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n-IE" w:eastAsia="en-US"/>
        </w:rPr>
        <w:id w:val="1383974894"/>
        <w:docPartObj>
          <w:docPartGallery w:val="Cover Pages"/>
          <w:docPartUnique/>
        </w:docPartObj>
      </w:sdtPr>
      <w:sdtEndPr>
        <w:rPr>
          <w:rFonts w:asciiTheme="minorHAnsi" w:eastAsiaTheme="minorHAnsi" w:hAnsiTheme="minorHAnsi" w:cstheme="minorHAnsi"/>
          <w:caps w:val="0"/>
          <w:sz w:val="24"/>
          <w:szCs w:val="24"/>
        </w:rPr>
      </w:sdtEndPr>
      <w:sdtContent>
        <w:tbl>
          <w:tblPr>
            <w:tblW w:w="5000" w:type="pct"/>
            <w:jc w:val="center"/>
            <w:tblLook w:val="04A0" w:firstRow="1" w:lastRow="0" w:firstColumn="1" w:lastColumn="0" w:noHBand="0" w:noVBand="1"/>
          </w:tblPr>
          <w:tblGrid>
            <w:gridCol w:w="9242"/>
          </w:tblGrid>
          <w:tr w:rsidR="00DF208E">
            <w:trPr>
              <w:trHeight w:val="2880"/>
              <w:jc w:val="center"/>
            </w:trPr>
            <w:sdt>
              <w:sdtPr>
                <w:rPr>
                  <w:rFonts w:asciiTheme="majorHAnsi" w:eastAsiaTheme="majorEastAsia" w:hAnsiTheme="majorHAnsi" w:cstheme="majorBidi"/>
                  <w:caps/>
                  <w:lang w:val="en-IE" w:eastAsia="en-US"/>
                </w:rPr>
                <w:alias w:val="Company"/>
                <w:id w:val="15524243"/>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5000" w:type="pct"/>
                  </w:tcPr>
                  <w:p w:rsidR="00DF208E" w:rsidRDefault="00E050B9" w:rsidP="001A1325">
                    <w:pPr>
                      <w:pStyle w:val="NoSpacing"/>
                      <w:spacing w:line="480" w:lineRule="auto"/>
                      <w:jc w:val="center"/>
                      <w:rPr>
                        <w:rFonts w:asciiTheme="majorHAnsi" w:eastAsiaTheme="majorEastAsia" w:hAnsiTheme="majorHAnsi" w:cstheme="majorBidi"/>
                        <w:caps/>
                      </w:rPr>
                    </w:pPr>
                    <w:r>
                      <w:rPr>
                        <w:rFonts w:asciiTheme="majorHAnsi" w:eastAsiaTheme="majorEastAsia" w:hAnsiTheme="majorHAnsi" w:cstheme="majorBidi"/>
                        <w:caps/>
                        <w:lang w:val="en-GB" w:eastAsia="en-US"/>
                      </w:rPr>
                      <w:t>Bangor University</w:t>
                    </w:r>
                  </w:p>
                </w:tc>
              </w:sdtContent>
            </w:sdt>
          </w:tr>
          <w:tr w:rsidR="00DF208E">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5B9BD5" w:themeColor="accent1"/>
                    </w:tcBorders>
                    <w:vAlign w:val="center"/>
                  </w:tcPr>
                  <w:p w:rsidR="00DF208E" w:rsidRDefault="00E050B9" w:rsidP="001A1325">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lang w:val="en-GB"/>
                      </w:rPr>
                      <w:t>The Effects of Management on Biodiversity and Biogeochemistry of the Cors Goch Site, Anglesey</w:t>
                    </w:r>
                  </w:p>
                </w:tc>
              </w:sdtContent>
            </w:sdt>
          </w:tr>
          <w:tr w:rsidR="00DF208E">
            <w:trPr>
              <w:trHeight w:val="720"/>
              <w:jc w:val="center"/>
            </w:trPr>
            <w:sdt>
              <w:sdtPr>
                <w:rPr>
                  <w:rFonts w:asciiTheme="majorHAnsi" w:eastAsiaTheme="majorEastAsia" w:hAnsiTheme="majorHAnsi" w:cstheme="majorBidi"/>
                  <w:sz w:val="44"/>
                  <w:szCs w:val="44"/>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5B9BD5" w:themeColor="accent1"/>
                    </w:tcBorders>
                    <w:vAlign w:val="center"/>
                  </w:tcPr>
                  <w:p w:rsidR="00DF208E" w:rsidRDefault="000D32E6" w:rsidP="000D32E6">
                    <w:pPr>
                      <w:pStyle w:val="NoSpacing"/>
                      <w:spacing w:line="480"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w:t>
                    </w:r>
                  </w:p>
                </w:tc>
              </w:sdtContent>
            </w:sdt>
          </w:tr>
          <w:tr w:rsidR="00DF208E">
            <w:trPr>
              <w:trHeight w:val="360"/>
              <w:jc w:val="center"/>
            </w:trPr>
            <w:tc>
              <w:tcPr>
                <w:tcW w:w="5000" w:type="pct"/>
                <w:vAlign w:val="center"/>
              </w:tcPr>
              <w:p w:rsidR="00DF208E" w:rsidRDefault="00DF208E" w:rsidP="00CE4B19">
                <w:pPr>
                  <w:pStyle w:val="NoSpacing"/>
                  <w:spacing w:line="480" w:lineRule="auto"/>
                  <w:jc w:val="center"/>
                </w:pPr>
              </w:p>
            </w:tc>
          </w:tr>
          <w:tr w:rsidR="00DF208E">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DF208E" w:rsidRDefault="00E050B9" w:rsidP="00CE4B19">
                    <w:pPr>
                      <w:pStyle w:val="NoSpacing"/>
                      <w:spacing w:line="480" w:lineRule="auto"/>
                      <w:jc w:val="center"/>
                      <w:rPr>
                        <w:b/>
                        <w:bCs/>
                      </w:rPr>
                    </w:pPr>
                    <w:r>
                      <w:rPr>
                        <w:b/>
                        <w:bCs/>
                        <w:lang w:val="en-GB"/>
                      </w:rPr>
                      <w:t>Shane Unwin</w:t>
                    </w:r>
                  </w:p>
                </w:tc>
              </w:sdtContent>
            </w:sdt>
          </w:tr>
          <w:tr w:rsidR="00DF208E">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21-01-29T00:00:00Z">
                  <w:dateFormat w:val="M/d/yyyy"/>
                  <w:lid w:val="en-US"/>
                  <w:storeMappedDataAs w:val="dateTime"/>
                  <w:calendar w:val="gregorian"/>
                </w:date>
              </w:sdtPr>
              <w:sdtContent>
                <w:tc>
                  <w:tcPr>
                    <w:tcW w:w="5000" w:type="pct"/>
                    <w:vAlign w:val="center"/>
                  </w:tcPr>
                  <w:p w:rsidR="00DF208E" w:rsidRDefault="00E050B9" w:rsidP="00CE4B19">
                    <w:pPr>
                      <w:pStyle w:val="NoSpacing"/>
                      <w:spacing w:line="480" w:lineRule="auto"/>
                      <w:jc w:val="center"/>
                      <w:rPr>
                        <w:b/>
                        <w:bCs/>
                      </w:rPr>
                    </w:pPr>
                    <w:r>
                      <w:rPr>
                        <w:b/>
                        <w:bCs/>
                      </w:rPr>
                      <w:t>1/29/2021</w:t>
                    </w:r>
                  </w:p>
                </w:tc>
              </w:sdtContent>
            </w:sdt>
          </w:tr>
        </w:tbl>
        <w:p w:rsidR="00DF208E" w:rsidRDefault="00DF208E" w:rsidP="00CE4B19">
          <w:pPr>
            <w:spacing w:line="480" w:lineRule="auto"/>
          </w:pPr>
        </w:p>
        <w:p w:rsidR="00DF208E" w:rsidRDefault="00DF208E" w:rsidP="00CE4B19">
          <w:pPr>
            <w:spacing w:line="480" w:lineRule="auto"/>
          </w:pPr>
        </w:p>
        <w:p w:rsidR="00DF208E" w:rsidRDefault="00DF208E" w:rsidP="00CE4B19">
          <w:pPr>
            <w:spacing w:line="480" w:lineRule="auto"/>
          </w:pPr>
          <w:r>
            <w:br w:type="page"/>
          </w:r>
        </w:p>
        <w:p w:rsidR="00DF208E" w:rsidRDefault="006E67FA" w:rsidP="00CE4B19">
          <w:pPr>
            <w:spacing w:line="480" w:lineRule="auto"/>
            <w:rPr>
              <w:b/>
              <w:sz w:val="28"/>
              <w:szCs w:val="28"/>
              <w:u w:val="single"/>
            </w:rPr>
          </w:pPr>
          <w:r>
            <w:rPr>
              <w:b/>
              <w:sz w:val="28"/>
              <w:szCs w:val="28"/>
              <w:u w:val="single"/>
            </w:rPr>
            <w:lastRenderedPageBreak/>
            <w:t>Acknowledgements</w:t>
          </w:r>
        </w:p>
        <w:p w:rsidR="006E67FA" w:rsidRDefault="006E67FA" w:rsidP="00CE4B19">
          <w:pPr>
            <w:spacing w:line="480" w:lineRule="auto"/>
            <w:rPr>
              <w:sz w:val="24"/>
              <w:szCs w:val="24"/>
            </w:rPr>
          </w:pPr>
          <w:r>
            <w:rPr>
              <w:sz w:val="24"/>
              <w:szCs w:val="24"/>
            </w:rPr>
            <w:t xml:space="preserve">Foremost, I would like to express my special thanks of gratitude to my supervisor Prof. Christian Dunn for all </w:t>
          </w:r>
          <w:r w:rsidR="006C4557">
            <w:rPr>
              <w:sz w:val="24"/>
              <w:szCs w:val="24"/>
            </w:rPr>
            <w:t>of</w:t>
          </w:r>
          <w:r>
            <w:rPr>
              <w:sz w:val="24"/>
              <w:szCs w:val="24"/>
            </w:rPr>
            <w:t xml:space="preserve"> his help throughout the course of this project and for giving me the opportunity to do it. His patience and assistance has helped me immeasurably during the analysis and research sections of my thesis and I am eternally grateful to him. This project was also helped by me fellow researchers and university staff at Bangor University who aided me throughout the duration of my thesis in many different facets.</w:t>
          </w:r>
        </w:p>
        <w:p w:rsidR="006E67FA" w:rsidRPr="006E67FA" w:rsidRDefault="006E67FA" w:rsidP="00CE4B19">
          <w:pPr>
            <w:spacing w:line="480" w:lineRule="auto"/>
            <w:rPr>
              <w:sz w:val="24"/>
              <w:szCs w:val="24"/>
            </w:rPr>
          </w:pPr>
          <w:r>
            <w:rPr>
              <w:sz w:val="24"/>
              <w:szCs w:val="24"/>
            </w:rPr>
            <w:t>I would also like to give a special thanks to my family; my mam Patricia, dad Graham, Michelle, Ben, Robert, Kona and Mattie and my friends; Kevin and Sean who have supported me throughout this process. Without them none of</w:t>
          </w:r>
          <w:r w:rsidR="00C763C6">
            <w:rPr>
              <w:sz w:val="24"/>
              <w:szCs w:val="24"/>
            </w:rPr>
            <w:t xml:space="preserve"> this would have been possible.</w:t>
          </w:r>
          <w:r>
            <w:rPr>
              <w:sz w:val="24"/>
              <w:szCs w:val="24"/>
            </w:rPr>
            <w:t xml:space="preserve">Finally, writing a thesis during a global pandemic has created new challenges and I would like to express my gratitude to front line workers, essential staff and scientists who are fighting so hard to keep us all safe. </w:t>
          </w:r>
        </w:p>
        <w:p w:rsidR="00DF208E" w:rsidRDefault="00C763C6" w:rsidP="00CE4B19">
          <w:pPr>
            <w:spacing w:line="480" w:lineRule="auto"/>
            <w:rPr>
              <w:b/>
              <w:sz w:val="24"/>
              <w:szCs w:val="24"/>
              <w:u w:val="single"/>
            </w:rPr>
          </w:pPr>
          <w:r>
            <w:rPr>
              <w:b/>
              <w:sz w:val="24"/>
              <w:szCs w:val="24"/>
              <w:u w:val="single"/>
            </w:rPr>
            <w:t>Declaration</w:t>
          </w:r>
        </w:p>
        <w:p w:rsidR="00C763C6" w:rsidRPr="00C763C6" w:rsidRDefault="00C763C6" w:rsidP="00CE4B19">
          <w:pPr>
            <w:spacing w:line="480" w:lineRule="auto"/>
            <w:rPr>
              <w:rFonts w:cstheme="minorHAnsi"/>
              <w:b/>
              <w:sz w:val="24"/>
              <w:szCs w:val="24"/>
              <w:u w:val="single"/>
            </w:rPr>
          </w:pPr>
          <w:r w:rsidRPr="00C763C6">
            <w:rPr>
              <w:rFonts w:cstheme="minorHAnsi"/>
              <w:sz w:val="24"/>
              <w:szCs w:val="24"/>
            </w:rPr>
            <w:t xml:space="preserve">I hereby declare that this thesis is the results of my own investigations, except where otherwise stated. All other sources are acknowledged by bibliographic references. This work has not previously been accepted in substance for any degree and is not being concurrently submitted in candidature for any degree unless, as agreed by the University, for approved dual awards. ------------------------------------------------------------------------------------------------------------------------------------- Yr wyf drwy hyn yn datgan mai canlyniad </w:t>
          </w:r>
          <w:proofErr w:type="gramStart"/>
          <w:r w:rsidRPr="00C763C6">
            <w:rPr>
              <w:rFonts w:cstheme="minorHAnsi"/>
              <w:sz w:val="24"/>
              <w:szCs w:val="24"/>
            </w:rPr>
            <w:t>fy</w:t>
          </w:r>
          <w:proofErr w:type="gramEnd"/>
          <w:r w:rsidRPr="00C763C6">
            <w:rPr>
              <w:rFonts w:cstheme="minorHAnsi"/>
              <w:sz w:val="24"/>
              <w:szCs w:val="24"/>
            </w:rPr>
            <w:t xml:space="preserve"> ymchwil fy hun yw’r thesis hwn, ac eithrio lle nodir yn wahanol. </w:t>
          </w:r>
          <w:proofErr w:type="gramStart"/>
          <w:r w:rsidRPr="00C763C6">
            <w:rPr>
              <w:rFonts w:cstheme="minorHAnsi"/>
              <w:sz w:val="24"/>
              <w:szCs w:val="24"/>
            </w:rPr>
            <w:t>Caiff ffynonellau eraill eu cydnabod gan droednodiadau yn rhoi cyfeiriadau eglur.</w:t>
          </w:r>
          <w:proofErr w:type="gramEnd"/>
          <w:r w:rsidRPr="00C763C6">
            <w:rPr>
              <w:rFonts w:cstheme="minorHAnsi"/>
              <w:sz w:val="24"/>
              <w:szCs w:val="24"/>
            </w:rPr>
            <w:t xml:space="preserve"> Nid yw sylwedd y gwaith hwn wedi cael ei dderbyn o’r blaen ar </w:t>
          </w:r>
          <w:r w:rsidRPr="00C763C6">
            <w:rPr>
              <w:rFonts w:cstheme="minorHAnsi"/>
              <w:sz w:val="24"/>
              <w:szCs w:val="24"/>
            </w:rPr>
            <w:lastRenderedPageBreak/>
            <w:t xml:space="preserve">gyfer unrhyw radd, ac nid yw’n cael ei gyflwyno ar yr </w:t>
          </w:r>
          <w:proofErr w:type="gramStart"/>
          <w:r w:rsidRPr="00C763C6">
            <w:rPr>
              <w:rFonts w:cstheme="minorHAnsi"/>
              <w:sz w:val="24"/>
              <w:szCs w:val="24"/>
            </w:rPr>
            <w:t>un</w:t>
          </w:r>
          <w:proofErr w:type="gramEnd"/>
          <w:r w:rsidRPr="00C763C6">
            <w:rPr>
              <w:rFonts w:cstheme="minorHAnsi"/>
              <w:sz w:val="24"/>
              <w:szCs w:val="24"/>
            </w:rPr>
            <w:t xml:space="preserve"> pryd mewn ymgeisiaeth am unrhyw radd oni bai ei fod, fel y cytunwyd gan y Brifysgol, am gymwysterau deuol cymeradwy.</w:t>
          </w:r>
        </w:p>
        <w:p w:rsidR="00DF208E" w:rsidRDefault="00DF208E" w:rsidP="00CE4B19">
          <w:pPr>
            <w:spacing w:line="480" w:lineRule="auto"/>
          </w:pPr>
          <w:r>
            <w:br w:type="page"/>
          </w:r>
        </w:p>
        <w:p w:rsidR="00DF208E" w:rsidRDefault="008055D7" w:rsidP="00CE4B19">
          <w:pPr>
            <w:spacing w:line="480" w:lineRule="auto"/>
            <w:rPr>
              <w:b/>
              <w:sz w:val="24"/>
              <w:szCs w:val="24"/>
              <w:u w:val="single"/>
            </w:rPr>
          </w:pPr>
          <w:r>
            <w:rPr>
              <w:b/>
              <w:sz w:val="24"/>
              <w:szCs w:val="24"/>
              <w:u w:val="single"/>
            </w:rPr>
            <w:lastRenderedPageBreak/>
            <w:t>Abstract</w:t>
          </w:r>
        </w:p>
        <w:p w:rsidR="008055D7" w:rsidRPr="008055D7" w:rsidRDefault="00EB43B1" w:rsidP="00CE4B19">
          <w:pPr>
            <w:spacing w:line="480" w:lineRule="auto"/>
            <w:rPr>
              <w:sz w:val="24"/>
              <w:szCs w:val="24"/>
            </w:rPr>
          </w:pPr>
          <w:r>
            <w:rPr>
              <w:sz w:val="24"/>
              <w:szCs w:val="24"/>
            </w:rPr>
            <w:t xml:space="preserve">Management of peatlands is an important aspect of global conservation and carbon sequestration efforts. </w:t>
          </w:r>
          <w:proofErr w:type="gramStart"/>
          <w:r>
            <w:rPr>
              <w:sz w:val="24"/>
              <w:szCs w:val="24"/>
            </w:rPr>
            <w:t>Analysis of enzyme activity, soil respiration and species data to determine overall health of Cors Goch fen, Anglesey.</w:t>
          </w:r>
          <w:proofErr w:type="gramEnd"/>
          <w:r>
            <w:rPr>
              <w:sz w:val="24"/>
              <w:szCs w:val="24"/>
            </w:rPr>
            <w:t xml:space="preserve"> Here we give a detailed analysis of all current management techniques used on Cors Goch and analyse available species data and collected peat samples to see how management may need to be adapted in order to create a “perfect” site. Current techniques such as cutting, </w:t>
          </w:r>
          <w:r w:rsidR="00774291">
            <w:rPr>
              <w:sz w:val="24"/>
              <w:szCs w:val="24"/>
            </w:rPr>
            <w:t>mowing and grazing are used on Cors Goch and sites around the world. After analysis of biogeochemistry data and species d</w:t>
          </w:r>
          <w:r w:rsidR="00F2793D">
            <w:rPr>
              <w:sz w:val="24"/>
              <w:szCs w:val="24"/>
            </w:rPr>
            <w:t>ata we determined that there aren</w:t>
          </w:r>
          <w:r w:rsidR="00774291">
            <w:rPr>
              <w:sz w:val="24"/>
              <w:szCs w:val="24"/>
            </w:rPr>
            <w:t xml:space="preserve">’t any significant changes that are required on the site. We have recommended that the addition of ancient species like Konik horses and Heck cattle, </w:t>
          </w:r>
          <w:r w:rsidR="00F2793D">
            <w:rPr>
              <w:sz w:val="24"/>
              <w:szCs w:val="24"/>
            </w:rPr>
            <w:t xml:space="preserve">or native </w:t>
          </w:r>
          <w:r w:rsidR="00EA6E42">
            <w:rPr>
              <w:sz w:val="24"/>
              <w:szCs w:val="24"/>
            </w:rPr>
            <w:t xml:space="preserve">breed such as highland cattle and belted </w:t>
          </w:r>
          <w:proofErr w:type="gramStart"/>
          <w:r w:rsidR="00EA6E42">
            <w:rPr>
              <w:sz w:val="24"/>
              <w:szCs w:val="24"/>
            </w:rPr>
            <w:t>galloways</w:t>
          </w:r>
          <w:proofErr w:type="gramEnd"/>
          <w:r w:rsidR="00AF54FA">
            <w:rPr>
              <w:sz w:val="24"/>
              <w:szCs w:val="24"/>
            </w:rPr>
            <w:t>,</w:t>
          </w:r>
          <w:r w:rsidR="00EA6E42">
            <w:rPr>
              <w:sz w:val="24"/>
              <w:szCs w:val="24"/>
            </w:rPr>
            <w:t xml:space="preserve"> </w:t>
          </w:r>
          <w:r w:rsidR="00774291">
            <w:rPr>
              <w:sz w:val="24"/>
              <w:szCs w:val="24"/>
            </w:rPr>
            <w:t xml:space="preserve">controlled burns and a more up to date species survey could be used to help protect the site and make sure it is optimal. </w:t>
          </w:r>
          <w:r w:rsidR="00382797">
            <w:rPr>
              <w:sz w:val="24"/>
              <w:szCs w:val="24"/>
            </w:rPr>
            <w:t xml:space="preserve">Heck cattle and Konik horses have coarser diets, they require little active management and have been shown to improve vegetation structure and enhance biodiversity. They have varied diets which helps create a diverse plant population which helps aid biodiversity. Highland cattle also help increase plant species richness, reduce inflorescence of certain plants and establish others. Cattle breeds help trample bracken and low scrub and also create paths through vegetation. A noticeable trend in the biogeochemistry data is that the area of shrub consistently showed lower enzyme activity than the firebreak or sawgrass areas. This is likely linked to the woody litter from the shrub that helps lower decomposition rates. </w:t>
          </w:r>
          <w:r w:rsidR="00AE2D9C">
            <w:rPr>
              <w:sz w:val="24"/>
              <w:szCs w:val="24"/>
            </w:rPr>
            <w:t>We also analysed the species data for wetland bird indicator species to see if the essential UK wetland birds had good populations. Some important birds such as the reed bunting (</w:t>
          </w:r>
          <w:r w:rsidR="00AE2D9C">
            <w:rPr>
              <w:i/>
              <w:sz w:val="24"/>
              <w:szCs w:val="24"/>
            </w:rPr>
            <w:t>Emberiza</w:t>
          </w:r>
          <w:r w:rsidR="00AE2D9C" w:rsidRPr="00AE2D9C">
            <w:rPr>
              <w:i/>
              <w:sz w:val="24"/>
              <w:szCs w:val="24"/>
            </w:rPr>
            <w:t xml:space="preserve"> schoeniclus</w:t>
          </w:r>
          <w:r w:rsidR="00AE2D9C">
            <w:rPr>
              <w:sz w:val="24"/>
              <w:szCs w:val="24"/>
            </w:rPr>
            <w:t>), sedge warbler (</w:t>
          </w:r>
          <w:r w:rsidR="00AE2D9C">
            <w:rPr>
              <w:i/>
              <w:sz w:val="24"/>
              <w:szCs w:val="24"/>
            </w:rPr>
            <w:t xml:space="preserve">Acrocephalus schoenabaenus) </w:t>
          </w:r>
          <w:r w:rsidR="00AE2D9C">
            <w:rPr>
              <w:sz w:val="24"/>
              <w:szCs w:val="24"/>
            </w:rPr>
            <w:t>and snipe (</w:t>
          </w:r>
          <w:r w:rsidR="00AE2D9C">
            <w:rPr>
              <w:i/>
              <w:sz w:val="24"/>
              <w:szCs w:val="24"/>
            </w:rPr>
            <w:t xml:space="preserve">Gallinago gallinago) </w:t>
          </w:r>
          <w:r w:rsidR="00AE2D9C">
            <w:rPr>
              <w:sz w:val="24"/>
              <w:szCs w:val="24"/>
            </w:rPr>
            <w:t xml:space="preserve">have large numbers of records which indicates the site is healthy. </w:t>
          </w:r>
          <w:r w:rsidR="00AE2D9C">
            <w:rPr>
              <w:sz w:val="24"/>
              <w:szCs w:val="24"/>
            </w:rPr>
            <w:lastRenderedPageBreak/>
            <w:t xml:space="preserve">However, some of the </w:t>
          </w:r>
          <w:proofErr w:type="gramStart"/>
          <w:r w:rsidR="00AE2D9C">
            <w:rPr>
              <w:sz w:val="24"/>
              <w:szCs w:val="24"/>
            </w:rPr>
            <w:t>indicator</w:t>
          </w:r>
          <w:proofErr w:type="gramEnd"/>
          <w:r w:rsidR="00AE2D9C">
            <w:rPr>
              <w:sz w:val="24"/>
              <w:szCs w:val="24"/>
            </w:rPr>
            <w:t xml:space="preserve"> species weren’t identified recently which may mean more regular surveys are needed to keep track of particular species. This is also relevant for many of the rare and/or important invertebrate species that exist on the site. The current management plan for Cors Goch gives a lot of weight to protecting the rare species that occupy the site. The current measures seem to benefit these species quite well due to our analysis of the species data. Many of the rare plants are found on specific areas of the site, and those areas need to be carefully managed. Overall the site is in good health and the current techniques are beneficial but the addition of alternate techniques could also benefit the biogeochemistry of the site and in turn aid in increasing the overall biodiversity. </w:t>
          </w:r>
          <w:r w:rsidR="00774291" w:rsidRPr="00AE2D9C">
            <w:rPr>
              <w:sz w:val="24"/>
              <w:szCs w:val="24"/>
            </w:rPr>
            <w:t>Further</w:t>
          </w:r>
          <w:r w:rsidR="00774291">
            <w:rPr>
              <w:sz w:val="24"/>
              <w:szCs w:val="24"/>
            </w:rPr>
            <w:t xml:space="preserve"> analysis may be required on certain management techniques to make sure they are going to benefit the site and other sites throughout the UK.</w:t>
          </w:r>
        </w:p>
        <w:tbl>
          <w:tblPr>
            <w:tblpPr w:leftFromText="187" w:rightFromText="187" w:horzAnchor="margin" w:tblpXSpec="center" w:tblpYSpec="bottom"/>
            <w:tblW w:w="5000" w:type="pct"/>
            <w:tblLook w:val="04A0" w:firstRow="1" w:lastRow="0" w:firstColumn="1" w:lastColumn="0" w:noHBand="0" w:noVBand="1"/>
          </w:tblPr>
          <w:tblGrid>
            <w:gridCol w:w="9242"/>
          </w:tblGrid>
          <w:tr w:rsidR="00DF208E">
            <w:sdt>
              <w:sdtPr>
                <w:alias w:val="Abstract"/>
                <w:id w:val="8276291"/>
                <w:showingPlcHdr/>
                <w:dataBinding w:prefixMappings="xmlns:ns0='http://schemas.microsoft.com/office/2006/coverPageProps'" w:xpath="/ns0:CoverPageProperties[1]/ns0:Abstract[1]" w:storeItemID="{55AF091B-3C7A-41E3-B477-F2FDAA23CFDA}"/>
                <w:text/>
              </w:sdtPr>
              <w:sdtContent>
                <w:tc>
                  <w:tcPr>
                    <w:tcW w:w="5000" w:type="pct"/>
                  </w:tcPr>
                  <w:p w:rsidR="00DF208E" w:rsidRDefault="0057722B" w:rsidP="0057722B">
                    <w:pPr>
                      <w:pStyle w:val="NoSpacing"/>
                      <w:spacing w:line="480" w:lineRule="auto"/>
                    </w:pPr>
                    <w:r>
                      <w:t xml:space="preserve">     </w:t>
                    </w:r>
                  </w:p>
                </w:tc>
              </w:sdtContent>
            </w:sdt>
          </w:tr>
        </w:tbl>
        <w:p w:rsidR="00DF208E" w:rsidRDefault="00DF208E" w:rsidP="00CE4B19">
          <w:pPr>
            <w:spacing w:line="480" w:lineRule="auto"/>
          </w:pPr>
        </w:p>
        <w:p w:rsidR="00250E77" w:rsidRDefault="00250E77" w:rsidP="00CE4B19">
          <w:pPr>
            <w:spacing w:line="480" w:lineRule="auto"/>
            <w:rPr>
              <w:rFonts w:cstheme="minorHAnsi"/>
              <w:sz w:val="24"/>
              <w:szCs w:val="24"/>
            </w:rPr>
          </w:pPr>
        </w:p>
        <w:p w:rsidR="00250E77" w:rsidRDefault="00250E77">
          <w:pPr>
            <w:rPr>
              <w:rFonts w:cstheme="minorHAnsi"/>
              <w:sz w:val="24"/>
              <w:szCs w:val="24"/>
            </w:rPr>
          </w:pPr>
          <w:r>
            <w:rPr>
              <w:rFonts w:cstheme="minorHAnsi"/>
              <w:sz w:val="24"/>
              <w:szCs w:val="24"/>
            </w:rPr>
            <w:br w:type="page"/>
          </w:r>
        </w:p>
        <w:p w:rsidR="00250E77" w:rsidRDefault="00B14E12" w:rsidP="00CE4B19">
          <w:pPr>
            <w:spacing w:line="480" w:lineRule="auto"/>
            <w:rPr>
              <w:rFonts w:cstheme="minorHAnsi"/>
              <w:b/>
              <w:sz w:val="24"/>
              <w:szCs w:val="24"/>
              <w:u w:val="single"/>
            </w:rPr>
          </w:pPr>
          <w:r>
            <w:rPr>
              <w:rFonts w:cstheme="minorHAnsi"/>
              <w:b/>
              <w:sz w:val="24"/>
              <w:szCs w:val="24"/>
              <w:u w:val="single"/>
            </w:rPr>
            <w:lastRenderedPageBreak/>
            <w:t>Contents</w:t>
          </w:r>
        </w:p>
        <w:p w:rsidR="00B14E12" w:rsidRDefault="00B14E12" w:rsidP="00B14E12">
          <w:pPr>
            <w:pStyle w:val="ListParagraph"/>
            <w:numPr>
              <w:ilvl w:val="0"/>
              <w:numId w:val="55"/>
            </w:numPr>
            <w:spacing w:line="480" w:lineRule="auto"/>
            <w:rPr>
              <w:rFonts w:cstheme="minorHAnsi"/>
              <w:sz w:val="24"/>
              <w:szCs w:val="24"/>
            </w:rPr>
          </w:pPr>
          <w:r>
            <w:rPr>
              <w:rFonts w:cstheme="minorHAnsi"/>
              <w:sz w:val="24"/>
              <w:szCs w:val="24"/>
            </w:rPr>
            <w:t>Introduction</w:t>
          </w:r>
          <w:r w:rsidR="00767D0D">
            <w:rPr>
              <w:rFonts w:cstheme="minorHAnsi"/>
              <w:sz w:val="24"/>
              <w:szCs w:val="24"/>
            </w:rPr>
            <w:t xml:space="preserve">                                                                                        P</w:t>
          </w:r>
          <w:r w:rsidR="00806D14">
            <w:rPr>
              <w:rFonts w:cstheme="minorHAnsi"/>
              <w:sz w:val="24"/>
              <w:szCs w:val="24"/>
            </w:rPr>
            <w:t xml:space="preserve">g. </w:t>
          </w:r>
          <w:r w:rsidR="007E5776">
            <w:rPr>
              <w:rFonts w:cstheme="minorHAnsi"/>
              <w:sz w:val="24"/>
              <w:szCs w:val="24"/>
            </w:rPr>
            <w:t>8</w:t>
          </w:r>
        </w:p>
        <w:p w:rsidR="00B14E12" w:rsidRDefault="00B14E12" w:rsidP="00B14E12">
          <w:pPr>
            <w:spacing w:line="480" w:lineRule="auto"/>
            <w:ind w:left="720"/>
            <w:rPr>
              <w:rFonts w:cstheme="minorHAnsi"/>
              <w:sz w:val="24"/>
              <w:szCs w:val="24"/>
            </w:rPr>
          </w:pPr>
          <w:r w:rsidRPr="00B14E12">
            <w:rPr>
              <w:rFonts w:cstheme="minorHAnsi"/>
              <w:sz w:val="24"/>
              <w:szCs w:val="24"/>
            </w:rPr>
            <w:t>1.1 Wetland Definitions</w:t>
          </w:r>
          <w:r w:rsidR="00767D0D">
            <w:rPr>
              <w:rFonts w:cstheme="minorHAnsi"/>
              <w:sz w:val="24"/>
              <w:szCs w:val="24"/>
            </w:rPr>
            <w:t xml:space="preserve">                                                             P</w:t>
          </w:r>
          <w:r w:rsidR="00806D14">
            <w:rPr>
              <w:rFonts w:cstheme="minorHAnsi"/>
              <w:sz w:val="24"/>
              <w:szCs w:val="24"/>
            </w:rPr>
            <w:t xml:space="preserve">g. </w:t>
          </w:r>
          <w:r w:rsidR="007E5776">
            <w:rPr>
              <w:rFonts w:cstheme="minorHAnsi"/>
              <w:sz w:val="24"/>
              <w:szCs w:val="24"/>
            </w:rPr>
            <w:t>8</w:t>
          </w:r>
        </w:p>
        <w:p w:rsidR="00B14E12" w:rsidRDefault="00B14E12" w:rsidP="00767D0D">
          <w:pPr>
            <w:spacing w:line="480" w:lineRule="auto"/>
            <w:ind w:left="720"/>
            <w:rPr>
              <w:rFonts w:cstheme="minorHAnsi"/>
              <w:sz w:val="24"/>
              <w:szCs w:val="24"/>
            </w:rPr>
          </w:pPr>
          <w:r>
            <w:rPr>
              <w:rFonts w:cstheme="minorHAnsi"/>
              <w:sz w:val="24"/>
              <w:szCs w:val="24"/>
            </w:rPr>
            <w:t>1.2 Wetland Ecosystem Services</w:t>
          </w:r>
          <w:r w:rsidR="00767D0D">
            <w:rPr>
              <w:rFonts w:cstheme="minorHAnsi"/>
              <w:sz w:val="24"/>
              <w:szCs w:val="24"/>
            </w:rPr>
            <w:t xml:space="preserve">                                              P</w:t>
          </w:r>
          <w:r w:rsidR="00806D14">
            <w:rPr>
              <w:rFonts w:cstheme="minorHAnsi"/>
              <w:sz w:val="24"/>
              <w:szCs w:val="24"/>
            </w:rPr>
            <w:t xml:space="preserve">g. </w:t>
          </w:r>
          <w:r w:rsidR="007E5776">
            <w:rPr>
              <w:rFonts w:cstheme="minorHAnsi"/>
              <w:sz w:val="24"/>
              <w:szCs w:val="24"/>
            </w:rPr>
            <w:t>9</w:t>
          </w:r>
        </w:p>
        <w:p w:rsidR="00B14E12" w:rsidRDefault="00B14E12" w:rsidP="00B14E12">
          <w:pPr>
            <w:spacing w:line="480" w:lineRule="auto"/>
            <w:ind w:left="720"/>
            <w:rPr>
              <w:rFonts w:cstheme="minorHAnsi"/>
              <w:sz w:val="24"/>
              <w:szCs w:val="24"/>
            </w:rPr>
          </w:pPr>
          <w:r>
            <w:rPr>
              <w:rFonts w:cstheme="minorHAnsi"/>
              <w:sz w:val="24"/>
              <w:szCs w:val="24"/>
            </w:rPr>
            <w:t>1.3 Wetland Development</w:t>
          </w:r>
          <w:r w:rsidR="00767D0D">
            <w:rPr>
              <w:rFonts w:cstheme="minorHAnsi"/>
              <w:sz w:val="24"/>
              <w:szCs w:val="24"/>
            </w:rPr>
            <w:t xml:space="preserve">                                                        P</w:t>
          </w:r>
          <w:r w:rsidR="00806D14">
            <w:rPr>
              <w:rFonts w:cstheme="minorHAnsi"/>
              <w:sz w:val="24"/>
              <w:szCs w:val="24"/>
            </w:rPr>
            <w:t xml:space="preserve">g. </w:t>
          </w:r>
          <w:r w:rsidR="007E5776">
            <w:rPr>
              <w:rFonts w:cstheme="minorHAnsi"/>
              <w:sz w:val="24"/>
              <w:szCs w:val="24"/>
            </w:rPr>
            <w:t>12</w:t>
          </w:r>
        </w:p>
        <w:p w:rsidR="00B14E12" w:rsidRDefault="00B14E12" w:rsidP="00B14E12">
          <w:pPr>
            <w:spacing w:line="480" w:lineRule="auto"/>
            <w:ind w:left="720"/>
            <w:rPr>
              <w:rFonts w:cstheme="minorHAnsi"/>
              <w:sz w:val="24"/>
              <w:szCs w:val="24"/>
            </w:rPr>
          </w:pPr>
          <w:r>
            <w:rPr>
              <w:rFonts w:cstheme="minorHAnsi"/>
              <w:sz w:val="24"/>
              <w:szCs w:val="24"/>
            </w:rPr>
            <w:t>1.4 Wetland Soils</w:t>
          </w:r>
          <w:r w:rsidR="00767D0D">
            <w:rPr>
              <w:rFonts w:cstheme="minorHAnsi"/>
              <w:sz w:val="24"/>
              <w:szCs w:val="24"/>
            </w:rPr>
            <w:t xml:space="preserve">                                                                         P</w:t>
          </w:r>
          <w:r w:rsidR="00806D14">
            <w:rPr>
              <w:rFonts w:cstheme="minorHAnsi"/>
              <w:sz w:val="24"/>
              <w:szCs w:val="24"/>
            </w:rPr>
            <w:t>g. 1</w:t>
          </w:r>
          <w:r w:rsidR="007E5776">
            <w:rPr>
              <w:rFonts w:cstheme="minorHAnsi"/>
              <w:sz w:val="24"/>
              <w:szCs w:val="24"/>
            </w:rPr>
            <w:t>3</w:t>
          </w:r>
        </w:p>
        <w:p w:rsidR="00B14E12" w:rsidRDefault="00B14E12" w:rsidP="00B14E12">
          <w:pPr>
            <w:spacing w:line="480" w:lineRule="auto"/>
            <w:ind w:left="720"/>
            <w:rPr>
              <w:rFonts w:cstheme="minorHAnsi"/>
              <w:sz w:val="24"/>
              <w:szCs w:val="24"/>
            </w:rPr>
          </w:pPr>
          <w:r>
            <w:rPr>
              <w:rFonts w:cstheme="minorHAnsi"/>
              <w:sz w:val="24"/>
              <w:szCs w:val="24"/>
            </w:rPr>
            <w:t>1.5 Wetland Plants</w:t>
          </w:r>
          <w:r w:rsidR="00767D0D">
            <w:rPr>
              <w:rFonts w:cstheme="minorHAnsi"/>
              <w:sz w:val="24"/>
              <w:szCs w:val="24"/>
            </w:rPr>
            <w:t xml:space="preserve">                                                                       P</w:t>
          </w:r>
          <w:r w:rsidR="00806D14">
            <w:rPr>
              <w:rFonts w:cstheme="minorHAnsi"/>
              <w:sz w:val="24"/>
              <w:szCs w:val="24"/>
            </w:rPr>
            <w:t>g. 1</w:t>
          </w:r>
          <w:r w:rsidR="007E5776">
            <w:rPr>
              <w:rFonts w:cstheme="minorHAnsi"/>
              <w:sz w:val="24"/>
              <w:szCs w:val="24"/>
            </w:rPr>
            <w:t>7</w:t>
          </w:r>
        </w:p>
        <w:p w:rsidR="00B14E12" w:rsidRDefault="00B14E12" w:rsidP="00B14E12">
          <w:pPr>
            <w:spacing w:line="480" w:lineRule="auto"/>
            <w:ind w:left="720"/>
            <w:rPr>
              <w:rFonts w:cstheme="minorHAnsi"/>
              <w:sz w:val="24"/>
              <w:szCs w:val="24"/>
            </w:rPr>
          </w:pPr>
          <w:r>
            <w:rPr>
              <w:rFonts w:cstheme="minorHAnsi"/>
              <w:sz w:val="24"/>
              <w:szCs w:val="24"/>
            </w:rPr>
            <w:t>1.6 Wetland Biogeochemistry</w:t>
          </w:r>
          <w:r w:rsidR="00767D0D">
            <w:rPr>
              <w:rFonts w:cstheme="minorHAnsi"/>
              <w:sz w:val="24"/>
              <w:szCs w:val="24"/>
            </w:rPr>
            <w:t xml:space="preserve">                                                   P</w:t>
          </w:r>
          <w:r w:rsidR="007E5776">
            <w:rPr>
              <w:rFonts w:cstheme="minorHAnsi"/>
              <w:sz w:val="24"/>
              <w:szCs w:val="24"/>
            </w:rPr>
            <w:t>g. 20</w:t>
          </w:r>
        </w:p>
        <w:p w:rsidR="00B14E12" w:rsidRDefault="00B14E12" w:rsidP="00B14E12">
          <w:pPr>
            <w:spacing w:line="480" w:lineRule="auto"/>
            <w:ind w:left="720"/>
            <w:rPr>
              <w:rFonts w:cstheme="minorHAnsi"/>
              <w:sz w:val="24"/>
              <w:szCs w:val="24"/>
            </w:rPr>
          </w:pPr>
          <w:r>
            <w:rPr>
              <w:rFonts w:cstheme="minorHAnsi"/>
              <w:sz w:val="24"/>
              <w:szCs w:val="24"/>
            </w:rPr>
            <w:t>1.7 Wetland Types</w:t>
          </w:r>
          <w:r w:rsidR="00767D0D">
            <w:rPr>
              <w:rFonts w:cstheme="minorHAnsi"/>
              <w:sz w:val="24"/>
              <w:szCs w:val="24"/>
            </w:rPr>
            <w:t xml:space="preserve">                                                                       P</w:t>
          </w:r>
          <w:r w:rsidR="00806D14">
            <w:rPr>
              <w:rFonts w:cstheme="minorHAnsi"/>
              <w:sz w:val="24"/>
              <w:szCs w:val="24"/>
            </w:rPr>
            <w:t xml:space="preserve">g. </w:t>
          </w:r>
          <w:r w:rsidR="007E5776">
            <w:rPr>
              <w:rFonts w:cstheme="minorHAnsi"/>
              <w:sz w:val="24"/>
              <w:szCs w:val="24"/>
            </w:rPr>
            <w:t>23</w:t>
          </w:r>
        </w:p>
        <w:p w:rsidR="00B14E12" w:rsidRDefault="00B14E12" w:rsidP="00B14E12">
          <w:pPr>
            <w:spacing w:line="480" w:lineRule="auto"/>
            <w:ind w:left="720"/>
            <w:rPr>
              <w:rFonts w:cstheme="minorHAnsi"/>
              <w:sz w:val="24"/>
              <w:szCs w:val="24"/>
            </w:rPr>
          </w:pPr>
          <w:r>
            <w:rPr>
              <w:rFonts w:cstheme="minorHAnsi"/>
              <w:sz w:val="24"/>
              <w:szCs w:val="24"/>
            </w:rPr>
            <w:t>1.8 Wetland Enzymes</w:t>
          </w:r>
          <w:r w:rsidR="00767D0D">
            <w:rPr>
              <w:rFonts w:cstheme="minorHAnsi"/>
              <w:sz w:val="24"/>
              <w:szCs w:val="24"/>
            </w:rPr>
            <w:t xml:space="preserve">                                                                  P</w:t>
          </w:r>
          <w:r w:rsidR="00806D14">
            <w:rPr>
              <w:rFonts w:cstheme="minorHAnsi"/>
              <w:sz w:val="24"/>
              <w:szCs w:val="24"/>
            </w:rPr>
            <w:t>g. 2</w:t>
          </w:r>
          <w:r w:rsidR="007E5776">
            <w:rPr>
              <w:rFonts w:cstheme="minorHAnsi"/>
              <w:sz w:val="24"/>
              <w:szCs w:val="24"/>
            </w:rPr>
            <w:t>4</w:t>
          </w:r>
        </w:p>
        <w:p w:rsidR="00B14E12" w:rsidRDefault="00B14E12" w:rsidP="00B14E12">
          <w:pPr>
            <w:spacing w:line="480" w:lineRule="auto"/>
            <w:ind w:left="720"/>
            <w:rPr>
              <w:rFonts w:cstheme="minorHAnsi"/>
              <w:sz w:val="24"/>
              <w:szCs w:val="24"/>
            </w:rPr>
          </w:pPr>
        </w:p>
        <w:p w:rsidR="00B14E12" w:rsidRDefault="00B14E12" w:rsidP="00B14E12">
          <w:pPr>
            <w:pStyle w:val="ListParagraph"/>
            <w:numPr>
              <w:ilvl w:val="0"/>
              <w:numId w:val="55"/>
            </w:numPr>
            <w:spacing w:line="480" w:lineRule="auto"/>
            <w:rPr>
              <w:rFonts w:cstheme="minorHAnsi"/>
              <w:sz w:val="24"/>
              <w:szCs w:val="24"/>
            </w:rPr>
          </w:pPr>
          <w:r>
            <w:rPr>
              <w:rFonts w:cstheme="minorHAnsi"/>
              <w:sz w:val="24"/>
              <w:szCs w:val="24"/>
            </w:rPr>
            <w:t>Cors Goch</w:t>
          </w:r>
          <w:r w:rsidR="002B0AD9">
            <w:rPr>
              <w:rFonts w:cstheme="minorHAnsi"/>
              <w:sz w:val="24"/>
              <w:szCs w:val="24"/>
            </w:rPr>
            <w:t xml:space="preserve">                                                                                             P</w:t>
          </w:r>
          <w:r w:rsidR="00806D14">
            <w:rPr>
              <w:rFonts w:cstheme="minorHAnsi"/>
              <w:sz w:val="24"/>
              <w:szCs w:val="24"/>
            </w:rPr>
            <w:t>g. 2</w:t>
          </w:r>
          <w:r w:rsidR="007E5776">
            <w:rPr>
              <w:rFonts w:cstheme="minorHAnsi"/>
              <w:sz w:val="24"/>
              <w:szCs w:val="24"/>
            </w:rPr>
            <w:t>7</w:t>
          </w:r>
        </w:p>
        <w:p w:rsidR="00B14E12" w:rsidRDefault="00B14E12" w:rsidP="00B14E12">
          <w:pPr>
            <w:spacing w:line="480" w:lineRule="auto"/>
            <w:ind w:left="720"/>
            <w:rPr>
              <w:rFonts w:cstheme="minorHAnsi"/>
              <w:sz w:val="24"/>
              <w:szCs w:val="24"/>
            </w:rPr>
          </w:pPr>
          <w:r>
            <w:rPr>
              <w:rFonts w:cstheme="minorHAnsi"/>
              <w:sz w:val="24"/>
              <w:szCs w:val="24"/>
            </w:rPr>
            <w:t>2.1 Site Management of Cors Goch</w:t>
          </w:r>
          <w:r w:rsidR="002B0AD9">
            <w:rPr>
              <w:rFonts w:cstheme="minorHAnsi"/>
              <w:sz w:val="24"/>
              <w:szCs w:val="24"/>
            </w:rPr>
            <w:t xml:space="preserve">                                          P</w:t>
          </w:r>
          <w:r w:rsidR="00806D14">
            <w:rPr>
              <w:rFonts w:cstheme="minorHAnsi"/>
              <w:sz w:val="24"/>
              <w:szCs w:val="24"/>
            </w:rPr>
            <w:t>g. 3</w:t>
          </w:r>
          <w:r w:rsidR="007E5776">
            <w:rPr>
              <w:rFonts w:cstheme="minorHAnsi"/>
              <w:sz w:val="24"/>
              <w:szCs w:val="24"/>
            </w:rPr>
            <w:t>6</w:t>
          </w:r>
        </w:p>
        <w:p w:rsidR="00B14E12" w:rsidRDefault="00B14E12" w:rsidP="00B14E12">
          <w:pPr>
            <w:spacing w:line="480" w:lineRule="auto"/>
            <w:ind w:left="720"/>
            <w:rPr>
              <w:rFonts w:cstheme="minorHAnsi"/>
              <w:sz w:val="24"/>
              <w:szCs w:val="24"/>
            </w:rPr>
          </w:pPr>
        </w:p>
        <w:p w:rsidR="00B14E12" w:rsidRDefault="00B14E12" w:rsidP="00B14E12">
          <w:pPr>
            <w:pStyle w:val="ListParagraph"/>
            <w:numPr>
              <w:ilvl w:val="0"/>
              <w:numId w:val="55"/>
            </w:numPr>
            <w:spacing w:line="480" w:lineRule="auto"/>
            <w:rPr>
              <w:rFonts w:cstheme="minorHAnsi"/>
              <w:sz w:val="24"/>
              <w:szCs w:val="24"/>
            </w:rPr>
          </w:pPr>
          <w:r>
            <w:rPr>
              <w:rFonts w:cstheme="minorHAnsi"/>
              <w:sz w:val="24"/>
              <w:szCs w:val="24"/>
            </w:rPr>
            <w:t>Aims/ Hypotheses</w:t>
          </w:r>
          <w:r w:rsidR="002B0AD9">
            <w:rPr>
              <w:rFonts w:cstheme="minorHAnsi"/>
              <w:sz w:val="24"/>
              <w:szCs w:val="24"/>
            </w:rPr>
            <w:t xml:space="preserve">                                                                               P</w:t>
          </w:r>
          <w:r w:rsidR="00806D14">
            <w:rPr>
              <w:rFonts w:cstheme="minorHAnsi"/>
              <w:sz w:val="24"/>
              <w:szCs w:val="24"/>
            </w:rPr>
            <w:t>g. 3</w:t>
          </w:r>
          <w:r w:rsidR="007E5776">
            <w:rPr>
              <w:rFonts w:cstheme="minorHAnsi"/>
              <w:sz w:val="24"/>
              <w:szCs w:val="24"/>
            </w:rPr>
            <w:t>8</w:t>
          </w:r>
        </w:p>
        <w:p w:rsidR="00B14E12" w:rsidRDefault="00B14E12" w:rsidP="00B14E12">
          <w:pPr>
            <w:pStyle w:val="ListParagraph"/>
            <w:numPr>
              <w:ilvl w:val="0"/>
              <w:numId w:val="55"/>
            </w:numPr>
            <w:spacing w:line="480" w:lineRule="auto"/>
            <w:rPr>
              <w:rFonts w:cstheme="minorHAnsi"/>
              <w:sz w:val="24"/>
              <w:szCs w:val="24"/>
            </w:rPr>
          </w:pPr>
          <w:r>
            <w:rPr>
              <w:rFonts w:cstheme="minorHAnsi"/>
              <w:sz w:val="24"/>
              <w:szCs w:val="24"/>
            </w:rPr>
            <w:t>Methods</w:t>
          </w:r>
          <w:r w:rsidR="002B0AD9">
            <w:rPr>
              <w:rFonts w:cstheme="minorHAnsi"/>
              <w:sz w:val="24"/>
              <w:szCs w:val="24"/>
            </w:rPr>
            <w:t xml:space="preserve">                                                                                                P</w:t>
          </w:r>
          <w:r w:rsidR="00806D14">
            <w:rPr>
              <w:rFonts w:cstheme="minorHAnsi"/>
              <w:sz w:val="24"/>
              <w:szCs w:val="24"/>
            </w:rPr>
            <w:t>g. 3</w:t>
          </w:r>
          <w:r w:rsidR="007E5776">
            <w:rPr>
              <w:rFonts w:cstheme="minorHAnsi"/>
              <w:sz w:val="24"/>
              <w:szCs w:val="24"/>
            </w:rPr>
            <w:t>9</w:t>
          </w:r>
        </w:p>
        <w:p w:rsidR="00B14E12" w:rsidRDefault="00B14E12" w:rsidP="00B14E12">
          <w:pPr>
            <w:pStyle w:val="ListParagraph"/>
            <w:spacing w:line="480" w:lineRule="auto"/>
            <w:rPr>
              <w:rFonts w:cstheme="minorHAnsi"/>
              <w:sz w:val="24"/>
              <w:szCs w:val="24"/>
            </w:rPr>
          </w:pPr>
          <w:r>
            <w:rPr>
              <w:rFonts w:cstheme="minorHAnsi"/>
              <w:sz w:val="24"/>
              <w:szCs w:val="24"/>
            </w:rPr>
            <w:t>4.1 Biogeochemistry</w:t>
          </w:r>
          <w:r w:rsidR="002B0AD9">
            <w:rPr>
              <w:rFonts w:cstheme="minorHAnsi"/>
              <w:sz w:val="24"/>
              <w:szCs w:val="24"/>
            </w:rPr>
            <w:t xml:space="preserve">                                                                     P</w:t>
          </w:r>
          <w:r w:rsidR="00806D14">
            <w:rPr>
              <w:rFonts w:cstheme="minorHAnsi"/>
              <w:sz w:val="24"/>
              <w:szCs w:val="24"/>
            </w:rPr>
            <w:t>g. 3</w:t>
          </w:r>
          <w:r w:rsidR="007E5776">
            <w:rPr>
              <w:rFonts w:cstheme="minorHAnsi"/>
              <w:sz w:val="24"/>
              <w:szCs w:val="24"/>
            </w:rPr>
            <w:t>9</w:t>
          </w:r>
        </w:p>
        <w:p w:rsidR="00B14E12" w:rsidRDefault="00B14E12" w:rsidP="00B14E12">
          <w:pPr>
            <w:pStyle w:val="ListParagraph"/>
            <w:spacing w:line="480" w:lineRule="auto"/>
            <w:ind w:left="1440"/>
            <w:rPr>
              <w:rFonts w:cstheme="minorHAnsi"/>
              <w:sz w:val="24"/>
              <w:szCs w:val="24"/>
            </w:rPr>
          </w:pPr>
          <w:r>
            <w:rPr>
              <w:rFonts w:cstheme="minorHAnsi"/>
              <w:sz w:val="24"/>
              <w:szCs w:val="24"/>
            </w:rPr>
            <w:t>4.1.1 Study Area</w:t>
          </w:r>
          <w:r w:rsidR="002B0AD9">
            <w:rPr>
              <w:rFonts w:cstheme="minorHAnsi"/>
              <w:sz w:val="24"/>
              <w:szCs w:val="24"/>
            </w:rPr>
            <w:t xml:space="preserve">                                                               P</w:t>
          </w:r>
          <w:r w:rsidR="00806D14">
            <w:rPr>
              <w:rFonts w:cstheme="minorHAnsi"/>
              <w:sz w:val="24"/>
              <w:szCs w:val="24"/>
            </w:rPr>
            <w:t>g. 3</w:t>
          </w:r>
          <w:r w:rsidR="007E5776">
            <w:rPr>
              <w:rFonts w:cstheme="minorHAnsi"/>
              <w:sz w:val="24"/>
              <w:szCs w:val="24"/>
            </w:rPr>
            <w:t>9</w:t>
          </w:r>
        </w:p>
        <w:p w:rsidR="00B14E12" w:rsidRDefault="00B14E12" w:rsidP="00B14E12">
          <w:pPr>
            <w:pStyle w:val="ListParagraph"/>
            <w:spacing w:line="480" w:lineRule="auto"/>
            <w:ind w:left="1440"/>
            <w:rPr>
              <w:rFonts w:cstheme="minorHAnsi"/>
              <w:sz w:val="24"/>
              <w:szCs w:val="24"/>
            </w:rPr>
          </w:pPr>
          <w:r>
            <w:rPr>
              <w:rFonts w:cstheme="minorHAnsi"/>
              <w:sz w:val="24"/>
              <w:szCs w:val="24"/>
            </w:rPr>
            <w:t>4.1.2 Sampling Strategy</w:t>
          </w:r>
          <w:r w:rsidR="002B0AD9">
            <w:rPr>
              <w:rFonts w:cstheme="minorHAnsi"/>
              <w:sz w:val="24"/>
              <w:szCs w:val="24"/>
            </w:rPr>
            <w:t xml:space="preserve">                                                  P</w:t>
          </w:r>
          <w:r w:rsidR="007E5776">
            <w:rPr>
              <w:rFonts w:cstheme="minorHAnsi"/>
              <w:sz w:val="24"/>
              <w:szCs w:val="24"/>
            </w:rPr>
            <w:t>g. 40</w:t>
          </w:r>
        </w:p>
        <w:p w:rsidR="00B14E12" w:rsidRDefault="00B14E12" w:rsidP="00B14E12">
          <w:pPr>
            <w:pStyle w:val="ListParagraph"/>
            <w:spacing w:line="480" w:lineRule="auto"/>
            <w:ind w:left="1440"/>
            <w:rPr>
              <w:rFonts w:cstheme="minorHAnsi"/>
              <w:sz w:val="24"/>
              <w:szCs w:val="24"/>
            </w:rPr>
          </w:pPr>
          <w:r>
            <w:rPr>
              <w:rFonts w:cstheme="minorHAnsi"/>
              <w:sz w:val="24"/>
              <w:szCs w:val="24"/>
            </w:rPr>
            <w:t xml:space="preserve">4.1.3 </w:t>
          </w:r>
          <w:proofErr w:type="gramStart"/>
          <w:r>
            <w:rPr>
              <w:rFonts w:cstheme="minorHAnsi"/>
              <w:sz w:val="24"/>
              <w:szCs w:val="24"/>
            </w:rPr>
            <w:t>pH</w:t>
          </w:r>
          <w:proofErr w:type="gramEnd"/>
          <w:r>
            <w:rPr>
              <w:rFonts w:cstheme="minorHAnsi"/>
              <w:sz w:val="24"/>
              <w:szCs w:val="24"/>
            </w:rPr>
            <w:t xml:space="preserve"> and Conductivity</w:t>
          </w:r>
          <w:r w:rsidR="002B0AD9">
            <w:rPr>
              <w:rFonts w:cstheme="minorHAnsi"/>
              <w:sz w:val="24"/>
              <w:szCs w:val="24"/>
            </w:rPr>
            <w:t xml:space="preserve">                                              P</w:t>
          </w:r>
          <w:r w:rsidR="007E5776">
            <w:rPr>
              <w:rFonts w:cstheme="minorHAnsi"/>
              <w:sz w:val="24"/>
              <w:szCs w:val="24"/>
            </w:rPr>
            <w:t>g. 40</w:t>
          </w:r>
        </w:p>
        <w:p w:rsidR="00B14E12" w:rsidRDefault="00B14E12" w:rsidP="00B14E12">
          <w:pPr>
            <w:pStyle w:val="ListParagraph"/>
            <w:spacing w:line="480" w:lineRule="auto"/>
            <w:ind w:left="1440"/>
            <w:rPr>
              <w:rFonts w:cstheme="minorHAnsi"/>
              <w:sz w:val="24"/>
              <w:szCs w:val="24"/>
            </w:rPr>
          </w:pPr>
          <w:r>
            <w:rPr>
              <w:rFonts w:cstheme="minorHAnsi"/>
              <w:sz w:val="24"/>
              <w:szCs w:val="24"/>
            </w:rPr>
            <w:lastRenderedPageBreak/>
            <w:t>4.1.4 Soil Organic and Dry Weights</w:t>
          </w:r>
          <w:r w:rsidR="002B0AD9">
            <w:rPr>
              <w:rFonts w:cstheme="minorHAnsi"/>
              <w:sz w:val="24"/>
              <w:szCs w:val="24"/>
            </w:rPr>
            <w:t xml:space="preserve">                               P</w:t>
          </w:r>
          <w:r w:rsidR="007E5776">
            <w:rPr>
              <w:rFonts w:cstheme="minorHAnsi"/>
              <w:sz w:val="24"/>
              <w:szCs w:val="24"/>
            </w:rPr>
            <w:t>g. 41</w:t>
          </w:r>
        </w:p>
        <w:p w:rsidR="00B14E12" w:rsidRDefault="00B14E12" w:rsidP="00B14E12">
          <w:pPr>
            <w:pStyle w:val="ListParagraph"/>
            <w:spacing w:line="480" w:lineRule="auto"/>
            <w:ind w:left="1440"/>
            <w:rPr>
              <w:rFonts w:cstheme="minorHAnsi"/>
              <w:sz w:val="24"/>
              <w:szCs w:val="24"/>
            </w:rPr>
          </w:pPr>
          <w:r>
            <w:rPr>
              <w:rFonts w:cstheme="minorHAnsi"/>
              <w:sz w:val="24"/>
              <w:szCs w:val="24"/>
            </w:rPr>
            <w:t>4.1.5 Enzyme Assays</w:t>
          </w:r>
          <w:r w:rsidRPr="00B14E12">
            <w:rPr>
              <w:rFonts w:cstheme="minorHAnsi"/>
              <w:sz w:val="24"/>
              <w:szCs w:val="24"/>
            </w:rPr>
            <w:t xml:space="preserve"> </w:t>
          </w:r>
          <w:r w:rsidR="002B0AD9">
            <w:rPr>
              <w:rFonts w:cstheme="minorHAnsi"/>
              <w:sz w:val="24"/>
              <w:szCs w:val="24"/>
            </w:rPr>
            <w:t xml:space="preserve">                                                        P</w:t>
          </w:r>
          <w:r w:rsidR="007E5776">
            <w:rPr>
              <w:rFonts w:cstheme="minorHAnsi"/>
              <w:sz w:val="24"/>
              <w:szCs w:val="24"/>
            </w:rPr>
            <w:t>g. 41</w:t>
          </w:r>
        </w:p>
        <w:p w:rsidR="00B14E12" w:rsidRDefault="00B14E12" w:rsidP="00B14E12">
          <w:pPr>
            <w:pStyle w:val="ListParagraph"/>
            <w:spacing w:line="480" w:lineRule="auto"/>
            <w:ind w:left="1440"/>
            <w:rPr>
              <w:rFonts w:cstheme="minorHAnsi"/>
              <w:sz w:val="24"/>
              <w:szCs w:val="24"/>
            </w:rPr>
          </w:pPr>
          <w:r>
            <w:rPr>
              <w:rFonts w:cstheme="minorHAnsi"/>
              <w:sz w:val="24"/>
              <w:szCs w:val="24"/>
            </w:rPr>
            <w:t>4.1.6 Soil Respiration</w:t>
          </w:r>
          <w:r w:rsidR="002B0AD9">
            <w:rPr>
              <w:rFonts w:cstheme="minorHAnsi"/>
              <w:sz w:val="24"/>
              <w:szCs w:val="24"/>
            </w:rPr>
            <w:t xml:space="preserve">                                                        P</w:t>
          </w:r>
          <w:r w:rsidR="00806D14">
            <w:rPr>
              <w:rFonts w:cstheme="minorHAnsi"/>
              <w:sz w:val="24"/>
              <w:szCs w:val="24"/>
            </w:rPr>
            <w:t>g. 4</w:t>
          </w:r>
          <w:r w:rsidR="007E5776">
            <w:rPr>
              <w:rFonts w:cstheme="minorHAnsi"/>
              <w:sz w:val="24"/>
              <w:szCs w:val="24"/>
            </w:rPr>
            <w:t>4</w:t>
          </w:r>
        </w:p>
        <w:p w:rsidR="00B14E12" w:rsidRDefault="00B14E12" w:rsidP="00B14E12">
          <w:pPr>
            <w:pStyle w:val="ListParagraph"/>
            <w:spacing w:line="480" w:lineRule="auto"/>
            <w:ind w:left="1440"/>
            <w:rPr>
              <w:rFonts w:cstheme="minorHAnsi"/>
              <w:sz w:val="24"/>
              <w:szCs w:val="24"/>
            </w:rPr>
          </w:pPr>
          <w:r>
            <w:rPr>
              <w:rFonts w:cstheme="minorHAnsi"/>
              <w:sz w:val="24"/>
              <w:szCs w:val="24"/>
            </w:rPr>
            <w:t>4.1.7 Statistical Analysis</w:t>
          </w:r>
          <w:r w:rsidR="002B0AD9">
            <w:rPr>
              <w:rFonts w:cstheme="minorHAnsi"/>
              <w:sz w:val="24"/>
              <w:szCs w:val="24"/>
            </w:rPr>
            <w:t xml:space="preserve">                                                   P</w:t>
          </w:r>
          <w:r w:rsidR="00806D14">
            <w:rPr>
              <w:rFonts w:cstheme="minorHAnsi"/>
              <w:sz w:val="24"/>
              <w:szCs w:val="24"/>
            </w:rPr>
            <w:t>g. 4</w:t>
          </w:r>
          <w:r w:rsidR="007E5776">
            <w:rPr>
              <w:rFonts w:cstheme="minorHAnsi"/>
              <w:sz w:val="24"/>
              <w:szCs w:val="24"/>
            </w:rPr>
            <w:t>4</w:t>
          </w:r>
        </w:p>
        <w:p w:rsidR="00B14E12" w:rsidRDefault="00767D0D" w:rsidP="00B14E12">
          <w:pPr>
            <w:pStyle w:val="ListParagraph"/>
            <w:spacing w:line="480" w:lineRule="auto"/>
            <w:rPr>
              <w:rFonts w:cstheme="minorHAnsi"/>
              <w:sz w:val="24"/>
              <w:szCs w:val="24"/>
            </w:rPr>
          </w:pPr>
          <w:r>
            <w:rPr>
              <w:rFonts w:cstheme="minorHAnsi"/>
              <w:sz w:val="24"/>
              <w:szCs w:val="24"/>
            </w:rPr>
            <w:t>4.2 Biodiversity</w:t>
          </w:r>
          <w:r w:rsidR="002B0AD9">
            <w:rPr>
              <w:rFonts w:cstheme="minorHAnsi"/>
              <w:sz w:val="24"/>
              <w:szCs w:val="24"/>
            </w:rPr>
            <w:t xml:space="preserve">                                                                               P</w:t>
          </w:r>
          <w:r w:rsidR="00806D14">
            <w:rPr>
              <w:rFonts w:cstheme="minorHAnsi"/>
              <w:sz w:val="24"/>
              <w:szCs w:val="24"/>
            </w:rPr>
            <w:t>g. 4</w:t>
          </w:r>
          <w:r w:rsidR="007E5776">
            <w:rPr>
              <w:rFonts w:cstheme="minorHAnsi"/>
              <w:sz w:val="24"/>
              <w:szCs w:val="24"/>
            </w:rPr>
            <w:t>6</w:t>
          </w:r>
        </w:p>
        <w:p w:rsidR="00767D0D" w:rsidRDefault="00767D0D" w:rsidP="00B14E12">
          <w:pPr>
            <w:pStyle w:val="ListParagraph"/>
            <w:spacing w:line="480" w:lineRule="auto"/>
            <w:rPr>
              <w:rFonts w:cstheme="minorHAnsi"/>
              <w:sz w:val="24"/>
              <w:szCs w:val="24"/>
            </w:rPr>
          </w:pPr>
        </w:p>
        <w:p w:rsidR="00767D0D" w:rsidRDefault="00767D0D" w:rsidP="00767D0D">
          <w:pPr>
            <w:pStyle w:val="ListParagraph"/>
            <w:numPr>
              <w:ilvl w:val="0"/>
              <w:numId w:val="55"/>
            </w:numPr>
            <w:spacing w:line="480" w:lineRule="auto"/>
            <w:rPr>
              <w:rFonts w:cstheme="minorHAnsi"/>
              <w:sz w:val="24"/>
              <w:szCs w:val="24"/>
            </w:rPr>
          </w:pPr>
          <w:r>
            <w:rPr>
              <w:rFonts w:cstheme="minorHAnsi"/>
              <w:sz w:val="24"/>
              <w:szCs w:val="24"/>
            </w:rPr>
            <w:t>Results</w:t>
          </w:r>
          <w:r w:rsidR="002B0AD9">
            <w:rPr>
              <w:rFonts w:cstheme="minorHAnsi"/>
              <w:sz w:val="24"/>
              <w:szCs w:val="24"/>
            </w:rPr>
            <w:t xml:space="preserve">                                                                                                     P</w:t>
          </w:r>
          <w:r w:rsidR="00806D14">
            <w:rPr>
              <w:rFonts w:cstheme="minorHAnsi"/>
              <w:sz w:val="24"/>
              <w:szCs w:val="24"/>
            </w:rPr>
            <w:t>g. 4</w:t>
          </w:r>
          <w:r w:rsidR="007E5776">
            <w:rPr>
              <w:rFonts w:cstheme="minorHAnsi"/>
              <w:sz w:val="24"/>
              <w:szCs w:val="24"/>
            </w:rPr>
            <w:t>8</w:t>
          </w:r>
        </w:p>
        <w:p w:rsidR="00767D0D" w:rsidRDefault="00767D0D" w:rsidP="00767D0D">
          <w:pPr>
            <w:pStyle w:val="ListParagraph"/>
            <w:spacing w:line="480" w:lineRule="auto"/>
            <w:rPr>
              <w:rFonts w:cstheme="minorHAnsi"/>
              <w:sz w:val="24"/>
              <w:szCs w:val="24"/>
            </w:rPr>
          </w:pPr>
          <w:r>
            <w:rPr>
              <w:rFonts w:cstheme="minorHAnsi"/>
              <w:sz w:val="24"/>
              <w:szCs w:val="24"/>
            </w:rPr>
            <w:t>5.1 Biogeochemistry</w:t>
          </w:r>
          <w:r w:rsidR="002B0AD9">
            <w:rPr>
              <w:rFonts w:cstheme="minorHAnsi"/>
              <w:sz w:val="24"/>
              <w:szCs w:val="24"/>
            </w:rPr>
            <w:t xml:space="preserve">                                                                       Pg</w:t>
          </w:r>
          <w:r w:rsidR="00806D14">
            <w:rPr>
              <w:rFonts w:cstheme="minorHAnsi"/>
              <w:sz w:val="24"/>
              <w:szCs w:val="24"/>
            </w:rPr>
            <w:t>. 4</w:t>
          </w:r>
          <w:r w:rsidR="007E5776">
            <w:rPr>
              <w:rFonts w:cstheme="minorHAnsi"/>
              <w:sz w:val="24"/>
              <w:szCs w:val="24"/>
            </w:rPr>
            <w:t>8</w:t>
          </w:r>
        </w:p>
        <w:p w:rsidR="00767D0D" w:rsidRDefault="00767D0D" w:rsidP="00767D0D">
          <w:pPr>
            <w:pStyle w:val="ListParagraph"/>
            <w:spacing w:line="480" w:lineRule="auto"/>
            <w:rPr>
              <w:rFonts w:cstheme="minorHAnsi"/>
              <w:sz w:val="24"/>
              <w:szCs w:val="24"/>
            </w:rPr>
          </w:pPr>
          <w:r>
            <w:rPr>
              <w:rFonts w:cstheme="minorHAnsi"/>
              <w:sz w:val="24"/>
              <w:szCs w:val="24"/>
            </w:rPr>
            <w:t>5.2 Biodiversity</w:t>
          </w:r>
          <w:r w:rsidR="002B0AD9">
            <w:rPr>
              <w:rFonts w:cstheme="minorHAnsi"/>
              <w:sz w:val="24"/>
              <w:szCs w:val="24"/>
            </w:rPr>
            <w:t xml:space="preserve">                                                                                 P</w:t>
          </w:r>
          <w:r w:rsidR="00806D14">
            <w:rPr>
              <w:rFonts w:cstheme="minorHAnsi"/>
              <w:sz w:val="24"/>
              <w:szCs w:val="24"/>
            </w:rPr>
            <w:t>g. 5</w:t>
          </w:r>
          <w:r w:rsidR="007E5776">
            <w:rPr>
              <w:rFonts w:cstheme="minorHAnsi"/>
              <w:sz w:val="24"/>
              <w:szCs w:val="24"/>
            </w:rPr>
            <w:t>9</w:t>
          </w:r>
        </w:p>
        <w:p w:rsidR="00767D0D" w:rsidRDefault="00767D0D" w:rsidP="00767D0D">
          <w:pPr>
            <w:pStyle w:val="ListParagraph"/>
            <w:spacing w:line="480" w:lineRule="auto"/>
            <w:rPr>
              <w:rFonts w:cstheme="minorHAnsi"/>
              <w:sz w:val="24"/>
              <w:szCs w:val="24"/>
            </w:rPr>
          </w:pPr>
        </w:p>
        <w:p w:rsidR="00767D0D" w:rsidRDefault="00767D0D" w:rsidP="00767D0D">
          <w:pPr>
            <w:pStyle w:val="ListParagraph"/>
            <w:numPr>
              <w:ilvl w:val="0"/>
              <w:numId w:val="55"/>
            </w:numPr>
            <w:spacing w:line="480" w:lineRule="auto"/>
            <w:rPr>
              <w:rFonts w:cstheme="minorHAnsi"/>
              <w:sz w:val="24"/>
              <w:szCs w:val="24"/>
            </w:rPr>
          </w:pPr>
          <w:r>
            <w:rPr>
              <w:rFonts w:cstheme="minorHAnsi"/>
              <w:sz w:val="24"/>
              <w:szCs w:val="24"/>
            </w:rPr>
            <w:t>Discussion</w:t>
          </w:r>
          <w:r w:rsidR="002B0AD9">
            <w:rPr>
              <w:rFonts w:cstheme="minorHAnsi"/>
              <w:sz w:val="24"/>
              <w:szCs w:val="24"/>
            </w:rPr>
            <w:t xml:space="preserve">                                                                                                 P</w:t>
          </w:r>
          <w:r w:rsidR="00806D14">
            <w:rPr>
              <w:rFonts w:cstheme="minorHAnsi"/>
              <w:sz w:val="24"/>
              <w:szCs w:val="24"/>
            </w:rPr>
            <w:t>g. 9</w:t>
          </w:r>
          <w:r w:rsidR="007E5776">
            <w:rPr>
              <w:rFonts w:cstheme="minorHAnsi"/>
              <w:sz w:val="24"/>
              <w:szCs w:val="24"/>
            </w:rPr>
            <w:t>3</w:t>
          </w:r>
        </w:p>
        <w:p w:rsidR="00767D0D" w:rsidRDefault="00767D0D" w:rsidP="00767D0D">
          <w:pPr>
            <w:pStyle w:val="ListParagraph"/>
            <w:spacing w:line="480" w:lineRule="auto"/>
            <w:rPr>
              <w:rFonts w:cstheme="minorHAnsi"/>
              <w:sz w:val="24"/>
              <w:szCs w:val="24"/>
            </w:rPr>
          </w:pPr>
          <w:r>
            <w:rPr>
              <w:rFonts w:cstheme="minorHAnsi"/>
              <w:sz w:val="24"/>
              <w:szCs w:val="24"/>
            </w:rPr>
            <w:t>6.1 Biogeochemistry</w:t>
          </w:r>
          <w:r w:rsidR="002B0AD9">
            <w:rPr>
              <w:rFonts w:cstheme="minorHAnsi"/>
              <w:sz w:val="24"/>
              <w:szCs w:val="24"/>
            </w:rPr>
            <w:t xml:space="preserve">                                                                         P</w:t>
          </w:r>
          <w:r w:rsidR="00806D14">
            <w:rPr>
              <w:rFonts w:cstheme="minorHAnsi"/>
              <w:sz w:val="24"/>
              <w:szCs w:val="24"/>
            </w:rPr>
            <w:t>g. 9</w:t>
          </w:r>
          <w:r w:rsidR="007E5776">
            <w:rPr>
              <w:rFonts w:cstheme="minorHAnsi"/>
              <w:sz w:val="24"/>
              <w:szCs w:val="24"/>
            </w:rPr>
            <w:t>3</w:t>
          </w:r>
        </w:p>
        <w:p w:rsidR="00767D0D" w:rsidRDefault="00767D0D" w:rsidP="00767D0D">
          <w:pPr>
            <w:pStyle w:val="ListParagraph"/>
            <w:spacing w:line="480" w:lineRule="auto"/>
            <w:rPr>
              <w:rFonts w:cstheme="minorHAnsi"/>
              <w:sz w:val="24"/>
              <w:szCs w:val="24"/>
            </w:rPr>
          </w:pPr>
          <w:r>
            <w:rPr>
              <w:rFonts w:cstheme="minorHAnsi"/>
              <w:sz w:val="24"/>
              <w:szCs w:val="24"/>
            </w:rPr>
            <w:t>6.2 Biodiversity</w:t>
          </w:r>
          <w:r w:rsidR="002B0AD9">
            <w:rPr>
              <w:rFonts w:cstheme="minorHAnsi"/>
              <w:sz w:val="24"/>
              <w:szCs w:val="24"/>
            </w:rPr>
            <w:t xml:space="preserve">                                                                                  P</w:t>
          </w:r>
          <w:r w:rsidR="00806D14">
            <w:rPr>
              <w:rFonts w:cstheme="minorHAnsi"/>
              <w:sz w:val="24"/>
              <w:szCs w:val="24"/>
            </w:rPr>
            <w:t>g. 9</w:t>
          </w:r>
          <w:r w:rsidR="007E5776">
            <w:rPr>
              <w:rFonts w:cstheme="minorHAnsi"/>
              <w:sz w:val="24"/>
              <w:szCs w:val="24"/>
            </w:rPr>
            <w:t>7</w:t>
          </w:r>
        </w:p>
        <w:p w:rsidR="00767D0D" w:rsidRDefault="00767D0D" w:rsidP="00767D0D">
          <w:pPr>
            <w:pStyle w:val="ListParagraph"/>
            <w:spacing w:line="480" w:lineRule="auto"/>
            <w:rPr>
              <w:rFonts w:cstheme="minorHAnsi"/>
              <w:sz w:val="24"/>
              <w:szCs w:val="24"/>
            </w:rPr>
          </w:pPr>
          <w:r>
            <w:rPr>
              <w:rFonts w:cstheme="minorHAnsi"/>
              <w:sz w:val="24"/>
              <w:szCs w:val="24"/>
            </w:rPr>
            <w:t>6.3 Biogeochemistry and Biodiversity</w:t>
          </w:r>
          <w:r w:rsidR="002B0AD9">
            <w:rPr>
              <w:rFonts w:cstheme="minorHAnsi"/>
              <w:sz w:val="24"/>
              <w:szCs w:val="24"/>
            </w:rPr>
            <w:t xml:space="preserve">                                            P</w:t>
          </w:r>
          <w:r w:rsidR="00806D14">
            <w:rPr>
              <w:rFonts w:cstheme="minorHAnsi"/>
              <w:sz w:val="24"/>
              <w:szCs w:val="24"/>
            </w:rPr>
            <w:t>g. 10</w:t>
          </w:r>
          <w:r w:rsidR="007E5776">
            <w:rPr>
              <w:rFonts w:cstheme="minorHAnsi"/>
              <w:sz w:val="24"/>
              <w:szCs w:val="24"/>
            </w:rPr>
            <w:t>9</w:t>
          </w:r>
        </w:p>
        <w:p w:rsidR="00767D0D" w:rsidRDefault="00767D0D" w:rsidP="00767D0D">
          <w:pPr>
            <w:pStyle w:val="ListParagraph"/>
            <w:spacing w:line="480" w:lineRule="auto"/>
            <w:rPr>
              <w:rFonts w:cstheme="minorHAnsi"/>
              <w:sz w:val="24"/>
              <w:szCs w:val="24"/>
            </w:rPr>
          </w:pPr>
        </w:p>
        <w:p w:rsidR="00767D0D" w:rsidRDefault="00767D0D" w:rsidP="00767D0D">
          <w:pPr>
            <w:pStyle w:val="ListParagraph"/>
            <w:numPr>
              <w:ilvl w:val="0"/>
              <w:numId w:val="55"/>
            </w:numPr>
            <w:spacing w:line="480" w:lineRule="auto"/>
            <w:rPr>
              <w:rFonts w:cstheme="minorHAnsi"/>
              <w:sz w:val="24"/>
              <w:szCs w:val="24"/>
            </w:rPr>
          </w:pPr>
          <w:r>
            <w:rPr>
              <w:rFonts w:cstheme="minorHAnsi"/>
              <w:sz w:val="24"/>
              <w:szCs w:val="24"/>
            </w:rPr>
            <w:t>Suggested Management Plan for Cors Goch</w:t>
          </w:r>
          <w:r w:rsidR="002B0AD9">
            <w:rPr>
              <w:rFonts w:cstheme="minorHAnsi"/>
              <w:sz w:val="24"/>
              <w:szCs w:val="24"/>
            </w:rPr>
            <w:t xml:space="preserve">                                        P</w:t>
          </w:r>
          <w:r w:rsidR="007E5776">
            <w:rPr>
              <w:rFonts w:cstheme="minorHAnsi"/>
              <w:sz w:val="24"/>
              <w:szCs w:val="24"/>
            </w:rPr>
            <w:t>g. 121</w:t>
          </w:r>
        </w:p>
        <w:p w:rsidR="00767D0D" w:rsidRDefault="00767D0D" w:rsidP="00767D0D">
          <w:pPr>
            <w:pStyle w:val="ListParagraph"/>
            <w:numPr>
              <w:ilvl w:val="0"/>
              <w:numId w:val="55"/>
            </w:numPr>
            <w:spacing w:line="480" w:lineRule="auto"/>
            <w:rPr>
              <w:rFonts w:cstheme="minorHAnsi"/>
              <w:sz w:val="24"/>
              <w:szCs w:val="24"/>
            </w:rPr>
          </w:pPr>
          <w:r>
            <w:rPr>
              <w:rFonts w:cstheme="minorHAnsi"/>
              <w:sz w:val="24"/>
              <w:szCs w:val="24"/>
            </w:rPr>
            <w:t>Conclusion</w:t>
          </w:r>
          <w:r w:rsidR="002B0AD9">
            <w:rPr>
              <w:rFonts w:cstheme="minorHAnsi"/>
              <w:sz w:val="24"/>
              <w:szCs w:val="24"/>
            </w:rPr>
            <w:t xml:space="preserve">                                                                                                  P</w:t>
          </w:r>
          <w:r w:rsidR="007E5776">
            <w:rPr>
              <w:rFonts w:cstheme="minorHAnsi"/>
              <w:sz w:val="24"/>
              <w:szCs w:val="24"/>
            </w:rPr>
            <w:t>g. 125</w:t>
          </w:r>
        </w:p>
        <w:p w:rsidR="00767D0D" w:rsidRPr="00767D0D" w:rsidRDefault="00767D0D" w:rsidP="00767D0D">
          <w:pPr>
            <w:pStyle w:val="ListParagraph"/>
            <w:numPr>
              <w:ilvl w:val="0"/>
              <w:numId w:val="55"/>
            </w:numPr>
            <w:spacing w:line="480" w:lineRule="auto"/>
            <w:rPr>
              <w:rFonts w:cstheme="minorHAnsi"/>
              <w:sz w:val="24"/>
              <w:szCs w:val="24"/>
            </w:rPr>
          </w:pPr>
          <w:r>
            <w:rPr>
              <w:rFonts w:cstheme="minorHAnsi"/>
              <w:sz w:val="24"/>
              <w:szCs w:val="24"/>
            </w:rPr>
            <w:t>References</w:t>
          </w:r>
          <w:r w:rsidR="002B0AD9">
            <w:rPr>
              <w:rFonts w:cstheme="minorHAnsi"/>
              <w:sz w:val="24"/>
              <w:szCs w:val="24"/>
            </w:rPr>
            <w:t xml:space="preserve">                                                                                                  P</w:t>
          </w:r>
          <w:r w:rsidR="007E5776">
            <w:rPr>
              <w:rFonts w:cstheme="minorHAnsi"/>
              <w:sz w:val="24"/>
              <w:szCs w:val="24"/>
            </w:rPr>
            <w:t>g. 127</w:t>
          </w:r>
        </w:p>
        <w:p w:rsidR="00767D0D" w:rsidRDefault="00767D0D" w:rsidP="00767D0D">
          <w:pPr>
            <w:pStyle w:val="ListParagraph"/>
            <w:spacing w:line="480" w:lineRule="auto"/>
            <w:ind w:left="0"/>
            <w:rPr>
              <w:rFonts w:cstheme="minorHAnsi"/>
              <w:sz w:val="24"/>
              <w:szCs w:val="24"/>
            </w:rPr>
          </w:pPr>
        </w:p>
        <w:p w:rsidR="00767D0D" w:rsidRDefault="00767D0D" w:rsidP="00767D0D">
          <w:pPr>
            <w:pStyle w:val="ListParagraph"/>
            <w:spacing w:line="480" w:lineRule="auto"/>
            <w:rPr>
              <w:rFonts w:cstheme="minorHAnsi"/>
              <w:sz w:val="24"/>
              <w:szCs w:val="24"/>
            </w:rPr>
          </w:pPr>
          <w:bookmarkStart w:id="0" w:name="_GoBack"/>
          <w:bookmarkEnd w:id="0"/>
        </w:p>
        <w:p w:rsidR="00767D0D" w:rsidRPr="00B14E12" w:rsidRDefault="00767D0D" w:rsidP="00767D0D">
          <w:pPr>
            <w:pStyle w:val="ListParagraph"/>
            <w:spacing w:line="480" w:lineRule="auto"/>
            <w:ind w:left="0"/>
            <w:rPr>
              <w:rFonts w:cstheme="minorHAnsi"/>
              <w:sz w:val="24"/>
              <w:szCs w:val="24"/>
            </w:rPr>
          </w:pPr>
        </w:p>
        <w:p w:rsidR="00250E77" w:rsidRDefault="00250E77" w:rsidP="00B14E12">
          <w:pPr>
            <w:rPr>
              <w:rFonts w:cstheme="minorHAnsi"/>
              <w:sz w:val="24"/>
              <w:szCs w:val="24"/>
            </w:rPr>
          </w:pPr>
          <w:r>
            <w:rPr>
              <w:rFonts w:cstheme="minorHAnsi"/>
              <w:sz w:val="24"/>
              <w:szCs w:val="24"/>
            </w:rPr>
            <w:br w:type="page"/>
          </w:r>
        </w:p>
        <w:p w:rsidR="00806D14" w:rsidRDefault="00DF208E" w:rsidP="00806D14">
          <w:pPr>
            <w:spacing w:line="480" w:lineRule="auto"/>
            <w:rPr>
              <w:rFonts w:cstheme="minorHAnsi"/>
              <w:sz w:val="24"/>
              <w:szCs w:val="24"/>
            </w:rPr>
          </w:pPr>
          <w:r>
            <w:rPr>
              <w:rFonts w:cstheme="minorHAnsi"/>
              <w:sz w:val="24"/>
              <w:szCs w:val="24"/>
            </w:rPr>
            <w:lastRenderedPageBreak/>
            <w:br w:type="page"/>
          </w:r>
        </w:p>
      </w:sdtContent>
    </w:sdt>
    <w:p w:rsidR="00834D7B" w:rsidRDefault="00087360" w:rsidP="009F1C41">
      <w:pPr>
        <w:spacing w:line="480" w:lineRule="auto"/>
        <w:rPr>
          <w:b/>
          <w:sz w:val="24"/>
          <w:szCs w:val="24"/>
          <w:u w:val="single"/>
        </w:rPr>
      </w:pPr>
      <w:r>
        <w:rPr>
          <w:b/>
          <w:sz w:val="24"/>
          <w:szCs w:val="24"/>
          <w:u w:val="single"/>
        </w:rPr>
        <w:lastRenderedPageBreak/>
        <w:t>1.</w:t>
      </w:r>
      <w:r w:rsidRPr="009F1C41">
        <w:rPr>
          <w:b/>
          <w:sz w:val="24"/>
          <w:szCs w:val="24"/>
          <w:u w:val="single"/>
        </w:rPr>
        <w:t xml:space="preserve"> Introduction</w:t>
      </w:r>
    </w:p>
    <w:p w:rsidR="009F1C41" w:rsidRPr="009F1C41" w:rsidRDefault="009F1C41" w:rsidP="009F1C41">
      <w:pPr>
        <w:spacing w:line="480" w:lineRule="auto"/>
        <w:rPr>
          <w:b/>
          <w:sz w:val="24"/>
          <w:szCs w:val="24"/>
          <w:u w:val="single"/>
        </w:rPr>
      </w:pPr>
      <w:r>
        <w:rPr>
          <w:b/>
          <w:sz w:val="24"/>
          <w:szCs w:val="24"/>
          <w:u w:val="single"/>
        </w:rPr>
        <w:t>1.1</w:t>
      </w:r>
      <w:r w:rsidR="00087360">
        <w:rPr>
          <w:b/>
          <w:sz w:val="24"/>
          <w:szCs w:val="24"/>
          <w:u w:val="single"/>
        </w:rPr>
        <w:t>. Wetland</w:t>
      </w:r>
      <w:r>
        <w:rPr>
          <w:b/>
          <w:sz w:val="24"/>
          <w:szCs w:val="24"/>
          <w:u w:val="single"/>
        </w:rPr>
        <w:t xml:space="preserve"> Definitions</w:t>
      </w:r>
    </w:p>
    <w:p w:rsidR="00834D7B" w:rsidRDefault="00834D7B" w:rsidP="00CE4B19">
      <w:pPr>
        <w:spacing w:line="480" w:lineRule="auto"/>
        <w:rPr>
          <w:sz w:val="24"/>
          <w:szCs w:val="24"/>
        </w:rPr>
      </w:pPr>
      <w:r>
        <w:rPr>
          <w:sz w:val="24"/>
          <w:szCs w:val="24"/>
        </w:rPr>
        <w:t>A wetland is defined by USEPA (United States Environmental Protection Agency) is an area where water covers the soil for large periods throughout the year. The main way to identify a wetland is by the presence of aquatic plant species (hydrophytes)</w:t>
      </w:r>
      <w:r w:rsidR="00AF1B48">
        <w:rPr>
          <w:sz w:val="24"/>
          <w:szCs w:val="24"/>
        </w:rPr>
        <w:t xml:space="preserve"> (Tiner, 1991)</w:t>
      </w:r>
      <w:r>
        <w:rPr>
          <w:sz w:val="24"/>
          <w:szCs w:val="24"/>
        </w:rPr>
        <w:t xml:space="preserve">. These plants are adapted to grow in hydric soils, which develop when soils are saturated for long periods of </w:t>
      </w:r>
      <w:r w:rsidR="00087360">
        <w:rPr>
          <w:sz w:val="24"/>
          <w:szCs w:val="24"/>
        </w:rPr>
        <w:t>time;</w:t>
      </w:r>
      <w:r>
        <w:rPr>
          <w:sz w:val="24"/>
          <w:szCs w:val="24"/>
        </w:rPr>
        <w:t xml:space="preserve"> wetlands are also home to a variety of aquatic and terrestrial organisms</w:t>
      </w:r>
      <w:r w:rsidR="00AF1B48">
        <w:rPr>
          <w:sz w:val="24"/>
          <w:szCs w:val="24"/>
        </w:rPr>
        <w:t xml:space="preserve"> (Tiner, 1991)</w:t>
      </w:r>
      <w:r>
        <w:rPr>
          <w:sz w:val="24"/>
          <w:szCs w:val="24"/>
        </w:rPr>
        <w:t>.</w:t>
      </w:r>
      <w:r w:rsidR="00945AB9">
        <w:rPr>
          <w:sz w:val="24"/>
          <w:szCs w:val="24"/>
        </w:rPr>
        <w:t xml:space="preserve"> </w:t>
      </w:r>
      <w:r w:rsidR="00C43656">
        <w:rPr>
          <w:sz w:val="24"/>
          <w:szCs w:val="24"/>
        </w:rPr>
        <w:t xml:space="preserve"> Peatlands are defined by Frolking </w:t>
      </w:r>
      <w:r w:rsidR="00C43656">
        <w:rPr>
          <w:i/>
          <w:sz w:val="24"/>
          <w:szCs w:val="24"/>
        </w:rPr>
        <w:t xml:space="preserve">et al </w:t>
      </w:r>
      <w:r w:rsidR="00C43656">
        <w:rPr>
          <w:sz w:val="24"/>
          <w:szCs w:val="24"/>
        </w:rPr>
        <w:t xml:space="preserve">(2011), as a wetland with partially decomposed plant material (peat), a saturated environment and hydrophytic plant species. </w:t>
      </w:r>
      <w:r w:rsidR="002540E5">
        <w:rPr>
          <w:sz w:val="24"/>
          <w:szCs w:val="24"/>
        </w:rPr>
        <w:t>F</w:t>
      </w:r>
      <w:r w:rsidR="002739CD">
        <w:rPr>
          <w:sz w:val="24"/>
          <w:szCs w:val="24"/>
        </w:rPr>
        <w:t xml:space="preserve">ens themselves are defined as </w:t>
      </w:r>
      <w:r w:rsidR="002540E5">
        <w:rPr>
          <w:sz w:val="24"/>
          <w:szCs w:val="24"/>
        </w:rPr>
        <w:t xml:space="preserve">peat accumulating systems which are influenced by groundwater (Joosten and Clarke, 2002). </w:t>
      </w:r>
      <w:r w:rsidR="00945AB9">
        <w:rPr>
          <w:sz w:val="24"/>
          <w:szCs w:val="24"/>
        </w:rPr>
        <w:t xml:space="preserve">One of the descriptions of lowland wetland habitats in the UK is that they grow and develop on peat, peaty or mineral soils which may be permanently, seasonally or periodically waterlogged. Lowland wetland habitats are made up of raised bogs and fens. Fens are fed by groundwater or run-off and therefore support a variety of vegetation. </w:t>
      </w:r>
      <w:r w:rsidR="00087360">
        <w:rPr>
          <w:sz w:val="24"/>
          <w:szCs w:val="24"/>
        </w:rPr>
        <w:t>Raised bogs are</w:t>
      </w:r>
      <w:r w:rsidR="00945AB9">
        <w:rPr>
          <w:sz w:val="24"/>
          <w:szCs w:val="24"/>
        </w:rPr>
        <w:t xml:space="preserve"> made up of elevated deposits of raised peat. Raised bogs are usually acidic and nutrient poor as they are fed by rainwater instead of groundwater</w:t>
      </w:r>
      <w:r w:rsidR="003B17B1">
        <w:rPr>
          <w:sz w:val="24"/>
          <w:szCs w:val="24"/>
        </w:rPr>
        <w:t xml:space="preserve"> (Joint Nature Conservation Committee, 2012)</w:t>
      </w:r>
      <w:r w:rsidR="00945AB9">
        <w:rPr>
          <w:sz w:val="24"/>
          <w:szCs w:val="24"/>
        </w:rPr>
        <w:t>. Lowland wetland habitats are vital part of the conservation routine in the UK. This is because they support an extremely large variety of specialised plants and animals and because their area has dramatically declined in recent years.</w:t>
      </w:r>
      <w:r w:rsidR="00DB7523">
        <w:rPr>
          <w:sz w:val="24"/>
          <w:szCs w:val="24"/>
        </w:rPr>
        <w:t xml:space="preserve"> </w:t>
      </w:r>
      <w:r w:rsidR="00DB7523">
        <w:rPr>
          <w:rFonts w:cstheme="minorHAnsi"/>
          <w:sz w:val="24"/>
          <w:szCs w:val="24"/>
        </w:rPr>
        <w:t xml:space="preserve">There is evidence to suggest that </w:t>
      </w:r>
      <w:r w:rsidR="00087360">
        <w:rPr>
          <w:rFonts w:cstheme="minorHAnsi"/>
          <w:sz w:val="24"/>
          <w:szCs w:val="24"/>
        </w:rPr>
        <w:t>fewer than</w:t>
      </w:r>
      <w:r w:rsidR="00DB7523">
        <w:rPr>
          <w:rFonts w:cstheme="minorHAnsi"/>
          <w:sz w:val="24"/>
          <w:szCs w:val="24"/>
        </w:rPr>
        <w:t xml:space="preserve"> 20% of peatlands in the UK are undamaged (Bain </w:t>
      </w:r>
      <w:r w:rsidR="00DB7523">
        <w:rPr>
          <w:rFonts w:cstheme="minorHAnsi"/>
          <w:i/>
          <w:sz w:val="24"/>
          <w:szCs w:val="24"/>
        </w:rPr>
        <w:t>et al</w:t>
      </w:r>
      <w:r w:rsidR="00DB7523">
        <w:rPr>
          <w:rFonts w:cstheme="minorHAnsi"/>
          <w:sz w:val="24"/>
          <w:szCs w:val="24"/>
        </w:rPr>
        <w:t xml:space="preserve">, 2011). </w:t>
      </w:r>
      <w:r w:rsidR="00945AB9">
        <w:rPr>
          <w:sz w:val="24"/>
          <w:szCs w:val="24"/>
        </w:rPr>
        <w:t xml:space="preserve"> They are among the rarest and most endangered habitats in the entire UK. Lowland raised bogs and lowland fens are marked as a priority within the UK Biodiversity Action Plan</w:t>
      </w:r>
      <w:r w:rsidR="00DD75AD">
        <w:rPr>
          <w:sz w:val="24"/>
          <w:szCs w:val="24"/>
        </w:rPr>
        <w:t xml:space="preserve"> (BRIG, 2011)</w:t>
      </w:r>
      <w:r w:rsidR="00945AB9">
        <w:rPr>
          <w:sz w:val="24"/>
          <w:szCs w:val="24"/>
        </w:rPr>
        <w:t>.</w:t>
      </w:r>
      <w:r w:rsidR="00005A2C">
        <w:rPr>
          <w:sz w:val="24"/>
          <w:szCs w:val="24"/>
        </w:rPr>
        <w:t xml:space="preserve"> Much of the world</w:t>
      </w:r>
      <w:r w:rsidR="00BA6031">
        <w:rPr>
          <w:sz w:val="24"/>
          <w:szCs w:val="24"/>
        </w:rPr>
        <w:t>’</w:t>
      </w:r>
      <w:r w:rsidR="00005A2C">
        <w:rPr>
          <w:sz w:val="24"/>
          <w:szCs w:val="24"/>
        </w:rPr>
        <w:t xml:space="preserve">s peatlands are </w:t>
      </w:r>
      <w:r w:rsidR="00005A2C">
        <w:rPr>
          <w:sz w:val="24"/>
          <w:szCs w:val="24"/>
        </w:rPr>
        <w:lastRenderedPageBreak/>
        <w:t xml:space="preserve">spread across Europe in Ireland, United Kingdom, </w:t>
      </w:r>
      <w:r w:rsidR="00087360">
        <w:rPr>
          <w:sz w:val="24"/>
          <w:szCs w:val="24"/>
        </w:rPr>
        <w:t>Scandinavia</w:t>
      </w:r>
      <w:r w:rsidR="00005A2C">
        <w:rPr>
          <w:sz w:val="24"/>
          <w:szCs w:val="24"/>
        </w:rPr>
        <w:t xml:space="preserve"> and Northern Russia. There is around 960,000</w:t>
      </w:r>
      <w:r w:rsidR="00092F21">
        <w:rPr>
          <w:sz w:val="24"/>
          <w:szCs w:val="24"/>
        </w:rPr>
        <w:t xml:space="preserve"> km</w:t>
      </w:r>
      <w:r w:rsidR="00092F21">
        <w:rPr>
          <w:rFonts w:cstheme="minorHAnsi"/>
          <w:sz w:val="24"/>
          <w:szCs w:val="24"/>
        </w:rPr>
        <w:t>²</w:t>
      </w:r>
      <w:r w:rsidR="00005A2C">
        <w:rPr>
          <w:sz w:val="24"/>
          <w:szCs w:val="24"/>
        </w:rPr>
        <w:t xml:space="preserve"> of peatland in Europe or what ac</w:t>
      </w:r>
      <w:r w:rsidR="00E16337">
        <w:rPr>
          <w:sz w:val="24"/>
          <w:szCs w:val="24"/>
        </w:rPr>
        <w:t>counts for around 20% of Europe (Mitsch and Gosselink, 2015).</w:t>
      </w:r>
      <w:r w:rsidR="00C75B20">
        <w:rPr>
          <w:sz w:val="24"/>
          <w:szCs w:val="24"/>
        </w:rPr>
        <w:t xml:space="preserve"> Blanket and raised bogs cover around 23,000</w:t>
      </w:r>
      <w:r w:rsidR="004E3C07">
        <w:rPr>
          <w:sz w:val="24"/>
          <w:szCs w:val="24"/>
        </w:rPr>
        <w:t xml:space="preserve"> km</w:t>
      </w:r>
      <w:r w:rsidR="004E3C07">
        <w:rPr>
          <w:rFonts w:cstheme="minorHAnsi"/>
          <w:sz w:val="24"/>
          <w:szCs w:val="24"/>
        </w:rPr>
        <w:t>²</w:t>
      </w:r>
      <w:r w:rsidR="00C75B20">
        <w:rPr>
          <w:sz w:val="24"/>
          <w:szCs w:val="24"/>
        </w:rPr>
        <w:t xml:space="preserve">, which is 9.5% of UK land area which estimates place at around 3.2 billion tonnes of carbon stored in these areas. If even 5% of this carbon was released then it would equal the total amount of greenhouse gases released annually in the UK by human factors (Bain </w:t>
      </w:r>
      <w:r w:rsidR="00C75B20">
        <w:rPr>
          <w:i/>
          <w:sz w:val="24"/>
          <w:szCs w:val="24"/>
        </w:rPr>
        <w:t>et al</w:t>
      </w:r>
      <w:r w:rsidR="00C75B20">
        <w:rPr>
          <w:sz w:val="24"/>
          <w:szCs w:val="24"/>
        </w:rPr>
        <w:t>, 2011).</w:t>
      </w:r>
      <w:r w:rsidR="00B42E75">
        <w:rPr>
          <w:sz w:val="24"/>
          <w:szCs w:val="24"/>
        </w:rPr>
        <w:t xml:space="preserve"> Worrall </w:t>
      </w:r>
      <w:r w:rsidR="00B42E75">
        <w:rPr>
          <w:i/>
          <w:sz w:val="24"/>
          <w:szCs w:val="24"/>
        </w:rPr>
        <w:t xml:space="preserve">et al, </w:t>
      </w:r>
      <w:r w:rsidR="00B42E75">
        <w:rPr>
          <w:sz w:val="24"/>
          <w:szCs w:val="24"/>
        </w:rPr>
        <w:t>(2009a) worked out the average annual carbon budget of a UK blanket peatland over the course of 13 years and it worked out to be -59 tonnes C Km</w:t>
      </w:r>
      <w:r w:rsidR="00B42E75" w:rsidRPr="00B42E75">
        <w:rPr>
          <w:sz w:val="24"/>
          <w:szCs w:val="24"/>
          <w:vertAlign w:val="superscript"/>
        </w:rPr>
        <w:t>-2</w:t>
      </w:r>
      <w:r w:rsidR="00005A2C">
        <w:rPr>
          <w:sz w:val="24"/>
          <w:szCs w:val="24"/>
        </w:rPr>
        <w:t xml:space="preserve"> </w:t>
      </w:r>
      <w:r w:rsidR="00B42E75">
        <w:rPr>
          <w:sz w:val="24"/>
          <w:szCs w:val="24"/>
        </w:rPr>
        <w:t>yr</w:t>
      </w:r>
      <w:r w:rsidR="00B42E75" w:rsidRPr="00B42E75">
        <w:rPr>
          <w:sz w:val="24"/>
          <w:szCs w:val="24"/>
          <w:vertAlign w:val="superscript"/>
        </w:rPr>
        <w:t>-1</w:t>
      </w:r>
      <w:r w:rsidR="00B42E75">
        <w:rPr>
          <w:sz w:val="24"/>
          <w:szCs w:val="24"/>
        </w:rPr>
        <w:t xml:space="preserve">. </w:t>
      </w:r>
      <w:r w:rsidR="00005A2C">
        <w:rPr>
          <w:sz w:val="24"/>
          <w:szCs w:val="24"/>
        </w:rPr>
        <w:t xml:space="preserve">Nearly 60% of these peatlands have been changed to support agriculture, peat extraction and forestry development (Vasander </w:t>
      </w:r>
      <w:r w:rsidR="00005A2C">
        <w:rPr>
          <w:i/>
          <w:sz w:val="24"/>
          <w:szCs w:val="24"/>
        </w:rPr>
        <w:t xml:space="preserve">et al, </w:t>
      </w:r>
      <w:r w:rsidR="00005A2C">
        <w:rPr>
          <w:sz w:val="24"/>
          <w:szCs w:val="24"/>
        </w:rPr>
        <w:t>2003). The Endla bog in Estonia and the Berezinski bog in Byelorussia are now protected reserves. The Berezinski reserve is just ove</w:t>
      </w:r>
      <w:r w:rsidR="009E70A0">
        <w:rPr>
          <w:sz w:val="24"/>
          <w:szCs w:val="24"/>
        </w:rPr>
        <w:t>r half peatland and then forested peatland which is dominated by pine (</w:t>
      </w:r>
      <w:r w:rsidR="009E70A0">
        <w:rPr>
          <w:i/>
          <w:sz w:val="24"/>
          <w:szCs w:val="24"/>
        </w:rPr>
        <w:t>Pinus</w:t>
      </w:r>
      <w:r w:rsidR="009E70A0">
        <w:rPr>
          <w:sz w:val="24"/>
          <w:szCs w:val="24"/>
        </w:rPr>
        <w:t>), birch (</w:t>
      </w:r>
      <w:r w:rsidR="009E70A0">
        <w:rPr>
          <w:i/>
          <w:sz w:val="24"/>
          <w:szCs w:val="24"/>
        </w:rPr>
        <w:t>Betula</w:t>
      </w:r>
      <w:r w:rsidR="009E70A0">
        <w:rPr>
          <w:sz w:val="24"/>
          <w:szCs w:val="24"/>
        </w:rPr>
        <w:t>) and black alder (</w:t>
      </w:r>
      <w:r w:rsidR="009E70A0">
        <w:rPr>
          <w:i/>
          <w:sz w:val="24"/>
          <w:szCs w:val="24"/>
        </w:rPr>
        <w:t>Alnus</w:t>
      </w:r>
      <w:r w:rsidR="009E70A0">
        <w:rPr>
          <w:sz w:val="24"/>
          <w:szCs w:val="24"/>
        </w:rPr>
        <w:t>)</w:t>
      </w:r>
      <w:r w:rsidR="00E16337">
        <w:rPr>
          <w:sz w:val="24"/>
          <w:szCs w:val="24"/>
        </w:rPr>
        <w:t xml:space="preserve"> (Mitsch and Gosselink, 2015)</w:t>
      </w:r>
      <w:r w:rsidR="009E70A0">
        <w:rPr>
          <w:sz w:val="24"/>
          <w:szCs w:val="24"/>
        </w:rPr>
        <w:t xml:space="preserve">. </w:t>
      </w:r>
      <w:r w:rsidR="00087360">
        <w:rPr>
          <w:sz w:val="24"/>
          <w:szCs w:val="24"/>
        </w:rPr>
        <w:t>These sites are similar in many respects to the site that we will be studying and show</w:t>
      </w:r>
      <w:r w:rsidR="009E70A0">
        <w:rPr>
          <w:sz w:val="24"/>
          <w:szCs w:val="24"/>
        </w:rPr>
        <w:t xml:space="preserve"> the potential to create peatland reserves like these in the UK and Ireland.</w:t>
      </w:r>
      <w:r w:rsidR="00180BE5">
        <w:rPr>
          <w:sz w:val="24"/>
          <w:szCs w:val="24"/>
        </w:rPr>
        <w:t xml:space="preserve"> The three main factors </w:t>
      </w:r>
      <w:proofErr w:type="gramStart"/>
      <w:r w:rsidR="00180BE5">
        <w:rPr>
          <w:sz w:val="24"/>
          <w:szCs w:val="24"/>
        </w:rPr>
        <w:t>that are</w:t>
      </w:r>
      <w:proofErr w:type="gramEnd"/>
      <w:r w:rsidR="00180BE5">
        <w:rPr>
          <w:sz w:val="24"/>
          <w:szCs w:val="24"/>
        </w:rPr>
        <w:t xml:space="preserve"> responsible for maintaining a wetlands health. These are nutrient status, water level and natural disturbances. Any change to these things can cause wetland alteration to varying degrees.</w:t>
      </w:r>
    </w:p>
    <w:p w:rsidR="009F1C41" w:rsidRPr="009F1C41" w:rsidRDefault="009F1C41" w:rsidP="00CE4B19">
      <w:pPr>
        <w:spacing w:line="480" w:lineRule="auto"/>
        <w:rPr>
          <w:b/>
          <w:sz w:val="24"/>
          <w:szCs w:val="24"/>
          <w:u w:val="single"/>
        </w:rPr>
      </w:pPr>
      <w:r>
        <w:rPr>
          <w:b/>
          <w:sz w:val="24"/>
          <w:szCs w:val="24"/>
          <w:u w:val="single"/>
        </w:rPr>
        <w:t>1.2</w:t>
      </w:r>
      <w:proofErr w:type="gramStart"/>
      <w:r>
        <w:rPr>
          <w:b/>
          <w:sz w:val="24"/>
          <w:szCs w:val="24"/>
          <w:u w:val="single"/>
        </w:rPr>
        <w:t>.Wetland</w:t>
      </w:r>
      <w:proofErr w:type="gramEnd"/>
      <w:r>
        <w:rPr>
          <w:b/>
          <w:sz w:val="24"/>
          <w:szCs w:val="24"/>
          <w:u w:val="single"/>
        </w:rPr>
        <w:t xml:space="preserve"> Ecosystem Services</w:t>
      </w:r>
    </w:p>
    <w:p w:rsidR="008F74E7" w:rsidRDefault="007D52E3" w:rsidP="00CE4B19">
      <w:pPr>
        <w:spacing w:line="480" w:lineRule="auto"/>
        <w:rPr>
          <w:rFonts w:cstheme="minorHAnsi"/>
          <w:sz w:val="24"/>
          <w:szCs w:val="24"/>
        </w:rPr>
      </w:pPr>
      <w:r>
        <w:rPr>
          <w:sz w:val="24"/>
          <w:szCs w:val="24"/>
        </w:rPr>
        <w:t>Before we</w:t>
      </w:r>
      <w:r w:rsidR="00961502">
        <w:rPr>
          <w:sz w:val="24"/>
          <w:szCs w:val="24"/>
        </w:rPr>
        <w:t xml:space="preserve"> continue to describe how to effectively manage and maintain wetland</w:t>
      </w:r>
      <w:r>
        <w:rPr>
          <w:sz w:val="24"/>
          <w:szCs w:val="24"/>
        </w:rPr>
        <w:t xml:space="preserve"> sites throughout the country, we</w:t>
      </w:r>
      <w:r w:rsidR="00961502">
        <w:rPr>
          <w:sz w:val="24"/>
          <w:szCs w:val="24"/>
        </w:rPr>
        <w:t xml:space="preserve"> would first like to point out why</w:t>
      </w:r>
      <w:r>
        <w:rPr>
          <w:sz w:val="24"/>
          <w:szCs w:val="24"/>
        </w:rPr>
        <w:t xml:space="preserve"> they are so important to us. </w:t>
      </w:r>
      <w:r w:rsidR="00961502">
        <w:rPr>
          <w:sz w:val="24"/>
          <w:szCs w:val="24"/>
        </w:rPr>
        <w:t>One of the most important things that wetlands provide us with is they act as a huge carbon stores. Peatlands are net sinks of carbon,</w:t>
      </w:r>
      <w:r w:rsidR="005A7477">
        <w:rPr>
          <w:sz w:val="24"/>
          <w:szCs w:val="24"/>
        </w:rPr>
        <w:t xml:space="preserve"> they store aro</w:t>
      </w:r>
      <w:r w:rsidR="006F197E">
        <w:rPr>
          <w:sz w:val="24"/>
          <w:szCs w:val="24"/>
        </w:rPr>
        <w:t>und</w:t>
      </w:r>
      <w:r w:rsidR="005A7477">
        <w:rPr>
          <w:sz w:val="24"/>
          <w:szCs w:val="24"/>
        </w:rPr>
        <w:t xml:space="preserve"> 650 gigatonnes of carbon (gigatonne</w:t>
      </w:r>
      <w:r w:rsidR="00961502">
        <w:rPr>
          <w:sz w:val="24"/>
          <w:szCs w:val="24"/>
        </w:rPr>
        <w:t>= 1 billion metric tonnes)</w:t>
      </w:r>
      <w:r w:rsidR="005A7477">
        <w:rPr>
          <w:sz w:val="24"/>
          <w:szCs w:val="24"/>
        </w:rPr>
        <w:t xml:space="preserve">, (Yu </w:t>
      </w:r>
      <w:r w:rsidR="005A7477">
        <w:rPr>
          <w:i/>
          <w:sz w:val="24"/>
          <w:szCs w:val="24"/>
        </w:rPr>
        <w:t xml:space="preserve">et al, </w:t>
      </w:r>
      <w:r w:rsidR="005A7477">
        <w:rPr>
          <w:sz w:val="24"/>
          <w:szCs w:val="24"/>
        </w:rPr>
        <w:t xml:space="preserve">2010), which is around 20-30% of the total </w:t>
      </w:r>
      <w:r w:rsidR="005A7477">
        <w:rPr>
          <w:sz w:val="24"/>
          <w:szCs w:val="24"/>
        </w:rPr>
        <w:lastRenderedPageBreak/>
        <w:t xml:space="preserve">soil organic carbon (Scharlemann </w:t>
      </w:r>
      <w:r w:rsidR="005A7477">
        <w:rPr>
          <w:i/>
          <w:sz w:val="24"/>
          <w:szCs w:val="24"/>
        </w:rPr>
        <w:t xml:space="preserve">et al, </w:t>
      </w:r>
      <w:r w:rsidR="005A7477">
        <w:rPr>
          <w:sz w:val="24"/>
          <w:szCs w:val="24"/>
        </w:rPr>
        <w:t>2014)</w:t>
      </w:r>
      <w:r w:rsidR="00961502">
        <w:rPr>
          <w:sz w:val="24"/>
          <w:szCs w:val="24"/>
        </w:rPr>
        <w:t>.</w:t>
      </w:r>
      <w:r w:rsidR="00D81F24">
        <w:rPr>
          <w:sz w:val="24"/>
          <w:szCs w:val="24"/>
        </w:rPr>
        <w:t xml:space="preserve"> Slow organic matter decomposition rates as a result of water logged soils and accumulation of large amounts of organic matter due to high biomass productivity makes wetland soils significant sinks of carbon (McLeod </w:t>
      </w:r>
      <w:r w:rsidR="00D81F24">
        <w:rPr>
          <w:i/>
          <w:sz w:val="24"/>
          <w:szCs w:val="24"/>
        </w:rPr>
        <w:t xml:space="preserve">et al, </w:t>
      </w:r>
      <w:r w:rsidR="00D81F24">
        <w:rPr>
          <w:sz w:val="24"/>
          <w:szCs w:val="24"/>
        </w:rPr>
        <w:t>2011).</w:t>
      </w:r>
      <w:r w:rsidR="00961502">
        <w:rPr>
          <w:sz w:val="24"/>
          <w:szCs w:val="24"/>
        </w:rPr>
        <w:t xml:space="preserve"> One third of all carbon is stored in earth’s soils</w:t>
      </w:r>
      <w:r w:rsidR="00E16337">
        <w:rPr>
          <w:sz w:val="24"/>
          <w:szCs w:val="24"/>
        </w:rPr>
        <w:t xml:space="preserve"> (Gorham, 1991)</w:t>
      </w:r>
      <w:r w:rsidR="00961502">
        <w:rPr>
          <w:sz w:val="24"/>
          <w:szCs w:val="24"/>
        </w:rPr>
        <w:t>. Two thirds of the entire atmospheric carbon pool is stored in wetlands. This is twice the amount found in the world</w:t>
      </w:r>
      <w:r w:rsidR="004C056A">
        <w:rPr>
          <w:sz w:val="24"/>
          <w:szCs w:val="24"/>
        </w:rPr>
        <w:t>’</w:t>
      </w:r>
      <w:r w:rsidR="00961502">
        <w:rPr>
          <w:sz w:val="24"/>
          <w:szCs w:val="24"/>
        </w:rPr>
        <w:t>s forests. Carbon accumulation in global wetlands is 10-30g C m</w:t>
      </w:r>
      <w:r w:rsidR="00961502" w:rsidRPr="00D37344">
        <w:rPr>
          <w:rFonts w:cstheme="minorHAnsi"/>
          <w:sz w:val="24"/>
          <w:szCs w:val="24"/>
          <w:vertAlign w:val="superscript"/>
        </w:rPr>
        <w:t>-2</w:t>
      </w:r>
      <w:r w:rsidR="004C056A">
        <w:rPr>
          <w:rFonts w:cstheme="minorHAnsi"/>
          <w:sz w:val="24"/>
          <w:szCs w:val="24"/>
        </w:rPr>
        <w:t xml:space="preserve"> per year. Wetlands are extremely important for storing carbon, if we destroy wetlands then we risk releasing greenhouse gases and stored carbon which would significantly speed up the rate of climate change.</w:t>
      </w:r>
      <w:r w:rsidR="004C75F7">
        <w:rPr>
          <w:rFonts w:cstheme="minorHAnsi"/>
          <w:sz w:val="24"/>
          <w:szCs w:val="24"/>
        </w:rPr>
        <w:t xml:space="preserve"> Wetlands perform a number of other functions such as nutrient transportation, clean water supply, habitats for flora and fauna, sediment deposition and buffers to climate changes (Hsu </w:t>
      </w:r>
      <w:r w:rsidR="004C75F7">
        <w:rPr>
          <w:rFonts w:cstheme="minorHAnsi"/>
          <w:i/>
          <w:sz w:val="24"/>
          <w:szCs w:val="24"/>
        </w:rPr>
        <w:t>et al</w:t>
      </w:r>
      <w:r w:rsidR="004C75F7">
        <w:rPr>
          <w:rFonts w:cstheme="minorHAnsi"/>
          <w:sz w:val="24"/>
          <w:szCs w:val="24"/>
        </w:rPr>
        <w:t xml:space="preserve">, 2011) and (Mitsch </w:t>
      </w:r>
      <w:r w:rsidR="004C75F7">
        <w:rPr>
          <w:rFonts w:cstheme="minorHAnsi"/>
          <w:i/>
          <w:sz w:val="24"/>
          <w:szCs w:val="24"/>
        </w:rPr>
        <w:t>et al</w:t>
      </w:r>
      <w:r w:rsidR="004C75F7">
        <w:rPr>
          <w:rFonts w:cstheme="minorHAnsi"/>
          <w:sz w:val="24"/>
          <w:szCs w:val="24"/>
        </w:rPr>
        <w:t>, 2012).</w:t>
      </w:r>
      <w:r w:rsidR="00572FA9">
        <w:rPr>
          <w:rFonts w:cstheme="minorHAnsi"/>
          <w:sz w:val="24"/>
          <w:szCs w:val="24"/>
        </w:rPr>
        <w:t xml:space="preserve"> Wetlands can become sources, sinks or transformers of nutrients and chemicals but it depends on a number of factors including wetland type, hydrological conditions and length of chemical loading period. </w:t>
      </w:r>
      <w:r w:rsidR="00E16337">
        <w:rPr>
          <w:rFonts w:cstheme="minorHAnsi"/>
          <w:sz w:val="24"/>
          <w:szCs w:val="24"/>
        </w:rPr>
        <w:t xml:space="preserve">Peatlands are usually carbon sinks (Turunen </w:t>
      </w:r>
      <w:r w:rsidR="00E16337">
        <w:rPr>
          <w:rFonts w:cstheme="minorHAnsi"/>
          <w:i/>
          <w:sz w:val="24"/>
          <w:szCs w:val="24"/>
        </w:rPr>
        <w:t xml:space="preserve">et al, </w:t>
      </w:r>
      <w:r w:rsidR="00E16337">
        <w:rPr>
          <w:rFonts w:cstheme="minorHAnsi"/>
          <w:sz w:val="24"/>
          <w:szCs w:val="24"/>
        </w:rPr>
        <w:t xml:space="preserve">2002). </w:t>
      </w:r>
      <w:r w:rsidR="00881A82">
        <w:rPr>
          <w:rFonts w:cstheme="minorHAnsi"/>
          <w:sz w:val="24"/>
          <w:szCs w:val="24"/>
        </w:rPr>
        <w:t>W</w:t>
      </w:r>
      <w:r w:rsidR="004C056A">
        <w:rPr>
          <w:rFonts w:cstheme="minorHAnsi"/>
          <w:sz w:val="24"/>
          <w:szCs w:val="24"/>
        </w:rPr>
        <w:t xml:space="preserve">etland habitats </w:t>
      </w:r>
      <w:r w:rsidR="00881A82">
        <w:rPr>
          <w:rFonts w:cstheme="minorHAnsi"/>
          <w:sz w:val="24"/>
          <w:szCs w:val="24"/>
        </w:rPr>
        <w:t xml:space="preserve">are heavily protected by laws these days and this </w:t>
      </w:r>
      <w:r w:rsidR="004C056A">
        <w:rPr>
          <w:rFonts w:cstheme="minorHAnsi"/>
          <w:sz w:val="24"/>
          <w:szCs w:val="24"/>
        </w:rPr>
        <w:t>is</w:t>
      </w:r>
      <w:r w:rsidR="00881A82">
        <w:rPr>
          <w:rFonts w:cstheme="minorHAnsi"/>
          <w:sz w:val="24"/>
          <w:szCs w:val="24"/>
        </w:rPr>
        <w:t xml:space="preserve"> due to </w:t>
      </w:r>
      <w:r w:rsidR="004C056A">
        <w:rPr>
          <w:rFonts w:cstheme="minorHAnsi"/>
          <w:sz w:val="24"/>
          <w:szCs w:val="24"/>
        </w:rPr>
        <w:t>the fact that they provide a number of key ecosystem services.</w:t>
      </w:r>
      <w:r w:rsidR="00881A82">
        <w:rPr>
          <w:rFonts w:cstheme="minorHAnsi"/>
          <w:sz w:val="24"/>
          <w:szCs w:val="24"/>
        </w:rPr>
        <w:t xml:space="preserve"> These ecosystem services provide a vast array of services that are beneficial for human society.</w:t>
      </w:r>
      <w:r w:rsidR="004C056A">
        <w:rPr>
          <w:rFonts w:cstheme="minorHAnsi"/>
          <w:sz w:val="24"/>
          <w:szCs w:val="24"/>
        </w:rPr>
        <w:t xml:space="preserve"> </w:t>
      </w:r>
      <w:r w:rsidR="00C43656">
        <w:rPr>
          <w:rFonts w:cstheme="minorHAnsi"/>
          <w:sz w:val="24"/>
          <w:szCs w:val="24"/>
        </w:rPr>
        <w:t>A number of</w:t>
      </w:r>
      <w:r w:rsidR="00D82070">
        <w:rPr>
          <w:rFonts w:cstheme="minorHAnsi"/>
          <w:sz w:val="24"/>
          <w:szCs w:val="24"/>
        </w:rPr>
        <w:t xml:space="preserve"> supporting services that peatlands provide include peat accumulation (Waddington </w:t>
      </w:r>
      <w:r w:rsidR="00D82070">
        <w:rPr>
          <w:rFonts w:cstheme="minorHAnsi"/>
          <w:i/>
          <w:sz w:val="24"/>
          <w:szCs w:val="24"/>
        </w:rPr>
        <w:t xml:space="preserve">et </w:t>
      </w:r>
      <w:r w:rsidR="00D82070" w:rsidRPr="00D82070">
        <w:rPr>
          <w:rFonts w:cstheme="minorHAnsi"/>
          <w:sz w:val="24"/>
          <w:szCs w:val="24"/>
        </w:rPr>
        <w:t>al</w:t>
      </w:r>
      <w:r w:rsidR="00D82070">
        <w:rPr>
          <w:rFonts w:cstheme="minorHAnsi"/>
          <w:sz w:val="24"/>
          <w:szCs w:val="24"/>
        </w:rPr>
        <w:t xml:space="preserve">, 2009), nutrient cycling (Kieckbusch and Schrautzer, 2007) and increasing global biodiversity (Malson and Rydin, 2009). </w:t>
      </w:r>
      <w:r w:rsidR="004C056A" w:rsidRPr="00D82070">
        <w:rPr>
          <w:rFonts w:cstheme="minorHAnsi"/>
          <w:sz w:val="24"/>
          <w:szCs w:val="24"/>
        </w:rPr>
        <w:t>They</w:t>
      </w:r>
      <w:r w:rsidR="004C056A">
        <w:rPr>
          <w:rFonts w:cstheme="minorHAnsi"/>
          <w:sz w:val="24"/>
          <w:szCs w:val="24"/>
        </w:rPr>
        <w:t xml:space="preserve"> have provisioning services such as food, fuel, wood, thatch and freshwater supply</w:t>
      </w:r>
      <w:r w:rsidR="00DC4E60">
        <w:rPr>
          <w:rFonts w:cstheme="minorHAnsi"/>
          <w:sz w:val="24"/>
          <w:szCs w:val="24"/>
        </w:rPr>
        <w:t>.</w:t>
      </w:r>
      <w:r w:rsidR="00E626D2">
        <w:rPr>
          <w:rFonts w:cstheme="minorHAnsi"/>
          <w:sz w:val="24"/>
          <w:szCs w:val="24"/>
        </w:rPr>
        <w:t xml:space="preserve"> These provisioning services</w:t>
      </w:r>
      <w:r w:rsidR="00387E7D">
        <w:rPr>
          <w:rFonts w:cstheme="minorHAnsi"/>
          <w:sz w:val="24"/>
          <w:szCs w:val="24"/>
        </w:rPr>
        <w:t xml:space="preserve"> include fish, waterf</w:t>
      </w:r>
      <w:r w:rsidR="00D37344">
        <w:rPr>
          <w:rFonts w:cstheme="minorHAnsi"/>
          <w:sz w:val="24"/>
          <w:szCs w:val="24"/>
        </w:rPr>
        <w:t>owl, collecting</w:t>
      </w:r>
      <w:r w:rsidR="00387E7D">
        <w:rPr>
          <w:rFonts w:cstheme="minorHAnsi"/>
          <w:sz w:val="24"/>
          <w:szCs w:val="24"/>
        </w:rPr>
        <w:t xml:space="preserve"> of shellfish, </w:t>
      </w:r>
      <w:proofErr w:type="gramStart"/>
      <w:r w:rsidR="00387E7D">
        <w:rPr>
          <w:rFonts w:cstheme="minorHAnsi"/>
          <w:sz w:val="24"/>
          <w:szCs w:val="24"/>
        </w:rPr>
        <w:t>fur</w:t>
      </w:r>
      <w:proofErr w:type="gramEnd"/>
      <w:r w:rsidR="00387E7D">
        <w:rPr>
          <w:rFonts w:cstheme="minorHAnsi"/>
          <w:sz w:val="24"/>
          <w:szCs w:val="24"/>
        </w:rPr>
        <w:t xml:space="preserve"> from animals, peat and timber.</w:t>
      </w:r>
      <w:r w:rsidR="00DC4E60">
        <w:rPr>
          <w:rFonts w:cstheme="minorHAnsi"/>
          <w:sz w:val="24"/>
          <w:szCs w:val="24"/>
        </w:rPr>
        <w:t xml:space="preserve"> They also provide us with a number of cultural services like recreational usage, their natural aesthetic beauty and the ability to use them to educate a new generation to their importance. </w:t>
      </w:r>
      <w:r w:rsidR="00B91E80">
        <w:rPr>
          <w:rFonts w:cstheme="minorHAnsi"/>
          <w:sz w:val="24"/>
          <w:szCs w:val="24"/>
        </w:rPr>
        <w:t xml:space="preserve">They also have heritage values which can demonstrate parts of ancient cultures </w:t>
      </w:r>
      <w:r w:rsidR="00087360">
        <w:rPr>
          <w:rFonts w:cstheme="minorHAnsi"/>
          <w:sz w:val="24"/>
          <w:szCs w:val="24"/>
        </w:rPr>
        <w:t>that</w:t>
      </w:r>
      <w:r w:rsidR="00B91E80">
        <w:rPr>
          <w:rFonts w:cstheme="minorHAnsi"/>
          <w:sz w:val="24"/>
          <w:szCs w:val="24"/>
        </w:rPr>
        <w:t xml:space="preserve"> used wetlands for </w:t>
      </w:r>
      <w:r w:rsidR="00B91E80">
        <w:rPr>
          <w:rFonts w:cstheme="minorHAnsi"/>
          <w:sz w:val="24"/>
          <w:szCs w:val="24"/>
        </w:rPr>
        <w:lastRenderedPageBreak/>
        <w:t xml:space="preserve">survival. </w:t>
      </w:r>
      <w:r w:rsidR="00272ACE">
        <w:rPr>
          <w:rFonts w:cstheme="minorHAnsi"/>
          <w:sz w:val="24"/>
          <w:szCs w:val="24"/>
        </w:rPr>
        <w:t xml:space="preserve">Wetlands are extremely useful for being able to educate students of any level on natural history. Wetlands are very beautiful to look at and present a range ecological diversity that people can immerse themselves in. </w:t>
      </w:r>
      <w:r w:rsidR="004C13EC">
        <w:rPr>
          <w:rFonts w:cstheme="minorHAnsi"/>
          <w:sz w:val="24"/>
          <w:szCs w:val="24"/>
        </w:rPr>
        <w:t>Wetlands are also popular sites for hunting and fishing. People who go hunting and fishing must buy the correct equipment and tr</w:t>
      </w:r>
      <w:r w:rsidR="00D37344">
        <w:rPr>
          <w:rFonts w:cstheme="minorHAnsi"/>
          <w:sz w:val="24"/>
          <w:szCs w:val="24"/>
        </w:rPr>
        <w:t xml:space="preserve">avel to and stay close to </w:t>
      </w:r>
      <w:proofErr w:type="gramStart"/>
      <w:r w:rsidR="00D37344">
        <w:rPr>
          <w:rFonts w:cstheme="minorHAnsi"/>
          <w:sz w:val="24"/>
          <w:szCs w:val="24"/>
        </w:rPr>
        <w:t xml:space="preserve">sites, </w:t>
      </w:r>
      <w:r w:rsidR="004C13EC">
        <w:rPr>
          <w:rFonts w:cstheme="minorHAnsi"/>
          <w:sz w:val="24"/>
          <w:szCs w:val="24"/>
        </w:rPr>
        <w:t>which</w:t>
      </w:r>
      <w:r w:rsidR="00D37344">
        <w:rPr>
          <w:rFonts w:cstheme="minorHAnsi"/>
          <w:sz w:val="24"/>
          <w:szCs w:val="24"/>
        </w:rPr>
        <w:t xml:space="preserve"> in turn</w:t>
      </w:r>
      <w:r w:rsidR="004C13EC">
        <w:rPr>
          <w:rFonts w:cstheme="minorHAnsi"/>
          <w:sz w:val="24"/>
          <w:szCs w:val="24"/>
        </w:rPr>
        <w:t xml:space="preserve"> helps</w:t>
      </w:r>
      <w:proofErr w:type="gramEnd"/>
      <w:r w:rsidR="004C13EC">
        <w:rPr>
          <w:rFonts w:cstheme="minorHAnsi"/>
          <w:sz w:val="24"/>
          <w:szCs w:val="24"/>
        </w:rPr>
        <w:t xml:space="preserve"> the local economy. These types of activities must be carefully monitored but are just some examples of how useful wetlands are to human society. </w:t>
      </w:r>
      <w:r w:rsidR="00DC4E60">
        <w:rPr>
          <w:rFonts w:cstheme="minorHAnsi"/>
          <w:sz w:val="24"/>
          <w:szCs w:val="24"/>
        </w:rPr>
        <w:t xml:space="preserve">Wetlands give us a </w:t>
      </w:r>
      <w:r w:rsidR="00F9340F">
        <w:rPr>
          <w:rFonts w:cstheme="minorHAnsi"/>
          <w:sz w:val="24"/>
          <w:szCs w:val="24"/>
        </w:rPr>
        <w:t>number of s</w:t>
      </w:r>
      <w:r w:rsidR="0051577D">
        <w:rPr>
          <w:rFonts w:cstheme="minorHAnsi"/>
          <w:sz w:val="24"/>
          <w:szCs w:val="24"/>
        </w:rPr>
        <w:t>upporting services as well. They have high primary production of terrestrial and aquatic forms of life and have a relatively high form of nutrient accumulation.</w:t>
      </w:r>
      <w:r w:rsidR="00B60EE0">
        <w:rPr>
          <w:rFonts w:cstheme="minorHAnsi"/>
          <w:sz w:val="24"/>
          <w:szCs w:val="24"/>
        </w:rPr>
        <w:t xml:space="preserve"> However, their most important service is how they </w:t>
      </w:r>
      <w:r w:rsidR="00387E7D">
        <w:rPr>
          <w:rFonts w:cstheme="minorHAnsi"/>
          <w:sz w:val="24"/>
          <w:szCs w:val="24"/>
        </w:rPr>
        <w:t>regulate the environment. The regulating services that wetlands provide are flood mitigation, better water quality, aquifer recharge, prevent damage on coasts from hurricanes, storms and tsunamis and climate regulation.</w:t>
      </w:r>
      <w:r w:rsidR="00171D55">
        <w:rPr>
          <w:rFonts w:cstheme="minorHAnsi"/>
          <w:sz w:val="24"/>
          <w:szCs w:val="24"/>
        </w:rPr>
        <w:t xml:space="preserve"> They also provide water regulating services (Banaszuk &amp; Kamocki, 2008).</w:t>
      </w:r>
      <w:r w:rsidR="00387E7D">
        <w:rPr>
          <w:rFonts w:cstheme="minorHAnsi"/>
          <w:sz w:val="24"/>
          <w:szCs w:val="24"/>
        </w:rPr>
        <w:t xml:space="preserve"> </w:t>
      </w:r>
      <w:r w:rsidR="00DD6445">
        <w:rPr>
          <w:rFonts w:cstheme="minorHAnsi"/>
          <w:sz w:val="24"/>
          <w:szCs w:val="24"/>
        </w:rPr>
        <w:t xml:space="preserve">There are many wetlands around the world that provide services to humanity that are not seen in UK wetlands. For example mangrove swamps found in Florida, Indo-Malaysia and Australia act as barriers for tsunamis and tropical storms which can prevent damage to human settlement and a loss of life. </w:t>
      </w:r>
      <w:r w:rsidR="00596CBE">
        <w:rPr>
          <w:rFonts w:cstheme="minorHAnsi"/>
          <w:sz w:val="24"/>
          <w:szCs w:val="24"/>
        </w:rPr>
        <w:t xml:space="preserve">A number of studies support the idea that mangroves have mitigating capabilities for cyclone storm surges and small tsunamis (Marois and Mitsch, 2015). </w:t>
      </w:r>
      <w:r w:rsidR="00DD6445">
        <w:rPr>
          <w:rFonts w:cstheme="minorHAnsi"/>
          <w:sz w:val="24"/>
          <w:szCs w:val="24"/>
        </w:rPr>
        <w:t>In fact it is even thought that the life cycle of mangroves in Florida (around 20 to 24 years) generally tend to correlate with the initiation of huge tropical hurricanes. This means that mangroves may have adapted in order for their mature stage to coincide with huge tropical storms that occur on a similar timeline.</w:t>
      </w:r>
      <w:r w:rsidR="000B59EF">
        <w:rPr>
          <w:rFonts w:cstheme="minorHAnsi"/>
          <w:sz w:val="24"/>
          <w:szCs w:val="24"/>
        </w:rPr>
        <w:t xml:space="preserve"> </w:t>
      </w:r>
    </w:p>
    <w:p w:rsidR="00031411" w:rsidRDefault="00031411" w:rsidP="00CE4B19">
      <w:pPr>
        <w:spacing w:line="480" w:lineRule="auto"/>
        <w:rPr>
          <w:rFonts w:cstheme="minorHAnsi"/>
          <w:b/>
          <w:sz w:val="24"/>
          <w:szCs w:val="24"/>
          <w:u w:val="single"/>
        </w:rPr>
      </w:pPr>
    </w:p>
    <w:p w:rsidR="00031411" w:rsidRDefault="00031411" w:rsidP="00CE4B19">
      <w:pPr>
        <w:spacing w:line="480" w:lineRule="auto"/>
        <w:rPr>
          <w:rFonts w:cstheme="minorHAnsi"/>
          <w:b/>
          <w:sz w:val="24"/>
          <w:szCs w:val="24"/>
          <w:u w:val="single"/>
        </w:rPr>
      </w:pPr>
    </w:p>
    <w:p w:rsidR="009F1C41" w:rsidRPr="009F1C41" w:rsidRDefault="009F1C41" w:rsidP="00CE4B19">
      <w:pPr>
        <w:spacing w:line="480" w:lineRule="auto"/>
        <w:rPr>
          <w:rFonts w:cstheme="minorHAnsi"/>
          <w:b/>
          <w:sz w:val="24"/>
          <w:szCs w:val="24"/>
          <w:u w:val="single"/>
        </w:rPr>
      </w:pPr>
      <w:r>
        <w:rPr>
          <w:rFonts w:cstheme="minorHAnsi"/>
          <w:b/>
          <w:sz w:val="24"/>
          <w:szCs w:val="24"/>
          <w:u w:val="single"/>
        </w:rPr>
        <w:lastRenderedPageBreak/>
        <w:t>1.3</w:t>
      </w:r>
      <w:proofErr w:type="gramStart"/>
      <w:r>
        <w:rPr>
          <w:rFonts w:cstheme="minorHAnsi"/>
          <w:b/>
          <w:sz w:val="24"/>
          <w:szCs w:val="24"/>
          <w:u w:val="single"/>
        </w:rPr>
        <w:t>.Wetland</w:t>
      </w:r>
      <w:proofErr w:type="gramEnd"/>
      <w:r>
        <w:rPr>
          <w:rFonts w:cstheme="minorHAnsi"/>
          <w:b/>
          <w:sz w:val="24"/>
          <w:szCs w:val="24"/>
          <w:u w:val="single"/>
        </w:rPr>
        <w:t xml:space="preserve"> Development </w:t>
      </w:r>
    </w:p>
    <w:p w:rsidR="008F74E7" w:rsidRPr="00CB3607" w:rsidRDefault="007B0277" w:rsidP="008F74E7">
      <w:pPr>
        <w:spacing w:line="480" w:lineRule="auto"/>
        <w:rPr>
          <w:rFonts w:cstheme="minorHAnsi"/>
          <w:sz w:val="24"/>
          <w:szCs w:val="24"/>
        </w:rPr>
      </w:pPr>
      <w:r>
        <w:rPr>
          <w:rFonts w:cstheme="minorHAnsi"/>
          <w:sz w:val="24"/>
          <w:szCs w:val="24"/>
        </w:rPr>
        <w:t>Probably the most important aspect in relation to the development and maintenance of a wetland site is</w:t>
      </w:r>
      <w:r w:rsidR="008F74E7">
        <w:rPr>
          <w:rFonts w:cstheme="minorHAnsi"/>
          <w:sz w:val="24"/>
          <w:szCs w:val="24"/>
        </w:rPr>
        <w:t xml:space="preserve"> the hydrology. The hydrologic</w:t>
      </w:r>
      <w:r>
        <w:rPr>
          <w:rFonts w:cstheme="minorHAnsi"/>
          <w:sz w:val="24"/>
          <w:szCs w:val="24"/>
        </w:rPr>
        <w:t xml:space="preserve">al conditions </w:t>
      </w:r>
      <w:r w:rsidR="0059313A">
        <w:rPr>
          <w:rFonts w:cstheme="minorHAnsi"/>
          <w:sz w:val="24"/>
          <w:szCs w:val="24"/>
        </w:rPr>
        <w:t xml:space="preserve">of a wetland affect soil anaerobiosis and nutrient availability which in turn determines what plants and animals can develop in the wetland. </w:t>
      </w:r>
      <w:r w:rsidR="00D37344">
        <w:rPr>
          <w:rFonts w:cstheme="minorHAnsi"/>
          <w:sz w:val="24"/>
          <w:szCs w:val="24"/>
        </w:rPr>
        <w:t>The anaerobic conditions favour</w:t>
      </w:r>
      <w:r w:rsidR="003E726D">
        <w:rPr>
          <w:rFonts w:cstheme="minorHAnsi"/>
          <w:sz w:val="24"/>
          <w:szCs w:val="24"/>
        </w:rPr>
        <w:t xml:space="preserve"> the rapid peat accumulation because decomposition rates and inorganic content is low in waterlogged soils. As a result of anaerobic soil conditions we see a slowing of the decomposition of organic matter an</w:t>
      </w:r>
      <w:r w:rsidR="00C43656">
        <w:rPr>
          <w:rFonts w:cstheme="minorHAnsi"/>
          <w:sz w:val="24"/>
          <w:szCs w:val="24"/>
        </w:rPr>
        <w:t xml:space="preserve">d </w:t>
      </w:r>
      <w:proofErr w:type="gramStart"/>
      <w:r w:rsidR="00C43656">
        <w:rPr>
          <w:rFonts w:cstheme="minorHAnsi"/>
          <w:sz w:val="24"/>
          <w:szCs w:val="24"/>
        </w:rPr>
        <w:t>this results</w:t>
      </w:r>
      <w:proofErr w:type="gramEnd"/>
      <w:r w:rsidR="00C43656">
        <w:rPr>
          <w:rFonts w:cstheme="minorHAnsi"/>
          <w:sz w:val="24"/>
          <w:szCs w:val="24"/>
        </w:rPr>
        <w:t xml:space="preserve"> in</w:t>
      </w:r>
      <w:r w:rsidR="003E726D">
        <w:rPr>
          <w:rFonts w:cstheme="minorHAnsi"/>
          <w:sz w:val="24"/>
          <w:szCs w:val="24"/>
        </w:rPr>
        <w:t xml:space="preserve"> the enrichment of wetland soils with organic matter (Craft, 2016). </w:t>
      </w:r>
      <w:r w:rsidR="0059313A">
        <w:rPr>
          <w:rFonts w:cstheme="minorHAnsi"/>
          <w:sz w:val="24"/>
          <w:szCs w:val="24"/>
        </w:rPr>
        <w:t>This creates a cycle were the flora and fauna are important for altering the wetland hydrology.</w:t>
      </w:r>
      <w:r w:rsidR="00C74001">
        <w:rPr>
          <w:rFonts w:cstheme="minorHAnsi"/>
          <w:sz w:val="24"/>
          <w:szCs w:val="24"/>
        </w:rPr>
        <w:t xml:space="preserve"> </w:t>
      </w:r>
      <w:r w:rsidR="003E726D">
        <w:rPr>
          <w:rFonts w:cstheme="minorHAnsi"/>
          <w:sz w:val="24"/>
          <w:szCs w:val="24"/>
        </w:rPr>
        <w:t xml:space="preserve">The lack of oxygen in wetland soils affects the aerobic respiration of plant roots and changes the availability of nutrients for plants (Scholz, 2016), which in turn affects which plants can survive in these conditions. </w:t>
      </w:r>
      <w:r w:rsidR="00C74001">
        <w:rPr>
          <w:rFonts w:cstheme="minorHAnsi"/>
          <w:sz w:val="24"/>
          <w:szCs w:val="24"/>
        </w:rPr>
        <w:t xml:space="preserve">The hydroperiod which is the hydrological signature of a wetland is created by a mixture of the total water budget, subsurface conditions and the basin geomorphology. Nearly all of </w:t>
      </w:r>
      <w:proofErr w:type="gramStart"/>
      <w:r w:rsidR="00C74001">
        <w:rPr>
          <w:rFonts w:cstheme="minorHAnsi"/>
          <w:sz w:val="24"/>
          <w:szCs w:val="24"/>
        </w:rPr>
        <w:t>a wetlands</w:t>
      </w:r>
      <w:proofErr w:type="gramEnd"/>
      <w:r w:rsidR="00C74001">
        <w:rPr>
          <w:rFonts w:cstheme="minorHAnsi"/>
          <w:sz w:val="24"/>
          <w:szCs w:val="24"/>
        </w:rPr>
        <w:t xml:space="preserve"> water comes from surface inflows, groundwater and precipitation and is lost through surface outflows and evapotranspiration. Understanding the hydrology of a wetland is integral as the hydrology plays a role in organic accumulation, nutrient cycling, species richness and composition and primary productivity. Hydrology is the single largest determinant of the establishment of specific types of wetlands and wetland processes.</w:t>
      </w:r>
      <w:r w:rsidR="00322D10">
        <w:rPr>
          <w:rFonts w:cstheme="minorHAnsi"/>
          <w:sz w:val="24"/>
          <w:szCs w:val="24"/>
        </w:rPr>
        <w:t xml:space="preserve"> Hydrogeomorphology is the make-up of climate, hydrology and ba</w:t>
      </w:r>
      <w:r w:rsidR="00B802EA">
        <w:rPr>
          <w:rFonts w:cstheme="minorHAnsi"/>
          <w:sz w:val="24"/>
          <w:szCs w:val="24"/>
        </w:rPr>
        <w:t>sin geomorphology. Hydrology can</w:t>
      </w:r>
      <w:r w:rsidR="00322D10">
        <w:rPr>
          <w:rFonts w:cstheme="minorHAnsi"/>
          <w:sz w:val="24"/>
          <w:szCs w:val="24"/>
        </w:rPr>
        <w:t xml:space="preserve"> change the physiochemical environment (chemical and physical properties) of a wetland including pH, nutrient availability, toxicity (e.g. hydrogen sulphide production) and oxygen availability. Hydrology is also known to transport sediments, dissolved organic carbon and toxins around a wetland system which can affect the physiochemical environment in a new area of the site. Changes </w:t>
      </w:r>
      <w:r w:rsidR="00322D10">
        <w:rPr>
          <w:rFonts w:cstheme="minorHAnsi"/>
          <w:sz w:val="24"/>
          <w:szCs w:val="24"/>
        </w:rPr>
        <w:lastRenderedPageBreak/>
        <w:t>in hydrology can create anoxic conditions which could be detrimental to some wetland life. A large variety of the plants that survive in wetlands can then in turn control the h</w:t>
      </w:r>
      <w:r w:rsidR="00C06C1C">
        <w:rPr>
          <w:rFonts w:cstheme="minorHAnsi"/>
          <w:sz w:val="24"/>
          <w:szCs w:val="24"/>
        </w:rPr>
        <w:t>ydrology and its many effects in</w:t>
      </w:r>
      <w:r w:rsidR="00322D10">
        <w:rPr>
          <w:rFonts w:cstheme="minorHAnsi"/>
          <w:sz w:val="24"/>
          <w:szCs w:val="24"/>
        </w:rPr>
        <w:t xml:space="preserve"> what resembles a biological feedback loop.</w:t>
      </w:r>
      <w:r w:rsidR="00052D88">
        <w:rPr>
          <w:rFonts w:cstheme="minorHAnsi"/>
          <w:sz w:val="24"/>
          <w:szCs w:val="24"/>
        </w:rPr>
        <w:t xml:space="preserve"> </w:t>
      </w:r>
      <w:r w:rsidR="00C92F71">
        <w:rPr>
          <w:rFonts w:cstheme="minorHAnsi"/>
          <w:sz w:val="24"/>
          <w:szCs w:val="24"/>
        </w:rPr>
        <w:t xml:space="preserve">Another important aspect of the hydrological conditions is the hydroperiod. The hydroperiod of a wetland is </w:t>
      </w:r>
      <w:r w:rsidR="009E5730">
        <w:rPr>
          <w:rFonts w:cstheme="minorHAnsi"/>
          <w:sz w:val="24"/>
          <w:szCs w:val="24"/>
        </w:rPr>
        <w:t>integral</w:t>
      </w:r>
      <w:r w:rsidR="00C92F71">
        <w:rPr>
          <w:rFonts w:cstheme="minorHAnsi"/>
          <w:sz w:val="24"/>
          <w:szCs w:val="24"/>
        </w:rPr>
        <w:t xml:space="preserve"> in determining the type of wetland and what biota exists there. The hydroperiod is the seasonal pattern of water level fluctuation of an area. The hydroperiod is created and changed due to natural features of the terrain and its proximity to other bodies of water.</w:t>
      </w:r>
      <w:r w:rsidR="008F74E7">
        <w:rPr>
          <w:rFonts w:cstheme="minorHAnsi"/>
          <w:sz w:val="24"/>
          <w:szCs w:val="24"/>
        </w:rPr>
        <w:t xml:space="preserve"> The main threats to wetlands are commercial development, drainage schemes, peat extraction, pesticide discharge from intensive agriculture, toxic pollutants from industrial waste and dam and dike construction. The draining or damming of a fen can have severe effects on the biogeochemistry of peatlands.</w:t>
      </w:r>
      <w:r w:rsidR="00CB3607">
        <w:rPr>
          <w:rFonts w:cstheme="minorHAnsi"/>
          <w:sz w:val="24"/>
          <w:szCs w:val="24"/>
        </w:rPr>
        <w:t xml:space="preserve"> When areas of peat are drained it allows the peat to waste away as a result of oxidation. Draining or damming a peatland can lower the water table and allow plants to grow that don’t easily create peat (Bain </w:t>
      </w:r>
      <w:r w:rsidR="00CB3607">
        <w:rPr>
          <w:rFonts w:cstheme="minorHAnsi"/>
          <w:i/>
          <w:sz w:val="24"/>
          <w:szCs w:val="24"/>
        </w:rPr>
        <w:t>et al</w:t>
      </w:r>
      <w:r w:rsidR="00CB3607">
        <w:rPr>
          <w:rFonts w:cstheme="minorHAnsi"/>
          <w:sz w:val="24"/>
          <w:szCs w:val="24"/>
        </w:rPr>
        <w:t xml:space="preserve">, 2011), and thus adjusts the biogeochemical properties of the site. Long-term drainage on a site in the Czech Republic led to an overall decline in the quality of the ecosystem indicated by a change in vegetation composition, reduced decomposability of peat, with high content of recalcitrant compounds and decreased pH and reduced soil microbial biomass and activity (Urbanova </w:t>
      </w:r>
      <w:r w:rsidR="00CB3607">
        <w:rPr>
          <w:rFonts w:cstheme="minorHAnsi"/>
          <w:i/>
          <w:sz w:val="24"/>
          <w:szCs w:val="24"/>
        </w:rPr>
        <w:t xml:space="preserve">et al, </w:t>
      </w:r>
      <w:r w:rsidR="00CB3607">
        <w:rPr>
          <w:rFonts w:cstheme="minorHAnsi"/>
          <w:sz w:val="24"/>
          <w:szCs w:val="24"/>
        </w:rPr>
        <w:t>2018).</w:t>
      </w:r>
    </w:p>
    <w:p w:rsidR="00BC14DE" w:rsidRPr="00BC14DE" w:rsidRDefault="00BC14DE" w:rsidP="00CE4B19">
      <w:pPr>
        <w:spacing w:line="480" w:lineRule="auto"/>
        <w:rPr>
          <w:rFonts w:cstheme="minorHAnsi"/>
          <w:b/>
          <w:sz w:val="24"/>
          <w:szCs w:val="24"/>
          <w:u w:val="single"/>
        </w:rPr>
      </w:pPr>
      <w:r>
        <w:rPr>
          <w:rFonts w:cstheme="minorHAnsi"/>
          <w:b/>
          <w:sz w:val="24"/>
          <w:szCs w:val="24"/>
          <w:u w:val="single"/>
        </w:rPr>
        <w:t>1.4</w:t>
      </w:r>
      <w:proofErr w:type="gramStart"/>
      <w:r>
        <w:rPr>
          <w:rFonts w:cstheme="minorHAnsi"/>
          <w:b/>
          <w:sz w:val="24"/>
          <w:szCs w:val="24"/>
          <w:u w:val="single"/>
        </w:rPr>
        <w:t>.Wetland</w:t>
      </w:r>
      <w:proofErr w:type="gramEnd"/>
      <w:r>
        <w:rPr>
          <w:rFonts w:cstheme="minorHAnsi"/>
          <w:b/>
          <w:sz w:val="24"/>
          <w:szCs w:val="24"/>
          <w:u w:val="single"/>
        </w:rPr>
        <w:t xml:space="preserve"> Soils</w:t>
      </w:r>
    </w:p>
    <w:p w:rsidR="00893704" w:rsidRPr="00320604" w:rsidRDefault="000B5B23" w:rsidP="00320604">
      <w:pPr>
        <w:spacing w:line="480" w:lineRule="auto"/>
        <w:rPr>
          <w:rFonts w:cstheme="minorHAnsi"/>
          <w:sz w:val="24"/>
          <w:szCs w:val="24"/>
        </w:rPr>
      </w:pPr>
      <w:r>
        <w:rPr>
          <w:rFonts w:cstheme="minorHAnsi"/>
          <w:sz w:val="24"/>
          <w:szCs w:val="24"/>
        </w:rPr>
        <w:t xml:space="preserve">The soils of a wetland are very important for the makeup of each site. Wetland soils as defined by the U.S. Department of Agriculture’s Natural Resources Conservation Service (NRCS, 2010) are hydric soils and are created when soils are saturated or flooded for large parts of the growing season and then anaerobic conditions develop in the upper parts of the </w:t>
      </w:r>
      <w:r>
        <w:rPr>
          <w:rFonts w:cstheme="minorHAnsi"/>
          <w:sz w:val="24"/>
          <w:szCs w:val="24"/>
        </w:rPr>
        <w:lastRenderedPageBreak/>
        <w:t>soil. Bogs and fens are organic soils and they are water logged for lengthy periods of time and have high organic carbon content.</w:t>
      </w:r>
      <w:r w:rsidR="00981B3A">
        <w:rPr>
          <w:rFonts w:cstheme="minorHAnsi"/>
          <w:sz w:val="24"/>
          <w:szCs w:val="24"/>
        </w:rPr>
        <w:t xml:space="preserve"> The general properties of organic soil are:</w:t>
      </w:r>
    </w:p>
    <w:p w:rsidR="00320604" w:rsidRDefault="00320604" w:rsidP="00320604">
      <w:pPr>
        <w:pStyle w:val="Caption"/>
        <w:keepNext/>
      </w:pPr>
      <w:r>
        <w:t xml:space="preserve">Table </w:t>
      </w:r>
      <w:r w:rsidR="00BA0745">
        <w:fldChar w:fldCharType="begin"/>
      </w:r>
      <w:r w:rsidR="00BA0745">
        <w:instrText xml:space="preserve"> SEQ Table \* ARABIC </w:instrText>
      </w:r>
      <w:r w:rsidR="00BA0745">
        <w:fldChar w:fldCharType="separate"/>
      </w:r>
      <w:r w:rsidR="00163E02">
        <w:rPr>
          <w:noProof/>
        </w:rPr>
        <w:t>1</w:t>
      </w:r>
      <w:r w:rsidR="00BA0745">
        <w:rPr>
          <w:noProof/>
        </w:rPr>
        <w:fldChar w:fldCharType="end"/>
      </w:r>
      <w:r>
        <w:t>: Shows some common properties of organic soils</w:t>
      </w:r>
    </w:p>
    <w:tbl>
      <w:tblPr>
        <w:tblStyle w:val="TableGrid"/>
        <w:tblW w:w="0" w:type="auto"/>
        <w:tblInd w:w="360" w:type="dxa"/>
        <w:tblLook w:val="04A0" w:firstRow="1" w:lastRow="0" w:firstColumn="1" w:lastColumn="0" w:noHBand="0" w:noVBand="1"/>
      </w:tblPr>
      <w:tblGrid>
        <w:gridCol w:w="4445"/>
        <w:gridCol w:w="4437"/>
      </w:tblGrid>
      <w:tr w:rsidR="00320604" w:rsidTr="00320604">
        <w:tc>
          <w:tcPr>
            <w:tcW w:w="4445" w:type="dxa"/>
          </w:tcPr>
          <w:p w:rsidR="00320604" w:rsidRPr="00320604" w:rsidRDefault="00320604" w:rsidP="00320604">
            <w:pPr>
              <w:spacing w:line="480" w:lineRule="auto"/>
              <w:rPr>
                <w:rFonts w:cstheme="minorHAnsi"/>
                <w:b/>
                <w:sz w:val="24"/>
                <w:szCs w:val="24"/>
              </w:rPr>
            </w:pPr>
            <w:r>
              <w:rPr>
                <w:rFonts w:cstheme="minorHAnsi"/>
                <w:b/>
                <w:sz w:val="24"/>
                <w:szCs w:val="24"/>
              </w:rPr>
              <w:t>Organic Soil</w:t>
            </w:r>
          </w:p>
        </w:tc>
        <w:tc>
          <w:tcPr>
            <w:tcW w:w="4437" w:type="dxa"/>
          </w:tcPr>
          <w:p w:rsidR="00320604" w:rsidRPr="00320604" w:rsidRDefault="00320604" w:rsidP="00320604">
            <w:pPr>
              <w:spacing w:line="480" w:lineRule="auto"/>
              <w:rPr>
                <w:rFonts w:cstheme="minorHAnsi"/>
                <w:b/>
                <w:sz w:val="24"/>
                <w:szCs w:val="24"/>
              </w:rPr>
            </w:pPr>
            <w:r>
              <w:rPr>
                <w:rFonts w:cstheme="minorHAnsi"/>
                <w:b/>
                <w:sz w:val="24"/>
                <w:szCs w:val="24"/>
              </w:rPr>
              <w:t>Properties</w:t>
            </w:r>
          </w:p>
        </w:tc>
      </w:tr>
      <w:tr w:rsidR="00320604" w:rsidTr="00320604">
        <w:tc>
          <w:tcPr>
            <w:tcW w:w="4445" w:type="dxa"/>
          </w:tcPr>
          <w:p w:rsidR="00320604" w:rsidRDefault="00320604" w:rsidP="00320604">
            <w:pPr>
              <w:spacing w:line="480" w:lineRule="auto"/>
              <w:rPr>
                <w:rFonts w:cstheme="minorHAnsi"/>
                <w:sz w:val="24"/>
                <w:szCs w:val="24"/>
              </w:rPr>
            </w:pPr>
            <w:r>
              <w:rPr>
                <w:rFonts w:cstheme="minorHAnsi"/>
                <w:sz w:val="24"/>
                <w:szCs w:val="24"/>
              </w:rPr>
              <w:t>Organic Content (percent)</w:t>
            </w:r>
          </w:p>
        </w:tc>
        <w:tc>
          <w:tcPr>
            <w:tcW w:w="4437" w:type="dxa"/>
          </w:tcPr>
          <w:p w:rsidR="00320604" w:rsidRDefault="00320604" w:rsidP="00320604">
            <w:pPr>
              <w:spacing w:line="480" w:lineRule="auto"/>
              <w:rPr>
                <w:rFonts w:cstheme="minorHAnsi"/>
                <w:sz w:val="24"/>
                <w:szCs w:val="24"/>
              </w:rPr>
            </w:pPr>
            <w:r>
              <w:rPr>
                <w:rFonts w:cstheme="minorHAnsi"/>
                <w:sz w:val="24"/>
                <w:szCs w:val="24"/>
              </w:rPr>
              <w:t>Greater than 20 to 35%</w:t>
            </w:r>
          </w:p>
        </w:tc>
      </w:tr>
      <w:tr w:rsidR="00320604" w:rsidTr="00320604">
        <w:tc>
          <w:tcPr>
            <w:tcW w:w="4445" w:type="dxa"/>
          </w:tcPr>
          <w:p w:rsidR="00320604" w:rsidRDefault="00320604" w:rsidP="00320604">
            <w:pPr>
              <w:spacing w:line="480" w:lineRule="auto"/>
              <w:rPr>
                <w:rFonts w:cstheme="minorHAnsi"/>
                <w:sz w:val="24"/>
                <w:szCs w:val="24"/>
              </w:rPr>
            </w:pPr>
            <w:r>
              <w:rPr>
                <w:rFonts w:cstheme="minorHAnsi"/>
                <w:sz w:val="24"/>
                <w:szCs w:val="24"/>
              </w:rPr>
              <w:t>Organic Carbon (percent)</w:t>
            </w:r>
          </w:p>
        </w:tc>
        <w:tc>
          <w:tcPr>
            <w:tcW w:w="4437" w:type="dxa"/>
          </w:tcPr>
          <w:p w:rsidR="00320604" w:rsidRDefault="00320604" w:rsidP="00320604">
            <w:pPr>
              <w:spacing w:line="480" w:lineRule="auto"/>
              <w:rPr>
                <w:rFonts w:cstheme="minorHAnsi"/>
                <w:sz w:val="24"/>
                <w:szCs w:val="24"/>
              </w:rPr>
            </w:pPr>
            <w:r>
              <w:rPr>
                <w:rFonts w:cstheme="minorHAnsi"/>
                <w:sz w:val="24"/>
                <w:szCs w:val="24"/>
              </w:rPr>
              <w:t>Greater than 12 to 20%</w:t>
            </w:r>
          </w:p>
        </w:tc>
      </w:tr>
      <w:tr w:rsidR="00320604" w:rsidTr="00320604">
        <w:tc>
          <w:tcPr>
            <w:tcW w:w="4445" w:type="dxa"/>
          </w:tcPr>
          <w:p w:rsidR="00320604" w:rsidRDefault="00320604" w:rsidP="00320604">
            <w:pPr>
              <w:spacing w:line="480" w:lineRule="auto"/>
              <w:rPr>
                <w:rFonts w:cstheme="minorHAnsi"/>
                <w:sz w:val="24"/>
                <w:szCs w:val="24"/>
              </w:rPr>
            </w:pPr>
            <w:r>
              <w:rPr>
                <w:rFonts w:cstheme="minorHAnsi"/>
                <w:sz w:val="24"/>
                <w:szCs w:val="24"/>
              </w:rPr>
              <w:t>pH</w:t>
            </w:r>
          </w:p>
        </w:tc>
        <w:tc>
          <w:tcPr>
            <w:tcW w:w="4437" w:type="dxa"/>
          </w:tcPr>
          <w:p w:rsidR="00320604" w:rsidRDefault="00320604" w:rsidP="00320604">
            <w:pPr>
              <w:spacing w:line="480" w:lineRule="auto"/>
              <w:rPr>
                <w:rFonts w:cstheme="minorHAnsi"/>
                <w:sz w:val="24"/>
                <w:szCs w:val="24"/>
              </w:rPr>
            </w:pPr>
            <w:r>
              <w:rPr>
                <w:rFonts w:cstheme="minorHAnsi"/>
                <w:sz w:val="24"/>
                <w:szCs w:val="24"/>
              </w:rPr>
              <w:t>Acidic</w:t>
            </w:r>
          </w:p>
        </w:tc>
      </w:tr>
      <w:tr w:rsidR="00320604" w:rsidTr="00320604">
        <w:tc>
          <w:tcPr>
            <w:tcW w:w="4445" w:type="dxa"/>
          </w:tcPr>
          <w:p w:rsidR="00320604" w:rsidRDefault="00320604" w:rsidP="00320604">
            <w:pPr>
              <w:spacing w:line="480" w:lineRule="auto"/>
              <w:rPr>
                <w:rFonts w:cstheme="minorHAnsi"/>
                <w:sz w:val="24"/>
                <w:szCs w:val="24"/>
              </w:rPr>
            </w:pPr>
            <w:r>
              <w:rPr>
                <w:rFonts w:cstheme="minorHAnsi"/>
                <w:sz w:val="24"/>
                <w:szCs w:val="24"/>
              </w:rPr>
              <w:t xml:space="preserve">Bulk Density </w:t>
            </w:r>
          </w:p>
        </w:tc>
        <w:tc>
          <w:tcPr>
            <w:tcW w:w="4437" w:type="dxa"/>
          </w:tcPr>
          <w:p w:rsidR="00320604" w:rsidRDefault="00320604" w:rsidP="00320604">
            <w:pPr>
              <w:spacing w:line="480" w:lineRule="auto"/>
              <w:rPr>
                <w:rFonts w:cstheme="minorHAnsi"/>
                <w:sz w:val="24"/>
                <w:szCs w:val="24"/>
              </w:rPr>
            </w:pPr>
            <w:r>
              <w:rPr>
                <w:rFonts w:cstheme="minorHAnsi"/>
                <w:sz w:val="24"/>
                <w:szCs w:val="24"/>
              </w:rPr>
              <w:t>Low</w:t>
            </w:r>
          </w:p>
        </w:tc>
      </w:tr>
      <w:tr w:rsidR="00320604" w:rsidTr="00320604">
        <w:tc>
          <w:tcPr>
            <w:tcW w:w="4445" w:type="dxa"/>
          </w:tcPr>
          <w:p w:rsidR="00320604" w:rsidRDefault="00320604" w:rsidP="00320604">
            <w:pPr>
              <w:spacing w:line="480" w:lineRule="auto"/>
              <w:rPr>
                <w:rFonts w:cstheme="minorHAnsi"/>
                <w:sz w:val="24"/>
                <w:szCs w:val="24"/>
              </w:rPr>
            </w:pPr>
            <w:r>
              <w:rPr>
                <w:rFonts w:cstheme="minorHAnsi"/>
                <w:sz w:val="24"/>
                <w:szCs w:val="24"/>
              </w:rPr>
              <w:t>Porosity</w:t>
            </w:r>
          </w:p>
        </w:tc>
        <w:tc>
          <w:tcPr>
            <w:tcW w:w="4437" w:type="dxa"/>
          </w:tcPr>
          <w:p w:rsidR="00320604" w:rsidRDefault="00320604" w:rsidP="00320604">
            <w:pPr>
              <w:spacing w:line="480" w:lineRule="auto"/>
              <w:rPr>
                <w:rFonts w:cstheme="minorHAnsi"/>
                <w:sz w:val="24"/>
                <w:szCs w:val="24"/>
              </w:rPr>
            </w:pPr>
            <w:r>
              <w:rPr>
                <w:rFonts w:cstheme="minorHAnsi"/>
                <w:sz w:val="24"/>
                <w:szCs w:val="24"/>
              </w:rPr>
              <w:t>High (80%)</w:t>
            </w:r>
          </w:p>
        </w:tc>
      </w:tr>
      <w:tr w:rsidR="00320604" w:rsidTr="00320604">
        <w:tc>
          <w:tcPr>
            <w:tcW w:w="4445" w:type="dxa"/>
          </w:tcPr>
          <w:p w:rsidR="00320604" w:rsidRDefault="00320604" w:rsidP="00320604">
            <w:pPr>
              <w:spacing w:line="480" w:lineRule="auto"/>
              <w:rPr>
                <w:rFonts w:cstheme="minorHAnsi"/>
                <w:sz w:val="24"/>
                <w:szCs w:val="24"/>
              </w:rPr>
            </w:pPr>
            <w:r>
              <w:rPr>
                <w:rFonts w:cstheme="minorHAnsi"/>
                <w:sz w:val="24"/>
                <w:szCs w:val="24"/>
              </w:rPr>
              <w:t>Hydraulic Conductivity</w:t>
            </w:r>
          </w:p>
        </w:tc>
        <w:tc>
          <w:tcPr>
            <w:tcW w:w="4437" w:type="dxa"/>
          </w:tcPr>
          <w:p w:rsidR="00320604" w:rsidRDefault="00320604" w:rsidP="00320604">
            <w:pPr>
              <w:spacing w:line="480" w:lineRule="auto"/>
              <w:rPr>
                <w:rFonts w:cstheme="minorHAnsi"/>
                <w:sz w:val="24"/>
                <w:szCs w:val="24"/>
              </w:rPr>
            </w:pPr>
            <w:r>
              <w:rPr>
                <w:rFonts w:cstheme="minorHAnsi"/>
                <w:sz w:val="24"/>
                <w:szCs w:val="24"/>
              </w:rPr>
              <w:t>Low to High</w:t>
            </w:r>
          </w:p>
        </w:tc>
      </w:tr>
      <w:tr w:rsidR="00320604" w:rsidTr="00320604">
        <w:tc>
          <w:tcPr>
            <w:tcW w:w="4445" w:type="dxa"/>
          </w:tcPr>
          <w:p w:rsidR="00320604" w:rsidRDefault="00320604" w:rsidP="00320604">
            <w:pPr>
              <w:spacing w:line="480" w:lineRule="auto"/>
              <w:rPr>
                <w:rFonts w:cstheme="minorHAnsi"/>
                <w:sz w:val="24"/>
                <w:szCs w:val="24"/>
              </w:rPr>
            </w:pPr>
            <w:r>
              <w:rPr>
                <w:rFonts w:cstheme="minorHAnsi"/>
                <w:sz w:val="24"/>
                <w:szCs w:val="24"/>
              </w:rPr>
              <w:t>Water Holding Capacity</w:t>
            </w:r>
          </w:p>
        </w:tc>
        <w:tc>
          <w:tcPr>
            <w:tcW w:w="4437" w:type="dxa"/>
          </w:tcPr>
          <w:p w:rsidR="00320604" w:rsidRDefault="00320604" w:rsidP="00320604">
            <w:pPr>
              <w:spacing w:line="480" w:lineRule="auto"/>
              <w:rPr>
                <w:rFonts w:cstheme="minorHAnsi"/>
                <w:sz w:val="24"/>
                <w:szCs w:val="24"/>
              </w:rPr>
            </w:pPr>
            <w:r>
              <w:rPr>
                <w:rFonts w:cstheme="minorHAnsi"/>
                <w:sz w:val="24"/>
                <w:szCs w:val="24"/>
              </w:rPr>
              <w:t>High</w:t>
            </w:r>
          </w:p>
        </w:tc>
      </w:tr>
      <w:tr w:rsidR="00320604" w:rsidTr="00320604">
        <w:tc>
          <w:tcPr>
            <w:tcW w:w="4445" w:type="dxa"/>
          </w:tcPr>
          <w:p w:rsidR="00320604" w:rsidRDefault="00320604" w:rsidP="00320604">
            <w:pPr>
              <w:spacing w:line="480" w:lineRule="auto"/>
              <w:rPr>
                <w:rFonts w:cstheme="minorHAnsi"/>
                <w:sz w:val="24"/>
                <w:szCs w:val="24"/>
              </w:rPr>
            </w:pPr>
            <w:r>
              <w:rPr>
                <w:rFonts w:cstheme="minorHAnsi"/>
                <w:sz w:val="24"/>
                <w:szCs w:val="24"/>
              </w:rPr>
              <w:t>Nutrient Availability</w:t>
            </w:r>
          </w:p>
        </w:tc>
        <w:tc>
          <w:tcPr>
            <w:tcW w:w="4437" w:type="dxa"/>
          </w:tcPr>
          <w:p w:rsidR="00320604" w:rsidRDefault="00320604" w:rsidP="00320604">
            <w:pPr>
              <w:spacing w:line="480" w:lineRule="auto"/>
              <w:rPr>
                <w:rFonts w:cstheme="minorHAnsi"/>
                <w:sz w:val="24"/>
                <w:szCs w:val="24"/>
              </w:rPr>
            </w:pPr>
            <w:r>
              <w:rPr>
                <w:rFonts w:cstheme="minorHAnsi"/>
                <w:sz w:val="24"/>
                <w:szCs w:val="24"/>
              </w:rPr>
              <w:t>Often Low</w:t>
            </w:r>
          </w:p>
        </w:tc>
      </w:tr>
      <w:tr w:rsidR="00320604" w:rsidTr="00320604">
        <w:tc>
          <w:tcPr>
            <w:tcW w:w="4445" w:type="dxa"/>
          </w:tcPr>
          <w:p w:rsidR="00320604" w:rsidRDefault="00320604" w:rsidP="00320604">
            <w:pPr>
              <w:spacing w:line="480" w:lineRule="auto"/>
              <w:rPr>
                <w:rFonts w:cstheme="minorHAnsi"/>
                <w:sz w:val="24"/>
                <w:szCs w:val="24"/>
              </w:rPr>
            </w:pPr>
            <w:r>
              <w:rPr>
                <w:rFonts w:cstheme="minorHAnsi"/>
                <w:sz w:val="24"/>
                <w:szCs w:val="24"/>
              </w:rPr>
              <w:t>Cation Exchange Capacity</w:t>
            </w:r>
          </w:p>
        </w:tc>
        <w:tc>
          <w:tcPr>
            <w:tcW w:w="4437" w:type="dxa"/>
          </w:tcPr>
          <w:p w:rsidR="00320604" w:rsidRDefault="00320604" w:rsidP="00320604">
            <w:pPr>
              <w:spacing w:line="480" w:lineRule="auto"/>
              <w:rPr>
                <w:rFonts w:cstheme="minorHAnsi"/>
                <w:sz w:val="24"/>
                <w:szCs w:val="24"/>
              </w:rPr>
            </w:pPr>
            <w:r>
              <w:rPr>
                <w:rFonts w:cstheme="minorHAnsi"/>
                <w:sz w:val="24"/>
                <w:szCs w:val="24"/>
              </w:rPr>
              <w:t>High, dominated by hydrogen ion</w:t>
            </w:r>
          </w:p>
        </w:tc>
      </w:tr>
      <w:tr w:rsidR="00320604" w:rsidTr="00320604">
        <w:tc>
          <w:tcPr>
            <w:tcW w:w="4445" w:type="dxa"/>
          </w:tcPr>
          <w:p w:rsidR="00320604" w:rsidRDefault="00320604" w:rsidP="00320604">
            <w:pPr>
              <w:spacing w:line="480" w:lineRule="auto"/>
              <w:rPr>
                <w:rFonts w:cstheme="minorHAnsi"/>
                <w:sz w:val="24"/>
                <w:szCs w:val="24"/>
              </w:rPr>
            </w:pPr>
            <w:r>
              <w:rPr>
                <w:rFonts w:cstheme="minorHAnsi"/>
                <w:sz w:val="24"/>
                <w:szCs w:val="24"/>
              </w:rPr>
              <w:t>Typical Wetland</w:t>
            </w:r>
          </w:p>
        </w:tc>
        <w:tc>
          <w:tcPr>
            <w:tcW w:w="4437" w:type="dxa"/>
          </w:tcPr>
          <w:p w:rsidR="00320604" w:rsidRDefault="00320604" w:rsidP="00320604">
            <w:pPr>
              <w:spacing w:line="480" w:lineRule="auto"/>
              <w:rPr>
                <w:rFonts w:cstheme="minorHAnsi"/>
                <w:sz w:val="24"/>
                <w:szCs w:val="24"/>
              </w:rPr>
            </w:pPr>
            <w:r>
              <w:rPr>
                <w:rFonts w:cstheme="minorHAnsi"/>
                <w:sz w:val="24"/>
                <w:szCs w:val="24"/>
              </w:rPr>
              <w:t>Northern Peatland</w:t>
            </w:r>
          </w:p>
        </w:tc>
      </w:tr>
    </w:tbl>
    <w:p w:rsidR="00320604" w:rsidRPr="00320604" w:rsidRDefault="00320604" w:rsidP="00320604">
      <w:pPr>
        <w:spacing w:line="480" w:lineRule="auto"/>
        <w:ind w:left="360"/>
        <w:rPr>
          <w:rFonts w:cstheme="minorHAnsi"/>
          <w:sz w:val="24"/>
          <w:szCs w:val="24"/>
        </w:rPr>
      </w:pPr>
    </w:p>
    <w:p w:rsidR="00893704" w:rsidRPr="002256E6" w:rsidRDefault="00893704" w:rsidP="00CE4B19">
      <w:pPr>
        <w:spacing w:line="480" w:lineRule="auto"/>
        <w:rPr>
          <w:rFonts w:cstheme="minorHAnsi"/>
          <w:sz w:val="24"/>
          <w:szCs w:val="24"/>
        </w:rPr>
      </w:pPr>
      <w:r>
        <w:rPr>
          <w:rFonts w:cstheme="minorHAnsi"/>
          <w:sz w:val="24"/>
          <w:szCs w:val="24"/>
        </w:rPr>
        <w:t>The main four physiochemical properties of organic soils are bulk density and porosity, hydraulic conductivity, nutrient availability and cation exchange capacity. Bulk density is the dry weight of soil material per unit volume. In this regard peatlands tend to be very light as they consist of sphagnum a lot of the time. Bulk density is low for organic soils as a result of high porosity which is the amount of space within the soil that water can occupy when saturated. As a result of all these factors organic soils can be up to 80% water.</w:t>
      </w:r>
      <w:r w:rsidR="002256E6">
        <w:rPr>
          <w:rFonts w:cstheme="minorHAnsi"/>
          <w:sz w:val="24"/>
          <w:szCs w:val="24"/>
        </w:rPr>
        <w:t xml:space="preserve"> The hydraulic conductivity of organic soils is linked with the rate of decomposition. If decomposition increases then the hydraulic conductivity of a soil generally decreases. This means that the </w:t>
      </w:r>
      <w:r w:rsidR="002256E6">
        <w:rPr>
          <w:rFonts w:cstheme="minorHAnsi"/>
          <w:sz w:val="24"/>
          <w:szCs w:val="24"/>
        </w:rPr>
        <w:lastRenderedPageBreak/>
        <w:t xml:space="preserve">plants of a wetland have a significant amount of influence over the hydraulic conductivity with </w:t>
      </w:r>
      <w:r w:rsidR="002256E6">
        <w:rPr>
          <w:rFonts w:cstheme="minorHAnsi"/>
          <w:i/>
          <w:sz w:val="24"/>
          <w:szCs w:val="24"/>
        </w:rPr>
        <w:t xml:space="preserve">Phragmites </w:t>
      </w:r>
      <w:r w:rsidR="002256E6">
        <w:rPr>
          <w:rFonts w:cstheme="minorHAnsi"/>
          <w:sz w:val="24"/>
          <w:szCs w:val="24"/>
        </w:rPr>
        <w:t xml:space="preserve">and </w:t>
      </w:r>
      <w:r w:rsidR="002256E6">
        <w:rPr>
          <w:rFonts w:cstheme="minorHAnsi"/>
          <w:i/>
          <w:sz w:val="24"/>
          <w:szCs w:val="24"/>
        </w:rPr>
        <w:t xml:space="preserve">Carex </w:t>
      </w:r>
      <w:r w:rsidR="002256E6">
        <w:rPr>
          <w:rFonts w:cstheme="minorHAnsi"/>
          <w:sz w:val="24"/>
          <w:szCs w:val="24"/>
        </w:rPr>
        <w:t>species making soils more permeable than mosses.</w:t>
      </w:r>
      <w:r w:rsidR="00A729D6">
        <w:rPr>
          <w:rFonts w:cstheme="minorHAnsi"/>
          <w:sz w:val="24"/>
          <w:szCs w:val="24"/>
        </w:rPr>
        <w:t xml:space="preserve"> The amount of nutrients available in a wetland obviously has a massive influence on a wide range of factors including flora and fauna diversity and spread, decomposition rates and primary productivity.</w:t>
      </w:r>
      <w:r w:rsidR="004D26B2">
        <w:rPr>
          <w:rFonts w:cstheme="minorHAnsi"/>
          <w:sz w:val="24"/>
          <w:szCs w:val="24"/>
        </w:rPr>
        <w:t xml:space="preserve"> </w:t>
      </w:r>
      <w:r w:rsidR="004D26B2">
        <w:rPr>
          <w:rFonts w:cstheme="minorHAnsi"/>
          <w:i/>
          <w:sz w:val="24"/>
          <w:szCs w:val="24"/>
        </w:rPr>
        <w:t xml:space="preserve">Phragmites australis </w:t>
      </w:r>
      <w:r w:rsidR="004D26B2">
        <w:rPr>
          <w:rFonts w:cstheme="minorHAnsi"/>
          <w:sz w:val="24"/>
          <w:szCs w:val="24"/>
        </w:rPr>
        <w:t xml:space="preserve">for instance has huge potential for nutrient removal from sites (Hernandez-Crespo </w:t>
      </w:r>
      <w:r w:rsidR="004D26B2">
        <w:rPr>
          <w:rFonts w:cstheme="minorHAnsi"/>
          <w:i/>
          <w:sz w:val="24"/>
          <w:szCs w:val="24"/>
        </w:rPr>
        <w:t xml:space="preserve">et al, </w:t>
      </w:r>
      <w:r w:rsidR="004D26B2">
        <w:rPr>
          <w:rFonts w:cstheme="minorHAnsi"/>
          <w:sz w:val="24"/>
          <w:szCs w:val="24"/>
        </w:rPr>
        <w:t xml:space="preserve">2016). Nutrient enrichment leads to changes in species composition, declines in overall plant diversity and a loss of rare and uncommon species (Bedford </w:t>
      </w:r>
      <w:r w:rsidR="004D26B2">
        <w:rPr>
          <w:rFonts w:cstheme="minorHAnsi"/>
          <w:i/>
          <w:sz w:val="24"/>
          <w:szCs w:val="24"/>
        </w:rPr>
        <w:t xml:space="preserve">et al, </w:t>
      </w:r>
      <w:r w:rsidR="004D26B2">
        <w:rPr>
          <w:rFonts w:cstheme="minorHAnsi"/>
          <w:sz w:val="24"/>
          <w:szCs w:val="24"/>
        </w:rPr>
        <w:t>1999).</w:t>
      </w:r>
      <w:r w:rsidR="00A729D6">
        <w:rPr>
          <w:rFonts w:cstheme="minorHAnsi"/>
          <w:sz w:val="24"/>
          <w:szCs w:val="24"/>
        </w:rPr>
        <w:t xml:space="preserve"> Organic soils have a high amount </w:t>
      </w:r>
      <w:r w:rsidR="003C118B">
        <w:rPr>
          <w:rFonts w:cstheme="minorHAnsi"/>
          <w:sz w:val="24"/>
          <w:szCs w:val="24"/>
        </w:rPr>
        <w:t xml:space="preserve">of organic minerals that are not available for uptake by plants. There is a rather high possibility that organic soils could have very low iron and phosphorous availability and this can severely limit plant productivity. </w:t>
      </w:r>
      <w:r w:rsidR="00903708">
        <w:rPr>
          <w:rFonts w:cstheme="minorHAnsi"/>
          <w:sz w:val="24"/>
          <w:szCs w:val="24"/>
        </w:rPr>
        <w:t>However iron rich fen</w:t>
      </w:r>
      <w:r w:rsidR="00A6528C">
        <w:rPr>
          <w:rFonts w:cstheme="minorHAnsi"/>
          <w:sz w:val="24"/>
          <w:szCs w:val="24"/>
        </w:rPr>
        <w:t>s are</w:t>
      </w:r>
      <w:r w:rsidR="00903708">
        <w:rPr>
          <w:rFonts w:cstheme="minorHAnsi"/>
          <w:sz w:val="24"/>
          <w:szCs w:val="24"/>
        </w:rPr>
        <w:t xml:space="preserve"> rich in phosphorus</w:t>
      </w:r>
      <w:r w:rsidR="00A6528C">
        <w:rPr>
          <w:rFonts w:cstheme="minorHAnsi"/>
          <w:sz w:val="24"/>
          <w:szCs w:val="24"/>
        </w:rPr>
        <w:t xml:space="preserve"> whereas iron poor fens are</w:t>
      </w:r>
      <w:r w:rsidR="00903708">
        <w:rPr>
          <w:rFonts w:cstheme="minorHAnsi"/>
          <w:sz w:val="24"/>
          <w:szCs w:val="24"/>
        </w:rPr>
        <w:t xml:space="preserve"> poor in phosphorus but iron rich fens are also limited by a number of other nutrients which also limits productivity (Kooijman </w:t>
      </w:r>
      <w:r w:rsidR="00903708">
        <w:rPr>
          <w:rFonts w:cstheme="minorHAnsi"/>
          <w:i/>
          <w:sz w:val="24"/>
          <w:szCs w:val="24"/>
        </w:rPr>
        <w:t xml:space="preserve">et al, </w:t>
      </w:r>
      <w:r w:rsidR="00903708">
        <w:rPr>
          <w:rFonts w:cstheme="minorHAnsi"/>
          <w:sz w:val="24"/>
          <w:szCs w:val="24"/>
        </w:rPr>
        <w:t xml:space="preserve">2020). </w:t>
      </w:r>
      <w:r w:rsidR="003C118B">
        <w:rPr>
          <w:rFonts w:cstheme="minorHAnsi"/>
          <w:sz w:val="24"/>
          <w:szCs w:val="24"/>
        </w:rPr>
        <w:t>Organic soils also have a high cation exchange capacity which is the amount of cations (positive ions) that a soil can store. As organic content goes up then the amount and percentage of hydrogen ions also increases. Peat that has a lot of sphagnum growth also seem</w:t>
      </w:r>
      <w:r w:rsidR="009E5730">
        <w:rPr>
          <w:rFonts w:cstheme="minorHAnsi"/>
          <w:sz w:val="24"/>
          <w:szCs w:val="24"/>
        </w:rPr>
        <w:t>s</w:t>
      </w:r>
      <w:r w:rsidR="003C118B">
        <w:rPr>
          <w:rFonts w:cstheme="minorHAnsi"/>
          <w:sz w:val="24"/>
          <w:szCs w:val="24"/>
        </w:rPr>
        <w:t xml:space="preserve"> to have a high cation exchange capacity and this is thought to be a result of long-chain polymers from uronic acid (Clymo, 1983).</w:t>
      </w:r>
      <w:r w:rsidR="00F35666">
        <w:rPr>
          <w:rFonts w:cstheme="minorHAnsi"/>
          <w:sz w:val="24"/>
          <w:szCs w:val="24"/>
        </w:rPr>
        <w:t xml:space="preserve"> Peat is also important for stabilising the flooding regime and changes the main source of nutrients to recycled material in a wetland.</w:t>
      </w:r>
      <w:r w:rsidR="00B834B9">
        <w:rPr>
          <w:rFonts w:cstheme="minorHAnsi"/>
          <w:sz w:val="24"/>
          <w:szCs w:val="24"/>
        </w:rPr>
        <w:t xml:space="preserve"> As a result of the decomposition being inhibited by low pH’s in peatlands, organic matter then has chance to accumulate.</w:t>
      </w:r>
    </w:p>
    <w:p w:rsidR="007D1D4F" w:rsidRDefault="00A93DBA" w:rsidP="00CE4B19">
      <w:pPr>
        <w:spacing w:line="480" w:lineRule="auto"/>
        <w:rPr>
          <w:rFonts w:cstheme="minorHAnsi"/>
          <w:sz w:val="24"/>
          <w:szCs w:val="24"/>
        </w:rPr>
      </w:pPr>
      <w:r>
        <w:rPr>
          <w:rFonts w:cstheme="minorHAnsi"/>
          <w:sz w:val="24"/>
          <w:szCs w:val="24"/>
        </w:rPr>
        <w:t>One of the most interesting things about wetlands is how their natural state of being waterlogged is integral for preventing decomposition of the site. Waterlogging reduces O₂ abundance and a lack of O₂ restricts decomposition.</w:t>
      </w:r>
      <w:r w:rsidR="00C43656">
        <w:rPr>
          <w:rFonts w:cstheme="minorHAnsi"/>
          <w:sz w:val="24"/>
          <w:szCs w:val="24"/>
        </w:rPr>
        <w:t xml:space="preserve"> Carbon accumulation in peatlands is made possible by the carbon fixation from primary production and cause of carbon loss </w:t>
      </w:r>
      <w:r w:rsidR="00C43656">
        <w:rPr>
          <w:rFonts w:cstheme="minorHAnsi"/>
          <w:sz w:val="24"/>
          <w:szCs w:val="24"/>
        </w:rPr>
        <w:lastRenderedPageBreak/>
        <w:t xml:space="preserve">from decomposition under a high water table (Ballantyne </w:t>
      </w:r>
      <w:r w:rsidR="00C43656">
        <w:rPr>
          <w:rFonts w:cstheme="minorHAnsi"/>
          <w:i/>
          <w:sz w:val="24"/>
          <w:szCs w:val="24"/>
        </w:rPr>
        <w:t xml:space="preserve">et al, </w:t>
      </w:r>
      <w:r w:rsidR="00C43656">
        <w:rPr>
          <w:rFonts w:cstheme="minorHAnsi"/>
          <w:sz w:val="24"/>
          <w:szCs w:val="24"/>
        </w:rPr>
        <w:t xml:space="preserve">2014). This carbon sequestration is only possible if the enzymic latch remains intact. </w:t>
      </w:r>
      <w:r>
        <w:rPr>
          <w:rFonts w:cstheme="minorHAnsi"/>
          <w:sz w:val="24"/>
          <w:szCs w:val="24"/>
        </w:rPr>
        <w:t xml:space="preserve"> Peatlands are packed full of phenolics (polyphenols, tannins and humics), this gives peatlands their distinctive brown water characteristic. Phenol oxidase i</w:t>
      </w:r>
      <w:r w:rsidR="002E4350">
        <w:rPr>
          <w:rFonts w:cstheme="minorHAnsi"/>
          <w:sz w:val="24"/>
          <w:szCs w:val="24"/>
        </w:rPr>
        <w:t>s one of the few enzymes that can degrade phenolics, so without them phenolics accumu</w:t>
      </w:r>
      <w:r w:rsidR="00092F21">
        <w:rPr>
          <w:rFonts w:cstheme="minorHAnsi"/>
          <w:sz w:val="24"/>
          <w:szCs w:val="24"/>
        </w:rPr>
        <w:t>late. When drought occurs, a peatland</w:t>
      </w:r>
      <w:r w:rsidR="002E4350">
        <w:rPr>
          <w:rFonts w:cstheme="minorHAnsi"/>
          <w:sz w:val="24"/>
          <w:szCs w:val="24"/>
        </w:rPr>
        <w:t xml:space="preserve"> is dammed or drainage schemes are introduced, O₂ is added to the peat.</w:t>
      </w:r>
      <w:r w:rsidR="00A05661">
        <w:rPr>
          <w:rFonts w:cstheme="minorHAnsi"/>
          <w:sz w:val="24"/>
          <w:szCs w:val="24"/>
        </w:rPr>
        <w:t xml:space="preserve"> Phenol oxidase needs oxygen for its activity so isn’t as active in the anaerobic condi</w:t>
      </w:r>
      <w:r w:rsidR="009E5730">
        <w:rPr>
          <w:rFonts w:cstheme="minorHAnsi"/>
          <w:sz w:val="24"/>
          <w:szCs w:val="24"/>
        </w:rPr>
        <w:t>tions found in peatlands and it</w:t>
      </w:r>
      <w:r w:rsidR="00A05661">
        <w:rPr>
          <w:rFonts w:cstheme="minorHAnsi"/>
          <w:sz w:val="24"/>
          <w:szCs w:val="24"/>
        </w:rPr>
        <w:t xml:space="preserve">s activity can increase seven fold with oxygen (Freeman </w:t>
      </w:r>
      <w:r w:rsidR="00A05661">
        <w:rPr>
          <w:rFonts w:cstheme="minorHAnsi"/>
          <w:i/>
          <w:sz w:val="24"/>
          <w:szCs w:val="24"/>
        </w:rPr>
        <w:t xml:space="preserve">et al, </w:t>
      </w:r>
      <w:r w:rsidR="00A05661">
        <w:rPr>
          <w:rFonts w:cstheme="minorHAnsi"/>
          <w:sz w:val="24"/>
          <w:szCs w:val="24"/>
        </w:rPr>
        <w:t>2004).</w:t>
      </w:r>
      <w:r w:rsidR="002E4350">
        <w:rPr>
          <w:rFonts w:cstheme="minorHAnsi"/>
          <w:sz w:val="24"/>
          <w:szCs w:val="24"/>
        </w:rPr>
        <w:t xml:space="preserve"> This results in a rise in phenol oxidases and thus a decline in phenolics. Phenolics are strong hydrolase enzyme inhibitors. Removing miniscule amounts of phenolics can drastically </w:t>
      </w:r>
      <w:r w:rsidR="007C3BFC">
        <w:rPr>
          <w:rFonts w:cstheme="minorHAnsi"/>
          <w:sz w:val="24"/>
          <w:szCs w:val="24"/>
        </w:rPr>
        <w:t>increase hydrolase enzyme activity.</w:t>
      </w:r>
      <w:r w:rsidR="00A05661">
        <w:rPr>
          <w:rFonts w:cstheme="minorHAnsi"/>
          <w:sz w:val="24"/>
          <w:szCs w:val="24"/>
        </w:rPr>
        <w:t xml:space="preserve"> Phenolic materials are extremely inhibitory to enzymes and</w:t>
      </w:r>
      <w:r w:rsidR="009E5730">
        <w:rPr>
          <w:rFonts w:cstheme="minorHAnsi"/>
          <w:sz w:val="24"/>
          <w:szCs w:val="24"/>
        </w:rPr>
        <w:t xml:space="preserve"> if their abundance is lower it results in</w:t>
      </w:r>
      <w:r w:rsidR="00A05661">
        <w:rPr>
          <w:rFonts w:cstheme="minorHAnsi"/>
          <w:sz w:val="24"/>
          <w:szCs w:val="24"/>
        </w:rPr>
        <w:t xml:space="preserve"> higher hydrolase enzyme activity, so oxygen restrictions on phenol oxidase activity provides conditions that are inhibitory to decomposition (Freeman </w:t>
      </w:r>
      <w:r w:rsidR="00A05661">
        <w:rPr>
          <w:rFonts w:cstheme="minorHAnsi"/>
          <w:i/>
          <w:sz w:val="24"/>
          <w:szCs w:val="24"/>
        </w:rPr>
        <w:t xml:space="preserve">et al, </w:t>
      </w:r>
      <w:r w:rsidR="00A05661">
        <w:rPr>
          <w:rFonts w:cstheme="minorHAnsi"/>
          <w:sz w:val="24"/>
          <w:szCs w:val="24"/>
        </w:rPr>
        <w:t>2004).</w:t>
      </w:r>
      <w:r w:rsidR="007C3BFC">
        <w:rPr>
          <w:rFonts w:cstheme="minorHAnsi"/>
          <w:sz w:val="24"/>
          <w:szCs w:val="24"/>
        </w:rPr>
        <w:t xml:space="preserve"> Hydrolase enzymes are responsible for the majority of organic matter decomposition in soils. This means that they are exceptional at breaking down peat. Hydrolase enzymes </w:t>
      </w:r>
      <w:r w:rsidR="008D76C4">
        <w:rPr>
          <w:rFonts w:cstheme="minorHAnsi"/>
          <w:sz w:val="24"/>
          <w:szCs w:val="24"/>
        </w:rPr>
        <w:t xml:space="preserve">are good at </w:t>
      </w:r>
      <w:r w:rsidR="007C3BFC">
        <w:rPr>
          <w:rFonts w:cstheme="minorHAnsi"/>
          <w:sz w:val="24"/>
          <w:szCs w:val="24"/>
        </w:rPr>
        <w:t>break</w:t>
      </w:r>
      <w:r w:rsidR="008D76C4">
        <w:rPr>
          <w:rFonts w:cstheme="minorHAnsi"/>
          <w:sz w:val="24"/>
          <w:szCs w:val="24"/>
        </w:rPr>
        <w:t xml:space="preserve">ing </w:t>
      </w:r>
      <w:r w:rsidR="007C3BFC">
        <w:rPr>
          <w:rFonts w:cstheme="minorHAnsi"/>
          <w:sz w:val="24"/>
          <w:szCs w:val="24"/>
        </w:rPr>
        <w:t>down organic matter which is then used by microbes and respired as CO₂.</w:t>
      </w:r>
      <w:r w:rsidR="0070306B">
        <w:rPr>
          <w:rFonts w:cstheme="minorHAnsi"/>
          <w:sz w:val="24"/>
          <w:szCs w:val="24"/>
        </w:rPr>
        <w:t xml:space="preserve"> Hydrolase enzyme activities are relatively low in general in peatlands which is unexpected as Lee </w:t>
      </w:r>
      <w:r w:rsidR="0070306B">
        <w:rPr>
          <w:rFonts w:cstheme="minorHAnsi"/>
          <w:i/>
          <w:sz w:val="24"/>
          <w:szCs w:val="24"/>
        </w:rPr>
        <w:t xml:space="preserve">et al </w:t>
      </w:r>
      <w:r w:rsidR="0070306B">
        <w:rPr>
          <w:rFonts w:cstheme="minorHAnsi"/>
          <w:sz w:val="24"/>
          <w:szCs w:val="24"/>
        </w:rPr>
        <w:t>(1999), showed that hydrolases can even remain active in anaerobic conditions like the rumen.</w:t>
      </w:r>
      <w:r w:rsidR="000C01AC">
        <w:rPr>
          <w:rFonts w:cstheme="minorHAnsi"/>
          <w:sz w:val="24"/>
          <w:szCs w:val="24"/>
        </w:rPr>
        <w:t xml:space="preserve"> The idea that phenol oxidase is critical in regulating the suite of hydrolase enzymes </w:t>
      </w:r>
      <w:r w:rsidR="009623A6">
        <w:rPr>
          <w:rFonts w:cstheme="minorHAnsi"/>
          <w:sz w:val="24"/>
          <w:szCs w:val="24"/>
        </w:rPr>
        <w:t xml:space="preserve">is known as the enzymic latch (Freeman </w:t>
      </w:r>
      <w:r w:rsidR="009623A6">
        <w:rPr>
          <w:rFonts w:cstheme="minorHAnsi"/>
          <w:i/>
          <w:sz w:val="24"/>
          <w:szCs w:val="24"/>
        </w:rPr>
        <w:t xml:space="preserve">et al, </w:t>
      </w:r>
      <w:r w:rsidR="009623A6">
        <w:rPr>
          <w:rFonts w:cstheme="minorHAnsi"/>
          <w:sz w:val="24"/>
          <w:szCs w:val="24"/>
        </w:rPr>
        <w:t>2001).</w:t>
      </w:r>
      <w:r w:rsidR="000C01AC">
        <w:rPr>
          <w:rFonts w:cstheme="minorHAnsi"/>
          <w:color w:val="FF0000"/>
          <w:sz w:val="24"/>
          <w:szCs w:val="24"/>
        </w:rPr>
        <w:t xml:space="preserve"> </w:t>
      </w:r>
      <w:r w:rsidR="000C01AC">
        <w:rPr>
          <w:rFonts w:cstheme="minorHAnsi"/>
          <w:sz w:val="24"/>
          <w:szCs w:val="24"/>
        </w:rPr>
        <w:t>The breakdown of the enzymic latch could cause serious issues</w:t>
      </w:r>
      <w:r w:rsidR="00C0320A">
        <w:rPr>
          <w:rFonts w:cstheme="minorHAnsi"/>
          <w:sz w:val="24"/>
          <w:szCs w:val="24"/>
        </w:rPr>
        <w:t xml:space="preserve"> in relation to climate change, as it leads to the release of stored carbon and this could increase the rate of climate change. </w:t>
      </w:r>
      <w:r w:rsidR="0077757F">
        <w:rPr>
          <w:rFonts w:cstheme="minorHAnsi"/>
          <w:sz w:val="24"/>
          <w:szCs w:val="24"/>
        </w:rPr>
        <w:t xml:space="preserve">Flooding of soils slows decomposition because oxygen diffuses through water much slower (up to 10,000 times slower than normal) and this creates the anaerobic conditions that wetlands are well </w:t>
      </w:r>
      <w:r w:rsidR="0077757F">
        <w:rPr>
          <w:rFonts w:cstheme="minorHAnsi"/>
          <w:sz w:val="24"/>
          <w:szCs w:val="24"/>
        </w:rPr>
        <w:lastRenderedPageBreak/>
        <w:t>known for.</w:t>
      </w:r>
      <w:r w:rsidR="007D1D4F">
        <w:rPr>
          <w:rFonts w:cstheme="minorHAnsi"/>
          <w:sz w:val="24"/>
          <w:szCs w:val="24"/>
        </w:rPr>
        <w:t xml:space="preserve"> </w:t>
      </w:r>
      <w:r w:rsidR="0070306B">
        <w:rPr>
          <w:rFonts w:cstheme="minorHAnsi"/>
          <w:sz w:val="24"/>
          <w:szCs w:val="24"/>
        </w:rPr>
        <w:t xml:space="preserve"> The idea that peatlands are fragile systems is demonstrated by Kang </w:t>
      </w:r>
      <w:r w:rsidR="0070306B">
        <w:rPr>
          <w:rFonts w:cstheme="minorHAnsi"/>
          <w:i/>
          <w:sz w:val="24"/>
          <w:szCs w:val="24"/>
        </w:rPr>
        <w:t xml:space="preserve">et al </w:t>
      </w:r>
      <w:r w:rsidR="0070306B">
        <w:rPr>
          <w:rFonts w:cstheme="minorHAnsi"/>
          <w:sz w:val="24"/>
          <w:szCs w:val="24"/>
        </w:rPr>
        <w:t xml:space="preserve">(2018), who discusses the fact that an increase in pH can activate latent phenol oxidase therefore breaking the enzymic latch and causing decomposition. </w:t>
      </w:r>
      <w:r w:rsidR="007D1D4F">
        <w:rPr>
          <w:rFonts w:cstheme="minorHAnsi"/>
          <w:sz w:val="24"/>
          <w:szCs w:val="24"/>
        </w:rPr>
        <w:t>The extremely low concentrations of oxygen</w:t>
      </w:r>
      <w:r w:rsidR="008D72F0">
        <w:rPr>
          <w:rFonts w:cstheme="minorHAnsi"/>
          <w:sz w:val="24"/>
          <w:szCs w:val="24"/>
        </w:rPr>
        <w:t>,</w:t>
      </w:r>
      <w:r w:rsidR="007D1D4F">
        <w:rPr>
          <w:rFonts w:cstheme="minorHAnsi"/>
          <w:sz w:val="24"/>
          <w:szCs w:val="24"/>
        </w:rPr>
        <w:t xml:space="preserve"> changes the availability of nutrients and toxic materials. This leads to many plants having to develop site specific adaptions in order to survive. However a thin layer of oxidised soil forms at the top of the soil where it meets the water.</w:t>
      </w:r>
    </w:p>
    <w:p w:rsidR="001B2406" w:rsidRPr="001B2406" w:rsidRDefault="001B2406" w:rsidP="00CE4B19">
      <w:pPr>
        <w:spacing w:line="480" w:lineRule="auto"/>
        <w:rPr>
          <w:rFonts w:cstheme="minorHAnsi"/>
          <w:sz w:val="24"/>
          <w:szCs w:val="24"/>
        </w:rPr>
      </w:pPr>
      <w:r>
        <w:rPr>
          <w:rFonts w:cstheme="minorHAnsi"/>
          <w:sz w:val="24"/>
          <w:szCs w:val="24"/>
        </w:rPr>
        <w:t xml:space="preserve">The gases that are measured for soil respiration, because they are the three main greenhouse gases, are carbon dioxide (CO₂), methane (CH₄), and nitrous oxide (N₂O). Peat produces CO₂ in larger quantities compared to other </w:t>
      </w:r>
      <w:proofErr w:type="gramStart"/>
      <w:r>
        <w:rPr>
          <w:rFonts w:cstheme="minorHAnsi"/>
          <w:sz w:val="24"/>
          <w:szCs w:val="24"/>
        </w:rPr>
        <w:t>gases,</w:t>
      </w:r>
      <w:proofErr w:type="gramEnd"/>
      <w:r>
        <w:rPr>
          <w:rFonts w:cstheme="minorHAnsi"/>
          <w:sz w:val="24"/>
          <w:szCs w:val="24"/>
        </w:rPr>
        <w:t xml:space="preserve"> this is due to respiration of microorganisms in the oxic layer which are constantly breaking down organic matter (Vasander and Kettunen, 2006). In the anoxic area of the soil CH₄ is formed by archaea by using substrates such as hydrogen and acetate (Segers, 1998).</w:t>
      </w:r>
      <w:r w:rsidR="00F32816">
        <w:rPr>
          <w:rFonts w:cstheme="minorHAnsi"/>
          <w:sz w:val="24"/>
          <w:szCs w:val="24"/>
        </w:rPr>
        <w:t xml:space="preserve"> Peatlands account for around 10% of global CH₄ emissions (Moomaw </w:t>
      </w:r>
      <w:r w:rsidR="00F32816">
        <w:rPr>
          <w:rFonts w:cstheme="minorHAnsi"/>
          <w:i/>
          <w:sz w:val="24"/>
          <w:szCs w:val="24"/>
        </w:rPr>
        <w:t xml:space="preserve">et al, </w:t>
      </w:r>
      <w:r w:rsidR="00F32816">
        <w:rPr>
          <w:rFonts w:cstheme="minorHAnsi"/>
          <w:sz w:val="24"/>
          <w:szCs w:val="24"/>
        </w:rPr>
        <w:t>2018).</w:t>
      </w:r>
      <w:r>
        <w:rPr>
          <w:rFonts w:cstheme="minorHAnsi"/>
          <w:sz w:val="24"/>
          <w:szCs w:val="24"/>
        </w:rPr>
        <w:t xml:space="preserve"> The production of N₂O is linked with the processes of nitrification and denitrification (Freeman </w:t>
      </w:r>
      <w:r>
        <w:rPr>
          <w:rFonts w:cstheme="minorHAnsi"/>
          <w:i/>
          <w:sz w:val="24"/>
          <w:szCs w:val="24"/>
        </w:rPr>
        <w:t xml:space="preserve">et al, </w:t>
      </w:r>
      <w:r>
        <w:rPr>
          <w:rFonts w:cstheme="minorHAnsi"/>
          <w:sz w:val="24"/>
          <w:szCs w:val="24"/>
        </w:rPr>
        <w:t>1997).</w:t>
      </w:r>
    </w:p>
    <w:p w:rsidR="00BC14DE" w:rsidRPr="00BC14DE" w:rsidRDefault="00BC14DE" w:rsidP="00CE4B19">
      <w:pPr>
        <w:spacing w:line="480" w:lineRule="auto"/>
        <w:rPr>
          <w:rFonts w:cstheme="minorHAnsi"/>
          <w:b/>
          <w:sz w:val="24"/>
          <w:szCs w:val="24"/>
          <w:u w:val="single"/>
        </w:rPr>
      </w:pPr>
      <w:r>
        <w:rPr>
          <w:rFonts w:cstheme="minorHAnsi"/>
          <w:b/>
          <w:sz w:val="24"/>
          <w:szCs w:val="24"/>
          <w:u w:val="single"/>
        </w:rPr>
        <w:t>1.5</w:t>
      </w:r>
      <w:proofErr w:type="gramStart"/>
      <w:r>
        <w:rPr>
          <w:rFonts w:cstheme="minorHAnsi"/>
          <w:b/>
          <w:sz w:val="24"/>
          <w:szCs w:val="24"/>
          <w:u w:val="single"/>
        </w:rPr>
        <w:t>.Wetland</w:t>
      </w:r>
      <w:proofErr w:type="gramEnd"/>
      <w:r>
        <w:rPr>
          <w:rFonts w:cstheme="minorHAnsi"/>
          <w:b/>
          <w:sz w:val="24"/>
          <w:szCs w:val="24"/>
          <w:u w:val="single"/>
        </w:rPr>
        <w:t xml:space="preserve"> Plants</w:t>
      </w:r>
    </w:p>
    <w:p w:rsidR="00927988" w:rsidRDefault="00927988" w:rsidP="00CE4B19">
      <w:pPr>
        <w:spacing w:line="480" w:lineRule="auto"/>
        <w:rPr>
          <w:rFonts w:cstheme="minorHAnsi"/>
          <w:sz w:val="24"/>
          <w:szCs w:val="24"/>
        </w:rPr>
      </w:pPr>
      <w:r>
        <w:rPr>
          <w:rFonts w:cstheme="minorHAnsi"/>
          <w:sz w:val="24"/>
          <w:szCs w:val="24"/>
        </w:rPr>
        <w:t>Plants that live in wetlands are specially adapted to survive in there and have a significant advantage over ordinary terrestrial plants when in inundated conditions.</w:t>
      </w:r>
      <w:r w:rsidR="00D06BEA">
        <w:rPr>
          <w:rFonts w:cstheme="minorHAnsi"/>
          <w:sz w:val="24"/>
          <w:szCs w:val="24"/>
        </w:rPr>
        <w:t xml:space="preserve"> UK peatlands contain both nationally and internationally significant biodiversity. Many common species are showing declines. </w:t>
      </w:r>
      <w:r w:rsidR="00D4205B">
        <w:rPr>
          <w:rFonts w:cstheme="minorHAnsi"/>
          <w:sz w:val="24"/>
          <w:szCs w:val="24"/>
        </w:rPr>
        <w:t xml:space="preserve">Macrophytes are generally regarded as the main biological components of wetlands. They’re main purpose is to assimilate pollutants, act as catalysts for water purification (Hadad </w:t>
      </w:r>
      <w:r w:rsidR="00D4205B">
        <w:rPr>
          <w:rFonts w:cstheme="minorHAnsi"/>
          <w:i/>
          <w:sz w:val="24"/>
          <w:szCs w:val="24"/>
        </w:rPr>
        <w:t xml:space="preserve">et al, </w:t>
      </w:r>
      <w:r w:rsidR="00D4205B">
        <w:rPr>
          <w:rFonts w:cstheme="minorHAnsi"/>
          <w:sz w:val="24"/>
          <w:szCs w:val="24"/>
        </w:rPr>
        <w:t xml:space="preserve">2006) and effects biodiversity in created wetlands (Hsu </w:t>
      </w:r>
      <w:r w:rsidR="00D4205B">
        <w:rPr>
          <w:rFonts w:cstheme="minorHAnsi"/>
          <w:i/>
          <w:sz w:val="24"/>
          <w:szCs w:val="24"/>
        </w:rPr>
        <w:t>et al</w:t>
      </w:r>
      <w:r w:rsidR="00D4205B">
        <w:rPr>
          <w:rFonts w:cstheme="minorHAnsi"/>
          <w:sz w:val="24"/>
          <w:szCs w:val="24"/>
        </w:rPr>
        <w:t>, 2011).</w:t>
      </w:r>
      <w:r w:rsidR="00637C4E">
        <w:rPr>
          <w:rFonts w:cstheme="minorHAnsi"/>
          <w:sz w:val="24"/>
          <w:szCs w:val="24"/>
        </w:rPr>
        <w:t xml:space="preserve"> Plants in a wetland have a major effect on water chemistry because they influence nutrient availability. They act as sinks as they uptake nutrients and pumps by </w:t>
      </w:r>
      <w:r w:rsidR="00637C4E">
        <w:rPr>
          <w:rFonts w:cstheme="minorHAnsi"/>
          <w:sz w:val="24"/>
          <w:szCs w:val="24"/>
        </w:rPr>
        <w:lastRenderedPageBreak/>
        <w:t>moving compounds from the sediment into the water column. They can help improve the quality of the water by acting as sinks for nutrients, metals and other contaminants (Cronk &amp; Fennessy, 2009).</w:t>
      </w:r>
      <w:r>
        <w:rPr>
          <w:rFonts w:cstheme="minorHAnsi"/>
          <w:sz w:val="24"/>
          <w:szCs w:val="24"/>
        </w:rPr>
        <w:t xml:space="preserve"> Many different hydrophytes have developed pore spaces in their cortical tissues</w:t>
      </w:r>
      <w:r w:rsidR="00710773">
        <w:rPr>
          <w:rFonts w:cstheme="minorHAnsi"/>
          <w:sz w:val="24"/>
          <w:szCs w:val="24"/>
        </w:rPr>
        <w:t xml:space="preserve"> to allow oxygen to move from the aerial parts of the plants to the roots in order to negate the anaerobic conditions. Plant adaptions in wetlands include morphological, physiological and whole plant strategies. The main morphological adaptions are the development of aerenchyma (air pockets), which allows oxygen to diffuse from the aerial plant parts to the roots. Around 60% of root volume in wetland plants is pore space compared with around 2 to 7% in terrestrial plants. Marsh ragwort (</w:t>
      </w:r>
      <w:r w:rsidR="00710773">
        <w:rPr>
          <w:rFonts w:cstheme="minorHAnsi"/>
          <w:i/>
          <w:sz w:val="24"/>
          <w:szCs w:val="24"/>
        </w:rPr>
        <w:t>Senecio aquaticus</w:t>
      </w:r>
      <w:r w:rsidR="00710773">
        <w:rPr>
          <w:rFonts w:cstheme="minorHAnsi"/>
          <w:sz w:val="24"/>
          <w:szCs w:val="24"/>
        </w:rPr>
        <w:t>) was only 50% inhibited by root anoxia while common ragwort (</w:t>
      </w:r>
      <w:r w:rsidR="00710773">
        <w:rPr>
          <w:rFonts w:cstheme="minorHAnsi"/>
          <w:i/>
          <w:sz w:val="24"/>
          <w:szCs w:val="24"/>
        </w:rPr>
        <w:t>Senecio jacobaea</w:t>
      </w:r>
      <w:r w:rsidR="00710773">
        <w:rPr>
          <w:rFonts w:cstheme="minorHAnsi"/>
          <w:sz w:val="24"/>
          <w:szCs w:val="24"/>
        </w:rPr>
        <w:t>) was fully inhibited. Another adaption is the growth of adventitious roots through an increased concentration of ethylene.</w:t>
      </w:r>
      <w:r w:rsidR="002641B1">
        <w:rPr>
          <w:rFonts w:cstheme="minorHAnsi"/>
          <w:sz w:val="24"/>
          <w:szCs w:val="24"/>
        </w:rPr>
        <w:t xml:space="preserve"> Tree species like </w:t>
      </w:r>
      <w:r w:rsidR="002641B1">
        <w:rPr>
          <w:rFonts w:cstheme="minorHAnsi"/>
          <w:i/>
          <w:sz w:val="24"/>
          <w:szCs w:val="24"/>
        </w:rPr>
        <w:t xml:space="preserve">Salix </w:t>
      </w:r>
      <w:r w:rsidR="002641B1">
        <w:rPr>
          <w:rFonts w:cstheme="minorHAnsi"/>
          <w:sz w:val="24"/>
          <w:szCs w:val="24"/>
        </w:rPr>
        <w:t xml:space="preserve">and </w:t>
      </w:r>
      <w:r w:rsidR="002641B1">
        <w:rPr>
          <w:rFonts w:cstheme="minorHAnsi"/>
          <w:i/>
          <w:sz w:val="24"/>
          <w:szCs w:val="24"/>
        </w:rPr>
        <w:t xml:space="preserve">Alnus </w:t>
      </w:r>
      <w:r w:rsidR="002641B1">
        <w:rPr>
          <w:rFonts w:cstheme="minorHAnsi"/>
          <w:sz w:val="24"/>
          <w:szCs w:val="24"/>
        </w:rPr>
        <w:t xml:space="preserve">and herbaceous plants such as </w:t>
      </w:r>
      <w:r w:rsidR="002641B1">
        <w:rPr>
          <w:rFonts w:cstheme="minorHAnsi"/>
          <w:i/>
          <w:sz w:val="24"/>
          <w:szCs w:val="24"/>
        </w:rPr>
        <w:t xml:space="preserve">Phragmites, Ludwigia </w:t>
      </w:r>
      <w:r w:rsidR="002641B1">
        <w:rPr>
          <w:rFonts w:cstheme="minorHAnsi"/>
          <w:sz w:val="24"/>
          <w:szCs w:val="24"/>
        </w:rPr>
        <w:t xml:space="preserve">and </w:t>
      </w:r>
      <w:r w:rsidR="002641B1">
        <w:rPr>
          <w:rFonts w:cstheme="minorHAnsi"/>
          <w:i/>
          <w:sz w:val="24"/>
          <w:szCs w:val="24"/>
        </w:rPr>
        <w:t xml:space="preserve">Lythrum salicaria </w:t>
      </w:r>
      <w:r w:rsidR="002641B1">
        <w:rPr>
          <w:rFonts w:cstheme="minorHAnsi"/>
          <w:sz w:val="24"/>
          <w:szCs w:val="24"/>
        </w:rPr>
        <w:t>are known to produce adventitious roots. The roots grow on the stem above the anoxic zone so they can function normally in aerobic conditions.</w:t>
      </w:r>
      <w:r w:rsidR="00FA5C9A">
        <w:rPr>
          <w:rFonts w:cstheme="minorHAnsi"/>
          <w:sz w:val="24"/>
          <w:szCs w:val="24"/>
        </w:rPr>
        <w:t xml:space="preserve"> If the roots of a plant aren’t adapted to gather oxygen in efficient ways then this can have severe consequences for the plant. Common terrestrial plants gather oxygen from the surrounding soil through diffusion but this is obviously not possible for wetland species.</w:t>
      </w:r>
      <w:r w:rsidR="00E1668F">
        <w:rPr>
          <w:rFonts w:cstheme="minorHAnsi"/>
          <w:sz w:val="24"/>
          <w:szCs w:val="24"/>
        </w:rPr>
        <w:t xml:space="preserve"> If oxygen is not present then root metabolism and therefore cell division, cell extension and nutrient absorption grind to a halt. As a result of this</w:t>
      </w:r>
      <w:r w:rsidR="008D72F0">
        <w:rPr>
          <w:rFonts w:cstheme="minorHAnsi"/>
          <w:sz w:val="24"/>
          <w:szCs w:val="24"/>
        </w:rPr>
        <w:t>,</w:t>
      </w:r>
      <w:r w:rsidR="00E1668F">
        <w:rPr>
          <w:rFonts w:cstheme="minorHAnsi"/>
          <w:sz w:val="24"/>
          <w:szCs w:val="24"/>
        </w:rPr>
        <w:t xml:space="preserve"> anaerobic glycolysis and ATP production decreases. Fermentation begins and its end products may cause cytoplasmic acidosis and the plant will eventually die.</w:t>
      </w:r>
      <w:r w:rsidR="00960862">
        <w:rPr>
          <w:rFonts w:cstheme="minorHAnsi"/>
          <w:sz w:val="24"/>
          <w:szCs w:val="24"/>
        </w:rPr>
        <w:t xml:space="preserve"> Wetland vegetation is important because it can also filter excess nutrients and remove contaminants from agricultural runoff before it flows into nearby watersheds (Farrell and Scheckenberger, 2003).</w:t>
      </w:r>
    </w:p>
    <w:p w:rsidR="00E1668F" w:rsidRDefault="00E1668F" w:rsidP="00CE4B19">
      <w:pPr>
        <w:spacing w:line="480" w:lineRule="auto"/>
        <w:rPr>
          <w:rFonts w:cstheme="minorHAnsi"/>
          <w:sz w:val="24"/>
          <w:szCs w:val="24"/>
        </w:rPr>
      </w:pPr>
      <w:r>
        <w:rPr>
          <w:rFonts w:cstheme="minorHAnsi"/>
          <w:sz w:val="24"/>
          <w:szCs w:val="24"/>
        </w:rPr>
        <w:lastRenderedPageBreak/>
        <w:t>A significant physiological adaption that aids in oxygen absorption is a pressurised gas flow.  The common reed (</w:t>
      </w:r>
      <w:r>
        <w:rPr>
          <w:rFonts w:cstheme="minorHAnsi"/>
          <w:i/>
          <w:sz w:val="24"/>
          <w:szCs w:val="24"/>
        </w:rPr>
        <w:t>Phragmites australis</w:t>
      </w:r>
      <w:r w:rsidR="008D72F0">
        <w:rPr>
          <w:rFonts w:cstheme="minorHAnsi"/>
          <w:sz w:val="24"/>
          <w:szCs w:val="24"/>
        </w:rPr>
        <w:t>) has</w:t>
      </w:r>
      <w:r>
        <w:rPr>
          <w:rFonts w:cstheme="minorHAnsi"/>
          <w:sz w:val="24"/>
          <w:szCs w:val="24"/>
        </w:rPr>
        <w:t xml:space="preserve"> a pressurised gas flow (Brix </w:t>
      </w:r>
      <w:r>
        <w:rPr>
          <w:rFonts w:cstheme="minorHAnsi"/>
          <w:i/>
          <w:sz w:val="24"/>
          <w:szCs w:val="24"/>
        </w:rPr>
        <w:t xml:space="preserve">et al, </w:t>
      </w:r>
      <w:r>
        <w:rPr>
          <w:rFonts w:cstheme="minorHAnsi"/>
          <w:sz w:val="24"/>
          <w:szCs w:val="24"/>
        </w:rPr>
        <w:t>1992).</w:t>
      </w:r>
      <w:r w:rsidR="00C5254E">
        <w:rPr>
          <w:rFonts w:cstheme="minorHAnsi"/>
          <w:sz w:val="24"/>
          <w:szCs w:val="24"/>
        </w:rPr>
        <w:t xml:space="preserve"> This high pressure may be a result of the fact that the common reed can grow in waters up to 2m deep. Oxygen is absorbed through aerial leaves and is forced down the stem to the roots due to the high pressure gradient. A similar process is seen in the common alder tree (</w:t>
      </w:r>
      <w:r w:rsidR="00C5254E">
        <w:rPr>
          <w:rFonts w:cstheme="minorHAnsi"/>
          <w:i/>
          <w:sz w:val="24"/>
          <w:szCs w:val="24"/>
        </w:rPr>
        <w:t>Alnus glutinosa</w:t>
      </w:r>
      <w:r w:rsidR="00C5254E">
        <w:rPr>
          <w:rFonts w:cstheme="minorHAnsi"/>
          <w:sz w:val="24"/>
          <w:szCs w:val="24"/>
        </w:rPr>
        <w:t xml:space="preserve">) which is found all over Europe (Grosse </w:t>
      </w:r>
      <w:r w:rsidR="00C5254E">
        <w:rPr>
          <w:rFonts w:cstheme="minorHAnsi"/>
          <w:i/>
          <w:sz w:val="24"/>
          <w:szCs w:val="24"/>
        </w:rPr>
        <w:t xml:space="preserve">et al, </w:t>
      </w:r>
      <w:r w:rsidR="00C5254E">
        <w:rPr>
          <w:rFonts w:cstheme="minorHAnsi"/>
          <w:sz w:val="24"/>
          <w:szCs w:val="24"/>
        </w:rPr>
        <w:t>1992). Alder relies more on temperature to move the oxygen to the roots using a method called thermal pumping. The rate of gas moveme</w:t>
      </w:r>
      <w:r w:rsidR="00E050B9">
        <w:rPr>
          <w:rFonts w:cstheme="minorHAnsi"/>
          <w:sz w:val="24"/>
          <w:szCs w:val="24"/>
        </w:rPr>
        <w:t>nt seems to increase in the tree</w:t>
      </w:r>
      <w:r w:rsidR="00C5254E">
        <w:rPr>
          <w:rFonts w:cstheme="minorHAnsi"/>
          <w:sz w:val="24"/>
          <w:szCs w:val="24"/>
        </w:rPr>
        <w:t>s when the leaves are heated by the sun.</w:t>
      </w:r>
      <w:r w:rsidR="006362FA">
        <w:rPr>
          <w:rFonts w:cstheme="minorHAnsi"/>
          <w:sz w:val="24"/>
          <w:szCs w:val="24"/>
        </w:rPr>
        <w:t xml:space="preserve"> This method is said to be more effective when the trees are trying to increase seedling establishment before aerenchyma have fully developed.</w:t>
      </w:r>
      <w:r w:rsidR="00EC2F44">
        <w:rPr>
          <w:rFonts w:cstheme="minorHAnsi"/>
          <w:sz w:val="24"/>
          <w:szCs w:val="24"/>
        </w:rPr>
        <w:t xml:space="preserve"> When water levels are high for plants that aren’t adapted for anaerobic conditions they demonstrate the ability to lower their water uptake. This results in a number of changes to the plant including lower carbon dioxide uptake, wilting, decreased transpiration and the shutting of stomata.</w:t>
      </w:r>
      <w:r w:rsidR="00D0638B">
        <w:rPr>
          <w:rFonts w:cstheme="minorHAnsi"/>
          <w:sz w:val="24"/>
          <w:szCs w:val="24"/>
        </w:rPr>
        <w:t xml:space="preserve"> A large abundance of wetland plants have developed life history adaptions which allow them to survive. The most common strategies include buoyant seeds which float away to find an unflooded area in order to establish itself, a large seed bank and the growth of tubers, roots and seeds that can survive for long periods of time underwater.</w:t>
      </w:r>
    </w:p>
    <w:p w:rsidR="00994C7B" w:rsidRPr="004F035E" w:rsidRDefault="00994C7B" w:rsidP="00994C7B">
      <w:pPr>
        <w:spacing w:line="480" w:lineRule="auto"/>
        <w:rPr>
          <w:sz w:val="24"/>
          <w:szCs w:val="24"/>
        </w:rPr>
      </w:pPr>
      <w:r>
        <w:rPr>
          <w:sz w:val="24"/>
          <w:szCs w:val="24"/>
        </w:rPr>
        <w:t>Flora and fauna must have a number of adaptions in order to survive in the peatland environment. Plants in peatlands have aerenchyma, reduced oxygen consumption and oxygen leaked from roots which creates a local aerobic root environment. One of the most common plants that cover l</w:t>
      </w:r>
      <w:r w:rsidR="008D72F0">
        <w:rPr>
          <w:sz w:val="24"/>
          <w:szCs w:val="24"/>
        </w:rPr>
        <w:t>arge quantities of peatlands is</w:t>
      </w:r>
      <w:r>
        <w:rPr>
          <w:sz w:val="24"/>
          <w:szCs w:val="24"/>
        </w:rPr>
        <w:t xml:space="preserve"> Sphagnum mosses. They also have the ability to change the conditions of a site. They have a couple of adaptions which allow them to maintain their waterlogged nature. They have overlapping leaves, compact growth and rolled leaves that draw up water and store it. This means that sphagnum species can </w:t>
      </w:r>
      <w:r>
        <w:rPr>
          <w:sz w:val="24"/>
          <w:szCs w:val="24"/>
        </w:rPr>
        <w:lastRenderedPageBreak/>
        <w:t xml:space="preserve">hold between 15 to 23 times their </w:t>
      </w:r>
      <w:r w:rsidR="008D72F0">
        <w:rPr>
          <w:sz w:val="24"/>
          <w:szCs w:val="24"/>
        </w:rPr>
        <w:t xml:space="preserve">own </w:t>
      </w:r>
      <w:r>
        <w:rPr>
          <w:sz w:val="24"/>
          <w:szCs w:val="24"/>
        </w:rPr>
        <w:t xml:space="preserve">dry </w:t>
      </w:r>
      <w:proofErr w:type="gramStart"/>
      <w:r>
        <w:rPr>
          <w:sz w:val="24"/>
          <w:szCs w:val="24"/>
        </w:rPr>
        <w:t>weight</w:t>
      </w:r>
      <w:proofErr w:type="gramEnd"/>
      <w:r>
        <w:rPr>
          <w:sz w:val="24"/>
          <w:szCs w:val="24"/>
        </w:rPr>
        <w:t xml:space="preserve"> in water. Sphagnum can adjust the pH of its local environment usually towards acidic. The moss creates polygalacturonic acid in its cell wall which increases cation exchange capacity. Creating a lower pH slows decomposition and allows peat to accumulate.  Sphagnum decomposition rates are highest near the surface and by 20cm depth the rate drops to around one/fifth of what it is at the surface due to anaerobic conditions. Plants in fens and bogs must adapt to the low nutrient conditions. They do this by uptake of amino acids, evergreenness, high root biomass and sclerophylly (reducing grazing by increasing epidermic thickness. The bog myrtle (</w:t>
      </w:r>
      <w:r>
        <w:rPr>
          <w:i/>
          <w:sz w:val="24"/>
          <w:szCs w:val="24"/>
        </w:rPr>
        <w:t>Myrica gale</w:t>
      </w:r>
      <w:r>
        <w:rPr>
          <w:sz w:val="24"/>
          <w:szCs w:val="24"/>
        </w:rPr>
        <w:t>) and alder plants have grown root nodules that help them fix atmospheric nitrogen. Many of the adaptions that plants have in turn have an effect on the rate of peat accumulation. The rate of peat gathering is also affected by chemical, hydrological and topographic factors. Peat stores a large amount of nutrients but they are usually very deep and therefore plants can’t use them. There are a number of predictions for the rate of peat accumulation in European bogs and fens. Moore and Bellamy, (1974) believed it to be between 20 and 80cm/1,000 years while Malmer (1975), described a vertical accumulation rate of 50 to 100cm/1,000 years in Western Europe.</w:t>
      </w:r>
    </w:p>
    <w:p w:rsidR="00E74CE3" w:rsidRPr="00E74CE3" w:rsidRDefault="00E74CE3" w:rsidP="00CE4B19">
      <w:pPr>
        <w:spacing w:line="480" w:lineRule="auto"/>
        <w:rPr>
          <w:rFonts w:cstheme="minorHAnsi"/>
          <w:b/>
          <w:sz w:val="24"/>
          <w:szCs w:val="24"/>
          <w:u w:val="single"/>
        </w:rPr>
      </w:pPr>
      <w:r>
        <w:rPr>
          <w:rFonts w:cstheme="minorHAnsi"/>
          <w:b/>
          <w:sz w:val="24"/>
          <w:szCs w:val="24"/>
          <w:u w:val="single"/>
        </w:rPr>
        <w:t>1.6</w:t>
      </w:r>
      <w:proofErr w:type="gramStart"/>
      <w:r>
        <w:rPr>
          <w:rFonts w:cstheme="minorHAnsi"/>
          <w:b/>
          <w:sz w:val="24"/>
          <w:szCs w:val="24"/>
          <w:u w:val="single"/>
        </w:rPr>
        <w:t>.Wetland</w:t>
      </w:r>
      <w:proofErr w:type="gramEnd"/>
      <w:r>
        <w:rPr>
          <w:rFonts w:cstheme="minorHAnsi"/>
          <w:b/>
          <w:sz w:val="24"/>
          <w:szCs w:val="24"/>
          <w:u w:val="single"/>
        </w:rPr>
        <w:t xml:space="preserve"> Biogeochemistry</w:t>
      </w:r>
    </w:p>
    <w:p w:rsidR="007B7534" w:rsidRDefault="007B7534" w:rsidP="00CE4B19">
      <w:pPr>
        <w:spacing w:line="480" w:lineRule="auto"/>
        <w:rPr>
          <w:rFonts w:cstheme="minorHAnsi"/>
          <w:sz w:val="24"/>
          <w:szCs w:val="24"/>
        </w:rPr>
      </w:pPr>
      <w:r>
        <w:rPr>
          <w:rFonts w:cstheme="minorHAnsi"/>
          <w:sz w:val="24"/>
          <w:szCs w:val="24"/>
        </w:rPr>
        <w:t>One thing that can cause</w:t>
      </w:r>
      <w:r w:rsidR="00A12E7A">
        <w:rPr>
          <w:rFonts w:cstheme="minorHAnsi"/>
          <w:sz w:val="24"/>
          <w:szCs w:val="24"/>
        </w:rPr>
        <w:t xml:space="preserve"> chemical changes in a wetland is</w:t>
      </w:r>
      <w:r>
        <w:rPr>
          <w:rFonts w:cstheme="minorHAnsi"/>
          <w:sz w:val="24"/>
          <w:szCs w:val="24"/>
        </w:rPr>
        <w:t xml:space="preserve"> microbes. They have control over the amount of nutrients that plants have available to them and also play a role in controlling phytotoxin production. However plants also have a significant amount of control when it comes to causing physical changes in their local environment. They use a number of methods in wetlands to do this including nutrient retention, water shading, transpiration, sediment trapping and peat building. Plants can also alter hydrological conditions by </w:t>
      </w:r>
      <w:r>
        <w:rPr>
          <w:rFonts w:cstheme="minorHAnsi"/>
          <w:sz w:val="24"/>
          <w:szCs w:val="24"/>
        </w:rPr>
        <w:lastRenderedPageBreak/>
        <w:t>building peat, trapping sediment, binding sediments together to reduce erosion and by interrupting water flows.</w:t>
      </w:r>
    </w:p>
    <w:p w:rsidR="007B7534" w:rsidRDefault="00D17636" w:rsidP="00CE4B19">
      <w:pPr>
        <w:spacing w:line="480" w:lineRule="auto"/>
        <w:rPr>
          <w:rFonts w:cstheme="minorHAnsi"/>
          <w:sz w:val="24"/>
          <w:szCs w:val="24"/>
        </w:rPr>
      </w:pPr>
      <w:r>
        <w:rPr>
          <w:rFonts w:cstheme="minorHAnsi"/>
          <w:sz w:val="24"/>
          <w:szCs w:val="24"/>
        </w:rPr>
        <w:t xml:space="preserve">Climate change can have serious effects on wetlands. Elevated CO₂ levels leads to an increase in CH₄. This is because CO₂ stimulates photosynthesis which leads to a rise in </w:t>
      </w:r>
      <w:proofErr w:type="gramStart"/>
      <w:r>
        <w:rPr>
          <w:rFonts w:cstheme="minorHAnsi"/>
          <w:sz w:val="24"/>
          <w:szCs w:val="24"/>
        </w:rPr>
        <w:t>biom</w:t>
      </w:r>
      <w:r w:rsidR="00A12E7A">
        <w:rPr>
          <w:rFonts w:cstheme="minorHAnsi"/>
          <w:sz w:val="24"/>
          <w:szCs w:val="24"/>
        </w:rPr>
        <w:t>ass,</w:t>
      </w:r>
      <w:proofErr w:type="gramEnd"/>
      <w:r w:rsidR="00A12E7A">
        <w:rPr>
          <w:rFonts w:cstheme="minorHAnsi"/>
          <w:sz w:val="24"/>
          <w:szCs w:val="24"/>
        </w:rPr>
        <w:t xml:space="preserve"> as a result</w:t>
      </w:r>
      <w:r>
        <w:rPr>
          <w:rFonts w:cstheme="minorHAnsi"/>
          <w:sz w:val="24"/>
          <w:szCs w:val="24"/>
        </w:rPr>
        <w:t xml:space="preserve"> exudates leak and create more litter. This then creates more substrates and stimulates methanogenesis</w:t>
      </w:r>
      <w:r w:rsidR="009623A6">
        <w:rPr>
          <w:rFonts w:cstheme="minorHAnsi"/>
          <w:sz w:val="24"/>
          <w:szCs w:val="24"/>
        </w:rPr>
        <w:t xml:space="preserve"> (Ziska </w:t>
      </w:r>
      <w:r w:rsidR="009623A6">
        <w:rPr>
          <w:rFonts w:cstheme="minorHAnsi"/>
          <w:i/>
          <w:sz w:val="24"/>
          <w:szCs w:val="24"/>
        </w:rPr>
        <w:t xml:space="preserve">et al, </w:t>
      </w:r>
      <w:r w:rsidR="009623A6">
        <w:rPr>
          <w:rFonts w:cstheme="minorHAnsi"/>
          <w:sz w:val="24"/>
          <w:szCs w:val="24"/>
        </w:rPr>
        <w:t>1998)</w:t>
      </w:r>
      <w:r>
        <w:rPr>
          <w:rFonts w:cstheme="minorHAnsi"/>
          <w:sz w:val="24"/>
          <w:szCs w:val="24"/>
        </w:rPr>
        <w:t>.</w:t>
      </w:r>
      <w:r w:rsidR="00380FBE">
        <w:rPr>
          <w:rFonts w:cstheme="minorHAnsi"/>
          <w:sz w:val="24"/>
          <w:szCs w:val="24"/>
        </w:rPr>
        <w:t xml:space="preserve"> Soil respiration is the CO₂ produced by the biological activity of soil organisms, including plant roots, microbes and soil animals. Soil respiration which is generally measured as flux of CO₂ from the soil surface (e.g. µ mol CO₂ m</w:t>
      </w:r>
      <w:r w:rsidR="00380FBE" w:rsidRPr="00A12E7A">
        <w:rPr>
          <w:rFonts w:cstheme="minorHAnsi"/>
          <w:sz w:val="24"/>
          <w:szCs w:val="24"/>
          <w:vertAlign w:val="superscript"/>
        </w:rPr>
        <w:t>-2</w:t>
      </w:r>
      <w:r w:rsidR="00380FBE">
        <w:rPr>
          <w:rFonts w:cstheme="minorHAnsi"/>
          <w:sz w:val="24"/>
          <w:szCs w:val="24"/>
        </w:rPr>
        <w:t xml:space="preserve"> s</w:t>
      </w:r>
      <w:r w:rsidR="00380FBE" w:rsidRPr="00A12E7A">
        <w:rPr>
          <w:rFonts w:cstheme="minorHAnsi"/>
          <w:sz w:val="24"/>
          <w:szCs w:val="24"/>
          <w:vertAlign w:val="superscript"/>
        </w:rPr>
        <w:t>-1</w:t>
      </w:r>
      <w:r w:rsidR="00380FBE">
        <w:rPr>
          <w:rFonts w:cstheme="minorHAnsi"/>
          <w:sz w:val="24"/>
          <w:szCs w:val="24"/>
        </w:rPr>
        <w:t>), is a barometer of soil metabolic activity, representing an integrated response of diverse organisms occupying microhabitats throughout the soil profile (Phillips and Nickerson, 2015). Soil respiration is an integral part of the ecosystem carbon cycle. Soil respiration also associated with nutrient</w:t>
      </w:r>
      <w:r w:rsidR="0007676E">
        <w:rPr>
          <w:rFonts w:cstheme="minorHAnsi"/>
          <w:sz w:val="24"/>
          <w:szCs w:val="24"/>
        </w:rPr>
        <w:t xml:space="preserve"> processes such as decomposition and mineralization, also part of regulating atmospheric CO₂ concentrations and climate dynamics (Luo and Zhou, 2006).</w:t>
      </w:r>
      <w:r>
        <w:rPr>
          <w:rFonts w:cstheme="minorHAnsi"/>
          <w:sz w:val="24"/>
          <w:szCs w:val="24"/>
        </w:rPr>
        <w:t xml:space="preserve"> As we know climate change can also increase temperatures due to the indirect effect of higher CO₂ levels. A possible increase of around 1.5-5.9</w:t>
      </w:r>
      <w:r w:rsidR="00B66138">
        <w:rPr>
          <w:rFonts w:cstheme="minorHAnsi"/>
          <w:sz w:val="24"/>
          <w:szCs w:val="24"/>
        </w:rPr>
        <w:t>°C is expected. Microbial activity rises exponentially with tempera</w:t>
      </w:r>
      <w:r w:rsidR="00B6603B">
        <w:rPr>
          <w:rFonts w:cstheme="minorHAnsi"/>
          <w:sz w:val="24"/>
          <w:szCs w:val="24"/>
        </w:rPr>
        <w:t xml:space="preserve">ture (Biederbeck and Campbell, </w:t>
      </w:r>
      <w:r w:rsidR="002C33A4">
        <w:rPr>
          <w:rFonts w:cstheme="minorHAnsi"/>
          <w:sz w:val="24"/>
          <w:szCs w:val="24"/>
        </w:rPr>
        <w:t xml:space="preserve">1973). </w:t>
      </w:r>
      <w:r w:rsidR="00B66138">
        <w:rPr>
          <w:rFonts w:cstheme="minorHAnsi"/>
          <w:sz w:val="24"/>
          <w:szCs w:val="24"/>
        </w:rPr>
        <w:t>Changes to climate also results in an increase in the likelihood of extreme hydrological events such as drought.</w:t>
      </w:r>
      <w:r w:rsidR="002E4350">
        <w:rPr>
          <w:rFonts w:cstheme="minorHAnsi"/>
          <w:sz w:val="24"/>
          <w:szCs w:val="24"/>
        </w:rPr>
        <w:t xml:space="preserve"> </w:t>
      </w:r>
      <w:r w:rsidR="00B66138">
        <w:rPr>
          <w:rFonts w:cstheme="minorHAnsi"/>
          <w:sz w:val="24"/>
          <w:szCs w:val="24"/>
        </w:rPr>
        <w:t>This is dangerous as wetlands rely heavily on water abundance and will increase the rate at which the enzymic latch is broken. There are a number of theories that suggest that anticyclone activities may increase and this could lead to a rise in drought frequency in Western Europe and North Amer</w:t>
      </w:r>
      <w:r w:rsidR="00B6603B">
        <w:rPr>
          <w:rFonts w:cstheme="minorHAnsi"/>
          <w:sz w:val="24"/>
          <w:szCs w:val="24"/>
        </w:rPr>
        <w:t xml:space="preserve">ica. Lab and field experiments by Carter </w:t>
      </w:r>
      <w:r w:rsidR="00B6603B">
        <w:rPr>
          <w:rFonts w:cstheme="minorHAnsi"/>
          <w:i/>
          <w:sz w:val="24"/>
          <w:szCs w:val="24"/>
        </w:rPr>
        <w:t xml:space="preserve">et al, </w:t>
      </w:r>
      <w:r w:rsidR="00B6603B">
        <w:rPr>
          <w:rFonts w:cstheme="minorHAnsi"/>
          <w:sz w:val="24"/>
          <w:szCs w:val="24"/>
        </w:rPr>
        <w:t xml:space="preserve">(2011) </w:t>
      </w:r>
      <w:r w:rsidR="00B66138">
        <w:rPr>
          <w:rFonts w:cstheme="minorHAnsi"/>
          <w:sz w:val="24"/>
          <w:szCs w:val="24"/>
        </w:rPr>
        <w:t>showed rises in N₂O and CO₂ release and a decrease in CH₄ re</w:t>
      </w:r>
      <w:r w:rsidR="001B4932">
        <w:rPr>
          <w:rFonts w:cstheme="minorHAnsi"/>
          <w:sz w:val="24"/>
          <w:szCs w:val="24"/>
        </w:rPr>
        <w:t xml:space="preserve">lease as a result of increased rates of drought. Other consequences of droughts </w:t>
      </w:r>
      <w:r w:rsidR="001B4932">
        <w:rPr>
          <w:rFonts w:cstheme="minorHAnsi"/>
          <w:sz w:val="24"/>
          <w:szCs w:val="24"/>
        </w:rPr>
        <w:lastRenderedPageBreak/>
        <w:t>include increased inorganic nutrient release, impacts on water quality amelioration and impacts on life in streams which may feed into wetlands.</w:t>
      </w:r>
    </w:p>
    <w:p w:rsidR="00AC2EC3" w:rsidRDefault="00AC2EC3" w:rsidP="00CE4B19">
      <w:pPr>
        <w:spacing w:line="480" w:lineRule="auto"/>
        <w:rPr>
          <w:rFonts w:cstheme="minorHAnsi"/>
          <w:sz w:val="24"/>
          <w:szCs w:val="24"/>
        </w:rPr>
      </w:pPr>
      <w:r>
        <w:rPr>
          <w:rFonts w:cstheme="minorHAnsi"/>
          <w:sz w:val="24"/>
          <w:szCs w:val="24"/>
        </w:rPr>
        <w:t>A key aspect of wetlands and peatlands in particular is there lack of nutrient availability for plants, which in turn lowers primary productivity. Nitrogen is considered to be the main limiting factor for nutrients in saturated soils. Due to the anaerobic conditions of wetland a large percentage of the loss of nitrogen is to the atmosphere. This means that microbial denitrification of nitrates to gaseous forms</w:t>
      </w:r>
      <w:r w:rsidR="00D46619">
        <w:rPr>
          <w:rFonts w:cstheme="minorHAnsi"/>
          <w:sz w:val="24"/>
          <w:szCs w:val="24"/>
        </w:rPr>
        <w:t xml:space="preserve"> allows nitrogen to be released to the atmosphere.</w:t>
      </w:r>
      <w:r w:rsidR="00FE3B32">
        <w:rPr>
          <w:rFonts w:cstheme="minorHAnsi"/>
          <w:sz w:val="24"/>
          <w:szCs w:val="24"/>
        </w:rPr>
        <w:t xml:space="preserve"> The ammonium ion (NH</w:t>
      </w:r>
      <w:r w:rsidR="00FE3B32" w:rsidRPr="00A12E7A">
        <w:rPr>
          <w:rFonts w:cstheme="minorHAnsi"/>
          <w:sz w:val="24"/>
          <w:szCs w:val="24"/>
          <w:vertAlign w:val="superscript"/>
        </w:rPr>
        <w:t>4</w:t>
      </w:r>
      <w:r w:rsidR="00A12E7A" w:rsidRPr="00A12E7A">
        <w:rPr>
          <w:rFonts w:cstheme="minorHAnsi"/>
          <w:sz w:val="24"/>
          <w:szCs w:val="24"/>
          <w:vertAlign w:val="superscript"/>
        </w:rPr>
        <w:t>+</w:t>
      </w:r>
      <w:r w:rsidR="00A12E7A">
        <w:rPr>
          <w:rFonts w:cstheme="minorHAnsi"/>
          <w:sz w:val="24"/>
          <w:szCs w:val="24"/>
        </w:rPr>
        <w:t>)</w:t>
      </w:r>
      <w:r w:rsidR="00FE3B32">
        <w:rPr>
          <w:rFonts w:cstheme="minorHAnsi"/>
          <w:sz w:val="24"/>
          <w:szCs w:val="24"/>
        </w:rPr>
        <w:t xml:space="preserve"> is the most abundant type of mineralised nitrogen found in inundated wetland soils. The thin layer of oxidised soil present in wetlands allows for the initiation of several nitrogen pathways. Denitrification is relatively slow in peat so doesn’t cause a large loss of nitrogen in Northern peatlands.</w:t>
      </w:r>
      <w:r w:rsidR="00BA534C">
        <w:rPr>
          <w:rFonts w:cstheme="minorHAnsi"/>
          <w:sz w:val="24"/>
          <w:szCs w:val="24"/>
        </w:rPr>
        <w:t xml:space="preserve"> Sulphur is lost from wetlands when it’s hydrogen sulphide (H₂S). Phosphorus is another limiting nutrient in bogs and fens</w:t>
      </w:r>
      <w:r w:rsidR="00A12E7A">
        <w:rPr>
          <w:rFonts w:cstheme="minorHAnsi"/>
          <w:sz w:val="24"/>
          <w:szCs w:val="24"/>
        </w:rPr>
        <w:t>. Large amounts of phosphorus are</w:t>
      </w:r>
      <w:r w:rsidR="00BA534C">
        <w:rPr>
          <w:rFonts w:cstheme="minorHAnsi"/>
          <w:sz w:val="24"/>
          <w:szCs w:val="24"/>
        </w:rPr>
        <w:t xml:space="preserve"> stored in organic litter and peat. Phosphorus is available for uptake when the pH is slightly acidic or neutral (Reddy and DeLaune, 2008).</w:t>
      </w:r>
      <w:r w:rsidR="001D619B">
        <w:rPr>
          <w:rFonts w:cstheme="minorHAnsi"/>
          <w:sz w:val="24"/>
          <w:szCs w:val="24"/>
        </w:rPr>
        <w:t xml:space="preserve"> Plants are able to change inorganic phosphorus to organic phosphorus which is then stored by peat and mineralised by microbial activity before being removed from the wetland.</w:t>
      </w:r>
      <w:r w:rsidR="00230145">
        <w:rPr>
          <w:rFonts w:cstheme="minorHAnsi"/>
          <w:sz w:val="24"/>
          <w:szCs w:val="24"/>
        </w:rPr>
        <w:t xml:space="preserve"> Anything that enters a wetland site usually enters by geological, biological or hydrological pathways. The main geological input is through weathering of rock. Transport of materials by animals (e.g. birds), nitrogen fixation and the photosynthetic uptake of carbon are considered to be the main biological inputs. The hydrological inputs are through precipitation and surface and groundwater inflows.</w:t>
      </w:r>
    </w:p>
    <w:p w:rsidR="00031411" w:rsidRDefault="00031411" w:rsidP="00CE4B19">
      <w:pPr>
        <w:spacing w:line="480" w:lineRule="auto"/>
        <w:rPr>
          <w:rFonts w:cstheme="minorHAnsi"/>
          <w:b/>
          <w:sz w:val="24"/>
          <w:szCs w:val="24"/>
          <w:u w:val="single"/>
        </w:rPr>
      </w:pPr>
    </w:p>
    <w:p w:rsidR="00031411" w:rsidRDefault="00031411" w:rsidP="00CE4B19">
      <w:pPr>
        <w:spacing w:line="480" w:lineRule="auto"/>
        <w:rPr>
          <w:rFonts w:cstheme="minorHAnsi"/>
          <w:b/>
          <w:sz w:val="24"/>
          <w:szCs w:val="24"/>
          <w:u w:val="single"/>
        </w:rPr>
      </w:pPr>
    </w:p>
    <w:p w:rsidR="00994C7B" w:rsidRPr="00994C7B" w:rsidRDefault="00994C7B" w:rsidP="00CE4B19">
      <w:pPr>
        <w:spacing w:line="480" w:lineRule="auto"/>
        <w:rPr>
          <w:rFonts w:cstheme="minorHAnsi"/>
          <w:b/>
          <w:sz w:val="24"/>
          <w:szCs w:val="24"/>
          <w:u w:val="single"/>
        </w:rPr>
      </w:pPr>
      <w:r>
        <w:rPr>
          <w:rFonts w:cstheme="minorHAnsi"/>
          <w:b/>
          <w:sz w:val="24"/>
          <w:szCs w:val="24"/>
          <w:u w:val="single"/>
        </w:rPr>
        <w:lastRenderedPageBreak/>
        <w:t>1.7</w:t>
      </w:r>
      <w:proofErr w:type="gramStart"/>
      <w:r>
        <w:rPr>
          <w:rFonts w:cstheme="minorHAnsi"/>
          <w:b/>
          <w:sz w:val="24"/>
          <w:szCs w:val="24"/>
          <w:u w:val="single"/>
        </w:rPr>
        <w:t>.Wetland</w:t>
      </w:r>
      <w:proofErr w:type="gramEnd"/>
      <w:r>
        <w:rPr>
          <w:rFonts w:cstheme="minorHAnsi"/>
          <w:b/>
          <w:sz w:val="24"/>
          <w:szCs w:val="24"/>
          <w:u w:val="single"/>
        </w:rPr>
        <w:t xml:space="preserve"> Types</w:t>
      </w:r>
    </w:p>
    <w:p w:rsidR="00EB611D" w:rsidRDefault="00EB611D" w:rsidP="00CE4B19">
      <w:pPr>
        <w:spacing w:line="480" w:lineRule="auto"/>
        <w:rPr>
          <w:sz w:val="24"/>
          <w:szCs w:val="24"/>
        </w:rPr>
      </w:pPr>
      <w:r>
        <w:rPr>
          <w:sz w:val="24"/>
          <w:szCs w:val="24"/>
        </w:rPr>
        <w:t xml:space="preserve">Peatlands have a number of features that differentiate them from other wetland types. They are usually acidic due to cation exchange with mosses, have low nutrients and low primary productivity. They also must have peat accumulation, slow decomposition rates, oxidation of sulphur compounds and varying nutrient cycling pathways. In order for a peatland to survive and develop precipitation must be higher than evapotranspiration and peat accumulation has to be higher than peat decomposition. After a peatland has developed it is considered a fairly resistant habitat due to the water holding capacity of peat and its low pH. These factors make it stable under a wide variety of environmental changes. </w:t>
      </w:r>
      <w:r w:rsidR="00A73443">
        <w:rPr>
          <w:sz w:val="24"/>
          <w:szCs w:val="24"/>
        </w:rPr>
        <w:t xml:space="preserve"> The pH of peatlands tends to go down as organic content increases during the development from a minerotrophic fen to an ombrotrophic bog (Gorham, 1967). Fens generally get their minerals from the surrounding soils. The pH of fens varies from slightly acidic (poor fens) to strongly alkaline (rich fens) but this depends on groundwater flow rate and chemistry (Bedford and Godwin, 2003).</w:t>
      </w:r>
      <w:r w:rsidR="00422F47">
        <w:rPr>
          <w:sz w:val="24"/>
          <w:szCs w:val="24"/>
        </w:rPr>
        <w:t xml:space="preserve"> Conductivity and pH are both strong indicators of mineral groundwater entering a site. We know that as little as 10% of the water supply being from groundwater could alter the pH of a fen from 3.6 to 6.8, essentially turning it into a rich fen.</w:t>
      </w:r>
      <w:r w:rsidR="00514962">
        <w:rPr>
          <w:sz w:val="24"/>
          <w:szCs w:val="24"/>
        </w:rPr>
        <w:t xml:space="preserve"> Fens tend to have more nutrients than bogs due to groundwater and surface inflows. Nitrogen and phosphorus are the major limiting nutrients in fen productivity. Calcium and potassium are also </w:t>
      </w:r>
      <w:r w:rsidR="00482074">
        <w:rPr>
          <w:sz w:val="24"/>
          <w:szCs w:val="24"/>
        </w:rPr>
        <w:t>known to be limiting nutrients. Carbon inflows come from precipitation, groundwater</w:t>
      </w:r>
      <w:r w:rsidR="00C77A49">
        <w:rPr>
          <w:sz w:val="24"/>
          <w:szCs w:val="24"/>
        </w:rPr>
        <w:t xml:space="preserve"> and net community productivity. W</w:t>
      </w:r>
      <w:r w:rsidR="00482074">
        <w:rPr>
          <w:sz w:val="24"/>
          <w:szCs w:val="24"/>
        </w:rPr>
        <w:t xml:space="preserve">hereas the outflows come from groundwater and surface flow and outgassing of methane. </w:t>
      </w:r>
      <w:r w:rsidR="00514962">
        <w:rPr>
          <w:sz w:val="24"/>
          <w:szCs w:val="24"/>
        </w:rPr>
        <w:t xml:space="preserve">The addition of large amounts of these nutrients to peatlands can cause substantial vegetation shifts. It is thought that if </w:t>
      </w:r>
      <w:proofErr w:type="gramStart"/>
      <w:r w:rsidR="00514962">
        <w:rPr>
          <w:sz w:val="24"/>
          <w:szCs w:val="24"/>
        </w:rPr>
        <w:t>large amounts of mowing occurs</w:t>
      </w:r>
      <w:proofErr w:type="gramEnd"/>
      <w:r w:rsidR="00514962">
        <w:rPr>
          <w:sz w:val="24"/>
          <w:szCs w:val="24"/>
        </w:rPr>
        <w:t xml:space="preserve"> then the limiting factor might shift from nitrogen to phosphorus.</w:t>
      </w:r>
    </w:p>
    <w:p w:rsidR="004B6C3F" w:rsidRDefault="001B4932" w:rsidP="00CE4B19">
      <w:pPr>
        <w:spacing w:line="480" w:lineRule="auto"/>
        <w:rPr>
          <w:rFonts w:cstheme="minorHAnsi"/>
          <w:sz w:val="24"/>
          <w:szCs w:val="24"/>
        </w:rPr>
      </w:pPr>
      <w:r>
        <w:rPr>
          <w:rFonts w:cstheme="minorHAnsi"/>
          <w:sz w:val="24"/>
          <w:szCs w:val="24"/>
        </w:rPr>
        <w:lastRenderedPageBreak/>
        <w:t>Th</w:t>
      </w:r>
      <w:r w:rsidR="007D28F0">
        <w:rPr>
          <w:rFonts w:cstheme="minorHAnsi"/>
          <w:sz w:val="24"/>
          <w:szCs w:val="24"/>
        </w:rPr>
        <w:t>e site that we</w:t>
      </w:r>
      <w:r>
        <w:rPr>
          <w:rFonts w:cstheme="minorHAnsi"/>
          <w:sz w:val="24"/>
          <w:szCs w:val="24"/>
        </w:rPr>
        <w:t xml:space="preserve"> will be studying is a lowland fen</w:t>
      </w:r>
      <w:r w:rsidR="00035525">
        <w:rPr>
          <w:rFonts w:cstheme="minorHAnsi"/>
          <w:sz w:val="24"/>
          <w:szCs w:val="24"/>
        </w:rPr>
        <w:t>. Fens tend to be transitional sites, as in they are in between a freshwater marsh and a fully developed bog and therefore they tend to share attributes from both wetland types.</w:t>
      </w:r>
      <w:r w:rsidR="00394608">
        <w:rPr>
          <w:rFonts w:cstheme="minorHAnsi"/>
          <w:sz w:val="24"/>
          <w:szCs w:val="24"/>
        </w:rPr>
        <w:t xml:space="preserve"> Freshwater marshes are sometimes counted as fens due to their ability to convert to other wetland types over rather short periods of time. The organic substrate in freshwater marshes is not very deep especially when compared with fens and bogs. However they have higher productivity rates than bogs.</w:t>
      </w:r>
      <w:r w:rsidR="009149F7">
        <w:rPr>
          <w:rFonts w:cstheme="minorHAnsi"/>
          <w:sz w:val="24"/>
          <w:szCs w:val="24"/>
        </w:rPr>
        <w:t xml:space="preserve"> Fens usually have some drainage from underlying mineral soils while bogs generally don’t. Fens usually support large amounts of sedges, reeds and grasses.</w:t>
      </w:r>
      <w:r w:rsidR="00035525">
        <w:rPr>
          <w:rFonts w:cstheme="minorHAnsi"/>
          <w:sz w:val="24"/>
          <w:szCs w:val="24"/>
        </w:rPr>
        <w:t xml:space="preserve"> </w:t>
      </w:r>
      <w:r w:rsidR="00880CC7">
        <w:rPr>
          <w:rFonts w:cstheme="minorHAnsi"/>
          <w:sz w:val="24"/>
          <w:szCs w:val="24"/>
        </w:rPr>
        <w:t>Lowland fens are minerotrophic peatlands, as they get their nutrients from groundwater as well as rainwater. They are periodically waterlogged and decomposition is relatively high so peat depth is shallow.</w:t>
      </w:r>
      <w:r w:rsidR="004B6C3F">
        <w:rPr>
          <w:rFonts w:cstheme="minorHAnsi"/>
          <w:sz w:val="24"/>
          <w:szCs w:val="24"/>
        </w:rPr>
        <w:t xml:space="preserve"> Fens are usually made up of a number of habitats including wet woodland, reedbed, lowland heathland and lowland meadow. There are two distinguished types of fens: topogenous fens where water movement is generally vertical (floodplain and basin fens) and soligenous fens where water movement is mostly </w:t>
      </w:r>
      <w:proofErr w:type="gramStart"/>
      <w:r w:rsidR="004B6C3F">
        <w:rPr>
          <w:rFonts w:cstheme="minorHAnsi"/>
          <w:sz w:val="24"/>
          <w:szCs w:val="24"/>
        </w:rPr>
        <w:t>lateral</w:t>
      </w:r>
      <w:proofErr w:type="gramEnd"/>
      <w:r w:rsidR="004B6C3F">
        <w:rPr>
          <w:rFonts w:cstheme="minorHAnsi"/>
          <w:sz w:val="24"/>
          <w:szCs w:val="24"/>
        </w:rPr>
        <w:t>.</w:t>
      </w:r>
      <w:r w:rsidR="00745B97">
        <w:rPr>
          <w:rFonts w:cstheme="minorHAnsi"/>
          <w:sz w:val="24"/>
          <w:szCs w:val="24"/>
        </w:rPr>
        <w:t xml:space="preserve"> Topogenous fens form in basins, where water from upwelling groundwater or surface runoff</w:t>
      </w:r>
      <w:r w:rsidR="008478B5">
        <w:rPr>
          <w:rFonts w:cstheme="minorHAnsi"/>
          <w:sz w:val="24"/>
          <w:szCs w:val="24"/>
        </w:rPr>
        <w:t xml:space="preserve"> enters</w:t>
      </w:r>
      <w:r w:rsidR="00745B97">
        <w:rPr>
          <w:rFonts w:cstheme="minorHAnsi"/>
          <w:sz w:val="24"/>
          <w:szCs w:val="24"/>
        </w:rPr>
        <w:t xml:space="preserve"> the fen. Water fluctuations tend to be vertical and water builds up due to topography. </w:t>
      </w:r>
      <w:r w:rsidR="001B5395">
        <w:rPr>
          <w:rFonts w:cstheme="minorHAnsi"/>
          <w:sz w:val="24"/>
          <w:szCs w:val="24"/>
        </w:rPr>
        <w:t>Soligenous fens however form on the floors of valleys with a dispersed flow of water throughout. Usually the slope of the terrain provides a nonstop flow of water and horizontal water movement is more important than a vertical one.</w:t>
      </w:r>
      <w:r w:rsidR="00C43F66">
        <w:rPr>
          <w:rFonts w:cstheme="minorHAnsi"/>
          <w:sz w:val="24"/>
          <w:szCs w:val="24"/>
        </w:rPr>
        <w:t xml:space="preserve"> </w:t>
      </w:r>
    </w:p>
    <w:p w:rsidR="003B24CF" w:rsidRDefault="003B24CF" w:rsidP="00CE4B19">
      <w:pPr>
        <w:spacing w:line="480" w:lineRule="auto"/>
        <w:rPr>
          <w:rFonts w:cstheme="minorHAnsi"/>
          <w:b/>
          <w:sz w:val="24"/>
          <w:szCs w:val="24"/>
          <w:u w:val="single"/>
        </w:rPr>
      </w:pPr>
      <w:r>
        <w:rPr>
          <w:rFonts w:cstheme="minorHAnsi"/>
          <w:b/>
          <w:sz w:val="24"/>
          <w:szCs w:val="24"/>
          <w:u w:val="single"/>
        </w:rPr>
        <w:t>1.8 Wetland Enzymes</w:t>
      </w:r>
    </w:p>
    <w:p w:rsidR="003B24CF" w:rsidRDefault="003B24CF" w:rsidP="003B24CF">
      <w:pPr>
        <w:spacing w:line="480" w:lineRule="auto"/>
        <w:rPr>
          <w:rFonts w:cstheme="minorHAnsi"/>
          <w:sz w:val="24"/>
          <w:szCs w:val="24"/>
        </w:rPr>
      </w:pPr>
      <w:r>
        <w:rPr>
          <w:rFonts w:cstheme="minorHAnsi"/>
          <w:sz w:val="24"/>
          <w:szCs w:val="24"/>
        </w:rPr>
        <w:t>There are two main groups of enzymes in peatlan</w:t>
      </w:r>
      <w:r w:rsidR="008478B5">
        <w:rPr>
          <w:rFonts w:cstheme="minorHAnsi"/>
          <w:sz w:val="24"/>
          <w:szCs w:val="24"/>
        </w:rPr>
        <w:t xml:space="preserve">ds that we will be looking </w:t>
      </w:r>
      <w:proofErr w:type="gramStart"/>
      <w:r w:rsidR="008478B5">
        <w:rPr>
          <w:rFonts w:cstheme="minorHAnsi"/>
          <w:sz w:val="24"/>
          <w:szCs w:val="24"/>
        </w:rPr>
        <w:t>at</w:t>
      </w:r>
      <w:r>
        <w:rPr>
          <w:rFonts w:cstheme="minorHAnsi"/>
          <w:sz w:val="24"/>
          <w:szCs w:val="24"/>
        </w:rPr>
        <w:t>,</w:t>
      </w:r>
      <w:proofErr w:type="gramEnd"/>
      <w:r>
        <w:rPr>
          <w:rFonts w:cstheme="minorHAnsi"/>
          <w:sz w:val="24"/>
          <w:szCs w:val="24"/>
        </w:rPr>
        <w:t xml:space="preserve"> these are hydrolase and phenol oxidase. Hydrolase enzymes are a group of enzymes that are responsible for most of the organic matter decomposition in soils. Hydrolase enzymes </w:t>
      </w:r>
      <w:r>
        <w:rPr>
          <w:rFonts w:cstheme="minorHAnsi"/>
          <w:sz w:val="24"/>
          <w:szCs w:val="24"/>
        </w:rPr>
        <w:lastRenderedPageBreak/>
        <w:t xml:space="preserve">operate by breaking organic matter into smaller parts which are then utilised by microbes and respires as CO₂. Hydrolase enzymes are also known to release nutrients that were attached to organic matter. Phenolic compounds inhibit hydrolase enzymes so the activity of phenol oxidase is important in regulating hydrolase enzyme activities. The main 5 hydrolase enzymes that we study are β-D-glucosidase, arylsulphatase, β-D-xylosidase, N-acetyl-β-D-glucosaminidase and phosphatase. The measurement of extracellular enzyme activity in wetland soils can tell us the biogeochemical processes, nutrient rates and carbon cycling of these areas (Dunn </w:t>
      </w:r>
      <w:r>
        <w:rPr>
          <w:rFonts w:cstheme="minorHAnsi"/>
          <w:i/>
          <w:sz w:val="24"/>
          <w:szCs w:val="24"/>
        </w:rPr>
        <w:t>et al,</w:t>
      </w:r>
      <w:r>
        <w:rPr>
          <w:rFonts w:cstheme="minorHAnsi"/>
          <w:sz w:val="24"/>
          <w:szCs w:val="24"/>
        </w:rPr>
        <w:t xml:space="preserve"> 2013). A group of extracellular hydrolysing enzymes control the rate of substrate degradation and are then used for microbial or plant uptake. This means that these enzymes are </w:t>
      </w:r>
      <w:proofErr w:type="gramStart"/>
      <w:r>
        <w:rPr>
          <w:rFonts w:cstheme="minorHAnsi"/>
          <w:sz w:val="24"/>
          <w:szCs w:val="24"/>
        </w:rPr>
        <w:t>key</w:t>
      </w:r>
      <w:proofErr w:type="gramEnd"/>
      <w:r>
        <w:rPr>
          <w:rFonts w:cstheme="minorHAnsi"/>
          <w:sz w:val="24"/>
          <w:szCs w:val="24"/>
        </w:rPr>
        <w:t xml:space="preserve"> for organic matter decomposition, mineralisation and nutrient cycling (Marx </w:t>
      </w:r>
      <w:r>
        <w:rPr>
          <w:rFonts w:cstheme="minorHAnsi"/>
          <w:i/>
          <w:sz w:val="24"/>
          <w:szCs w:val="24"/>
        </w:rPr>
        <w:t xml:space="preserve">et al, </w:t>
      </w:r>
      <w:r>
        <w:rPr>
          <w:rFonts w:cstheme="minorHAnsi"/>
          <w:sz w:val="24"/>
          <w:szCs w:val="24"/>
        </w:rPr>
        <w:t xml:space="preserve">2001). The five main hydrolase enzymes are produced by a number of bacteria, fungi, micro-organisms and plant cells. We have already acknowledged that phenol oxidases are essential for maintaining inhibitory phenolic compound levels which suppress the activities of hydrolase enzymes among others (Burns, 1982). A large number of environmental conditions can have huge effects on carbon and nutrient cycling which is maintained by enzymes. Some of these conditions include the lowering of water level by climate change or human interaction (Freeman </w:t>
      </w:r>
      <w:r>
        <w:rPr>
          <w:rFonts w:cstheme="minorHAnsi"/>
          <w:i/>
          <w:sz w:val="24"/>
          <w:szCs w:val="24"/>
        </w:rPr>
        <w:t xml:space="preserve">et al, </w:t>
      </w:r>
      <w:r>
        <w:rPr>
          <w:rFonts w:cstheme="minorHAnsi"/>
          <w:sz w:val="24"/>
          <w:szCs w:val="24"/>
        </w:rPr>
        <w:t xml:space="preserve">1997), land use changes (Ye </w:t>
      </w:r>
      <w:r>
        <w:rPr>
          <w:rFonts w:cstheme="minorHAnsi"/>
          <w:i/>
          <w:sz w:val="24"/>
          <w:szCs w:val="24"/>
        </w:rPr>
        <w:t xml:space="preserve">et al, </w:t>
      </w:r>
      <w:r>
        <w:rPr>
          <w:rFonts w:cstheme="minorHAnsi"/>
          <w:sz w:val="24"/>
          <w:szCs w:val="24"/>
        </w:rPr>
        <w:t xml:space="preserve">2009), temperature (Fenner </w:t>
      </w:r>
      <w:r>
        <w:rPr>
          <w:rFonts w:cstheme="minorHAnsi"/>
          <w:i/>
          <w:sz w:val="24"/>
          <w:szCs w:val="24"/>
        </w:rPr>
        <w:t xml:space="preserve">et al, </w:t>
      </w:r>
      <w:r>
        <w:rPr>
          <w:rFonts w:cstheme="minorHAnsi"/>
          <w:sz w:val="24"/>
          <w:szCs w:val="24"/>
        </w:rPr>
        <w:t xml:space="preserve">2006), UV (Thomas </w:t>
      </w:r>
      <w:r>
        <w:rPr>
          <w:rFonts w:cstheme="minorHAnsi"/>
          <w:i/>
          <w:sz w:val="24"/>
          <w:szCs w:val="24"/>
        </w:rPr>
        <w:t xml:space="preserve">et al, </w:t>
      </w:r>
      <w:r>
        <w:rPr>
          <w:rFonts w:cstheme="minorHAnsi"/>
          <w:sz w:val="24"/>
          <w:szCs w:val="24"/>
        </w:rPr>
        <w:t xml:space="preserve">2009), elevated O₂ (Kang </w:t>
      </w:r>
      <w:r>
        <w:rPr>
          <w:rFonts w:cstheme="minorHAnsi"/>
          <w:i/>
          <w:sz w:val="24"/>
          <w:szCs w:val="24"/>
        </w:rPr>
        <w:t xml:space="preserve">et al, </w:t>
      </w:r>
      <w:r>
        <w:rPr>
          <w:rFonts w:cstheme="minorHAnsi"/>
          <w:sz w:val="24"/>
          <w:szCs w:val="24"/>
        </w:rPr>
        <w:t xml:space="preserve">2001), O₃ (Williamson </w:t>
      </w:r>
      <w:r>
        <w:rPr>
          <w:rFonts w:cstheme="minorHAnsi"/>
          <w:i/>
          <w:sz w:val="24"/>
          <w:szCs w:val="24"/>
        </w:rPr>
        <w:t xml:space="preserve">et al, </w:t>
      </w:r>
      <w:r>
        <w:rPr>
          <w:rFonts w:cstheme="minorHAnsi"/>
          <w:sz w:val="24"/>
          <w:szCs w:val="24"/>
        </w:rPr>
        <w:t xml:space="preserve">2010) and metals (Siciliano and Lean, 2002). Each of the 5 key hydrolase enzymes has a different role to perform and each is as important as the others.    </w:t>
      </w:r>
    </w:p>
    <w:p w:rsidR="003B24CF" w:rsidRDefault="003B24CF" w:rsidP="003B24CF">
      <w:pPr>
        <w:pStyle w:val="ListParagraph"/>
        <w:numPr>
          <w:ilvl w:val="0"/>
          <w:numId w:val="1"/>
        </w:numPr>
        <w:spacing w:line="480" w:lineRule="auto"/>
        <w:rPr>
          <w:rFonts w:cstheme="minorHAnsi"/>
          <w:sz w:val="24"/>
          <w:szCs w:val="24"/>
        </w:rPr>
      </w:pPr>
      <w:proofErr w:type="gramStart"/>
      <w:r>
        <w:rPr>
          <w:rFonts w:cstheme="minorHAnsi"/>
          <w:sz w:val="24"/>
          <w:szCs w:val="24"/>
        </w:rPr>
        <w:t>β-D-glucosidase</w:t>
      </w:r>
      <w:proofErr w:type="gramEnd"/>
      <w:r>
        <w:rPr>
          <w:rFonts w:cstheme="minorHAnsi"/>
          <w:sz w:val="24"/>
          <w:szCs w:val="24"/>
        </w:rPr>
        <w:t xml:space="preserve">: Glucosidases break down glycosidic linkages between carbohydrate molecules and other groups which ends up releasing smaller sugars like glucose. They also degrade cellulose and provide labile carbon and energy sources for </w:t>
      </w:r>
      <w:r>
        <w:rPr>
          <w:rFonts w:cstheme="minorHAnsi"/>
          <w:sz w:val="24"/>
          <w:szCs w:val="24"/>
        </w:rPr>
        <w:lastRenderedPageBreak/>
        <w:t xml:space="preserve">microbial organisms in soil. </w:t>
      </w:r>
      <w:proofErr w:type="gramStart"/>
      <w:r>
        <w:rPr>
          <w:rFonts w:cstheme="minorHAnsi"/>
          <w:sz w:val="24"/>
          <w:szCs w:val="24"/>
        </w:rPr>
        <w:t>β-D-glucose</w:t>
      </w:r>
      <w:proofErr w:type="gramEnd"/>
      <w:r>
        <w:rPr>
          <w:rFonts w:cstheme="minorHAnsi"/>
          <w:sz w:val="24"/>
          <w:szCs w:val="24"/>
        </w:rPr>
        <w:t xml:space="preserve"> is the most common stereoisomer of glucose that is known (Deng and Popova, 2011).</w:t>
      </w:r>
    </w:p>
    <w:p w:rsidR="003B24CF" w:rsidRDefault="003B24CF" w:rsidP="003B24CF">
      <w:pPr>
        <w:pStyle w:val="ListParagraph"/>
        <w:numPr>
          <w:ilvl w:val="0"/>
          <w:numId w:val="1"/>
        </w:numPr>
        <w:spacing w:line="480" w:lineRule="auto"/>
        <w:rPr>
          <w:rFonts w:cstheme="minorHAnsi"/>
          <w:sz w:val="24"/>
          <w:szCs w:val="24"/>
        </w:rPr>
      </w:pPr>
      <w:r>
        <w:rPr>
          <w:rFonts w:cstheme="minorHAnsi"/>
          <w:sz w:val="24"/>
          <w:szCs w:val="24"/>
        </w:rPr>
        <w:t xml:space="preserve">Arylsulphatase: Arylsulphatase is the main enzyme that is a part of the soil sulphur cycle. It initiates the removal of the sulphate ion from arylsulphate esters (Press </w:t>
      </w:r>
      <w:r>
        <w:rPr>
          <w:rFonts w:cstheme="minorHAnsi"/>
          <w:i/>
          <w:sz w:val="24"/>
          <w:szCs w:val="24"/>
        </w:rPr>
        <w:t>et al,</w:t>
      </w:r>
      <w:r>
        <w:rPr>
          <w:rFonts w:cstheme="minorHAnsi"/>
          <w:sz w:val="24"/>
          <w:szCs w:val="24"/>
        </w:rPr>
        <w:t xml:space="preserve"> 1985), in types like choline sulphate, phenolic sulphate and sulphated polysaccharides (Oshrain and Wiebe, 1979). Its main source in soils is believed to be micro-organisms (Klose </w:t>
      </w:r>
      <w:r>
        <w:rPr>
          <w:rFonts w:cstheme="minorHAnsi"/>
          <w:i/>
          <w:sz w:val="24"/>
          <w:szCs w:val="24"/>
        </w:rPr>
        <w:t xml:space="preserve">et al, </w:t>
      </w:r>
      <w:r>
        <w:rPr>
          <w:rFonts w:cstheme="minorHAnsi"/>
          <w:sz w:val="24"/>
          <w:szCs w:val="24"/>
        </w:rPr>
        <w:t>1999).</w:t>
      </w:r>
    </w:p>
    <w:p w:rsidR="003B24CF" w:rsidRDefault="003B24CF" w:rsidP="003B24CF">
      <w:pPr>
        <w:pStyle w:val="ListParagraph"/>
        <w:numPr>
          <w:ilvl w:val="0"/>
          <w:numId w:val="1"/>
        </w:numPr>
        <w:spacing w:line="480" w:lineRule="auto"/>
        <w:rPr>
          <w:rFonts w:cstheme="minorHAnsi"/>
          <w:sz w:val="24"/>
          <w:szCs w:val="24"/>
        </w:rPr>
      </w:pPr>
      <w:proofErr w:type="gramStart"/>
      <w:r>
        <w:rPr>
          <w:rFonts w:cstheme="minorHAnsi"/>
          <w:sz w:val="24"/>
          <w:szCs w:val="24"/>
        </w:rPr>
        <w:t>β-D-xylosidase</w:t>
      </w:r>
      <w:proofErr w:type="gramEnd"/>
      <w:r>
        <w:rPr>
          <w:rFonts w:cstheme="minorHAnsi"/>
          <w:sz w:val="24"/>
          <w:szCs w:val="24"/>
        </w:rPr>
        <w:t xml:space="preserve">: This enzyme allows the breakdown of hemicelluloses. Hemicellulose is a weaker structure and is made up of a variety of sugar monomers including xylon. </w:t>
      </w:r>
      <w:proofErr w:type="gramStart"/>
      <w:r>
        <w:rPr>
          <w:rFonts w:cstheme="minorHAnsi"/>
          <w:sz w:val="24"/>
          <w:szCs w:val="24"/>
        </w:rPr>
        <w:t>β-D-xylosidases</w:t>
      </w:r>
      <w:proofErr w:type="gramEnd"/>
      <w:r>
        <w:rPr>
          <w:rFonts w:cstheme="minorHAnsi"/>
          <w:sz w:val="24"/>
          <w:szCs w:val="24"/>
        </w:rPr>
        <w:t xml:space="preserve"> main role is in the last step of hemicellulose decomposition where xylobiase (C₁₀H₁₈O₉) is hydrolysed to xylose (C₅H₁₀O₅), (Wittmann </w:t>
      </w:r>
      <w:r>
        <w:rPr>
          <w:rFonts w:cstheme="minorHAnsi"/>
          <w:i/>
          <w:sz w:val="24"/>
          <w:szCs w:val="24"/>
        </w:rPr>
        <w:t xml:space="preserve">et al, </w:t>
      </w:r>
      <w:r>
        <w:rPr>
          <w:rFonts w:cstheme="minorHAnsi"/>
          <w:sz w:val="24"/>
          <w:szCs w:val="24"/>
        </w:rPr>
        <w:t>2004).</w:t>
      </w:r>
    </w:p>
    <w:p w:rsidR="003B24CF" w:rsidRDefault="003B24CF" w:rsidP="003B24CF">
      <w:pPr>
        <w:pStyle w:val="ListParagraph"/>
        <w:numPr>
          <w:ilvl w:val="0"/>
          <w:numId w:val="1"/>
        </w:numPr>
        <w:spacing w:line="480" w:lineRule="auto"/>
        <w:rPr>
          <w:rFonts w:cstheme="minorHAnsi"/>
          <w:sz w:val="24"/>
          <w:szCs w:val="24"/>
        </w:rPr>
      </w:pPr>
      <w:r>
        <w:rPr>
          <w:rFonts w:cstheme="minorHAnsi"/>
          <w:sz w:val="24"/>
          <w:szCs w:val="24"/>
        </w:rPr>
        <w:t>N-acetyl-β-D-glucosaminidase: This enzyme is necessary for the breakdown of chitin (C₈H₁₃O₅N</w:t>
      </w:r>
      <w:proofErr w:type="gramStart"/>
      <w:r>
        <w:rPr>
          <w:rFonts w:cstheme="minorHAnsi"/>
          <w:sz w:val="24"/>
          <w:szCs w:val="24"/>
        </w:rPr>
        <w:t>)n</w:t>
      </w:r>
      <w:proofErr w:type="gramEnd"/>
      <w:r>
        <w:rPr>
          <w:rFonts w:cstheme="minorHAnsi"/>
          <w:sz w:val="24"/>
          <w:szCs w:val="24"/>
        </w:rPr>
        <w:t xml:space="preserve">. Chitin is the second most common polysaccharide after cellulose. Chitin is a high percentage of humus bound nitrogen and its decomposition in wetland soils. It is also heavily involved in nitrogen cycling (Kang </w:t>
      </w:r>
      <w:r>
        <w:rPr>
          <w:rFonts w:cstheme="minorHAnsi"/>
          <w:i/>
          <w:sz w:val="24"/>
          <w:szCs w:val="24"/>
        </w:rPr>
        <w:t xml:space="preserve">et al, </w:t>
      </w:r>
      <w:r>
        <w:rPr>
          <w:rFonts w:cstheme="minorHAnsi"/>
          <w:sz w:val="24"/>
          <w:szCs w:val="24"/>
        </w:rPr>
        <w:t>2005).</w:t>
      </w:r>
    </w:p>
    <w:p w:rsidR="003B24CF" w:rsidRDefault="003B24CF" w:rsidP="003B24CF">
      <w:pPr>
        <w:pStyle w:val="ListParagraph"/>
        <w:numPr>
          <w:ilvl w:val="0"/>
          <w:numId w:val="1"/>
        </w:numPr>
        <w:spacing w:line="480" w:lineRule="auto"/>
        <w:rPr>
          <w:rFonts w:cstheme="minorHAnsi"/>
          <w:sz w:val="24"/>
          <w:szCs w:val="24"/>
        </w:rPr>
      </w:pPr>
      <w:r>
        <w:rPr>
          <w:rFonts w:cstheme="minorHAnsi"/>
          <w:sz w:val="24"/>
          <w:szCs w:val="24"/>
        </w:rPr>
        <w:t xml:space="preserve">Phosphatase: Phosphatase is involved in taking phosphate groups from organic molecules by breaking down phosphoric acid monoesters into a phosphate ion and a free hydroxyl group attached to a molecule. The most common and highly dominant is phosphomonoesterase which acts on a number of low molecular weight phosphorus compounds that have a monoester attachment (Kang </w:t>
      </w:r>
      <w:r>
        <w:rPr>
          <w:rFonts w:cstheme="minorHAnsi"/>
          <w:i/>
          <w:sz w:val="24"/>
          <w:szCs w:val="24"/>
        </w:rPr>
        <w:t xml:space="preserve">et al, </w:t>
      </w:r>
      <w:r>
        <w:rPr>
          <w:rFonts w:cstheme="minorHAnsi"/>
          <w:sz w:val="24"/>
          <w:szCs w:val="24"/>
        </w:rPr>
        <w:t>2005).</w:t>
      </w:r>
    </w:p>
    <w:p w:rsidR="003B24CF" w:rsidRPr="003B24CF" w:rsidRDefault="003B24CF" w:rsidP="003B24CF">
      <w:pPr>
        <w:spacing w:line="480" w:lineRule="auto"/>
        <w:rPr>
          <w:rFonts w:cstheme="minorHAnsi"/>
          <w:sz w:val="24"/>
          <w:szCs w:val="24"/>
        </w:rPr>
      </w:pPr>
      <w:r>
        <w:rPr>
          <w:rFonts w:cstheme="minorHAnsi"/>
          <w:sz w:val="24"/>
          <w:szCs w:val="24"/>
        </w:rPr>
        <w:t xml:space="preserve">Phenol oxidases are also </w:t>
      </w:r>
      <w:proofErr w:type="gramStart"/>
      <w:r>
        <w:rPr>
          <w:rFonts w:cstheme="minorHAnsi"/>
          <w:sz w:val="24"/>
          <w:szCs w:val="24"/>
        </w:rPr>
        <w:t>key</w:t>
      </w:r>
      <w:proofErr w:type="gramEnd"/>
      <w:r>
        <w:rPr>
          <w:rFonts w:cstheme="minorHAnsi"/>
          <w:sz w:val="24"/>
          <w:szCs w:val="24"/>
        </w:rPr>
        <w:t xml:space="preserve"> to the biogeochemistry of wetlands. They are known for oxidising phenolic compounds from aromatics to sophisticated polyphenols which can lead to partial oxidation and oxidative intermediates release to even complete degradation and creation of non-phenolic end products like CO₂ (Duran </w:t>
      </w:r>
      <w:r>
        <w:rPr>
          <w:rFonts w:cstheme="minorHAnsi"/>
          <w:i/>
          <w:sz w:val="24"/>
          <w:szCs w:val="24"/>
        </w:rPr>
        <w:t xml:space="preserve">et al, </w:t>
      </w:r>
      <w:r>
        <w:rPr>
          <w:rFonts w:cstheme="minorHAnsi"/>
          <w:sz w:val="24"/>
          <w:szCs w:val="24"/>
        </w:rPr>
        <w:t>2002).</w:t>
      </w:r>
    </w:p>
    <w:p w:rsidR="00281839" w:rsidRDefault="007B1E09" w:rsidP="00CE4B19">
      <w:pPr>
        <w:spacing w:line="480" w:lineRule="auto"/>
        <w:rPr>
          <w:rFonts w:cstheme="minorHAnsi"/>
          <w:b/>
          <w:sz w:val="24"/>
          <w:szCs w:val="24"/>
          <w:u w:val="single"/>
        </w:rPr>
      </w:pPr>
      <w:proofErr w:type="gramStart"/>
      <w:r>
        <w:rPr>
          <w:rFonts w:cstheme="minorHAnsi"/>
          <w:b/>
          <w:sz w:val="24"/>
          <w:szCs w:val="24"/>
          <w:u w:val="single"/>
        </w:rPr>
        <w:lastRenderedPageBreak/>
        <w:t>2.</w:t>
      </w:r>
      <w:r w:rsidR="00281839">
        <w:rPr>
          <w:rFonts w:cstheme="minorHAnsi"/>
          <w:b/>
          <w:sz w:val="24"/>
          <w:szCs w:val="24"/>
          <w:u w:val="single"/>
        </w:rPr>
        <w:t>Cors</w:t>
      </w:r>
      <w:proofErr w:type="gramEnd"/>
      <w:r w:rsidR="00281839">
        <w:rPr>
          <w:rFonts w:cstheme="minorHAnsi"/>
          <w:b/>
          <w:sz w:val="24"/>
          <w:szCs w:val="24"/>
          <w:u w:val="single"/>
        </w:rPr>
        <w:t xml:space="preserve"> Goch</w:t>
      </w:r>
    </w:p>
    <w:p w:rsidR="00281839" w:rsidRDefault="003A19EC" w:rsidP="00CE4B19">
      <w:pPr>
        <w:spacing w:line="480" w:lineRule="auto"/>
        <w:rPr>
          <w:rFonts w:cstheme="minorHAnsi"/>
          <w:sz w:val="24"/>
          <w:szCs w:val="24"/>
        </w:rPr>
      </w:pPr>
      <w:r>
        <w:rPr>
          <w:rFonts w:cstheme="minorHAnsi"/>
          <w:sz w:val="24"/>
          <w:szCs w:val="24"/>
        </w:rPr>
        <w:t>The site we</w:t>
      </w:r>
      <w:r w:rsidR="00281839">
        <w:rPr>
          <w:rFonts w:cstheme="minorHAnsi"/>
          <w:sz w:val="24"/>
          <w:szCs w:val="24"/>
        </w:rPr>
        <w:t xml:space="preserve"> will be studying throughout the year is Cors Goch, which is a fen in a shallow valley on the Eastern side of Anglesey located near the village of Llanbedrgoch. It is Anglesey’s most complete fen basin and is primarily a base rich fen sitting in a shallow valley fed with lime rich water. It has a number of different habitats associated with it including limestone grassland, acid grasslands,</w:t>
      </w:r>
      <w:r w:rsidR="006260C6">
        <w:rPr>
          <w:rFonts w:cstheme="minorHAnsi"/>
          <w:sz w:val="24"/>
          <w:szCs w:val="24"/>
        </w:rPr>
        <w:t xml:space="preserve"> calcareous</w:t>
      </w:r>
      <w:r w:rsidR="00281839">
        <w:rPr>
          <w:rFonts w:cstheme="minorHAnsi"/>
          <w:sz w:val="24"/>
          <w:szCs w:val="24"/>
        </w:rPr>
        <w:t xml:space="preserve"> heath lands, woodlands and scrub.</w:t>
      </w:r>
      <w:r w:rsidR="006260C6">
        <w:rPr>
          <w:rFonts w:cstheme="minorHAnsi"/>
          <w:sz w:val="24"/>
          <w:szCs w:val="24"/>
        </w:rPr>
        <w:t xml:space="preserve"> Cors Goch is 95 hectares in size. It tends to have a number of grazing animals including cattle, sheep and horses on the site at different points throughout the year. The site is a mosaic of different habitats not really laid out in any discernible pattern.</w:t>
      </w:r>
      <w:r w:rsidR="00AC725D">
        <w:rPr>
          <w:rFonts w:cstheme="minorHAnsi"/>
          <w:sz w:val="24"/>
          <w:szCs w:val="24"/>
        </w:rPr>
        <w:t xml:space="preserve"> From what we can tell Cors Goch is found where a number of former lake basins where and has been gradually filled in wit</w:t>
      </w:r>
      <w:r w:rsidR="00B6603B">
        <w:rPr>
          <w:rFonts w:cstheme="minorHAnsi"/>
          <w:sz w:val="24"/>
          <w:szCs w:val="24"/>
        </w:rPr>
        <w:t>h clay, marl and peat sediments (North Wales Wildlife Trust n.d.).</w:t>
      </w:r>
      <w:r w:rsidR="00FA24CE">
        <w:rPr>
          <w:rFonts w:cstheme="minorHAnsi"/>
          <w:sz w:val="24"/>
          <w:szCs w:val="24"/>
        </w:rPr>
        <w:t xml:space="preserve"> The botanical origin of the organic soils present on Cors Goch are most likely from </w:t>
      </w:r>
      <w:r w:rsidR="00FA24CE">
        <w:rPr>
          <w:rFonts w:cstheme="minorHAnsi"/>
          <w:i/>
          <w:sz w:val="24"/>
          <w:szCs w:val="24"/>
        </w:rPr>
        <w:t xml:space="preserve">Sphagnum </w:t>
      </w:r>
      <w:r w:rsidR="00FA24CE">
        <w:rPr>
          <w:rFonts w:cstheme="minorHAnsi"/>
          <w:sz w:val="24"/>
          <w:szCs w:val="24"/>
        </w:rPr>
        <w:t>mosses, reed grass (</w:t>
      </w:r>
      <w:r w:rsidR="00FA24CE">
        <w:rPr>
          <w:rFonts w:cstheme="minorHAnsi"/>
          <w:i/>
          <w:sz w:val="24"/>
          <w:szCs w:val="24"/>
        </w:rPr>
        <w:t>Phragmites</w:t>
      </w:r>
      <w:r w:rsidR="00FA24CE">
        <w:rPr>
          <w:rFonts w:cstheme="minorHAnsi"/>
          <w:sz w:val="24"/>
          <w:szCs w:val="24"/>
        </w:rPr>
        <w:t xml:space="preserve">), sedges like </w:t>
      </w:r>
      <w:r w:rsidR="00FA24CE">
        <w:rPr>
          <w:rFonts w:cstheme="minorHAnsi"/>
          <w:i/>
          <w:sz w:val="24"/>
          <w:szCs w:val="24"/>
        </w:rPr>
        <w:t xml:space="preserve">Cladium </w:t>
      </w:r>
      <w:r w:rsidR="00FA24CE">
        <w:rPr>
          <w:rFonts w:cstheme="minorHAnsi"/>
          <w:sz w:val="24"/>
          <w:szCs w:val="24"/>
        </w:rPr>
        <w:t xml:space="preserve">and </w:t>
      </w:r>
      <w:r w:rsidR="00FA24CE">
        <w:rPr>
          <w:rFonts w:cstheme="minorHAnsi"/>
          <w:i/>
          <w:sz w:val="24"/>
          <w:szCs w:val="24"/>
        </w:rPr>
        <w:t>Carex</w:t>
      </w:r>
      <w:r w:rsidR="00FA24CE">
        <w:rPr>
          <w:rFonts w:cstheme="minorHAnsi"/>
          <w:sz w:val="24"/>
          <w:szCs w:val="24"/>
        </w:rPr>
        <w:t xml:space="preserve"> or possibly even from cattails (</w:t>
      </w:r>
      <w:r w:rsidR="00FA24CE">
        <w:rPr>
          <w:rFonts w:cstheme="minorHAnsi"/>
          <w:i/>
          <w:sz w:val="24"/>
          <w:szCs w:val="24"/>
        </w:rPr>
        <w:t>Typha</w:t>
      </w:r>
      <w:r w:rsidR="00FA24CE">
        <w:rPr>
          <w:rFonts w:cstheme="minorHAnsi"/>
          <w:sz w:val="24"/>
          <w:szCs w:val="24"/>
        </w:rPr>
        <w:t>).</w:t>
      </w:r>
    </w:p>
    <w:p w:rsidR="005626FF" w:rsidRDefault="005626FF" w:rsidP="005626FF">
      <w:pPr>
        <w:keepNext/>
        <w:spacing w:line="480" w:lineRule="auto"/>
      </w:pPr>
      <w:r>
        <w:rPr>
          <w:rFonts w:cstheme="minorHAnsi"/>
          <w:noProof/>
          <w:sz w:val="24"/>
          <w:szCs w:val="24"/>
          <w:lang w:val="en-GB" w:eastAsia="en-GB"/>
        </w:rPr>
        <w:lastRenderedPageBreak/>
        <w:drawing>
          <wp:inline distT="0" distB="0" distL="0" distR="0" wp14:anchorId="43659674" wp14:editId="2B49AB12">
            <wp:extent cx="4954772" cy="397657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a:blip r:embed="rId10">
                      <a:extLst>
                        <a:ext uri="{28A0092B-C50C-407E-A947-70E740481C1C}">
                          <a14:useLocalDpi xmlns:a14="http://schemas.microsoft.com/office/drawing/2010/main" val="0"/>
                        </a:ext>
                      </a:extLst>
                    </a:blip>
                    <a:stretch>
                      <a:fillRect/>
                    </a:stretch>
                  </pic:blipFill>
                  <pic:spPr>
                    <a:xfrm>
                      <a:off x="0" y="0"/>
                      <a:ext cx="4954465" cy="3976330"/>
                    </a:xfrm>
                    <a:prstGeom prst="rect">
                      <a:avLst/>
                    </a:prstGeom>
                  </pic:spPr>
                </pic:pic>
              </a:graphicData>
            </a:graphic>
          </wp:inline>
        </w:drawing>
      </w:r>
    </w:p>
    <w:p w:rsidR="005626FF" w:rsidRPr="00FA24CE" w:rsidRDefault="005626FF" w:rsidP="005626FF">
      <w:pPr>
        <w:pStyle w:val="Caption"/>
        <w:rPr>
          <w:rFonts w:cstheme="minorHAnsi"/>
          <w:sz w:val="24"/>
          <w:szCs w:val="24"/>
        </w:rPr>
      </w:pPr>
      <w:r>
        <w:t xml:space="preserve">Figure </w:t>
      </w:r>
      <w:r w:rsidR="00BA0745">
        <w:fldChar w:fldCharType="begin"/>
      </w:r>
      <w:r w:rsidR="00BA0745">
        <w:instrText xml:space="preserve"> SEQ Figure \* ARABIC </w:instrText>
      </w:r>
      <w:r w:rsidR="00BA0745">
        <w:fldChar w:fldCharType="separate"/>
      </w:r>
      <w:r w:rsidR="00163E02">
        <w:rPr>
          <w:noProof/>
        </w:rPr>
        <w:t>1</w:t>
      </w:r>
      <w:r w:rsidR="00BA0745">
        <w:rPr>
          <w:noProof/>
        </w:rPr>
        <w:fldChar w:fldCharType="end"/>
      </w:r>
      <w:r>
        <w:t>: Shows the location of Cors Goch on the isle of Anglesey</w:t>
      </w:r>
    </w:p>
    <w:p w:rsidR="00D96A68" w:rsidRDefault="00AC725D" w:rsidP="00CE4B19">
      <w:pPr>
        <w:spacing w:line="480" w:lineRule="auto"/>
        <w:rPr>
          <w:rFonts w:cstheme="minorHAnsi"/>
          <w:sz w:val="24"/>
          <w:szCs w:val="24"/>
        </w:rPr>
      </w:pPr>
      <w:r>
        <w:rPr>
          <w:rFonts w:cstheme="minorHAnsi"/>
          <w:sz w:val="24"/>
          <w:szCs w:val="24"/>
        </w:rPr>
        <w:t>There are many features of Cors Goch that make it a very interesting site, first of all it has been designated a Site of Special Scientific Interest. It has a</w:t>
      </w:r>
      <w:r w:rsidR="00DE6085">
        <w:rPr>
          <w:rFonts w:cstheme="minorHAnsi"/>
          <w:sz w:val="24"/>
          <w:szCs w:val="24"/>
        </w:rPr>
        <w:t xml:space="preserve"> lime-rich swamp which is full of great pond sedge (</w:t>
      </w:r>
      <w:r w:rsidR="00DE6085">
        <w:rPr>
          <w:rFonts w:cstheme="minorHAnsi"/>
          <w:i/>
          <w:sz w:val="24"/>
          <w:szCs w:val="24"/>
        </w:rPr>
        <w:t>Carex riparia</w:t>
      </w:r>
      <w:r w:rsidR="00E050B9">
        <w:rPr>
          <w:rFonts w:cstheme="minorHAnsi"/>
          <w:sz w:val="24"/>
          <w:szCs w:val="24"/>
        </w:rPr>
        <w:t>), bottle</w:t>
      </w:r>
      <w:r w:rsidR="00DE6085">
        <w:rPr>
          <w:rFonts w:cstheme="minorHAnsi"/>
          <w:sz w:val="24"/>
          <w:szCs w:val="24"/>
        </w:rPr>
        <w:t xml:space="preserve"> sedge (</w:t>
      </w:r>
      <w:r w:rsidR="00E050B9">
        <w:rPr>
          <w:rFonts w:cstheme="minorHAnsi"/>
          <w:i/>
          <w:sz w:val="24"/>
          <w:szCs w:val="24"/>
        </w:rPr>
        <w:t>Carex rostrata</w:t>
      </w:r>
      <w:r w:rsidR="00DE6085">
        <w:rPr>
          <w:rFonts w:cstheme="minorHAnsi"/>
          <w:sz w:val="24"/>
          <w:szCs w:val="24"/>
        </w:rPr>
        <w:t>) and common reed (</w:t>
      </w:r>
      <w:r w:rsidR="00DE6085">
        <w:rPr>
          <w:rFonts w:cstheme="minorHAnsi"/>
          <w:i/>
          <w:sz w:val="24"/>
          <w:szCs w:val="24"/>
        </w:rPr>
        <w:t>Phragmites australis</w:t>
      </w:r>
      <w:r w:rsidR="00DE6085">
        <w:rPr>
          <w:rFonts w:cstheme="minorHAnsi"/>
          <w:sz w:val="24"/>
          <w:szCs w:val="24"/>
        </w:rPr>
        <w:t>). An area of the fen is designated as lime-rich fen and is characterised by plants like black bog rush (</w:t>
      </w:r>
      <w:r w:rsidR="00DE6085">
        <w:rPr>
          <w:rFonts w:cstheme="minorHAnsi"/>
          <w:i/>
          <w:sz w:val="24"/>
          <w:szCs w:val="24"/>
        </w:rPr>
        <w:t>Schoenus nigricans</w:t>
      </w:r>
      <w:r w:rsidR="00DE6085">
        <w:rPr>
          <w:rFonts w:cstheme="minorHAnsi"/>
          <w:sz w:val="24"/>
          <w:szCs w:val="24"/>
        </w:rPr>
        <w:t>) and blunt flowered rush (</w:t>
      </w:r>
      <w:r w:rsidR="00DE6085">
        <w:rPr>
          <w:rFonts w:cstheme="minorHAnsi"/>
          <w:i/>
          <w:sz w:val="24"/>
          <w:szCs w:val="24"/>
        </w:rPr>
        <w:t>Juncus subnodulosus</w:t>
      </w:r>
      <w:r w:rsidR="00DE6085">
        <w:rPr>
          <w:rFonts w:cstheme="minorHAnsi"/>
          <w:sz w:val="24"/>
          <w:szCs w:val="24"/>
        </w:rPr>
        <w:t>). A number of vascular plants such as the marsh dandelion (</w:t>
      </w:r>
      <w:r w:rsidR="00DE6085">
        <w:rPr>
          <w:rFonts w:cstheme="minorHAnsi"/>
          <w:i/>
          <w:sz w:val="24"/>
          <w:szCs w:val="24"/>
        </w:rPr>
        <w:t>Taraxacum palustre</w:t>
      </w:r>
      <w:r w:rsidR="00DE6085">
        <w:rPr>
          <w:rFonts w:cstheme="minorHAnsi"/>
          <w:sz w:val="24"/>
          <w:szCs w:val="24"/>
        </w:rPr>
        <w:t>) and nationally rare species like the narrow leaved marsh orchid (</w:t>
      </w:r>
      <w:r w:rsidR="00DE6085">
        <w:rPr>
          <w:rFonts w:cstheme="minorHAnsi"/>
          <w:i/>
          <w:sz w:val="24"/>
          <w:szCs w:val="24"/>
        </w:rPr>
        <w:t>Dactylorhiza traunsteineri</w:t>
      </w:r>
      <w:r w:rsidR="00DE6085">
        <w:rPr>
          <w:rFonts w:cstheme="minorHAnsi"/>
          <w:sz w:val="24"/>
          <w:szCs w:val="24"/>
        </w:rPr>
        <w:t>), pale heath orchid (</w:t>
      </w:r>
      <w:r w:rsidR="00DE6085">
        <w:rPr>
          <w:rFonts w:cstheme="minorHAnsi"/>
          <w:i/>
          <w:sz w:val="24"/>
          <w:szCs w:val="24"/>
        </w:rPr>
        <w:t>Viola lactea</w:t>
      </w:r>
      <w:r w:rsidR="00DE6085">
        <w:rPr>
          <w:rFonts w:cstheme="minorHAnsi"/>
          <w:sz w:val="24"/>
          <w:szCs w:val="24"/>
        </w:rPr>
        <w:t>) and fen pondweed (</w:t>
      </w:r>
      <w:r w:rsidR="00DE6085">
        <w:rPr>
          <w:rFonts w:cstheme="minorHAnsi"/>
          <w:i/>
          <w:sz w:val="24"/>
          <w:szCs w:val="24"/>
        </w:rPr>
        <w:t>Potamogeton coloratus</w:t>
      </w:r>
      <w:r w:rsidR="00DE6085">
        <w:rPr>
          <w:rFonts w:cstheme="minorHAnsi"/>
          <w:sz w:val="24"/>
          <w:szCs w:val="24"/>
        </w:rPr>
        <w:t>) are found on the site as well.</w:t>
      </w:r>
      <w:r w:rsidR="001175C2">
        <w:rPr>
          <w:rFonts w:cstheme="minorHAnsi"/>
          <w:sz w:val="24"/>
          <w:szCs w:val="24"/>
        </w:rPr>
        <w:t xml:space="preserve"> The site also includes </w:t>
      </w:r>
      <w:proofErr w:type="gramStart"/>
      <w:r w:rsidR="001175C2">
        <w:rPr>
          <w:rFonts w:cstheme="minorHAnsi"/>
          <w:sz w:val="24"/>
          <w:szCs w:val="24"/>
        </w:rPr>
        <w:t>a limestone</w:t>
      </w:r>
      <w:proofErr w:type="gramEnd"/>
      <w:r w:rsidR="001175C2">
        <w:rPr>
          <w:rFonts w:cstheme="minorHAnsi"/>
          <w:sz w:val="24"/>
          <w:szCs w:val="24"/>
        </w:rPr>
        <w:t xml:space="preserve"> grassland with green-winged orchids (</w:t>
      </w:r>
      <w:r w:rsidR="001175C2">
        <w:rPr>
          <w:rFonts w:cstheme="minorHAnsi"/>
          <w:i/>
          <w:sz w:val="24"/>
          <w:szCs w:val="24"/>
        </w:rPr>
        <w:t>Anacamptis morio</w:t>
      </w:r>
      <w:r w:rsidR="001175C2">
        <w:rPr>
          <w:rFonts w:cstheme="minorHAnsi"/>
          <w:sz w:val="24"/>
          <w:szCs w:val="24"/>
        </w:rPr>
        <w:t xml:space="preserve">) </w:t>
      </w:r>
      <w:r w:rsidR="00327A7E">
        <w:rPr>
          <w:rFonts w:cstheme="minorHAnsi"/>
          <w:sz w:val="24"/>
          <w:szCs w:val="24"/>
        </w:rPr>
        <w:t>and a dry calcareous heath with western gorse (</w:t>
      </w:r>
      <w:r w:rsidR="00327A7E">
        <w:rPr>
          <w:rFonts w:cstheme="minorHAnsi"/>
          <w:i/>
          <w:sz w:val="24"/>
          <w:szCs w:val="24"/>
        </w:rPr>
        <w:t>Ulex gallii</w:t>
      </w:r>
      <w:r w:rsidR="00327A7E">
        <w:rPr>
          <w:rFonts w:cstheme="minorHAnsi"/>
          <w:sz w:val="24"/>
          <w:szCs w:val="24"/>
        </w:rPr>
        <w:t>) and heather. Various stoneworts, which are large aquatic algae, are found including the rare dwarf stonewort (</w:t>
      </w:r>
      <w:r w:rsidR="00327A7E">
        <w:rPr>
          <w:rFonts w:cstheme="minorHAnsi"/>
          <w:i/>
          <w:sz w:val="24"/>
          <w:szCs w:val="24"/>
        </w:rPr>
        <w:t>Nitella tenuissima</w:t>
      </w:r>
      <w:r w:rsidR="00327A7E">
        <w:rPr>
          <w:rFonts w:cstheme="minorHAnsi"/>
          <w:sz w:val="24"/>
          <w:szCs w:val="24"/>
        </w:rPr>
        <w:t xml:space="preserve">) alongside a collection of peatland invertebrates. </w:t>
      </w:r>
      <w:r w:rsidR="00327A7E">
        <w:rPr>
          <w:rFonts w:cstheme="minorHAnsi"/>
          <w:sz w:val="24"/>
          <w:szCs w:val="24"/>
        </w:rPr>
        <w:lastRenderedPageBreak/>
        <w:t>Medicinal leeches are maintained on the site as part of the small open water community that is present.</w:t>
      </w:r>
      <w:r w:rsidR="00D9319A">
        <w:rPr>
          <w:rFonts w:cstheme="minorHAnsi"/>
          <w:sz w:val="24"/>
          <w:szCs w:val="24"/>
        </w:rPr>
        <w:t xml:space="preserve"> Cors Goch has a small but deep section of open water in Llyn Cadarn which is located on its western border</w:t>
      </w:r>
      <w:r w:rsidR="00B00C2C">
        <w:rPr>
          <w:rFonts w:cstheme="minorHAnsi"/>
          <w:sz w:val="24"/>
          <w:szCs w:val="24"/>
        </w:rPr>
        <w:t xml:space="preserve"> (North Wales Wildlife Trust, n.d.)</w:t>
      </w:r>
      <w:r w:rsidR="00D9319A">
        <w:rPr>
          <w:rFonts w:cstheme="minorHAnsi"/>
          <w:sz w:val="24"/>
          <w:szCs w:val="24"/>
        </w:rPr>
        <w:t>.</w:t>
      </w:r>
      <w:r w:rsidR="00EC701B">
        <w:rPr>
          <w:rFonts w:cstheme="minorHAnsi"/>
          <w:sz w:val="24"/>
          <w:szCs w:val="24"/>
        </w:rPr>
        <w:t xml:space="preserve"> The hydroperiod of a site is difficult to know for certain without many years of tracking water levels, but at first glance the hydroperiod of Cors Goch appears to be saturated. Which means that the substrate is saturated for extended periods of time during the growing season but standing water is rarely present</w:t>
      </w:r>
      <w:r w:rsidR="00B00C2C">
        <w:rPr>
          <w:rFonts w:cstheme="minorHAnsi"/>
          <w:sz w:val="24"/>
          <w:szCs w:val="24"/>
        </w:rPr>
        <w:t xml:space="preserve"> (Mitsch and Gosselink, 2015)</w:t>
      </w:r>
      <w:r w:rsidR="00EC701B">
        <w:rPr>
          <w:rFonts w:cstheme="minorHAnsi"/>
          <w:sz w:val="24"/>
          <w:szCs w:val="24"/>
        </w:rPr>
        <w:t xml:space="preserve">. However more accurate monitoring is required to determine this for sure. </w:t>
      </w:r>
      <w:r w:rsidR="008A111C">
        <w:rPr>
          <w:rFonts w:cstheme="minorHAnsi"/>
          <w:sz w:val="24"/>
          <w:szCs w:val="24"/>
        </w:rPr>
        <w:t>Peatlands in cooler climates usually have hydroperiods that have little seasonal fluctuation which seems to be the case i</w:t>
      </w:r>
      <w:r w:rsidR="00B0721E">
        <w:rPr>
          <w:rFonts w:cstheme="minorHAnsi"/>
          <w:sz w:val="24"/>
          <w:szCs w:val="24"/>
        </w:rPr>
        <w:t>n fens in North Wales.</w:t>
      </w:r>
      <w:r w:rsidR="008A111C">
        <w:rPr>
          <w:rFonts w:cstheme="minorHAnsi"/>
          <w:sz w:val="24"/>
          <w:szCs w:val="24"/>
        </w:rPr>
        <w:t xml:space="preserve"> The hydroperiod of each wetland is created and maintained as a result of a number of factors including how balanced the inflows and outflows of water are, surface contours and geology, subsurface soil and groundwater conditions.</w:t>
      </w:r>
    </w:p>
    <w:p w:rsidR="00B0385A" w:rsidRDefault="00B0385A" w:rsidP="00CE4B19">
      <w:pPr>
        <w:keepNext/>
        <w:spacing w:line="480" w:lineRule="auto"/>
      </w:pPr>
      <w:r>
        <w:rPr>
          <w:rFonts w:cstheme="minorHAnsi"/>
          <w:noProof/>
          <w:sz w:val="24"/>
          <w:szCs w:val="24"/>
          <w:lang w:val="en-GB" w:eastAsia="en-GB"/>
        </w:rPr>
        <w:drawing>
          <wp:inline distT="0" distB="0" distL="0" distR="0" wp14:anchorId="7AA7F535" wp14:editId="1876ED97">
            <wp:extent cx="5731510" cy="32715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Map.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271520"/>
                    </a:xfrm>
                    <a:prstGeom prst="rect">
                      <a:avLst/>
                    </a:prstGeom>
                  </pic:spPr>
                </pic:pic>
              </a:graphicData>
            </a:graphic>
          </wp:inline>
        </w:drawing>
      </w:r>
    </w:p>
    <w:p w:rsidR="00B0385A" w:rsidRDefault="00B0385A" w:rsidP="00CE4B19">
      <w:pPr>
        <w:pStyle w:val="Caption"/>
        <w:spacing w:line="480" w:lineRule="auto"/>
      </w:pPr>
      <w:r>
        <w:t xml:space="preserve">Figure </w:t>
      </w:r>
      <w:r w:rsidR="00BA0745">
        <w:fldChar w:fldCharType="begin"/>
      </w:r>
      <w:r w:rsidR="00BA0745">
        <w:instrText xml:space="preserve"> SEQ Figure \* ARABIC </w:instrText>
      </w:r>
      <w:r w:rsidR="00BA0745">
        <w:fldChar w:fldCharType="separate"/>
      </w:r>
      <w:r w:rsidR="00163E02">
        <w:rPr>
          <w:noProof/>
        </w:rPr>
        <w:t>2</w:t>
      </w:r>
      <w:r w:rsidR="00BA0745">
        <w:rPr>
          <w:noProof/>
        </w:rPr>
        <w:fldChar w:fldCharType="end"/>
      </w:r>
      <w:r>
        <w:t>: This is the map of Cors Goch with labels that show the areas that have been cut and in which years. The black areas were cut early 2020. Each of the white lines is a firebreak which has been cut annually since the early 90's, they have also been grazed</w:t>
      </w:r>
    </w:p>
    <w:p w:rsidR="00FF71D2" w:rsidRDefault="00FF71D2" w:rsidP="00CE4B19">
      <w:pPr>
        <w:spacing w:line="480" w:lineRule="auto"/>
        <w:rPr>
          <w:rFonts w:cstheme="minorHAnsi"/>
          <w:sz w:val="24"/>
          <w:szCs w:val="24"/>
        </w:rPr>
      </w:pPr>
      <w:r w:rsidRPr="00B77883">
        <w:rPr>
          <w:sz w:val="24"/>
          <w:szCs w:val="24"/>
        </w:rPr>
        <w:lastRenderedPageBreak/>
        <w:t>Above in Figure 1 is the site map of Cors Goch with annotations to show in which years different cuts of the site were undertaken.</w:t>
      </w:r>
      <w:r w:rsidR="00B77883">
        <w:rPr>
          <w:rFonts w:cstheme="minorHAnsi"/>
          <w:sz w:val="24"/>
          <w:szCs w:val="24"/>
        </w:rPr>
        <w:t xml:space="preserve"> The black circles were cut in late 2019/early 2020. The white lines are firebreaks which have been cut annually since the early 90’s. The firebreaks have also been grazed throughout that period as well. The only exception to this is the central white line with the dotted black and red lines. The black dots </w:t>
      </w:r>
      <w:r w:rsidR="005A342D">
        <w:rPr>
          <w:rFonts w:cstheme="minorHAnsi"/>
          <w:sz w:val="24"/>
          <w:szCs w:val="24"/>
        </w:rPr>
        <w:t>were first cut in 2017 and the red line was originally cut in 2018. The red area was cut in 2010, the green area in 2011. The other major management schemes undertaken were the yellow section in 2014, the lilac area near the central firebreak was cut in 2015 and the orange section in the North East o</w:t>
      </w:r>
      <w:r w:rsidR="00BE571F">
        <w:rPr>
          <w:rFonts w:cstheme="minorHAnsi"/>
          <w:sz w:val="24"/>
          <w:szCs w:val="24"/>
        </w:rPr>
        <w:t>f the fen was cut in early 2018 (North Wales Wildlife Trust, n.d.).</w:t>
      </w:r>
    </w:p>
    <w:p w:rsidR="005D4478" w:rsidRDefault="005D4478" w:rsidP="00CE4B19">
      <w:pPr>
        <w:keepNext/>
        <w:spacing w:line="480" w:lineRule="auto"/>
      </w:pPr>
      <w:r>
        <w:rPr>
          <w:rFonts w:cstheme="minorHAnsi"/>
          <w:noProof/>
          <w:sz w:val="24"/>
          <w:szCs w:val="24"/>
          <w:lang w:val="en-GB" w:eastAsia="en-GB"/>
        </w:rPr>
        <w:drawing>
          <wp:inline distT="0" distB="0" distL="0" distR="0" wp14:anchorId="25856C95" wp14:editId="0AA368D9">
            <wp:extent cx="5686425" cy="3323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rotWithShape="1">
                    <a:blip r:embed="rId12" cstate="print">
                      <a:extLst>
                        <a:ext uri="{28A0092B-C50C-407E-A947-70E740481C1C}">
                          <a14:useLocalDpi xmlns:a14="http://schemas.microsoft.com/office/drawing/2010/main" val="0"/>
                        </a:ext>
                      </a:extLst>
                    </a:blip>
                    <a:srcRect t="11242" r="18438" b="3846"/>
                    <a:stretch/>
                  </pic:blipFill>
                  <pic:spPr bwMode="auto">
                    <a:xfrm>
                      <a:off x="0" y="0"/>
                      <a:ext cx="5694276" cy="3328426"/>
                    </a:xfrm>
                    <a:prstGeom prst="rect">
                      <a:avLst/>
                    </a:prstGeom>
                    <a:ln>
                      <a:noFill/>
                    </a:ln>
                    <a:extLst>
                      <a:ext uri="{53640926-AAD7-44D8-BBD7-CCE9431645EC}">
                        <a14:shadowObscured xmlns:a14="http://schemas.microsoft.com/office/drawing/2010/main"/>
                      </a:ext>
                    </a:extLst>
                  </pic:spPr>
                </pic:pic>
              </a:graphicData>
            </a:graphic>
          </wp:inline>
        </w:drawing>
      </w:r>
    </w:p>
    <w:p w:rsidR="005D4478" w:rsidRDefault="005D4478" w:rsidP="00CE4B19">
      <w:pPr>
        <w:pStyle w:val="Caption"/>
        <w:spacing w:line="480" w:lineRule="auto"/>
      </w:pPr>
      <w:r>
        <w:t xml:space="preserve">Figure </w:t>
      </w:r>
      <w:r w:rsidR="00BA0745">
        <w:fldChar w:fldCharType="begin"/>
      </w:r>
      <w:r w:rsidR="00BA0745">
        <w:instrText xml:space="preserve"> SEQ Figure \* ARABIC </w:instrText>
      </w:r>
      <w:r w:rsidR="00BA0745">
        <w:fldChar w:fldCharType="separate"/>
      </w:r>
      <w:r w:rsidR="00163E02">
        <w:rPr>
          <w:noProof/>
        </w:rPr>
        <w:t>3</w:t>
      </w:r>
      <w:r w:rsidR="00BA0745">
        <w:rPr>
          <w:noProof/>
        </w:rPr>
        <w:fldChar w:fldCharType="end"/>
      </w:r>
      <w:r>
        <w:t>: The highlighted blue area is what is designated by the North Wales Wildlife Trust as the Cors Goch Reserve</w:t>
      </w:r>
    </w:p>
    <w:p w:rsidR="005D4478" w:rsidRDefault="005D4478" w:rsidP="00CE4B19">
      <w:pPr>
        <w:keepNext/>
        <w:spacing w:line="480" w:lineRule="auto"/>
      </w:pPr>
      <w:r>
        <w:rPr>
          <w:noProof/>
          <w:lang w:val="en-GB" w:eastAsia="en-GB"/>
        </w:rPr>
        <w:lastRenderedPageBreak/>
        <w:drawing>
          <wp:inline distT="0" distB="0" distL="0" distR="0" wp14:anchorId="39FA02B5" wp14:editId="4746A43C">
            <wp:extent cx="5686425" cy="330741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png"/>
                    <pic:cNvPicPr/>
                  </pic:nvPicPr>
                  <pic:blipFill rotWithShape="1">
                    <a:blip r:embed="rId13" cstate="print">
                      <a:extLst>
                        <a:ext uri="{28A0092B-C50C-407E-A947-70E740481C1C}">
                          <a14:useLocalDpi xmlns:a14="http://schemas.microsoft.com/office/drawing/2010/main" val="0"/>
                        </a:ext>
                      </a:extLst>
                    </a:blip>
                    <a:srcRect t="11243" r="18456" b="4438"/>
                    <a:stretch/>
                  </pic:blipFill>
                  <pic:spPr bwMode="auto">
                    <a:xfrm>
                      <a:off x="0" y="0"/>
                      <a:ext cx="5694276" cy="3311976"/>
                    </a:xfrm>
                    <a:prstGeom prst="rect">
                      <a:avLst/>
                    </a:prstGeom>
                    <a:ln>
                      <a:noFill/>
                    </a:ln>
                    <a:extLst>
                      <a:ext uri="{53640926-AAD7-44D8-BBD7-CCE9431645EC}">
                        <a14:shadowObscured xmlns:a14="http://schemas.microsoft.com/office/drawing/2010/main"/>
                      </a:ext>
                    </a:extLst>
                  </pic:spPr>
                </pic:pic>
              </a:graphicData>
            </a:graphic>
          </wp:inline>
        </w:drawing>
      </w:r>
    </w:p>
    <w:p w:rsidR="005D4478" w:rsidRDefault="005D4478" w:rsidP="00CE4B19">
      <w:pPr>
        <w:pStyle w:val="Caption"/>
        <w:spacing w:line="480" w:lineRule="auto"/>
      </w:pPr>
      <w:r>
        <w:t xml:space="preserve">Figure </w:t>
      </w:r>
      <w:r w:rsidR="00BA0745">
        <w:fldChar w:fldCharType="begin"/>
      </w:r>
      <w:r w:rsidR="00BA0745">
        <w:instrText xml:space="preserve"> SEQ Figure \* ARABIC </w:instrText>
      </w:r>
      <w:r w:rsidR="00BA0745">
        <w:fldChar w:fldCharType="separate"/>
      </w:r>
      <w:r w:rsidR="00163E02">
        <w:rPr>
          <w:noProof/>
        </w:rPr>
        <w:t>4</w:t>
      </w:r>
      <w:r w:rsidR="00BA0745">
        <w:rPr>
          <w:noProof/>
        </w:rPr>
        <w:fldChar w:fldCharType="end"/>
      </w:r>
      <w:r>
        <w:t>: The highlighted red area is the main Cors Goch site itself</w:t>
      </w:r>
    </w:p>
    <w:p w:rsidR="00C41BE6" w:rsidRPr="006B7F0A" w:rsidRDefault="00D11D22" w:rsidP="00CE4B19">
      <w:pPr>
        <w:spacing w:line="480" w:lineRule="auto"/>
        <w:rPr>
          <w:sz w:val="24"/>
          <w:szCs w:val="24"/>
        </w:rPr>
      </w:pPr>
      <w:r>
        <w:rPr>
          <w:sz w:val="24"/>
          <w:szCs w:val="24"/>
        </w:rPr>
        <w:t>Figure 3 &amp; 4</w:t>
      </w:r>
      <w:r w:rsidR="00C41BE6" w:rsidRPr="006B7F0A">
        <w:rPr>
          <w:sz w:val="24"/>
          <w:szCs w:val="24"/>
        </w:rPr>
        <w:t xml:space="preserve"> show maps of Cors Goch with different areas highli</w:t>
      </w:r>
      <w:r>
        <w:rPr>
          <w:sz w:val="24"/>
          <w:szCs w:val="24"/>
        </w:rPr>
        <w:t>ghted. The blue area in Figure 3</w:t>
      </w:r>
      <w:r w:rsidR="00C41BE6" w:rsidRPr="006B7F0A">
        <w:rPr>
          <w:sz w:val="24"/>
          <w:szCs w:val="24"/>
        </w:rPr>
        <w:t xml:space="preserve"> shows the full extent of the reserve as designated by the North Wales Wildlife Trust and the red rea in Fig</w:t>
      </w:r>
      <w:r>
        <w:rPr>
          <w:sz w:val="24"/>
          <w:szCs w:val="24"/>
        </w:rPr>
        <w:t>ure 4</w:t>
      </w:r>
      <w:r w:rsidR="00C41BE6" w:rsidRPr="006B7F0A">
        <w:rPr>
          <w:sz w:val="24"/>
          <w:szCs w:val="24"/>
        </w:rPr>
        <w:t xml:space="preserve"> shows the amount of which is Cors Goch itself</w:t>
      </w:r>
      <w:r w:rsidR="00BD0C3E" w:rsidRPr="006B7F0A">
        <w:rPr>
          <w:sz w:val="24"/>
          <w:szCs w:val="24"/>
        </w:rPr>
        <w:t>.</w:t>
      </w:r>
      <w:r w:rsidR="00B239B6" w:rsidRPr="006B7F0A">
        <w:rPr>
          <w:sz w:val="24"/>
          <w:szCs w:val="24"/>
        </w:rPr>
        <w:t xml:space="preserve"> </w:t>
      </w:r>
    </w:p>
    <w:p w:rsidR="0092082B" w:rsidRDefault="00D96A68" w:rsidP="00CE4B19">
      <w:pPr>
        <w:spacing w:line="480" w:lineRule="auto"/>
        <w:rPr>
          <w:rFonts w:cstheme="minorHAnsi"/>
          <w:sz w:val="24"/>
          <w:szCs w:val="24"/>
        </w:rPr>
      </w:pPr>
      <w:r>
        <w:rPr>
          <w:rFonts w:cstheme="minorHAnsi"/>
          <w:sz w:val="24"/>
          <w:szCs w:val="24"/>
        </w:rPr>
        <w:t>Another aspect of Cors Goch that would take a number of years to accurately measure is the water budget for the site.</w:t>
      </w:r>
      <w:r w:rsidR="006B7F0A">
        <w:rPr>
          <w:rFonts w:cstheme="minorHAnsi"/>
          <w:sz w:val="24"/>
          <w:szCs w:val="24"/>
        </w:rPr>
        <w:t xml:space="preserve"> The annual water budget of a site is a way of accounting for the rates of change in stored water in an area. The amount of water in an area is changed and balanced by the rate in which water flows into and out of the area via a number of different methods</w:t>
      </w:r>
      <w:r w:rsidR="00B00C2C">
        <w:rPr>
          <w:rFonts w:cstheme="minorHAnsi"/>
          <w:sz w:val="24"/>
          <w:szCs w:val="24"/>
        </w:rPr>
        <w:t xml:space="preserve"> (Mitsch and Gosselink, 2015)</w:t>
      </w:r>
      <w:r w:rsidR="006B7F0A">
        <w:rPr>
          <w:rFonts w:cstheme="minorHAnsi"/>
          <w:sz w:val="24"/>
          <w:szCs w:val="24"/>
        </w:rPr>
        <w:t>.</w:t>
      </w:r>
      <w:r>
        <w:rPr>
          <w:rFonts w:cstheme="minorHAnsi"/>
          <w:sz w:val="24"/>
          <w:szCs w:val="24"/>
        </w:rPr>
        <w:t xml:space="preserve"> There are a number of factors that determine the water budgets of wetlands. These include precipitation, groundwater inflows and outflows, surface inflows and outflows and evapotranspiration.</w:t>
      </w:r>
      <w:r w:rsidR="00C6519B">
        <w:rPr>
          <w:rFonts w:cstheme="minorHAnsi"/>
          <w:sz w:val="24"/>
          <w:szCs w:val="24"/>
        </w:rPr>
        <w:t xml:space="preserve"> The expected factors that are important for Cors Goch are precipitation and groundwater. Water introduced from precipitation varies depending on climate and seasons while groundwater inflow is less seasonal than surface inflows as it relies on rainfall patterns. This means that groundwater </w:t>
      </w:r>
      <w:r w:rsidR="00C6519B">
        <w:rPr>
          <w:rFonts w:cstheme="minorHAnsi"/>
          <w:sz w:val="24"/>
          <w:szCs w:val="24"/>
        </w:rPr>
        <w:lastRenderedPageBreak/>
        <w:t>may not always be present. Wetlands can lose water through evapotranspiration but this is extremely dependent on weather and the physical and biological conditions present on each individual wetland.</w:t>
      </w:r>
      <w:r>
        <w:rPr>
          <w:rFonts w:cstheme="minorHAnsi"/>
          <w:sz w:val="24"/>
          <w:szCs w:val="24"/>
        </w:rPr>
        <w:t xml:space="preserve"> </w:t>
      </w:r>
      <w:r w:rsidR="007D490E">
        <w:rPr>
          <w:rFonts w:cstheme="minorHAnsi"/>
          <w:sz w:val="24"/>
          <w:szCs w:val="24"/>
        </w:rPr>
        <w:t xml:space="preserve"> Evapotranspiration is the way in which water is moved from the ground to the atmosphere via evaporation from the soil and through transpiration from plants. </w:t>
      </w:r>
      <w:r w:rsidR="00052D88">
        <w:rPr>
          <w:rFonts w:cstheme="minorHAnsi"/>
          <w:sz w:val="24"/>
          <w:szCs w:val="24"/>
        </w:rPr>
        <w:t xml:space="preserve">The figure below shows the annual water budget for a rich fen in North Wales, taken from </w:t>
      </w:r>
      <w:r w:rsidR="00BE571F">
        <w:rPr>
          <w:rFonts w:cstheme="minorHAnsi"/>
          <w:sz w:val="24"/>
          <w:szCs w:val="24"/>
        </w:rPr>
        <w:t>Mitsch and Gosselink (2015)</w:t>
      </w:r>
      <w:r w:rsidR="00052D88">
        <w:rPr>
          <w:rFonts w:cstheme="minorHAnsi"/>
          <w:sz w:val="24"/>
          <w:szCs w:val="24"/>
        </w:rPr>
        <w:t xml:space="preserve">. </w:t>
      </w:r>
    </w:p>
    <w:p w:rsidR="0092082B" w:rsidRDefault="0092082B" w:rsidP="00CE4B19">
      <w:pPr>
        <w:keepNext/>
        <w:spacing w:line="480" w:lineRule="auto"/>
      </w:pPr>
      <w:r>
        <w:rPr>
          <w:rFonts w:cstheme="minorHAnsi"/>
          <w:b/>
          <w:noProof/>
          <w:color w:val="FF0000"/>
          <w:sz w:val="24"/>
          <w:szCs w:val="24"/>
          <w:u w:val="single"/>
          <w:lang w:val="en-GB" w:eastAsia="en-GB"/>
        </w:rPr>
        <w:drawing>
          <wp:inline distT="0" distB="0" distL="0" distR="0" wp14:anchorId="7C175A66" wp14:editId="26F3FBA2">
            <wp:extent cx="5902036" cy="264819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Water Budget.png"/>
                    <pic:cNvPicPr/>
                  </pic:nvPicPr>
                  <pic:blipFill>
                    <a:blip r:embed="rId14">
                      <a:extLst>
                        <a:ext uri="{28A0092B-C50C-407E-A947-70E740481C1C}">
                          <a14:useLocalDpi xmlns:a14="http://schemas.microsoft.com/office/drawing/2010/main" val="0"/>
                        </a:ext>
                      </a:extLst>
                    </a:blip>
                    <a:stretch>
                      <a:fillRect/>
                    </a:stretch>
                  </pic:blipFill>
                  <pic:spPr>
                    <a:xfrm>
                      <a:off x="0" y="0"/>
                      <a:ext cx="5893904" cy="2644548"/>
                    </a:xfrm>
                    <a:prstGeom prst="rect">
                      <a:avLst/>
                    </a:prstGeom>
                  </pic:spPr>
                </pic:pic>
              </a:graphicData>
            </a:graphic>
          </wp:inline>
        </w:drawing>
      </w:r>
    </w:p>
    <w:p w:rsidR="0092082B" w:rsidRDefault="0092082B" w:rsidP="00CE4B19">
      <w:pPr>
        <w:pStyle w:val="Caption"/>
        <w:spacing w:line="480" w:lineRule="auto"/>
        <w:rPr>
          <w:rFonts w:cstheme="minorHAnsi"/>
          <w:b w:val="0"/>
          <w:color w:val="FF0000"/>
          <w:sz w:val="24"/>
          <w:szCs w:val="24"/>
          <w:u w:val="single"/>
        </w:rPr>
      </w:pPr>
      <w:r>
        <w:t xml:space="preserve">Figure </w:t>
      </w:r>
      <w:r w:rsidR="00BA0745">
        <w:fldChar w:fldCharType="begin"/>
      </w:r>
      <w:r w:rsidR="00BA0745">
        <w:instrText xml:space="preserve"> SEQ Figure \* ARABIC </w:instrText>
      </w:r>
      <w:r w:rsidR="00BA0745">
        <w:fldChar w:fldCharType="separate"/>
      </w:r>
      <w:r w:rsidR="00163E02">
        <w:rPr>
          <w:noProof/>
        </w:rPr>
        <w:t>5</w:t>
      </w:r>
      <w:r w:rsidR="00BA0745">
        <w:rPr>
          <w:noProof/>
        </w:rPr>
        <w:fldChar w:fldCharType="end"/>
      </w:r>
      <w:r>
        <w:t>: Annual water budget for a rich fen in North Wales from Wetlands (Fifth Edition) by W.J. Mitsch and J.G. Gosselink</w:t>
      </w:r>
    </w:p>
    <w:p w:rsidR="00DE6085" w:rsidRDefault="00896635" w:rsidP="00CE4B19">
      <w:pPr>
        <w:spacing w:line="480" w:lineRule="auto"/>
        <w:rPr>
          <w:rFonts w:cstheme="minorHAnsi"/>
          <w:sz w:val="24"/>
          <w:szCs w:val="24"/>
        </w:rPr>
      </w:pPr>
      <w:r>
        <w:rPr>
          <w:rFonts w:cstheme="minorHAnsi"/>
          <w:sz w:val="24"/>
          <w:szCs w:val="24"/>
        </w:rPr>
        <w:t>Not all of the precipitation that falls onto a site reaches the substrate. Some of the water is intercepted by canopy of plants (interception) and what actually reaches the substrate is known as throughfall. Interception can be altered by vegetation type, level and stage of development. A small percentage of the total water budget is moved through the stems of plants and is called stemflow</w:t>
      </w:r>
      <w:r w:rsidR="000B647F">
        <w:rPr>
          <w:rFonts w:cstheme="minorHAnsi"/>
          <w:sz w:val="24"/>
          <w:szCs w:val="24"/>
        </w:rPr>
        <w:t xml:space="preserve"> (Mitsch and Gosselink, 2015)</w:t>
      </w:r>
      <w:r>
        <w:rPr>
          <w:rFonts w:cstheme="minorHAnsi"/>
          <w:sz w:val="24"/>
          <w:szCs w:val="24"/>
        </w:rPr>
        <w:t>. Determining water budget:</w:t>
      </w:r>
    </w:p>
    <w:p w:rsidR="00896635" w:rsidRDefault="00896635" w:rsidP="00CE4B19">
      <w:pPr>
        <w:pStyle w:val="ListParagraph"/>
        <w:numPr>
          <w:ilvl w:val="0"/>
          <w:numId w:val="2"/>
        </w:numPr>
        <w:spacing w:line="480" w:lineRule="auto"/>
        <w:rPr>
          <w:rFonts w:cstheme="minorHAnsi"/>
          <w:sz w:val="24"/>
          <w:szCs w:val="24"/>
        </w:rPr>
      </w:pPr>
      <w:r>
        <w:rPr>
          <w:rFonts w:cstheme="minorHAnsi"/>
          <w:sz w:val="24"/>
          <w:szCs w:val="24"/>
        </w:rPr>
        <w:t>Precipitation= Interception + Throughfall + Stemflow</w:t>
      </w:r>
    </w:p>
    <w:p w:rsidR="002F52C5" w:rsidRDefault="00896635" w:rsidP="00CE4B19">
      <w:pPr>
        <w:pStyle w:val="ListParagraph"/>
        <w:numPr>
          <w:ilvl w:val="0"/>
          <w:numId w:val="2"/>
        </w:numPr>
        <w:spacing w:line="480" w:lineRule="auto"/>
        <w:rPr>
          <w:rFonts w:cstheme="minorHAnsi"/>
          <w:sz w:val="24"/>
          <w:szCs w:val="24"/>
        </w:rPr>
      </w:pPr>
      <w:r>
        <w:rPr>
          <w:rFonts w:cstheme="minorHAnsi"/>
          <w:sz w:val="24"/>
          <w:szCs w:val="24"/>
        </w:rPr>
        <w:t xml:space="preserve">Net Precipitation= Precipitation – Interception      </w:t>
      </w:r>
    </w:p>
    <w:p w:rsidR="00896635" w:rsidRPr="002F52C5" w:rsidRDefault="002F52C5" w:rsidP="00CE4B19">
      <w:pPr>
        <w:spacing w:line="480" w:lineRule="auto"/>
        <w:rPr>
          <w:rFonts w:cstheme="minorHAnsi"/>
          <w:sz w:val="24"/>
          <w:szCs w:val="24"/>
        </w:rPr>
      </w:pPr>
      <w:r>
        <w:rPr>
          <w:rFonts w:cstheme="minorHAnsi"/>
          <w:sz w:val="24"/>
          <w:szCs w:val="24"/>
        </w:rPr>
        <w:lastRenderedPageBreak/>
        <w:t>These factors also have to be taken into account when examining the water budgets of wetlands.</w:t>
      </w:r>
      <w:r w:rsidR="004A6E5B">
        <w:rPr>
          <w:rFonts w:cstheme="minorHAnsi"/>
          <w:sz w:val="24"/>
          <w:szCs w:val="24"/>
        </w:rPr>
        <w:t xml:space="preserve"> Nutrient availability and cycling through a wetland system is integral for the development of a wetland. Nutrients enter into wetlands through precipitation and surface and groundwater inflows and exit through outflows. Nutrient cycling tends to be slow in areas that have low productivity and decomposition rates such as fens and bogs. The levels of potassium and magnesium ions and trace nutrients such as sulphur, iron and manganese are determined by the hydrological conditions of a wetland.</w:t>
      </w:r>
      <w:r w:rsidR="00896635" w:rsidRPr="002F52C5">
        <w:rPr>
          <w:rFonts w:cstheme="minorHAnsi"/>
          <w:sz w:val="24"/>
          <w:szCs w:val="24"/>
        </w:rPr>
        <w:t xml:space="preserve">                                                                                                                                                                                                                                                                                                                                                                                                          </w:t>
      </w:r>
    </w:p>
    <w:p w:rsidR="004C04FD" w:rsidRDefault="004C04FD" w:rsidP="00CE4B19">
      <w:pPr>
        <w:spacing w:line="480" w:lineRule="auto"/>
        <w:rPr>
          <w:rFonts w:cstheme="minorHAnsi"/>
          <w:color w:val="000000" w:themeColor="text1"/>
          <w:sz w:val="24"/>
          <w:szCs w:val="24"/>
        </w:rPr>
      </w:pPr>
      <w:r>
        <w:rPr>
          <w:rFonts w:cstheme="minorHAnsi"/>
          <w:sz w:val="24"/>
          <w:szCs w:val="24"/>
        </w:rPr>
        <w:t>A plan has been developed for Cors Goch which states what the site should look like in order to encompass all of its special features and even regain areas that have been temporarily lost.</w:t>
      </w:r>
      <w:r w:rsidR="00927121">
        <w:rPr>
          <w:rFonts w:cstheme="minorHAnsi"/>
          <w:sz w:val="24"/>
          <w:szCs w:val="24"/>
        </w:rPr>
        <w:t xml:space="preserve"> This information is taken from the </w:t>
      </w:r>
      <w:proofErr w:type="gramStart"/>
      <w:r w:rsidR="00927121">
        <w:rPr>
          <w:rFonts w:cstheme="minorHAnsi"/>
          <w:sz w:val="24"/>
          <w:szCs w:val="24"/>
        </w:rPr>
        <w:t>North Wales</w:t>
      </w:r>
      <w:proofErr w:type="gramEnd"/>
      <w:r w:rsidR="00927121">
        <w:rPr>
          <w:rFonts w:cstheme="minorHAnsi"/>
          <w:sz w:val="24"/>
          <w:szCs w:val="24"/>
        </w:rPr>
        <w:t xml:space="preserve"> wildlife Trust and SAC management plan (Willis, 2008).</w:t>
      </w:r>
      <w:r>
        <w:rPr>
          <w:rFonts w:cstheme="minorHAnsi"/>
          <w:sz w:val="24"/>
          <w:szCs w:val="24"/>
        </w:rPr>
        <w:t xml:space="preserve"> The techniques used to establish this “perfect site” are still up for debate and are constantly been reconfigured and redesigned in order to determine the proper structure that should be applied to allow the site to flourish.</w:t>
      </w:r>
      <w:r w:rsidR="00D14D88">
        <w:rPr>
          <w:rFonts w:cstheme="minorHAnsi"/>
          <w:sz w:val="24"/>
          <w:szCs w:val="24"/>
        </w:rPr>
        <w:t xml:space="preserve"> Cors Goch should have at least 25 hectares of swamp and open fen and</w:t>
      </w:r>
      <w:r w:rsidR="00976F25">
        <w:rPr>
          <w:rFonts w:cstheme="minorHAnsi"/>
          <w:sz w:val="24"/>
          <w:szCs w:val="24"/>
        </w:rPr>
        <w:t xml:space="preserve"> should be without scrub or tree cover</w:t>
      </w:r>
      <w:r w:rsidR="00A3663C">
        <w:rPr>
          <w:rFonts w:cstheme="minorHAnsi"/>
          <w:sz w:val="24"/>
          <w:szCs w:val="24"/>
        </w:rPr>
        <w:t>. This area is characterised by great fen-sedge (</w:t>
      </w:r>
      <w:r w:rsidR="00A3663C">
        <w:rPr>
          <w:rFonts w:cstheme="minorHAnsi"/>
          <w:i/>
          <w:sz w:val="24"/>
          <w:szCs w:val="24"/>
        </w:rPr>
        <w:t>Cladium mariscus</w:t>
      </w:r>
      <w:r w:rsidR="00A3663C">
        <w:rPr>
          <w:rFonts w:cstheme="minorHAnsi"/>
          <w:sz w:val="24"/>
          <w:szCs w:val="24"/>
        </w:rPr>
        <w:t>) and elsewhere by the combination of black bog rush (</w:t>
      </w:r>
      <w:r w:rsidR="00A3663C">
        <w:rPr>
          <w:rFonts w:cstheme="minorHAnsi"/>
          <w:i/>
          <w:sz w:val="24"/>
          <w:szCs w:val="24"/>
        </w:rPr>
        <w:t>Schoenus nigricans</w:t>
      </w:r>
      <w:r w:rsidR="00A3663C">
        <w:rPr>
          <w:rFonts w:cstheme="minorHAnsi"/>
          <w:sz w:val="24"/>
          <w:szCs w:val="24"/>
        </w:rPr>
        <w:t>)</w:t>
      </w:r>
      <w:r w:rsidR="00195510">
        <w:rPr>
          <w:rFonts w:cstheme="minorHAnsi"/>
          <w:sz w:val="24"/>
          <w:szCs w:val="24"/>
        </w:rPr>
        <w:t xml:space="preserve"> and blunt-flowered rush (</w:t>
      </w:r>
      <w:r w:rsidR="00195510">
        <w:rPr>
          <w:rFonts w:cstheme="minorHAnsi"/>
          <w:i/>
          <w:sz w:val="24"/>
          <w:szCs w:val="24"/>
        </w:rPr>
        <w:t>Juncus subnodulosus</w:t>
      </w:r>
      <w:r w:rsidR="00195510">
        <w:rPr>
          <w:rFonts w:cstheme="minorHAnsi"/>
          <w:sz w:val="24"/>
          <w:szCs w:val="24"/>
        </w:rPr>
        <w:t>)</w:t>
      </w:r>
      <w:r w:rsidR="00C847FC">
        <w:rPr>
          <w:rFonts w:cstheme="minorHAnsi"/>
          <w:sz w:val="24"/>
          <w:szCs w:val="24"/>
        </w:rPr>
        <w:t xml:space="preserve"> or strands of</w:t>
      </w:r>
      <w:r w:rsidR="00E050B9">
        <w:rPr>
          <w:rFonts w:cstheme="minorHAnsi"/>
          <w:sz w:val="24"/>
          <w:szCs w:val="24"/>
        </w:rPr>
        <w:t xml:space="preserve"> bottle</w:t>
      </w:r>
      <w:r w:rsidR="00E52006">
        <w:rPr>
          <w:rFonts w:cstheme="minorHAnsi"/>
          <w:sz w:val="24"/>
          <w:szCs w:val="24"/>
        </w:rPr>
        <w:t xml:space="preserve"> sedge (</w:t>
      </w:r>
      <w:r w:rsidR="00E050B9">
        <w:rPr>
          <w:rFonts w:cstheme="minorHAnsi"/>
          <w:i/>
          <w:sz w:val="24"/>
          <w:szCs w:val="24"/>
        </w:rPr>
        <w:t>Carex rostrata</w:t>
      </w:r>
      <w:r w:rsidR="00E52006">
        <w:rPr>
          <w:rFonts w:cstheme="minorHAnsi"/>
          <w:sz w:val="24"/>
          <w:szCs w:val="24"/>
        </w:rPr>
        <w:t>)</w:t>
      </w:r>
      <w:r w:rsidR="00F63F8C">
        <w:rPr>
          <w:rFonts w:cstheme="minorHAnsi"/>
          <w:sz w:val="24"/>
          <w:szCs w:val="24"/>
        </w:rPr>
        <w:t xml:space="preserve"> and slender sedge (</w:t>
      </w:r>
      <w:r w:rsidR="00F63F8C">
        <w:rPr>
          <w:rFonts w:cstheme="minorHAnsi"/>
          <w:i/>
          <w:sz w:val="24"/>
          <w:szCs w:val="24"/>
        </w:rPr>
        <w:t>Carex lasiocarpa</w:t>
      </w:r>
      <w:r w:rsidR="00F63F8C">
        <w:rPr>
          <w:rFonts w:cstheme="minorHAnsi"/>
          <w:sz w:val="24"/>
          <w:szCs w:val="24"/>
        </w:rPr>
        <w:t xml:space="preserve">). A number of brown mosses are also mixed in </w:t>
      </w:r>
      <w:r w:rsidR="00467003">
        <w:rPr>
          <w:rFonts w:cstheme="minorHAnsi"/>
          <w:sz w:val="24"/>
          <w:szCs w:val="24"/>
        </w:rPr>
        <w:t>which should give the site a high species diversity which would signify that the appropriate amount of grazing is being used. Small areas of bare peat and open water should be allowed in the fen for the benefit of medicinal leeches and stoneworts.</w:t>
      </w:r>
      <w:r w:rsidR="00285C5D">
        <w:rPr>
          <w:rFonts w:cstheme="minorHAnsi"/>
          <w:sz w:val="24"/>
          <w:szCs w:val="24"/>
        </w:rPr>
        <w:t xml:space="preserve"> Less than 10% of the fen area should be designated for birch and willow scrub. Patches of heathland that have heather and western gorse (</w:t>
      </w:r>
      <w:r w:rsidR="00954EA5">
        <w:rPr>
          <w:rFonts w:cstheme="minorHAnsi"/>
          <w:i/>
          <w:sz w:val="24"/>
          <w:szCs w:val="24"/>
        </w:rPr>
        <w:t>Ulex gallii</w:t>
      </w:r>
      <w:r w:rsidR="00954EA5">
        <w:rPr>
          <w:rFonts w:cstheme="minorHAnsi"/>
          <w:sz w:val="24"/>
          <w:szCs w:val="24"/>
        </w:rPr>
        <w:t>)</w:t>
      </w:r>
      <w:r w:rsidR="00A1712A">
        <w:rPr>
          <w:rFonts w:cstheme="minorHAnsi"/>
          <w:sz w:val="24"/>
          <w:szCs w:val="24"/>
        </w:rPr>
        <w:t xml:space="preserve"> should be maintained with a varied structure, including around 10-20% of bare ground to permit pale heath violet (</w:t>
      </w:r>
      <w:r w:rsidR="00A1712A">
        <w:rPr>
          <w:rFonts w:cstheme="minorHAnsi"/>
          <w:i/>
          <w:sz w:val="24"/>
          <w:szCs w:val="24"/>
        </w:rPr>
        <w:t>Viola lacteal</w:t>
      </w:r>
      <w:r w:rsidR="00A1712A">
        <w:rPr>
          <w:rFonts w:cstheme="minorHAnsi"/>
          <w:sz w:val="24"/>
          <w:szCs w:val="24"/>
        </w:rPr>
        <w:t>) to flourish.</w:t>
      </w:r>
      <w:r w:rsidR="0043796F">
        <w:rPr>
          <w:rFonts w:cstheme="minorHAnsi"/>
          <w:sz w:val="24"/>
          <w:szCs w:val="24"/>
        </w:rPr>
        <w:t xml:space="preserve"> The calcareous grassland, identified by the presence </w:t>
      </w:r>
      <w:r w:rsidR="0043796F">
        <w:rPr>
          <w:rFonts w:cstheme="minorHAnsi"/>
          <w:sz w:val="24"/>
          <w:szCs w:val="24"/>
        </w:rPr>
        <w:lastRenderedPageBreak/>
        <w:t>of the green-winged orchid (</w:t>
      </w:r>
      <w:r w:rsidR="0043796F">
        <w:rPr>
          <w:rFonts w:cstheme="minorHAnsi"/>
          <w:i/>
          <w:sz w:val="24"/>
          <w:szCs w:val="24"/>
        </w:rPr>
        <w:t>Anacamptis morio</w:t>
      </w:r>
      <w:r w:rsidR="0043796F">
        <w:rPr>
          <w:rFonts w:cstheme="minorHAnsi"/>
          <w:sz w:val="24"/>
          <w:szCs w:val="24"/>
        </w:rPr>
        <w:t>) should be kept at a minimum of 0.2ha.</w:t>
      </w:r>
      <w:r w:rsidR="00096E5E">
        <w:rPr>
          <w:rFonts w:cstheme="minorHAnsi"/>
          <w:sz w:val="24"/>
          <w:szCs w:val="24"/>
        </w:rPr>
        <w:t xml:space="preserve"> </w:t>
      </w:r>
      <w:proofErr w:type="gramStart"/>
      <w:r w:rsidR="00096E5E">
        <w:rPr>
          <w:rFonts w:cstheme="minorHAnsi"/>
          <w:sz w:val="24"/>
          <w:szCs w:val="24"/>
        </w:rPr>
        <w:t xml:space="preserve">Llyn Cadarn which is a small kettle-hole lake that is surrounded </w:t>
      </w:r>
      <w:r w:rsidR="00467A75">
        <w:rPr>
          <w:rFonts w:cstheme="minorHAnsi"/>
          <w:sz w:val="24"/>
          <w:szCs w:val="24"/>
        </w:rPr>
        <w:t>by a floating fen and also a narrow strip of yellow and white water lilies.</w:t>
      </w:r>
      <w:proofErr w:type="gramEnd"/>
      <w:r w:rsidR="00467A75">
        <w:rPr>
          <w:rFonts w:cstheme="minorHAnsi"/>
          <w:sz w:val="24"/>
          <w:szCs w:val="24"/>
        </w:rPr>
        <w:t xml:space="preserve"> The water in the lake should be clear and the lake bed should be covered in thick patches of stoneworts and then covered with a light canopy of a variety of pondweeds.</w:t>
      </w:r>
      <w:r w:rsidR="007060B6">
        <w:rPr>
          <w:rFonts w:cstheme="minorHAnsi"/>
          <w:sz w:val="24"/>
          <w:szCs w:val="24"/>
        </w:rPr>
        <w:t xml:space="preserve"> The site should provide a strong habitat for breeding great crested newts (</w:t>
      </w:r>
      <w:r w:rsidR="007060B6">
        <w:rPr>
          <w:rFonts w:cstheme="minorHAnsi"/>
          <w:i/>
          <w:sz w:val="24"/>
          <w:szCs w:val="24"/>
        </w:rPr>
        <w:t>Triturus cristatus</w:t>
      </w:r>
      <w:r w:rsidR="007060B6">
        <w:rPr>
          <w:rFonts w:cstheme="minorHAnsi"/>
          <w:sz w:val="24"/>
          <w:szCs w:val="24"/>
        </w:rPr>
        <w:t>) and a rich variety of other invertebrates including dragonflies, marsh fritillary butterfly (</w:t>
      </w:r>
      <w:r w:rsidR="007060B6">
        <w:rPr>
          <w:rFonts w:cstheme="minorHAnsi"/>
          <w:i/>
          <w:sz w:val="24"/>
          <w:szCs w:val="24"/>
        </w:rPr>
        <w:t>Euphydryas aurinia</w:t>
      </w:r>
      <w:r w:rsidR="007060B6">
        <w:rPr>
          <w:rFonts w:cstheme="minorHAnsi"/>
          <w:sz w:val="24"/>
          <w:szCs w:val="24"/>
        </w:rPr>
        <w:t xml:space="preserve">) and the medicinal leeches. Every hydrological system </w:t>
      </w:r>
      <w:r w:rsidR="0051120D">
        <w:rPr>
          <w:rFonts w:cstheme="minorHAnsi"/>
          <w:sz w:val="24"/>
          <w:szCs w:val="24"/>
        </w:rPr>
        <w:t xml:space="preserve">on the site should be intact and there shouldn’t be a single </w:t>
      </w:r>
      <w:r w:rsidR="00B6603B">
        <w:rPr>
          <w:rFonts w:cstheme="minorHAnsi"/>
          <w:sz w:val="24"/>
          <w:szCs w:val="24"/>
        </w:rPr>
        <w:t>point source input of nutrients (North Wales Wildlife Trust n.d.).</w:t>
      </w:r>
      <w:r w:rsidR="00252A3F">
        <w:rPr>
          <w:rFonts w:cstheme="minorHAnsi"/>
          <w:color w:val="000000" w:themeColor="text1"/>
          <w:sz w:val="24"/>
          <w:szCs w:val="24"/>
        </w:rPr>
        <w:t xml:space="preserve"> Agricultural run-off of nitrate and phosphate threatens the site with eutrophication, so any agricultural presence near the site needs to </w:t>
      </w:r>
      <w:r w:rsidR="00C36632">
        <w:rPr>
          <w:rFonts w:cstheme="minorHAnsi"/>
          <w:color w:val="000000" w:themeColor="text1"/>
          <w:sz w:val="24"/>
          <w:szCs w:val="24"/>
        </w:rPr>
        <w:t xml:space="preserve">properly monitored and measured. The site has a number of boardwalks which are used for public access. This is obviously very important as it helps increase the publics understanding and appreciation for the beauty of the site. However, public access should be monitored so as </w:t>
      </w:r>
      <w:r w:rsidR="00366799">
        <w:rPr>
          <w:rFonts w:cstheme="minorHAnsi"/>
          <w:color w:val="000000" w:themeColor="text1"/>
          <w:sz w:val="24"/>
          <w:szCs w:val="24"/>
        </w:rPr>
        <w:t>not to damage the special features of the site.</w:t>
      </w:r>
    </w:p>
    <w:p w:rsidR="0053696F" w:rsidRDefault="001053D4" w:rsidP="00CE4B19">
      <w:pPr>
        <w:spacing w:line="480" w:lineRule="auto"/>
        <w:rPr>
          <w:rFonts w:cstheme="minorHAnsi"/>
          <w:color w:val="000000" w:themeColor="text1"/>
          <w:sz w:val="24"/>
          <w:szCs w:val="24"/>
        </w:rPr>
      </w:pPr>
      <w:r>
        <w:rPr>
          <w:rFonts w:cstheme="minorHAnsi"/>
          <w:color w:val="000000" w:themeColor="text1"/>
          <w:sz w:val="24"/>
          <w:szCs w:val="24"/>
        </w:rPr>
        <w:t>Cors Goch is an extremely interesting</w:t>
      </w:r>
      <w:r w:rsidR="0053696F">
        <w:rPr>
          <w:rFonts w:cstheme="minorHAnsi"/>
          <w:color w:val="000000" w:themeColor="text1"/>
          <w:sz w:val="24"/>
          <w:szCs w:val="24"/>
        </w:rPr>
        <w:t xml:space="preserve"> site </w:t>
      </w:r>
      <w:r w:rsidR="00AD6AB2">
        <w:rPr>
          <w:rFonts w:cstheme="minorHAnsi"/>
          <w:color w:val="000000" w:themeColor="text1"/>
          <w:sz w:val="24"/>
          <w:szCs w:val="24"/>
        </w:rPr>
        <w:t>and this is in part due to the variety of flora and fauna that is present on the site.</w:t>
      </w:r>
      <w:r w:rsidR="00540625">
        <w:rPr>
          <w:rFonts w:cstheme="minorHAnsi"/>
          <w:color w:val="000000" w:themeColor="text1"/>
          <w:sz w:val="24"/>
          <w:szCs w:val="24"/>
        </w:rPr>
        <w:t xml:space="preserve"> Along with an assemblage of common plants and animals the site also contains a number of rarer species. The site has 10 species of orchid, 15 species of dragonfly an</w:t>
      </w:r>
      <w:r w:rsidR="001C312A">
        <w:rPr>
          <w:rFonts w:cstheme="minorHAnsi"/>
          <w:color w:val="000000" w:themeColor="text1"/>
          <w:sz w:val="24"/>
          <w:szCs w:val="24"/>
        </w:rPr>
        <w:t>d over 19 species of butterfly. In general the presence of dragonflies on a site tend</w:t>
      </w:r>
      <w:r w:rsidR="008478B5">
        <w:rPr>
          <w:rFonts w:cstheme="minorHAnsi"/>
          <w:color w:val="000000" w:themeColor="text1"/>
          <w:sz w:val="24"/>
          <w:szCs w:val="24"/>
        </w:rPr>
        <w:t>s</w:t>
      </w:r>
      <w:r w:rsidR="001C312A">
        <w:rPr>
          <w:rFonts w:cstheme="minorHAnsi"/>
          <w:color w:val="000000" w:themeColor="text1"/>
          <w:sz w:val="24"/>
          <w:szCs w:val="24"/>
        </w:rPr>
        <w:t xml:space="preserve"> to indicate good water quality. </w:t>
      </w:r>
      <w:r w:rsidR="00540625">
        <w:rPr>
          <w:rFonts w:cstheme="minorHAnsi"/>
          <w:color w:val="000000" w:themeColor="text1"/>
          <w:sz w:val="24"/>
          <w:szCs w:val="24"/>
        </w:rPr>
        <w:t>Some of the species are nationally rare and are only found on a few select sites throughout the whole of the UK.</w:t>
      </w:r>
      <w:r w:rsidR="00713796">
        <w:rPr>
          <w:rFonts w:cstheme="minorHAnsi"/>
          <w:color w:val="000000" w:themeColor="text1"/>
          <w:sz w:val="24"/>
          <w:szCs w:val="24"/>
        </w:rPr>
        <w:t xml:space="preserve"> Some of the rare dragonfly species include the common darter (</w:t>
      </w:r>
      <w:r w:rsidR="00713796">
        <w:rPr>
          <w:rFonts w:cstheme="minorHAnsi"/>
          <w:i/>
          <w:color w:val="000000" w:themeColor="text1"/>
          <w:sz w:val="24"/>
          <w:szCs w:val="24"/>
        </w:rPr>
        <w:t>Sympetrum striolatum</w:t>
      </w:r>
      <w:r w:rsidR="00713796">
        <w:rPr>
          <w:rFonts w:cstheme="minorHAnsi"/>
          <w:color w:val="000000" w:themeColor="text1"/>
          <w:sz w:val="24"/>
          <w:szCs w:val="24"/>
        </w:rPr>
        <w:t>) and the golden-ringed dragonfly (</w:t>
      </w:r>
      <w:r w:rsidR="00713796">
        <w:rPr>
          <w:rFonts w:cstheme="minorHAnsi"/>
          <w:i/>
          <w:color w:val="000000" w:themeColor="text1"/>
          <w:sz w:val="24"/>
          <w:szCs w:val="24"/>
        </w:rPr>
        <w:t>Cordulegaster boltonii</w:t>
      </w:r>
      <w:r w:rsidR="00713796">
        <w:rPr>
          <w:rFonts w:cstheme="minorHAnsi"/>
          <w:color w:val="000000" w:themeColor="text1"/>
          <w:sz w:val="24"/>
          <w:szCs w:val="24"/>
        </w:rPr>
        <w:t>). The common darter is a red, narrow-bodied dragonfly which is usually seen from July to October. They rely heavily on an appropriate water table as they breed in a number of water bodies including ponds, rivers, lakes and ditches. The golden-</w:t>
      </w:r>
      <w:r w:rsidR="00713796">
        <w:rPr>
          <w:rFonts w:cstheme="minorHAnsi"/>
          <w:color w:val="000000" w:themeColor="text1"/>
          <w:sz w:val="24"/>
          <w:szCs w:val="24"/>
        </w:rPr>
        <w:lastRenderedPageBreak/>
        <w:t>ringed dragonfly is the UK’s longest species and is seen usually from May to September. Usually found around acidic water bodies in heathland habitats. Females tend to be larger as they have a long ovipositor. However, both m</w:t>
      </w:r>
      <w:r w:rsidR="00BA7D19">
        <w:rPr>
          <w:rFonts w:cstheme="minorHAnsi"/>
          <w:color w:val="000000" w:themeColor="text1"/>
          <w:sz w:val="24"/>
          <w:szCs w:val="24"/>
        </w:rPr>
        <w:t>ales and females are black with yellow bands and have green eyes. This species of dragonfly usually feeds on large insects including wasps, beetles, damselflies and it is even known to eat other dragonflies. Their larvae live at the bottom of streams and survive by attacking passing organisms. They can spend as many as five years in the water developing before turning into a dragonfly.</w:t>
      </w:r>
    </w:p>
    <w:p w:rsidR="00BA7D19" w:rsidRDefault="00BA7D19" w:rsidP="00CE4B19">
      <w:pPr>
        <w:spacing w:line="480" w:lineRule="auto"/>
        <w:rPr>
          <w:rFonts w:cstheme="minorHAnsi"/>
          <w:color w:val="000000" w:themeColor="text1"/>
          <w:sz w:val="24"/>
          <w:szCs w:val="24"/>
        </w:rPr>
      </w:pPr>
      <w:r>
        <w:rPr>
          <w:rFonts w:cstheme="minorHAnsi"/>
          <w:color w:val="000000" w:themeColor="text1"/>
          <w:sz w:val="24"/>
          <w:szCs w:val="24"/>
        </w:rPr>
        <w:t>One of the rarest orchids in the UK is found on Cors Goch, the green-winged orchid (</w:t>
      </w:r>
      <w:r>
        <w:rPr>
          <w:rFonts w:cstheme="minorHAnsi"/>
          <w:i/>
          <w:color w:val="000000" w:themeColor="text1"/>
          <w:sz w:val="24"/>
          <w:szCs w:val="24"/>
        </w:rPr>
        <w:t>Anacamptis morio</w:t>
      </w:r>
      <w:r>
        <w:rPr>
          <w:rFonts w:cstheme="minorHAnsi"/>
          <w:color w:val="000000" w:themeColor="text1"/>
          <w:sz w:val="24"/>
          <w:szCs w:val="24"/>
        </w:rPr>
        <w:t>). It is named after the green veins in the hood of its flowers. The flowers appear from May to June. The orchid grows mainly on chalky soils, is pollinated by bumblebees and has a number of pinky-purple flowers. One of the main reasons that the green-winged orchid is so rare is that its seeds do not have enough energy to germinate on their own</w:t>
      </w:r>
      <w:r w:rsidR="00015CD7">
        <w:rPr>
          <w:rFonts w:cstheme="minorHAnsi"/>
          <w:color w:val="000000" w:themeColor="text1"/>
          <w:sz w:val="24"/>
          <w:szCs w:val="24"/>
        </w:rPr>
        <w:t xml:space="preserve"> and rely on a symbiotic relationship with mycorrhizal fungus to grow. The orchid is usually only found on unaltered grasslands as a high percentage of the fungi are lost via cultivation or the application of fertilisers and herbicides. Another one of the r</w:t>
      </w:r>
      <w:r w:rsidR="007A0D34">
        <w:rPr>
          <w:rFonts w:cstheme="minorHAnsi"/>
          <w:color w:val="000000" w:themeColor="text1"/>
          <w:sz w:val="24"/>
          <w:szCs w:val="24"/>
        </w:rPr>
        <w:t>are plants found on Cors Goch is</w:t>
      </w:r>
      <w:r w:rsidR="00015CD7">
        <w:rPr>
          <w:rFonts w:cstheme="minorHAnsi"/>
          <w:color w:val="000000" w:themeColor="text1"/>
          <w:sz w:val="24"/>
          <w:szCs w:val="24"/>
        </w:rPr>
        <w:t xml:space="preserve"> the marsh gentian (</w:t>
      </w:r>
      <w:r w:rsidR="00015CD7">
        <w:rPr>
          <w:rFonts w:cstheme="minorHAnsi"/>
          <w:i/>
          <w:color w:val="000000" w:themeColor="text1"/>
          <w:sz w:val="24"/>
          <w:szCs w:val="24"/>
        </w:rPr>
        <w:t>Gentiana pneumonanthe</w:t>
      </w:r>
      <w:r w:rsidR="00015CD7">
        <w:rPr>
          <w:rFonts w:cstheme="minorHAnsi"/>
          <w:color w:val="000000" w:themeColor="text1"/>
          <w:sz w:val="24"/>
          <w:szCs w:val="24"/>
        </w:rPr>
        <w:t>). It is bright blue and has trumpet-shaped flowers and flowers from July to October. It is a rare plant of acidic bogs and wet heathlands. It has branched stems which hold the flowers that are striped with green, narrow leaves and are carried up the stem in pairs. The plant roots were previously used to treat diseases as well as certain stings and bites.</w:t>
      </w:r>
    </w:p>
    <w:p w:rsidR="00B838D8" w:rsidRDefault="00B838D8" w:rsidP="00CE4B19">
      <w:pPr>
        <w:spacing w:line="480" w:lineRule="auto"/>
        <w:rPr>
          <w:rFonts w:cstheme="minorHAnsi"/>
          <w:color w:val="000000" w:themeColor="text1"/>
          <w:sz w:val="24"/>
          <w:szCs w:val="24"/>
        </w:rPr>
      </w:pPr>
      <w:r>
        <w:rPr>
          <w:rFonts w:cstheme="minorHAnsi"/>
          <w:color w:val="000000" w:themeColor="text1"/>
          <w:sz w:val="24"/>
          <w:szCs w:val="24"/>
        </w:rPr>
        <w:t>The site also has a number of rare butterfly species which are found in only a few places.</w:t>
      </w:r>
      <w:r w:rsidR="00190971">
        <w:rPr>
          <w:rFonts w:cstheme="minorHAnsi"/>
          <w:color w:val="000000" w:themeColor="text1"/>
          <w:sz w:val="24"/>
          <w:szCs w:val="24"/>
        </w:rPr>
        <w:t xml:space="preserve"> The small pearl-bordered fritillary (</w:t>
      </w:r>
      <w:r w:rsidR="00190971">
        <w:rPr>
          <w:rFonts w:cstheme="minorHAnsi"/>
          <w:i/>
          <w:color w:val="000000" w:themeColor="text1"/>
          <w:sz w:val="24"/>
          <w:szCs w:val="24"/>
        </w:rPr>
        <w:t xml:space="preserve">Boloria </w:t>
      </w:r>
      <w:proofErr w:type="gramStart"/>
      <w:r w:rsidR="00190971">
        <w:rPr>
          <w:rFonts w:cstheme="minorHAnsi"/>
          <w:i/>
          <w:color w:val="000000" w:themeColor="text1"/>
          <w:sz w:val="24"/>
          <w:szCs w:val="24"/>
        </w:rPr>
        <w:t>selene</w:t>
      </w:r>
      <w:proofErr w:type="gramEnd"/>
      <w:r w:rsidR="00190971">
        <w:rPr>
          <w:rFonts w:cstheme="minorHAnsi"/>
          <w:color w:val="000000" w:themeColor="text1"/>
          <w:sz w:val="24"/>
          <w:szCs w:val="24"/>
        </w:rPr>
        <w:t xml:space="preserve">) can be seen from May to August. It is fairly widespread but has experienced drastic declines. It is found in damp grassland areas, </w:t>
      </w:r>
      <w:r w:rsidR="00190971">
        <w:rPr>
          <w:rFonts w:cstheme="minorHAnsi"/>
          <w:color w:val="000000" w:themeColor="text1"/>
          <w:sz w:val="24"/>
          <w:szCs w:val="24"/>
        </w:rPr>
        <w:lastRenderedPageBreak/>
        <w:t>woodland clearings and in moorlands. Adults use a flutter and glide technique to fly near to the ground in order to feed on nectar from bramble and thistle flowers. The caterpillar eats violet species such as the common dog-violet (</w:t>
      </w:r>
      <w:r w:rsidR="00190971">
        <w:rPr>
          <w:rFonts w:cstheme="minorHAnsi"/>
          <w:i/>
          <w:color w:val="000000" w:themeColor="text1"/>
          <w:sz w:val="24"/>
          <w:szCs w:val="24"/>
        </w:rPr>
        <w:t>Viola riviniana</w:t>
      </w:r>
      <w:r w:rsidR="00190971">
        <w:rPr>
          <w:rFonts w:cstheme="minorHAnsi"/>
          <w:color w:val="000000" w:themeColor="text1"/>
          <w:sz w:val="24"/>
          <w:szCs w:val="24"/>
        </w:rPr>
        <w:t>) and marsh violet (</w:t>
      </w:r>
      <w:r w:rsidR="00190971">
        <w:rPr>
          <w:rFonts w:cstheme="minorHAnsi"/>
          <w:i/>
          <w:color w:val="000000" w:themeColor="text1"/>
          <w:sz w:val="24"/>
          <w:szCs w:val="24"/>
        </w:rPr>
        <w:t>Viola palustris</w:t>
      </w:r>
      <w:r w:rsidR="00190971">
        <w:rPr>
          <w:rFonts w:cstheme="minorHAnsi"/>
          <w:color w:val="000000" w:themeColor="text1"/>
          <w:sz w:val="24"/>
          <w:szCs w:val="24"/>
        </w:rPr>
        <w:t xml:space="preserve">). </w:t>
      </w:r>
      <w:r w:rsidR="00B95908">
        <w:rPr>
          <w:rFonts w:cstheme="minorHAnsi"/>
          <w:color w:val="000000" w:themeColor="text1"/>
          <w:sz w:val="24"/>
          <w:szCs w:val="24"/>
        </w:rPr>
        <w:t xml:space="preserve"> The butterfly is orange with black marks on the upper parts of the wings. It also has black and silver lines on its underside as well as a row of white pearls on the outer rim of its wing, where it gets its name from. </w:t>
      </w:r>
      <w:r w:rsidR="00A22D1F">
        <w:rPr>
          <w:rFonts w:cstheme="minorHAnsi"/>
          <w:color w:val="000000" w:themeColor="text1"/>
          <w:sz w:val="24"/>
          <w:szCs w:val="24"/>
        </w:rPr>
        <w:t>It tends to appear earlier in the South West of England and the timing of emergence eventually trends Northwards. A second batch of butterflies may develop if an early emergence occurred. Another species which is near-threatened but can be seen on Cors Goch</w:t>
      </w:r>
      <w:r w:rsidR="00B3477D">
        <w:rPr>
          <w:rFonts w:cstheme="minorHAnsi"/>
          <w:color w:val="000000" w:themeColor="text1"/>
          <w:sz w:val="24"/>
          <w:szCs w:val="24"/>
        </w:rPr>
        <w:t xml:space="preserve"> is the small copper (</w:t>
      </w:r>
      <w:r w:rsidR="00E67A5A">
        <w:rPr>
          <w:rFonts w:cstheme="minorHAnsi"/>
          <w:i/>
          <w:color w:val="000000" w:themeColor="text1"/>
          <w:sz w:val="24"/>
          <w:szCs w:val="24"/>
        </w:rPr>
        <w:t>Lycaena phlaeas</w:t>
      </w:r>
      <w:r w:rsidR="00E67A5A">
        <w:rPr>
          <w:rFonts w:cstheme="minorHAnsi"/>
          <w:color w:val="000000" w:themeColor="text1"/>
          <w:sz w:val="24"/>
          <w:szCs w:val="24"/>
        </w:rPr>
        <w:t>). It is often seen from April to October. The males are very territorial and tend to chase away other insects while basking on rocks awaiting the arrival of females. The caterpillars feed on common sorrel (</w:t>
      </w:r>
      <w:r w:rsidR="00E67A5A">
        <w:rPr>
          <w:rFonts w:cstheme="minorHAnsi"/>
          <w:i/>
          <w:color w:val="000000" w:themeColor="text1"/>
          <w:sz w:val="24"/>
          <w:szCs w:val="24"/>
        </w:rPr>
        <w:t>Jacobaea vulgaris</w:t>
      </w:r>
      <w:r w:rsidR="00E67A5A">
        <w:rPr>
          <w:rFonts w:cstheme="minorHAnsi"/>
          <w:color w:val="000000" w:themeColor="text1"/>
          <w:sz w:val="24"/>
          <w:szCs w:val="24"/>
        </w:rPr>
        <w:t xml:space="preserve">) and thistles. Commonly found in dry, sunny habitats including heathlands, fringes of woodlands and downland. The small copper has bright orange forewings with dark brown spots and a thick brown margin. The dark brown back wings are banded with orange. </w:t>
      </w:r>
      <w:r w:rsidR="00F14F1D">
        <w:rPr>
          <w:rFonts w:cstheme="minorHAnsi"/>
          <w:color w:val="000000" w:themeColor="text1"/>
          <w:sz w:val="24"/>
          <w:szCs w:val="24"/>
        </w:rPr>
        <w:t xml:space="preserve">The information about both of these species was drawn extensively from The Wildlife Trusts (n.d.) website. </w:t>
      </w:r>
      <w:r w:rsidR="008478B5">
        <w:rPr>
          <w:rFonts w:cstheme="minorHAnsi"/>
          <w:color w:val="000000" w:themeColor="text1"/>
          <w:sz w:val="24"/>
          <w:szCs w:val="24"/>
        </w:rPr>
        <w:t>There were</w:t>
      </w:r>
      <w:r w:rsidR="00E67A5A">
        <w:rPr>
          <w:rFonts w:cstheme="minorHAnsi"/>
          <w:color w:val="000000" w:themeColor="text1"/>
          <w:sz w:val="24"/>
          <w:szCs w:val="24"/>
        </w:rPr>
        <w:t xml:space="preserve"> a few unsuccessful attempts to re-establish a larger UK population.</w:t>
      </w:r>
      <w:r w:rsidR="00671228">
        <w:rPr>
          <w:rFonts w:cstheme="minorHAnsi"/>
          <w:color w:val="000000" w:themeColor="text1"/>
          <w:sz w:val="24"/>
          <w:szCs w:val="24"/>
        </w:rPr>
        <w:t xml:space="preserve"> Some other species that are found in Cors Goch include the barn owl (</w:t>
      </w:r>
      <w:r w:rsidR="00671228">
        <w:rPr>
          <w:rFonts w:cstheme="minorHAnsi"/>
          <w:i/>
          <w:color w:val="000000" w:themeColor="text1"/>
          <w:sz w:val="24"/>
          <w:szCs w:val="24"/>
        </w:rPr>
        <w:t xml:space="preserve">Tyto </w:t>
      </w:r>
      <w:proofErr w:type="gramStart"/>
      <w:r w:rsidR="00671228">
        <w:rPr>
          <w:rFonts w:cstheme="minorHAnsi"/>
          <w:i/>
          <w:color w:val="000000" w:themeColor="text1"/>
          <w:sz w:val="24"/>
          <w:szCs w:val="24"/>
        </w:rPr>
        <w:t>alba</w:t>
      </w:r>
      <w:proofErr w:type="gramEnd"/>
      <w:r w:rsidR="00671228">
        <w:rPr>
          <w:rFonts w:cstheme="minorHAnsi"/>
          <w:color w:val="000000" w:themeColor="text1"/>
          <w:sz w:val="24"/>
          <w:szCs w:val="24"/>
        </w:rPr>
        <w:t>), sedge warbler (</w:t>
      </w:r>
      <w:r w:rsidR="00671228">
        <w:rPr>
          <w:rFonts w:cstheme="minorHAnsi"/>
          <w:i/>
          <w:color w:val="000000" w:themeColor="text1"/>
          <w:sz w:val="24"/>
          <w:szCs w:val="24"/>
        </w:rPr>
        <w:t>Acrocephalus schoenobaenus</w:t>
      </w:r>
      <w:r w:rsidR="00671228">
        <w:rPr>
          <w:rFonts w:cstheme="minorHAnsi"/>
          <w:color w:val="000000" w:themeColor="text1"/>
          <w:sz w:val="24"/>
          <w:szCs w:val="24"/>
        </w:rPr>
        <w:t>), common butterwort (</w:t>
      </w:r>
      <w:r w:rsidR="00671228">
        <w:rPr>
          <w:rFonts w:cstheme="minorHAnsi"/>
          <w:i/>
          <w:color w:val="000000" w:themeColor="text1"/>
          <w:sz w:val="24"/>
          <w:szCs w:val="24"/>
        </w:rPr>
        <w:t>Pinguicala vulgaris</w:t>
      </w:r>
      <w:r w:rsidR="00671228">
        <w:rPr>
          <w:rFonts w:cstheme="minorHAnsi"/>
          <w:color w:val="000000" w:themeColor="text1"/>
          <w:sz w:val="24"/>
          <w:szCs w:val="24"/>
        </w:rPr>
        <w:t>), yellowhammer (</w:t>
      </w:r>
      <w:r w:rsidR="00671228">
        <w:rPr>
          <w:rFonts w:cstheme="minorHAnsi"/>
          <w:i/>
          <w:color w:val="000000" w:themeColor="text1"/>
          <w:sz w:val="24"/>
          <w:szCs w:val="24"/>
        </w:rPr>
        <w:t>Emberiza citrinella</w:t>
      </w:r>
      <w:r w:rsidR="00671228">
        <w:rPr>
          <w:rFonts w:cstheme="minorHAnsi"/>
          <w:color w:val="000000" w:themeColor="text1"/>
          <w:sz w:val="24"/>
          <w:szCs w:val="24"/>
        </w:rPr>
        <w:t>), water vole (</w:t>
      </w:r>
      <w:r w:rsidR="00671228">
        <w:rPr>
          <w:rFonts w:cstheme="minorHAnsi"/>
          <w:i/>
          <w:color w:val="000000" w:themeColor="text1"/>
          <w:sz w:val="24"/>
          <w:szCs w:val="24"/>
        </w:rPr>
        <w:t>Arvicola amphibus</w:t>
      </w:r>
      <w:r w:rsidR="00671228">
        <w:rPr>
          <w:rFonts w:cstheme="minorHAnsi"/>
          <w:color w:val="000000" w:themeColor="text1"/>
          <w:sz w:val="24"/>
          <w:szCs w:val="24"/>
        </w:rPr>
        <w:t>), great crested newt (</w:t>
      </w:r>
      <w:r w:rsidR="00671228">
        <w:rPr>
          <w:rFonts w:cstheme="minorHAnsi"/>
          <w:i/>
          <w:color w:val="000000" w:themeColor="text1"/>
          <w:sz w:val="24"/>
          <w:szCs w:val="24"/>
        </w:rPr>
        <w:t>Triturus cristatus</w:t>
      </w:r>
      <w:r w:rsidR="00671228">
        <w:rPr>
          <w:rFonts w:cstheme="minorHAnsi"/>
          <w:color w:val="000000" w:themeColor="text1"/>
          <w:sz w:val="24"/>
          <w:szCs w:val="24"/>
        </w:rPr>
        <w:t>) and common stoneworts (</w:t>
      </w:r>
      <w:r w:rsidR="00671228">
        <w:rPr>
          <w:rFonts w:cstheme="minorHAnsi"/>
          <w:i/>
          <w:color w:val="000000" w:themeColor="text1"/>
          <w:sz w:val="24"/>
          <w:szCs w:val="24"/>
        </w:rPr>
        <w:t>Chara vulgaris</w:t>
      </w:r>
      <w:r w:rsidR="00671228">
        <w:rPr>
          <w:rFonts w:cstheme="minorHAnsi"/>
          <w:color w:val="000000" w:themeColor="text1"/>
          <w:sz w:val="24"/>
          <w:szCs w:val="24"/>
        </w:rPr>
        <w:t>).</w:t>
      </w:r>
    </w:p>
    <w:p w:rsidR="001A3902" w:rsidRDefault="005D0109"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2.1</w:t>
      </w:r>
      <w:r w:rsidR="00DF30E3">
        <w:rPr>
          <w:rFonts w:cstheme="minorHAnsi"/>
          <w:b/>
          <w:color w:val="000000" w:themeColor="text1"/>
          <w:sz w:val="24"/>
          <w:szCs w:val="24"/>
          <w:u w:val="single"/>
        </w:rPr>
        <w:t xml:space="preserve"> </w:t>
      </w:r>
      <w:r w:rsidR="001A3902">
        <w:rPr>
          <w:rFonts w:cstheme="minorHAnsi"/>
          <w:b/>
          <w:color w:val="000000" w:themeColor="text1"/>
          <w:sz w:val="24"/>
          <w:szCs w:val="24"/>
          <w:u w:val="single"/>
        </w:rPr>
        <w:t>Site Management of Cors Goch</w:t>
      </w:r>
    </w:p>
    <w:p w:rsidR="001A3902" w:rsidRDefault="006D4C0A" w:rsidP="00CE4B19">
      <w:pPr>
        <w:spacing w:line="480" w:lineRule="auto"/>
        <w:rPr>
          <w:rFonts w:cstheme="minorHAnsi"/>
          <w:color w:val="000000" w:themeColor="text1"/>
          <w:sz w:val="24"/>
          <w:szCs w:val="24"/>
        </w:rPr>
      </w:pPr>
      <w:r>
        <w:rPr>
          <w:rFonts w:cstheme="minorHAnsi"/>
          <w:color w:val="000000" w:themeColor="text1"/>
          <w:sz w:val="24"/>
          <w:szCs w:val="24"/>
        </w:rPr>
        <w:t>There are a number of management techniques being employed on Cors Goch. They change depending on what part of the site</w:t>
      </w:r>
      <w:r w:rsidR="00C42C34">
        <w:rPr>
          <w:rFonts w:cstheme="minorHAnsi"/>
          <w:color w:val="000000" w:themeColor="text1"/>
          <w:sz w:val="24"/>
          <w:szCs w:val="24"/>
        </w:rPr>
        <w:t xml:space="preserve"> is being managed. There is a possibility that other </w:t>
      </w:r>
      <w:r w:rsidR="00C42C34">
        <w:rPr>
          <w:rFonts w:cstheme="minorHAnsi"/>
          <w:color w:val="000000" w:themeColor="text1"/>
          <w:sz w:val="24"/>
          <w:szCs w:val="24"/>
        </w:rPr>
        <w:lastRenderedPageBreak/>
        <w:t>techniques could be used depending on the results of our research.</w:t>
      </w:r>
      <w:r w:rsidR="000A7578">
        <w:rPr>
          <w:rFonts w:cstheme="minorHAnsi"/>
          <w:color w:val="000000" w:themeColor="text1"/>
          <w:sz w:val="24"/>
          <w:szCs w:val="24"/>
        </w:rPr>
        <w:t xml:space="preserve"> The fen is currently grazed by cattle, horses and ponies usually in the spring and summertime but it does occur at various points throughout the year. The introduction of grazing animals helps to limit scrub growth and keep open areas in the fen and heathland which allows other species to prosper. There are some areas of scrub on Cors Goch. These areas are important as they provide shelter for invertebrates and are </w:t>
      </w:r>
      <w:proofErr w:type="gramStart"/>
      <w:r w:rsidR="000A7578">
        <w:rPr>
          <w:rFonts w:cstheme="minorHAnsi"/>
          <w:color w:val="000000" w:themeColor="text1"/>
          <w:sz w:val="24"/>
          <w:szCs w:val="24"/>
        </w:rPr>
        <w:t>key</w:t>
      </w:r>
      <w:proofErr w:type="gramEnd"/>
      <w:r w:rsidR="000A7578">
        <w:rPr>
          <w:rFonts w:cstheme="minorHAnsi"/>
          <w:color w:val="000000" w:themeColor="text1"/>
          <w:sz w:val="24"/>
          <w:szCs w:val="24"/>
        </w:rPr>
        <w:t xml:space="preserve"> as sites for bird nesting. However, too large an area of scrub can change the nature of the site. Grazing is usually enough to contain scrub growth but an active scrub control technique may be necessary. Cutting and mowing is the main management process that is used on Cors Goch. Cutting of Western gorse (</w:t>
      </w:r>
      <w:r w:rsidR="000A7578">
        <w:rPr>
          <w:rFonts w:cstheme="minorHAnsi"/>
          <w:i/>
          <w:color w:val="000000" w:themeColor="text1"/>
          <w:sz w:val="24"/>
          <w:szCs w:val="24"/>
        </w:rPr>
        <w:t>Ulex gallii</w:t>
      </w:r>
      <w:r w:rsidR="000A7578">
        <w:rPr>
          <w:rFonts w:cstheme="minorHAnsi"/>
          <w:color w:val="000000" w:themeColor="text1"/>
          <w:sz w:val="24"/>
          <w:szCs w:val="24"/>
        </w:rPr>
        <w:t>) is an approach often used to stop its rapid growth. Cutting and mowing is used on the site to create firebreaks between plant areas. The cuttings from this process should be removed from the site, however small mounds of cuttings</w:t>
      </w:r>
      <w:r w:rsidR="008E288C">
        <w:rPr>
          <w:rFonts w:cstheme="minorHAnsi"/>
          <w:color w:val="000000" w:themeColor="text1"/>
          <w:sz w:val="24"/>
          <w:szCs w:val="24"/>
        </w:rPr>
        <w:t xml:space="preserve"> could be left on the site in order to create microhabitats for invertebrates. Removal of dwarf-shrub vegetation on the heathland is also done by cutting. This opens up new areas of the site and helps diversify the flora.</w:t>
      </w:r>
      <w:r w:rsidR="00AC4FBC">
        <w:rPr>
          <w:rFonts w:cstheme="minorHAnsi"/>
          <w:color w:val="000000" w:themeColor="text1"/>
          <w:sz w:val="24"/>
          <w:szCs w:val="24"/>
        </w:rPr>
        <w:t xml:space="preserve"> A strong cutting and mowing regime is currently being employed on the site. The firebreaks are cut every year and most of the cuttings are removed.</w:t>
      </w:r>
      <w:r w:rsidR="005962E3">
        <w:rPr>
          <w:rFonts w:cstheme="minorHAnsi"/>
          <w:color w:val="000000" w:themeColor="text1"/>
          <w:sz w:val="24"/>
          <w:szCs w:val="24"/>
        </w:rPr>
        <w:t xml:space="preserve"> Two more strips are cut</w:t>
      </w:r>
      <w:r w:rsidR="00F9541D">
        <w:rPr>
          <w:rFonts w:cstheme="minorHAnsi"/>
          <w:color w:val="000000" w:themeColor="text1"/>
          <w:sz w:val="24"/>
          <w:szCs w:val="24"/>
        </w:rPr>
        <w:t xml:space="preserve"> parallel to both sides of the firebreak. The zone either side of the firebreak is cut every six years and the zone furthest away is planned to be cut every twenty five years.</w:t>
      </w:r>
      <w:r w:rsidR="0027322E">
        <w:rPr>
          <w:rFonts w:cstheme="minorHAnsi"/>
          <w:color w:val="000000" w:themeColor="text1"/>
          <w:sz w:val="24"/>
          <w:szCs w:val="24"/>
        </w:rPr>
        <w:t xml:space="preserve"> One method that is used around the world but not very often in the UK is fire. Fire is used heavily in North America as an effective and efficient control method. Fire can be used to remove old vegetation, but maintaining control of the fire is essential. An uncontrolled fire could ravish the invertebrate population and destroy any heathland present. Any destruction of a heathland could lead to the spread of Western gorse (</w:t>
      </w:r>
      <w:r w:rsidR="0027322E">
        <w:rPr>
          <w:rFonts w:cstheme="minorHAnsi"/>
          <w:i/>
          <w:color w:val="000000" w:themeColor="text1"/>
          <w:sz w:val="24"/>
          <w:szCs w:val="24"/>
        </w:rPr>
        <w:t>Ulex gallii</w:t>
      </w:r>
      <w:r w:rsidR="0027322E">
        <w:rPr>
          <w:rFonts w:cstheme="minorHAnsi"/>
          <w:color w:val="000000" w:themeColor="text1"/>
          <w:sz w:val="24"/>
          <w:szCs w:val="24"/>
        </w:rPr>
        <w:t xml:space="preserve">). A carefully planned number of winter burns could </w:t>
      </w:r>
      <w:r w:rsidR="0027322E">
        <w:rPr>
          <w:rFonts w:cstheme="minorHAnsi"/>
          <w:color w:val="000000" w:themeColor="text1"/>
          <w:sz w:val="24"/>
          <w:szCs w:val="24"/>
        </w:rPr>
        <w:lastRenderedPageBreak/>
        <w:t>allow the rejuvenation of the fen. Firebreaks, which are already present on the site, are necessary to have controlled burns and prevent the spread of wildfires</w:t>
      </w:r>
      <w:r w:rsidR="003E6202">
        <w:rPr>
          <w:rFonts w:cstheme="minorHAnsi"/>
          <w:color w:val="000000" w:themeColor="text1"/>
          <w:sz w:val="24"/>
          <w:szCs w:val="24"/>
        </w:rPr>
        <w:t>.</w:t>
      </w:r>
    </w:p>
    <w:p w:rsidR="00F34BCB" w:rsidRDefault="00F34BCB" w:rsidP="008478B5">
      <w:pPr>
        <w:spacing w:line="480" w:lineRule="auto"/>
        <w:ind w:left="720" w:hanging="720"/>
        <w:rPr>
          <w:rFonts w:cstheme="minorHAnsi"/>
          <w:color w:val="000000" w:themeColor="text1"/>
          <w:sz w:val="24"/>
          <w:szCs w:val="24"/>
        </w:rPr>
      </w:pPr>
      <w:r>
        <w:rPr>
          <w:rFonts w:cstheme="minorHAnsi"/>
          <w:color w:val="000000" w:themeColor="text1"/>
          <w:sz w:val="24"/>
          <w:szCs w:val="24"/>
        </w:rPr>
        <w:t>A large amount of the site management is invested in maint</w:t>
      </w:r>
      <w:r w:rsidR="004433C2">
        <w:rPr>
          <w:rFonts w:cstheme="minorHAnsi"/>
          <w:color w:val="000000" w:themeColor="text1"/>
          <w:sz w:val="24"/>
          <w:szCs w:val="24"/>
        </w:rPr>
        <w:t xml:space="preserve">aining the water level, quality </w:t>
      </w:r>
      <w:r>
        <w:rPr>
          <w:rFonts w:cstheme="minorHAnsi"/>
          <w:color w:val="000000" w:themeColor="text1"/>
          <w:sz w:val="24"/>
          <w:szCs w:val="24"/>
        </w:rPr>
        <w:t>and movement. Water is essential on a wetland especia</w:t>
      </w:r>
      <w:r w:rsidR="004433C2">
        <w:rPr>
          <w:rFonts w:cstheme="minorHAnsi"/>
          <w:color w:val="000000" w:themeColor="text1"/>
          <w:sz w:val="24"/>
          <w:szCs w:val="24"/>
        </w:rPr>
        <w:t xml:space="preserve">lly for fen plants and animals. </w:t>
      </w:r>
      <w:r>
        <w:rPr>
          <w:rFonts w:cstheme="minorHAnsi"/>
          <w:color w:val="000000" w:themeColor="text1"/>
          <w:sz w:val="24"/>
          <w:szCs w:val="24"/>
        </w:rPr>
        <w:t>A high water table should be maintained for a large portion of the year. Outfalls from the site should not be deepened or widened. A weir or sluice could prevent drastic changes to the flow of springs. No actions should be underta</w:t>
      </w:r>
      <w:r w:rsidR="00213A2C">
        <w:rPr>
          <w:rFonts w:cstheme="minorHAnsi"/>
          <w:color w:val="000000" w:themeColor="text1"/>
          <w:sz w:val="24"/>
          <w:szCs w:val="24"/>
        </w:rPr>
        <w:t>ken in the catchment area that a</w:t>
      </w:r>
      <w:r>
        <w:rPr>
          <w:rFonts w:cstheme="minorHAnsi"/>
          <w:color w:val="000000" w:themeColor="text1"/>
          <w:sz w:val="24"/>
          <w:szCs w:val="24"/>
        </w:rPr>
        <w:t>ffects the water table as this could have damaging effects. One of the most important factors tha</w:t>
      </w:r>
      <w:r w:rsidR="008478B5">
        <w:rPr>
          <w:rFonts w:cstheme="minorHAnsi"/>
          <w:color w:val="000000" w:themeColor="text1"/>
          <w:sz w:val="24"/>
          <w:szCs w:val="24"/>
        </w:rPr>
        <w:t>t keep</w:t>
      </w:r>
      <w:r>
        <w:rPr>
          <w:rFonts w:cstheme="minorHAnsi"/>
          <w:color w:val="000000" w:themeColor="text1"/>
          <w:sz w:val="24"/>
          <w:szCs w:val="24"/>
        </w:rPr>
        <w:t xml:space="preserve"> the fen so pristine is a high water quality. A good concentration of calcium and magnesium and low levels of nitrogen and phosphorus is essential for the perfect site. An increase in nutrient levels</w:t>
      </w:r>
      <w:r w:rsidR="00CB1FC2">
        <w:rPr>
          <w:rFonts w:cstheme="minorHAnsi"/>
          <w:color w:val="000000" w:themeColor="text1"/>
          <w:sz w:val="24"/>
          <w:szCs w:val="24"/>
        </w:rPr>
        <w:t xml:space="preserve"> could allow the populations of tolerant plants to swell rapidly. This would also lead to a decline in rarer and possibly more desirable species. Any addition of toxins to the site could change the careful balance that has </w:t>
      </w:r>
      <w:r w:rsidR="008478B5">
        <w:rPr>
          <w:rFonts w:cstheme="minorHAnsi"/>
          <w:color w:val="000000" w:themeColor="text1"/>
          <w:sz w:val="24"/>
          <w:szCs w:val="24"/>
        </w:rPr>
        <w:t xml:space="preserve">been developed there, specifically </w:t>
      </w:r>
      <w:r w:rsidR="00CB1FC2">
        <w:rPr>
          <w:rFonts w:cstheme="minorHAnsi"/>
          <w:color w:val="000000" w:themeColor="text1"/>
          <w:sz w:val="24"/>
          <w:szCs w:val="24"/>
        </w:rPr>
        <w:t>the microsco</w:t>
      </w:r>
      <w:r w:rsidR="008478B5">
        <w:rPr>
          <w:rFonts w:cstheme="minorHAnsi"/>
          <w:color w:val="000000" w:themeColor="text1"/>
          <w:sz w:val="24"/>
          <w:szCs w:val="24"/>
        </w:rPr>
        <w:t>pic flora and fauna in the lake. The toxins c</w:t>
      </w:r>
      <w:r w:rsidR="00CB1FC2">
        <w:rPr>
          <w:rFonts w:cstheme="minorHAnsi"/>
          <w:color w:val="000000" w:themeColor="text1"/>
          <w:sz w:val="24"/>
          <w:szCs w:val="24"/>
        </w:rPr>
        <w:t>ould also kill many of the fish species that live there. Management of the water supply and levels is essential for maintaining the distinctive features of the fen, so keeping a close eye on the movement of groundwater from springs throughout the site is a must.</w:t>
      </w:r>
    </w:p>
    <w:p w:rsidR="005D0109" w:rsidRDefault="005D0109"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3. Aims/Hypotheses</w:t>
      </w:r>
    </w:p>
    <w:p w:rsidR="005D0109" w:rsidRPr="005D0109" w:rsidRDefault="005D0109" w:rsidP="00CE4B19">
      <w:pPr>
        <w:spacing w:line="480" w:lineRule="auto"/>
        <w:rPr>
          <w:rFonts w:cstheme="minorHAnsi"/>
          <w:b/>
          <w:color w:val="000000" w:themeColor="text1"/>
          <w:sz w:val="24"/>
          <w:szCs w:val="24"/>
          <w:u w:val="single"/>
        </w:rPr>
      </w:pPr>
      <w:r>
        <w:rPr>
          <w:rFonts w:cstheme="minorHAnsi"/>
          <w:sz w:val="24"/>
          <w:szCs w:val="24"/>
        </w:rPr>
        <w:t>The aim of this research is to determine the best course of action in relation to management techniques on Cors Goch. We predict that we will see changes in the biodiversity of the site in relation to the addition of management techniques on the site over the course of a number of years.</w:t>
      </w:r>
    </w:p>
    <w:p w:rsidR="002C0C53" w:rsidRDefault="00DF30E3"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lastRenderedPageBreak/>
        <w:t xml:space="preserve">4. </w:t>
      </w:r>
      <w:r w:rsidR="002C0C53">
        <w:rPr>
          <w:rFonts w:cstheme="minorHAnsi"/>
          <w:b/>
          <w:color w:val="000000" w:themeColor="text1"/>
          <w:sz w:val="24"/>
          <w:szCs w:val="24"/>
          <w:u w:val="single"/>
        </w:rPr>
        <w:t xml:space="preserve">Methods </w:t>
      </w:r>
    </w:p>
    <w:p w:rsidR="001D73D6" w:rsidRDefault="001D73D6"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 xml:space="preserve">4.1 Biogeochemistry </w:t>
      </w:r>
    </w:p>
    <w:p w:rsidR="00522F1F" w:rsidRDefault="00522F1F"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4.1</w:t>
      </w:r>
      <w:r w:rsidR="001D73D6">
        <w:rPr>
          <w:rFonts w:cstheme="minorHAnsi"/>
          <w:b/>
          <w:color w:val="000000" w:themeColor="text1"/>
          <w:sz w:val="24"/>
          <w:szCs w:val="24"/>
          <w:u w:val="single"/>
        </w:rPr>
        <w:t>.1</w:t>
      </w:r>
      <w:r>
        <w:rPr>
          <w:rFonts w:cstheme="minorHAnsi"/>
          <w:b/>
          <w:color w:val="000000" w:themeColor="text1"/>
          <w:sz w:val="24"/>
          <w:szCs w:val="24"/>
          <w:u w:val="single"/>
        </w:rPr>
        <w:t xml:space="preserve"> Study Area</w:t>
      </w:r>
    </w:p>
    <w:p w:rsidR="00185456" w:rsidRDefault="00DF30E3" w:rsidP="00CE4B19">
      <w:pPr>
        <w:spacing w:line="480" w:lineRule="auto"/>
        <w:rPr>
          <w:rFonts w:cstheme="minorHAnsi"/>
          <w:color w:val="000000" w:themeColor="text1"/>
          <w:sz w:val="24"/>
          <w:szCs w:val="24"/>
        </w:rPr>
      </w:pPr>
      <w:r>
        <w:rPr>
          <w:rFonts w:cstheme="minorHAnsi"/>
          <w:color w:val="000000" w:themeColor="text1"/>
          <w:sz w:val="24"/>
          <w:szCs w:val="24"/>
        </w:rPr>
        <w:t>T</w:t>
      </w:r>
      <w:r w:rsidR="00522F1F">
        <w:rPr>
          <w:rFonts w:cstheme="minorHAnsi"/>
          <w:color w:val="000000" w:themeColor="text1"/>
          <w:sz w:val="24"/>
          <w:szCs w:val="24"/>
        </w:rPr>
        <w:t xml:space="preserve">he site we are examining is Cors Goch on Anglesey and it is a rare wetland fen fed by alkaline water that drains on to the site after flowing through porous limestone rocks that surround the area. </w:t>
      </w:r>
      <w:r w:rsidR="009777C8">
        <w:rPr>
          <w:rFonts w:cstheme="minorHAnsi"/>
          <w:color w:val="000000" w:themeColor="text1"/>
          <w:sz w:val="24"/>
          <w:szCs w:val="24"/>
        </w:rPr>
        <w:t>There are a number of tests that we run on Cors Goch in order to determine the health of the site and to understand what current site management techniques are working appropriately and which ones need to be adjusted.</w:t>
      </w:r>
      <w:r w:rsidR="00D6350F">
        <w:rPr>
          <w:rFonts w:cstheme="minorHAnsi"/>
          <w:color w:val="000000" w:themeColor="text1"/>
          <w:sz w:val="24"/>
          <w:szCs w:val="24"/>
        </w:rPr>
        <w:t xml:space="preserve"> When visiting the site we take a number of grab samples and a number of core samples using the Russian corer.</w:t>
      </w:r>
      <w:r w:rsidR="00863E81">
        <w:rPr>
          <w:rFonts w:cstheme="minorHAnsi"/>
          <w:color w:val="000000" w:themeColor="text1"/>
          <w:sz w:val="24"/>
          <w:szCs w:val="24"/>
        </w:rPr>
        <w:t xml:space="preserve"> The samples were extracted from the Cors Goch reserve which is a lowland fen.</w:t>
      </w:r>
      <w:r w:rsidR="009E1412">
        <w:rPr>
          <w:rFonts w:cstheme="minorHAnsi"/>
          <w:color w:val="000000" w:themeColor="text1"/>
          <w:sz w:val="24"/>
          <w:szCs w:val="24"/>
        </w:rPr>
        <w:t xml:space="preserve"> The main samples were taken at the end of October 2018, with a number of grab samples </w:t>
      </w:r>
      <w:r w:rsidR="005E35F9">
        <w:rPr>
          <w:rFonts w:cstheme="minorHAnsi"/>
          <w:color w:val="000000" w:themeColor="text1"/>
          <w:sz w:val="24"/>
          <w:szCs w:val="24"/>
        </w:rPr>
        <w:t xml:space="preserve">of peat </w:t>
      </w:r>
      <w:r w:rsidR="009E1412">
        <w:rPr>
          <w:rFonts w:cstheme="minorHAnsi"/>
          <w:color w:val="000000" w:themeColor="text1"/>
          <w:sz w:val="24"/>
          <w:szCs w:val="24"/>
        </w:rPr>
        <w:t>being taken throughout 2019.</w:t>
      </w:r>
      <w:r w:rsidR="00D6350F">
        <w:rPr>
          <w:rFonts w:cstheme="minorHAnsi"/>
          <w:color w:val="000000" w:themeColor="text1"/>
          <w:sz w:val="24"/>
          <w:szCs w:val="24"/>
        </w:rPr>
        <w:t xml:space="preserve"> </w:t>
      </w:r>
      <w:r w:rsidR="0020062A">
        <w:rPr>
          <w:rFonts w:cstheme="minorHAnsi"/>
          <w:color w:val="000000" w:themeColor="text1"/>
          <w:sz w:val="24"/>
          <w:szCs w:val="24"/>
        </w:rPr>
        <w:t xml:space="preserve"> The reason we took core samples was because peat samples between 50 and 100 mm deep show the highest levels of microbial activity (Freeman </w:t>
      </w:r>
      <w:r w:rsidR="0020062A">
        <w:rPr>
          <w:rFonts w:cstheme="minorHAnsi"/>
          <w:i/>
          <w:color w:val="000000" w:themeColor="text1"/>
          <w:sz w:val="24"/>
          <w:szCs w:val="24"/>
        </w:rPr>
        <w:t xml:space="preserve">et al, </w:t>
      </w:r>
      <w:r w:rsidR="0020062A">
        <w:rPr>
          <w:rFonts w:cstheme="minorHAnsi"/>
          <w:color w:val="000000" w:themeColor="text1"/>
          <w:sz w:val="24"/>
          <w:szCs w:val="24"/>
        </w:rPr>
        <w:t>1995).</w:t>
      </w:r>
      <w:r w:rsidR="00F7034B">
        <w:rPr>
          <w:rFonts w:cstheme="minorHAnsi"/>
          <w:color w:val="000000" w:themeColor="text1"/>
          <w:sz w:val="24"/>
          <w:szCs w:val="24"/>
        </w:rPr>
        <w:t xml:space="preserve"> The core samples were taken from the lowland fen that is Cors Goch, Anglesey which is located at 53° 18’ 29.88” N, -4° 15’ 10.08” W. The isle of Anglesey average annual temperature is 13°C and receives a mean annual rainfall of 153mm. </w:t>
      </w:r>
      <w:r w:rsidR="00407248">
        <w:rPr>
          <w:rFonts w:cstheme="minorHAnsi"/>
          <w:color w:val="000000" w:themeColor="text1"/>
          <w:sz w:val="24"/>
          <w:szCs w:val="24"/>
        </w:rPr>
        <w:t>Samples were taken at random from three different areas. The site is covered predominately in Great Pond Sedge (</w:t>
      </w:r>
      <w:r w:rsidR="00407248">
        <w:rPr>
          <w:rFonts w:cstheme="minorHAnsi"/>
          <w:i/>
          <w:color w:val="000000" w:themeColor="text1"/>
          <w:sz w:val="24"/>
          <w:szCs w:val="24"/>
        </w:rPr>
        <w:t xml:space="preserve">Carex </w:t>
      </w:r>
      <w:r w:rsidR="00407248" w:rsidRPr="00407248">
        <w:rPr>
          <w:rFonts w:cstheme="minorHAnsi"/>
          <w:color w:val="000000" w:themeColor="text1"/>
          <w:sz w:val="24"/>
          <w:szCs w:val="24"/>
        </w:rPr>
        <w:t>riparia</w:t>
      </w:r>
      <w:r w:rsidR="00E050B9">
        <w:rPr>
          <w:rFonts w:cstheme="minorHAnsi"/>
          <w:color w:val="000000" w:themeColor="text1"/>
          <w:sz w:val="24"/>
          <w:szCs w:val="24"/>
        </w:rPr>
        <w:t>), Bottle</w:t>
      </w:r>
      <w:r w:rsidR="00407248">
        <w:rPr>
          <w:rFonts w:cstheme="minorHAnsi"/>
          <w:color w:val="000000" w:themeColor="text1"/>
          <w:sz w:val="24"/>
          <w:szCs w:val="24"/>
        </w:rPr>
        <w:t xml:space="preserve"> Sedge (</w:t>
      </w:r>
      <w:r w:rsidR="00407248">
        <w:rPr>
          <w:rFonts w:cstheme="minorHAnsi"/>
          <w:i/>
          <w:color w:val="000000" w:themeColor="text1"/>
          <w:sz w:val="24"/>
          <w:szCs w:val="24"/>
        </w:rPr>
        <w:t xml:space="preserve">Carex </w:t>
      </w:r>
      <w:r w:rsidR="00E050B9">
        <w:rPr>
          <w:rFonts w:cstheme="minorHAnsi"/>
          <w:i/>
          <w:color w:val="000000" w:themeColor="text1"/>
          <w:sz w:val="24"/>
          <w:szCs w:val="24"/>
        </w:rPr>
        <w:t>rostrata</w:t>
      </w:r>
      <w:r w:rsidR="00407248">
        <w:rPr>
          <w:rFonts w:cstheme="minorHAnsi"/>
          <w:color w:val="000000" w:themeColor="text1"/>
          <w:sz w:val="24"/>
          <w:szCs w:val="24"/>
        </w:rPr>
        <w:t>) and Common Reed (</w:t>
      </w:r>
      <w:r w:rsidR="00407248">
        <w:rPr>
          <w:rFonts w:cstheme="minorHAnsi"/>
          <w:i/>
          <w:color w:val="000000" w:themeColor="text1"/>
          <w:sz w:val="24"/>
          <w:szCs w:val="24"/>
        </w:rPr>
        <w:t>Phragmites australis</w:t>
      </w:r>
      <w:r w:rsidR="00407248">
        <w:rPr>
          <w:rFonts w:cstheme="minorHAnsi"/>
          <w:color w:val="000000" w:themeColor="text1"/>
          <w:sz w:val="24"/>
          <w:szCs w:val="24"/>
        </w:rPr>
        <w:t>). There are also large areas of Black Bog Rush (</w:t>
      </w:r>
      <w:r w:rsidR="00407248">
        <w:rPr>
          <w:rFonts w:cstheme="minorHAnsi"/>
          <w:i/>
          <w:color w:val="000000" w:themeColor="text1"/>
          <w:sz w:val="24"/>
          <w:szCs w:val="24"/>
        </w:rPr>
        <w:t xml:space="preserve">Schoenus nigricans) </w:t>
      </w:r>
      <w:r w:rsidR="00407248">
        <w:rPr>
          <w:rFonts w:cstheme="minorHAnsi"/>
          <w:color w:val="000000" w:themeColor="text1"/>
          <w:sz w:val="24"/>
          <w:szCs w:val="24"/>
        </w:rPr>
        <w:t>and Blunt Flowered Rush (</w:t>
      </w:r>
      <w:r w:rsidR="00407248">
        <w:rPr>
          <w:rFonts w:cstheme="minorHAnsi"/>
          <w:i/>
          <w:color w:val="000000" w:themeColor="text1"/>
          <w:sz w:val="24"/>
          <w:szCs w:val="24"/>
        </w:rPr>
        <w:t>Juncus subnodulosus)</w:t>
      </w:r>
      <w:r w:rsidR="00407248">
        <w:rPr>
          <w:rFonts w:cstheme="minorHAnsi"/>
          <w:color w:val="000000" w:themeColor="text1"/>
          <w:sz w:val="24"/>
          <w:szCs w:val="24"/>
        </w:rPr>
        <w:t xml:space="preserve">. </w:t>
      </w:r>
    </w:p>
    <w:p w:rsidR="00031411" w:rsidRDefault="00031411" w:rsidP="00CE4B19">
      <w:pPr>
        <w:spacing w:line="480" w:lineRule="auto"/>
        <w:rPr>
          <w:rFonts w:cstheme="minorHAnsi"/>
          <w:b/>
          <w:color w:val="000000" w:themeColor="text1"/>
          <w:sz w:val="24"/>
          <w:szCs w:val="24"/>
          <w:u w:val="single"/>
        </w:rPr>
      </w:pPr>
    </w:p>
    <w:p w:rsidR="00031411" w:rsidRDefault="00031411" w:rsidP="00CE4B19">
      <w:pPr>
        <w:spacing w:line="480" w:lineRule="auto"/>
        <w:rPr>
          <w:rFonts w:cstheme="minorHAnsi"/>
          <w:b/>
          <w:color w:val="000000" w:themeColor="text1"/>
          <w:sz w:val="24"/>
          <w:szCs w:val="24"/>
          <w:u w:val="single"/>
        </w:rPr>
      </w:pPr>
    </w:p>
    <w:p w:rsidR="00F520E1" w:rsidRDefault="00F520E1"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lastRenderedPageBreak/>
        <w:t>4.</w:t>
      </w:r>
      <w:r w:rsidR="001D73D6">
        <w:rPr>
          <w:rFonts w:cstheme="minorHAnsi"/>
          <w:b/>
          <w:color w:val="000000" w:themeColor="text1"/>
          <w:sz w:val="24"/>
          <w:szCs w:val="24"/>
          <w:u w:val="single"/>
        </w:rPr>
        <w:t>1.</w:t>
      </w:r>
      <w:r>
        <w:rPr>
          <w:rFonts w:cstheme="minorHAnsi"/>
          <w:b/>
          <w:color w:val="000000" w:themeColor="text1"/>
          <w:sz w:val="24"/>
          <w:szCs w:val="24"/>
          <w:u w:val="single"/>
        </w:rPr>
        <w:t>2 Sampling Strategy</w:t>
      </w:r>
    </w:p>
    <w:p w:rsidR="00F520E1" w:rsidRDefault="00F520E1" w:rsidP="00CE4B19">
      <w:pPr>
        <w:spacing w:line="480" w:lineRule="auto"/>
        <w:rPr>
          <w:rFonts w:cstheme="minorHAnsi"/>
          <w:color w:val="000000" w:themeColor="text1"/>
          <w:sz w:val="24"/>
          <w:szCs w:val="24"/>
        </w:rPr>
      </w:pPr>
      <w:r>
        <w:rPr>
          <w:rFonts w:cstheme="minorHAnsi"/>
          <w:color w:val="000000" w:themeColor="text1"/>
          <w:sz w:val="24"/>
          <w:szCs w:val="24"/>
        </w:rPr>
        <w:t>The core samples were collected using a Russian corer and wrapped in plastic and foil and transported</w:t>
      </w:r>
      <w:r w:rsidR="00834AEA">
        <w:rPr>
          <w:rFonts w:cstheme="minorHAnsi"/>
          <w:color w:val="000000" w:themeColor="text1"/>
          <w:sz w:val="24"/>
          <w:szCs w:val="24"/>
        </w:rPr>
        <w:t xml:space="preserve"> in cooled, insulated container.</w:t>
      </w:r>
      <w:r w:rsidR="008B2CD6">
        <w:rPr>
          <w:rFonts w:cstheme="minorHAnsi"/>
          <w:color w:val="000000" w:themeColor="text1"/>
          <w:sz w:val="24"/>
          <w:szCs w:val="24"/>
        </w:rPr>
        <w:t xml:space="preserve"> The cores were around 1 m in length and 5 cm in diameter.</w:t>
      </w:r>
      <w:r w:rsidR="00834AEA">
        <w:rPr>
          <w:rFonts w:cstheme="minorHAnsi"/>
          <w:color w:val="000000" w:themeColor="text1"/>
          <w:sz w:val="24"/>
          <w:szCs w:val="24"/>
        </w:rPr>
        <w:t xml:space="preserve"> Our core samples were then measured and split into three equal sections. The laboratory work included removing large debris and macroinvertebrates from soil samples. The samples were then placed in air-tight dark areas which were set at 4°C and the samples are taken to field temperatures at least 12 hours befor</w:t>
      </w:r>
      <w:r w:rsidR="001527E6">
        <w:rPr>
          <w:rFonts w:cstheme="minorHAnsi"/>
          <w:color w:val="000000" w:themeColor="text1"/>
          <w:sz w:val="24"/>
          <w:szCs w:val="24"/>
        </w:rPr>
        <w:t>e perfor</w:t>
      </w:r>
      <w:r w:rsidR="00834AEA">
        <w:rPr>
          <w:rFonts w:cstheme="minorHAnsi"/>
          <w:color w:val="000000" w:themeColor="text1"/>
          <w:sz w:val="24"/>
          <w:szCs w:val="24"/>
        </w:rPr>
        <w:t>ming analysis.</w:t>
      </w:r>
    </w:p>
    <w:p w:rsidR="00834AEA" w:rsidRPr="00834AEA" w:rsidRDefault="00834AEA"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4.</w:t>
      </w:r>
      <w:r w:rsidR="001D73D6">
        <w:rPr>
          <w:rFonts w:cstheme="minorHAnsi"/>
          <w:b/>
          <w:color w:val="000000" w:themeColor="text1"/>
          <w:sz w:val="24"/>
          <w:szCs w:val="24"/>
          <w:u w:val="single"/>
        </w:rPr>
        <w:t>1.</w:t>
      </w:r>
      <w:r>
        <w:rPr>
          <w:rFonts w:cstheme="minorHAnsi"/>
          <w:b/>
          <w:color w:val="000000" w:themeColor="text1"/>
          <w:sz w:val="24"/>
          <w:szCs w:val="24"/>
          <w:u w:val="single"/>
        </w:rPr>
        <w:t xml:space="preserve">3 </w:t>
      </w:r>
      <w:proofErr w:type="gramStart"/>
      <w:r>
        <w:rPr>
          <w:rFonts w:cstheme="minorHAnsi"/>
          <w:b/>
          <w:color w:val="000000" w:themeColor="text1"/>
          <w:sz w:val="24"/>
          <w:szCs w:val="24"/>
          <w:u w:val="single"/>
        </w:rPr>
        <w:t>pH</w:t>
      </w:r>
      <w:proofErr w:type="gramEnd"/>
      <w:r>
        <w:rPr>
          <w:rFonts w:cstheme="minorHAnsi"/>
          <w:b/>
          <w:color w:val="000000" w:themeColor="text1"/>
          <w:sz w:val="24"/>
          <w:szCs w:val="24"/>
          <w:u w:val="single"/>
        </w:rPr>
        <w:t xml:space="preserve"> and Conductivity</w:t>
      </w:r>
    </w:p>
    <w:p w:rsidR="00F15C90" w:rsidRDefault="00D6350F" w:rsidP="00CE4B19">
      <w:pPr>
        <w:spacing w:line="480" w:lineRule="auto"/>
        <w:rPr>
          <w:rFonts w:cstheme="minorHAnsi"/>
          <w:color w:val="000000" w:themeColor="text1"/>
          <w:sz w:val="24"/>
          <w:szCs w:val="24"/>
        </w:rPr>
      </w:pPr>
      <w:r w:rsidRPr="00407248">
        <w:rPr>
          <w:rFonts w:cstheme="minorHAnsi"/>
          <w:color w:val="000000" w:themeColor="text1"/>
          <w:sz w:val="24"/>
          <w:szCs w:val="24"/>
        </w:rPr>
        <w:t>We</w:t>
      </w:r>
      <w:r>
        <w:rPr>
          <w:rFonts w:cstheme="minorHAnsi"/>
          <w:color w:val="000000" w:themeColor="text1"/>
          <w:sz w:val="24"/>
          <w:szCs w:val="24"/>
        </w:rPr>
        <w:t xml:space="preserve"> then use the samples to test for pH and conductivity and measure soil dry, organic and ash weights. </w:t>
      </w:r>
      <w:r w:rsidR="00EE18B9">
        <w:rPr>
          <w:rFonts w:cstheme="minorHAnsi"/>
          <w:color w:val="000000" w:themeColor="text1"/>
          <w:sz w:val="24"/>
          <w:szCs w:val="24"/>
        </w:rPr>
        <w:t>A test is also run to determine the soil respiration on the site.</w:t>
      </w:r>
      <w:r w:rsidR="00953774">
        <w:rPr>
          <w:rFonts w:cstheme="minorHAnsi"/>
          <w:color w:val="000000" w:themeColor="text1"/>
          <w:sz w:val="24"/>
          <w:szCs w:val="24"/>
        </w:rPr>
        <w:t xml:space="preserve"> Each of the samples is then divided into three equal parts, which designate the top, middle and bottom</w:t>
      </w:r>
      <w:r w:rsidR="007561F3">
        <w:rPr>
          <w:rFonts w:cstheme="minorHAnsi"/>
          <w:color w:val="000000" w:themeColor="text1"/>
          <w:sz w:val="24"/>
          <w:szCs w:val="24"/>
        </w:rPr>
        <w:t xml:space="preserve"> of the sample. Each test is then run on each individual sample. </w:t>
      </w:r>
      <w:r w:rsidR="001527E6">
        <w:rPr>
          <w:rFonts w:cstheme="minorHAnsi"/>
          <w:color w:val="000000" w:themeColor="text1"/>
          <w:sz w:val="24"/>
          <w:szCs w:val="24"/>
        </w:rPr>
        <w:t>The main aspects of the study are</w:t>
      </w:r>
      <w:r w:rsidR="00EE18B9">
        <w:rPr>
          <w:rFonts w:cstheme="minorHAnsi"/>
          <w:color w:val="000000" w:themeColor="text1"/>
          <w:sz w:val="24"/>
          <w:szCs w:val="24"/>
        </w:rPr>
        <w:t xml:space="preserve"> measuring the activities of the hydrolase and phenol oxidase enzymes.</w:t>
      </w:r>
      <w:r w:rsidR="00232431">
        <w:rPr>
          <w:rFonts w:cstheme="minorHAnsi"/>
          <w:color w:val="000000" w:themeColor="text1"/>
          <w:sz w:val="24"/>
          <w:szCs w:val="24"/>
        </w:rPr>
        <w:t xml:space="preserve"> When measuring pH and conductivity the samples are placed on an orbital shaker overnight.</w:t>
      </w:r>
      <w:r w:rsidR="000F3DF3">
        <w:rPr>
          <w:rFonts w:cstheme="minorHAnsi"/>
          <w:color w:val="000000" w:themeColor="text1"/>
          <w:sz w:val="24"/>
          <w:szCs w:val="24"/>
        </w:rPr>
        <w:t xml:space="preserve"> Usually the samples are created using </w:t>
      </w:r>
      <w:proofErr w:type="gramStart"/>
      <w:r w:rsidR="000F3DF3">
        <w:rPr>
          <w:rFonts w:cstheme="minorHAnsi"/>
          <w:color w:val="000000" w:themeColor="text1"/>
          <w:sz w:val="24"/>
          <w:szCs w:val="24"/>
        </w:rPr>
        <w:t>a 1:5 ratio, with 1 being the soil and 5 being the distilled water</w:t>
      </w:r>
      <w:proofErr w:type="gramEnd"/>
      <w:r w:rsidR="00232431">
        <w:rPr>
          <w:rFonts w:cstheme="minorHAnsi"/>
          <w:color w:val="000000" w:themeColor="text1"/>
          <w:sz w:val="24"/>
          <w:szCs w:val="24"/>
        </w:rPr>
        <w:t>. Conductivity is usually measured first as the pH probe injects chemicals into the solution to help it get a measurement and this could affect conductivity slightly. The first step once you have your samples is to calibrate the conductivity meter. Then place the sensor into the sample and note the reading, repeat for each sample. For pH, you should clean electrode and calibrate pH meter. Calibration is usually done by placing the</w:t>
      </w:r>
      <w:r w:rsidR="00C3394E">
        <w:rPr>
          <w:rFonts w:cstheme="minorHAnsi"/>
          <w:color w:val="000000" w:themeColor="text1"/>
          <w:sz w:val="24"/>
          <w:szCs w:val="24"/>
        </w:rPr>
        <w:t xml:space="preserve"> sensor in pH 4 and pH 7 buffer </w:t>
      </w:r>
      <w:proofErr w:type="gramStart"/>
      <w:r w:rsidR="00232431">
        <w:rPr>
          <w:rFonts w:cstheme="minorHAnsi"/>
          <w:color w:val="000000" w:themeColor="text1"/>
          <w:sz w:val="24"/>
          <w:szCs w:val="24"/>
        </w:rPr>
        <w:t>solution</w:t>
      </w:r>
      <w:proofErr w:type="gramEnd"/>
      <w:r w:rsidR="00232431">
        <w:rPr>
          <w:rFonts w:cstheme="minorHAnsi"/>
          <w:color w:val="000000" w:themeColor="text1"/>
          <w:sz w:val="24"/>
          <w:szCs w:val="24"/>
        </w:rPr>
        <w:t>. Then place electrode in sample and note pH value. Take electrode out of samples, clean and dry</w:t>
      </w:r>
      <w:r w:rsidR="00E21F6E">
        <w:rPr>
          <w:rFonts w:cstheme="minorHAnsi"/>
          <w:color w:val="000000" w:themeColor="text1"/>
          <w:sz w:val="24"/>
          <w:szCs w:val="24"/>
        </w:rPr>
        <w:t xml:space="preserve"> it and then place it in the next sample. Repeat for all samples and put electrode back in storage solution when finished.</w:t>
      </w:r>
    </w:p>
    <w:p w:rsidR="00834AEA" w:rsidRPr="00834AEA" w:rsidRDefault="00834AEA"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lastRenderedPageBreak/>
        <w:t>4.</w:t>
      </w:r>
      <w:r w:rsidR="001D73D6">
        <w:rPr>
          <w:rFonts w:cstheme="minorHAnsi"/>
          <w:b/>
          <w:color w:val="000000" w:themeColor="text1"/>
          <w:sz w:val="24"/>
          <w:szCs w:val="24"/>
          <w:u w:val="single"/>
        </w:rPr>
        <w:t>1.</w:t>
      </w:r>
      <w:r>
        <w:rPr>
          <w:rFonts w:cstheme="minorHAnsi"/>
          <w:b/>
          <w:color w:val="000000" w:themeColor="text1"/>
          <w:sz w:val="24"/>
          <w:szCs w:val="24"/>
          <w:u w:val="single"/>
        </w:rPr>
        <w:t>4 Soil Organic and Dry Weights</w:t>
      </w:r>
    </w:p>
    <w:p w:rsidR="009A7CD3" w:rsidRDefault="00F15C90" w:rsidP="00CE4B19">
      <w:pPr>
        <w:spacing w:line="480" w:lineRule="auto"/>
        <w:rPr>
          <w:rFonts w:cstheme="minorHAnsi"/>
          <w:color w:val="000000" w:themeColor="text1"/>
          <w:sz w:val="24"/>
          <w:szCs w:val="24"/>
        </w:rPr>
      </w:pPr>
      <w:r>
        <w:rPr>
          <w:rFonts w:cstheme="minorHAnsi"/>
          <w:color w:val="000000" w:themeColor="text1"/>
          <w:sz w:val="24"/>
          <w:szCs w:val="24"/>
        </w:rPr>
        <w:t>The methods for calculating dry and organ</w:t>
      </w:r>
      <w:r w:rsidR="009A7CD3">
        <w:rPr>
          <w:rFonts w:cstheme="minorHAnsi"/>
          <w:color w:val="000000" w:themeColor="text1"/>
          <w:sz w:val="24"/>
          <w:szCs w:val="24"/>
        </w:rPr>
        <w:t xml:space="preserve">ic weights are taken from Frogbrook </w:t>
      </w:r>
      <w:r w:rsidR="009A7CD3">
        <w:rPr>
          <w:rFonts w:cstheme="minorHAnsi"/>
          <w:i/>
          <w:color w:val="000000" w:themeColor="text1"/>
          <w:sz w:val="24"/>
          <w:szCs w:val="24"/>
        </w:rPr>
        <w:t xml:space="preserve">et al </w:t>
      </w:r>
      <w:r w:rsidR="009A7CD3">
        <w:rPr>
          <w:rFonts w:cstheme="minorHAnsi"/>
          <w:color w:val="000000" w:themeColor="text1"/>
          <w:sz w:val="24"/>
          <w:szCs w:val="24"/>
        </w:rPr>
        <w:t>(2009)</w:t>
      </w:r>
      <w:r>
        <w:rPr>
          <w:rFonts w:cstheme="minorHAnsi"/>
          <w:color w:val="000000" w:themeColor="text1"/>
          <w:sz w:val="24"/>
          <w:szCs w:val="24"/>
        </w:rPr>
        <w:t xml:space="preserve">. First you should clean the inside and outside of all the crucibles you are going to need. Every crucible should be labelled with a sample number in pencil. </w:t>
      </w:r>
      <w:r w:rsidR="00213A2C">
        <w:rPr>
          <w:rFonts w:cstheme="minorHAnsi"/>
          <w:color w:val="000000" w:themeColor="text1"/>
          <w:sz w:val="24"/>
          <w:szCs w:val="24"/>
        </w:rPr>
        <w:t>We w</w:t>
      </w:r>
      <w:r>
        <w:rPr>
          <w:rFonts w:cstheme="minorHAnsi"/>
          <w:color w:val="000000" w:themeColor="text1"/>
          <w:sz w:val="24"/>
          <w:szCs w:val="24"/>
        </w:rPr>
        <w:t>eigh</w:t>
      </w:r>
      <w:r w:rsidR="00213A2C">
        <w:rPr>
          <w:rFonts w:cstheme="minorHAnsi"/>
          <w:color w:val="000000" w:themeColor="text1"/>
          <w:sz w:val="24"/>
          <w:szCs w:val="24"/>
        </w:rPr>
        <w:t>ed</w:t>
      </w:r>
      <w:r>
        <w:rPr>
          <w:rFonts w:cstheme="minorHAnsi"/>
          <w:color w:val="000000" w:themeColor="text1"/>
          <w:sz w:val="24"/>
          <w:szCs w:val="24"/>
        </w:rPr>
        <w:t xml:space="preserve"> each crucible on the analytical balance and note</w:t>
      </w:r>
      <w:r w:rsidR="00213A2C">
        <w:rPr>
          <w:rFonts w:cstheme="minorHAnsi"/>
          <w:color w:val="000000" w:themeColor="text1"/>
          <w:sz w:val="24"/>
          <w:szCs w:val="24"/>
        </w:rPr>
        <w:t>d</w:t>
      </w:r>
      <w:r>
        <w:rPr>
          <w:rFonts w:cstheme="minorHAnsi"/>
          <w:color w:val="000000" w:themeColor="text1"/>
          <w:sz w:val="24"/>
          <w:szCs w:val="24"/>
        </w:rPr>
        <w:t xml:space="preserve"> the answer to </w:t>
      </w:r>
      <w:r w:rsidR="00213A2C">
        <w:rPr>
          <w:rFonts w:cstheme="minorHAnsi"/>
          <w:color w:val="000000" w:themeColor="text1"/>
          <w:sz w:val="24"/>
          <w:szCs w:val="24"/>
        </w:rPr>
        <w:t>four decimal places. All of our</w:t>
      </w:r>
      <w:r>
        <w:rPr>
          <w:rFonts w:cstheme="minorHAnsi"/>
          <w:color w:val="000000" w:themeColor="text1"/>
          <w:sz w:val="24"/>
          <w:szCs w:val="24"/>
        </w:rPr>
        <w:t xml:space="preserve"> samples </w:t>
      </w:r>
      <w:r w:rsidR="00213A2C">
        <w:rPr>
          <w:rFonts w:cstheme="minorHAnsi"/>
          <w:color w:val="000000" w:themeColor="text1"/>
          <w:sz w:val="24"/>
          <w:szCs w:val="24"/>
        </w:rPr>
        <w:t>were</w:t>
      </w:r>
      <w:r>
        <w:rPr>
          <w:rFonts w:cstheme="minorHAnsi"/>
          <w:color w:val="000000" w:themeColor="text1"/>
          <w:sz w:val="24"/>
          <w:szCs w:val="24"/>
        </w:rPr>
        <w:t xml:space="preserve"> homogenized for a couple of minutes. Fill each crucible up till they are nearly full and </w:t>
      </w:r>
      <w:r w:rsidR="00213A2C">
        <w:rPr>
          <w:rFonts w:cstheme="minorHAnsi"/>
          <w:color w:val="000000" w:themeColor="text1"/>
          <w:sz w:val="24"/>
          <w:szCs w:val="24"/>
        </w:rPr>
        <w:t xml:space="preserve">weigh them again. We placed all of </w:t>
      </w:r>
      <w:r>
        <w:rPr>
          <w:rFonts w:cstheme="minorHAnsi"/>
          <w:color w:val="000000" w:themeColor="text1"/>
          <w:sz w:val="24"/>
          <w:szCs w:val="24"/>
        </w:rPr>
        <w:t>our samples in the drying oven at 105°C for 24 hours. After 24 hours has passed remove your samples and re-weigh them. The samples are then placed in the muffle furnace at 550°C for 200 minutes. When the time has elapsed leave the samples for an hour or two to allow them to cool and then weigh each crucible one last time.</w:t>
      </w:r>
      <w:r w:rsidR="001F5A1C">
        <w:rPr>
          <w:rFonts w:cstheme="minorHAnsi"/>
          <w:color w:val="000000" w:themeColor="text1"/>
          <w:sz w:val="24"/>
          <w:szCs w:val="24"/>
        </w:rPr>
        <w:t xml:space="preserve"> </w:t>
      </w:r>
    </w:p>
    <w:p w:rsidR="0028672A" w:rsidRPr="0028672A" w:rsidRDefault="0028672A"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4.</w:t>
      </w:r>
      <w:r w:rsidR="001D73D6">
        <w:rPr>
          <w:rFonts w:cstheme="minorHAnsi"/>
          <w:b/>
          <w:color w:val="000000" w:themeColor="text1"/>
          <w:sz w:val="24"/>
          <w:szCs w:val="24"/>
          <w:u w:val="single"/>
        </w:rPr>
        <w:t>1.</w:t>
      </w:r>
      <w:r>
        <w:rPr>
          <w:rFonts w:cstheme="minorHAnsi"/>
          <w:b/>
          <w:color w:val="000000" w:themeColor="text1"/>
          <w:sz w:val="24"/>
          <w:szCs w:val="24"/>
          <w:u w:val="single"/>
        </w:rPr>
        <w:t>5 Enzyme Assays</w:t>
      </w:r>
    </w:p>
    <w:p w:rsidR="00F15C90" w:rsidRDefault="001F5A1C" w:rsidP="00CE4B19">
      <w:pPr>
        <w:spacing w:line="480" w:lineRule="auto"/>
        <w:rPr>
          <w:rFonts w:cstheme="minorHAnsi"/>
          <w:color w:val="000000" w:themeColor="text1"/>
          <w:sz w:val="24"/>
          <w:szCs w:val="24"/>
        </w:rPr>
      </w:pPr>
      <w:r>
        <w:rPr>
          <w:rFonts w:cstheme="minorHAnsi"/>
          <w:color w:val="000000" w:themeColor="text1"/>
          <w:sz w:val="24"/>
          <w:szCs w:val="24"/>
        </w:rPr>
        <w:t xml:space="preserve">One of the most critical parts of our study is the testing of the phenol oxidase </w:t>
      </w:r>
      <w:r w:rsidR="009A7CD3">
        <w:rPr>
          <w:rFonts w:cstheme="minorHAnsi"/>
          <w:color w:val="000000" w:themeColor="text1"/>
          <w:sz w:val="24"/>
          <w:szCs w:val="24"/>
        </w:rPr>
        <w:t xml:space="preserve">and hydrolase </w:t>
      </w:r>
      <w:r>
        <w:rPr>
          <w:rFonts w:cstheme="minorHAnsi"/>
          <w:color w:val="000000" w:themeColor="text1"/>
          <w:sz w:val="24"/>
          <w:szCs w:val="24"/>
        </w:rPr>
        <w:t>enzyme activity.</w:t>
      </w:r>
      <w:r w:rsidR="009A7CD3">
        <w:rPr>
          <w:rFonts w:cstheme="minorHAnsi"/>
          <w:color w:val="000000" w:themeColor="text1"/>
          <w:sz w:val="24"/>
          <w:szCs w:val="24"/>
        </w:rPr>
        <w:t xml:space="preserve"> The methods for both of these were taken from Dunn </w:t>
      </w:r>
      <w:r w:rsidR="009A7CD3">
        <w:rPr>
          <w:rFonts w:cstheme="minorHAnsi"/>
          <w:i/>
          <w:color w:val="000000" w:themeColor="text1"/>
          <w:sz w:val="24"/>
          <w:szCs w:val="24"/>
        </w:rPr>
        <w:t>et al</w:t>
      </w:r>
      <w:r w:rsidR="009A7CD3">
        <w:rPr>
          <w:rFonts w:cstheme="minorHAnsi"/>
          <w:color w:val="000000" w:themeColor="text1"/>
          <w:sz w:val="24"/>
          <w:szCs w:val="24"/>
        </w:rPr>
        <w:t xml:space="preserve"> (2014).</w:t>
      </w:r>
      <w:r w:rsidR="00EA2ABB">
        <w:rPr>
          <w:rFonts w:cstheme="minorHAnsi"/>
          <w:color w:val="000000" w:themeColor="text1"/>
          <w:sz w:val="24"/>
          <w:szCs w:val="24"/>
        </w:rPr>
        <w:t xml:space="preserve"> All of our</w:t>
      </w:r>
      <w:r>
        <w:rPr>
          <w:rFonts w:cstheme="minorHAnsi"/>
          <w:color w:val="000000" w:themeColor="text1"/>
          <w:sz w:val="24"/>
          <w:szCs w:val="24"/>
        </w:rPr>
        <w:t xml:space="preserve"> soil samples </w:t>
      </w:r>
      <w:r w:rsidR="00EA2ABB">
        <w:rPr>
          <w:rFonts w:cstheme="minorHAnsi"/>
          <w:color w:val="000000" w:themeColor="text1"/>
          <w:sz w:val="24"/>
          <w:szCs w:val="24"/>
        </w:rPr>
        <w:t>were</w:t>
      </w:r>
      <w:r>
        <w:rPr>
          <w:rFonts w:cstheme="minorHAnsi"/>
          <w:color w:val="000000" w:themeColor="text1"/>
          <w:sz w:val="24"/>
          <w:szCs w:val="24"/>
        </w:rPr>
        <w:t xml:space="preserve"> kept in the incubator at field tempe</w:t>
      </w:r>
      <w:r w:rsidR="00EA2ABB">
        <w:rPr>
          <w:rFonts w:cstheme="minorHAnsi"/>
          <w:color w:val="000000" w:themeColor="text1"/>
          <w:sz w:val="24"/>
          <w:szCs w:val="24"/>
        </w:rPr>
        <w:t>rature for a full day before we ran</w:t>
      </w:r>
      <w:r>
        <w:rPr>
          <w:rFonts w:cstheme="minorHAnsi"/>
          <w:color w:val="000000" w:themeColor="text1"/>
          <w:sz w:val="24"/>
          <w:szCs w:val="24"/>
        </w:rPr>
        <w:t xml:space="preserve"> the</w:t>
      </w:r>
      <w:r w:rsidR="00E2730D">
        <w:rPr>
          <w:rFonts w:cstheme="minorHAnsi"/>
          <w:color w:val="000000" w:themeColor="text1"/>
          <w:sz w:val="24"/>
          <w:szCs w:val="24"/>
        </w:rPr>
        <w:t xml:space="preserve"> phenol oxidase</w:t>
      </w:r>
      <w:r>
        <w:rPr>
          <w:rFonts w:cstheme="minorHAnsi"/>
          <w:color w:val="000000" w:themeColor="text1"/>
          <w:sz w:val="24"/>
          <w:szCs w:val="24"/>
        </w:rPr>
        <w:t xml:space="preserve"> assay. </w:t>
      </w:r>
      <w:r w:rsidR="00EA2ABB">
        <w:rPr>
          <w:rFonts w:cstheme="minorHAnsi"/>
          <w:color w:val="000000" w:themeColor="text1"/>
          <w:sz w:val="24"/>
          <w:szCs w:val="24"/>
        </w:rPr>
        <w:t>We u</w:t>
      </w:r>
      <w:r>
        <w:rPr>
          <w:rFonts w:cstheme="minorHAnsi"/>
          <w:color w:val="000000" w:themeColor="text1"/>
          <w:sz w:val="24"/>
          <w:szCs w:val="24"/>
        </w:rPr>
        <w:t>se</w:t>
      </w:r>
      <w:r w:rsidR="00EA2ABB">
        <w:rPr>
          <w:rFonts w:cstheme="minorHAnsi"/>
          <w:color w:val="000000" w:themeColor="text1"/>
          <w:sz w:val="24"/>
          <w:szCs w:val="24"/>
        </w:rPr>
        <w:t>d</w:t>
      </w:r>
      <w:r>
        <w:rPr>
          <w:rFonts w:cstheme="minorHAnsi"/>
          <w:color w:val="000000" w:themeColor="text1"/>
          <w:sz w:val="24"/>
          <w:szCs w:val="24"/>
        </w:rPr>
        <w:t xml:space="preserve"> a 10mM solution of phenolic amino acid L-3</w:t>
      </w:r>
      <w:proofErr w:type="gramStart"/>
      <w:r>
        <w:rPr>
          <w:rFonts w:cstheme="minorHAnsi"/>
          <w:color w:val="000000" w:themeColor="text1"/>
          <w:sz w:val="24"/>
          <w:szCs w:val="24"/>
        </w:rPr>
        <w:t>,4</w:t>
      </w:r>
      <w:proofErr w:type="gramEnd"/>
      <w:r>
        <w:rPr>
          <w:rFonts w:cstheme="minorHAnsi"/>
          <w:color w:val="000000" w:themeColor="text1"/>
          <w:sz w:val="24"/>
          <w:szCs w:val="24"/>
        </w:rPr>
        <w:t>-dihydroxy phenylalanine (L-DOP</w:t>
      </w:r>
      <w:r w:rsidR="003D4E20">
        <w:rPr>
          <w:rFonts w:cstheme="minorHAnsi"/>
          <w:color w:val="000000" w:themeColor="text1"/>
          <w:sz w:val="24"/>
          <w:szCs w:val="24"/>
        </w:rPr>
        <w:t>A) as the substrate. The L-DOPA</w:t>
      </w:r>
      <w:r>
        <w:rPr>
          <w:rFonts w:cstheme="minorHAnsi"/>
          <w:color w:val="000000" w:themeColor="text1"/>
          <w:sz w:val="24"/>
          <w:szCs w:val="24"/>
        </w:rPr>
        <w:t xml:space="preserve"> is made up using 500ml of ultrapure water and 0.</w:t>
      </w:r>
      <w:r w:rsidR="003D4E20">
        <w:rPr>
          <w:rFonts w:cstheme="minorHAnsi"/>
          <w:color w:val="000000" w:themeColor="text1"/>
          <w:sz w:val="24"/>
          <w:szCs w:val="24"/>
        </w:rPr>
        <w:t>986g of L-DOPA and then placed on a mag</w:t>
      </w:r>
      <w:r w:rsidR="00EA2ABB">
        <w:rPr>
          <w:rFonts w:cstheme="minorHAnsi"/>
          <w:color w:val="000000" w:themeColor="text1"/>
          <w:sz w:val="24"/>
          <w:szCs w:val="24"/>
        </w:rPr>
        <w:t>netic stirrer for a few hours. We s</w:t>
      </w:r>
      <w:r w:rsidR="003D4E20">
        <w:rPr>
          <w:rFonts w:cstheme="minorHAnsi"/>
          <w:color w:val="000000" w:themeColor="text1"/>
          <w:sz w:val="24"/>
          <w:szCs w:val="24"/>
        </w:rPr>
        <w:t>tore</w:t>
      </w:r>
      <w:r w:rsidR="00EA2ABB">
        <w:rPr>
          <w:rFonts w:cstheme="minorHAnsi"/>
          <w:color w:val="000000" w:themeColor="text1"/>
          <w:sz w:val="24"/>
          <w:szCs w:val="24"/>
        </w:rPr>
        <w:t>d</w:t>
      </w:r>
      <w:r w:rsidR="003D4E20">
        <w:rPr>
          <w:rFonts w:cstheme="minorHAnsi"/>
          <w:color w:val="000000" w:themeColor="text1"/>
          <w:sz w:val="24"/>
          <w:szCs w:val="24"/>
        </w:rPr>
        <w:t xml:space="preserve"> the L-DOPA and a 500ml bottle of deionised water in the incubator. Each sample requires 2 stomacher bags and 6 1.5ml microcentrifuge tubes and </w:t>
      </w:r>
      <w:proofErr w:type="gramStart"/>
      <w:r w:rsidR="003D4E20">
        <w:rPr>
          <w:rFonts w:cstheme="minorHAnsi"/>
          <w:color w:val="000000" w:themeColor="text1"/>
          <w:sz w:val="24"/>
          <w:szCs w:val="24"/>
        </w:rPr>
        <w:t>label</w:t>
      </w:r>
      <w:proofErr w:type="gramEnd"/>
      <w:r w:rsidR="003D4E20">
        <w:rPr>
          <w:rFonts w:cstheme="minorHAnsi"/>
          <w:color w:val="000000" w:themeColor="text1"/>
          <w:sz w:val="24"/>
          <w:szCs w:val="24"/>
        </w:rPr>
        <w:t xml:space="preserve"> each of them with the appropriate codes. The samples should be homo</w:t>
      </w:r>
      <w:r w:rsidR="00321432">
        <w:rPr>
          <w:rFonts w:cstheme="minorHAnsi"/>
          <w:color w:val="000000" w:themeColor="text1"/>
          <w:sz w:val="24"/>
          <w:szCs w:val="24"/>
        </w:rPr>
        <w:t>genized in a tray by removing any roots or stones. For each sample</w:t>
      </w:r>
      <w:r w:rsidR="00EA2ABB">
        <w:rPr>
          <w:rFonts w:cstheme="minorHAnsi"/>
          <w:color w:val="000000" w:themeColor="text1"/>
          <w:sz w:val="24"/>
          <w:szCs w:val="24"/>
        </w:rPr>
        <w:t xml:space="preserve"> we</w:t>
      </w:r>
      <w:r w:rsidR="00321432">
        <w:rPr>
          <w:rFonts w:cstheme="minorHAnsi"/>
          <w:color w:val="000000" w:themeColor="text1"/>
          <w:sz w:val="24"/>
          <w:szCs w:val="24"/>
        </w:rPr>
        <w:t xml:space="preserve"> weigh</w:t>
      </w:r>
      <w:r w:rsidR="00EA2ABB">
        <w:rPr>
          <w:rFonts w:cstheme="minorHAnsi"/>
          <w:color w:val="000000" w:themeColor="text1"/>
          <w:sz w:val="24"/>
          <w:szCs w:val="24"/>
        </w:rPr>
        <w:t>ed</w:t>
      </w:r>
      <w:r w:rsidR="00321432">
        <w:rPr>
          <w:rFonts w:cstheme="minorHAnsi"/>
          <w:color w:val="000000" w:themeColor="text1"/>
          <w:sz w:val="24"/>
          <w:szCs w:val="24"/>
        </w:rPr>
        <w:t xml:space="preserve"> 1 gram into each stomacher bag and place bags in incubator. We usually run 3 samples at a time (</w:t>
      </w:r>
      <w:r w:rsidR="00087360">
        <w:rPr>
          <w:rFonts w:cstheme="minorHAnsi"/>
          <w:color w:val="000000" w:themeColor="text1"/>
          <w:sz w:val="24"/>
          <w:szCs w:val="24"/>
        </w:rPr>
        <w:t>i.e.</w:t>
      </w:r>
      <w:r w:rsidR="00321432">
        <w:rPr>
          <w:rFonts w:cstheme="minorHAnsi"/>
          <w:color w:val="000000" w:themeColor="text1"/>
          <w:sz w:val="24"/>
          <w:szCs w:val="24"/>
        </w:rPr>
        <w:t xml:space="preserve"> 6 bags).</w:t>
      </w:r>
      <w:r w:rsidR="00EA2ABB">
        <w:rPr>
          <w:rFonts w:cstheme="minorHAnsi"/>
          <w:color w:val="000000" w:themeColor="text1"/>
          <w:sz w:val="24"/>
          <w:szCs w:val="24"/>
        </w:rPr>
        <w:t xml:space="preserve"> We a</w:t>
      </w:r>
      <w:r w:rsidR="002748D9">
        <w:rPr>
          <w:rFonts w:cstheme="minorHAnsi"/>
          <w:color w:val="000000" w:themeColor="text1"/>
          <w:sz w:val="24"/>
          <w:szCs w:val="24"/>
        </w:rPr>
        <w:t>dd</w:t>
      </w:r>
      <w:r w:rsidR="00EA2ABB">
        <w:rPr>
          <w:rFonts w:cstheme="minorHAnsi"/>
          <w:color w:val="000000" w:themeColor="text1"/>
          <w:sz w:val="24"/>
          <w:szCs w:val="24"/>
        </w:rPr>
        <w:t>ed</w:t>
      </w:r>
      <w:r w:rsidR="002748D9">
        <w:rPr>
          <w:rFonts w:cstheme="minorHAnsi"/>
          <w:color w:val="000000" w:themeColor="text1"/>
          <w:sz w:val="24"/>
          <w:szCs w:val="24"/>
        </w:rPr>
        <w:t xml:space="preserve"> ultrapure water to the stomacher bags which have been maintained at field temperature.</w:t>
      </w:r>
      <w:r w:rsidR="00EA2ABB">
        <w:rPr>
          <w:rFonts w:cstheme="minorHAnsi"/>
          <w:color w:val="000000" w:themeColor="text1"/>
          <w:sz w:val="24"/>
          <w:szCs w:val="24"/>
        </w:rPr>
        <w:t xml:space="preserve"> We also a</w:t>
      </w:r>
      <w:r w:rsidR="00300961">
        <w:rPr>
          <w:rFonts w:cstheme="minorHAnsi"/>
          <w:color w:val="000000" w:themeColor="text1"/>
          <w:sz w:val="24"/>
          <w:szCs w:val="24"/>
        </w:rPr>
        <w:t>dd</w:t>
      </w:r>
      <w:r w:rsidR="00EA2ABB">
        <w:rPr>
          <w:rFonts w:cstheme="minorHAnsi"/>
          <w:color w:val="000000" w:themeColor="text1"/>
          <w:sz w:val="24"/>
          <w:szCs w:val="24"/>
        </w:rPr>
        <w:t>ed</w:t>
      </w:r>
      <w:r w:rsidR="00300961">
        <w:rPr>
          <w:rFonts w:cstheme="minorHAnsi"/>
          <w:color w:val="000000" w:themeColor="text1"/>
          <w:sz w:val="24"/>
          <w:szCs w:val="24"/>
        </w:rPr>
        <w:t xml:space="preserve"> 9ml of </w:t>
      </w:r>
      <w:r w:rsidR="00300961">
        <w:rPr>
          <w:rFonts w:cstheme="minorHAnsi"/>
          <w:color w:val="000000" w:themeColor="text1"/>
          <w:sz w:val="24"/>
          <w:szCs w:val="24"/>
        </w:rPr>
        <w:lastRenderedPageBreak/>
        <w:t xml:space="preserve">ultrapure water using the </w:t>
      </w:r>
      <w:r w:rsidR="00DE5E10">
        <w:rPr>
          <w:rFonts w:cstheme="minorHAnsi"/>
          <w:color w:val="000000" w:themeColor="text1"/>
          <w:sz w:val="24"/>
          <w:szCs w:val="24"/>
        </w:rPr>
        <w:t>pipette to each stomacher bag. We t</w:t>
      </w:r>
      <w:r w:rsidR="00300961">
        <w:rPr>
          <w:rFonts w:cstheme="minorHAnsi"/>
          <w:color w:val="000000" w:themeColor="text1"/>
          <w:sz w:val="24"/>
          <w:szCs w:val="24"/>
        </w:rPr>
        <w:t>hen place</w:t>
      </w:r>
      <w:r w:rsidR="00EA2ABB">
        <w:rPr>
          <w:rFonts w:cstheme="minorHAnsi"/>
          <w:color w:val="000000" w:themeColor="text1"/>
          <w:sz w:val="24"/>
          <w:szCs w:val="24"/>
        </w:rPr>
        <w:t>d</w:t>
      </w:r>
      <w:r w:rsidR="00300961">
        <w:rPr>
          <w:rFonts w:cstheme="minorHAnsi"/>
          <w:color w:val="000000" w:themeColor="text1"/>
          <w:sz w:val="24"/>
          <w:szCs w:val="24"/>
        </w:rPr>
        <w:t xml:space="preserve"> the bags in pairs into the stomacher for 30 seconds. Then add</w:t>
      </w:r>
      <w:r w:rsidR="00EA2ABB">
        <w:rPr>
          <w:rFonts w:cstheme="minorHAnsi"/>
          <w:color w:val="000000" w:themeColor="text1"/>
          <w:sz w:val="24"/>
          <w:szCs w:val="24"/>
        </w:rPr>
        <w:t>ed</w:t>
      </w:r>
      <w:r w:rsidR="00300961">
        <w:rPr>
          <w:rFonts w:cstheme="minorHAnsi"/>
          <w:color w:val="000000" w:themeColor="text1"/>
          <w:sz w:val="24"/>
          <w:szCs w:val="24"/>
        </w:rPr>
        <w:t xml:space="preserve"> 10ml of ultrapure water to one bag and 10ml of L-DOPA to the other and mix them for another 30 seconds. </w:t>
      </w:r>
      <w:r w:rsidR="002748D9">
        <w:rPr>
          <w:rFonts w:cstheme="minorHAnsi"/>
          <w:color w:val="000000" w:themeColor="text1"/>
          <w:sz w:val="24"/>
          <w:szCs w:val="24"/>
        </w:rPr>
        <w:t xml:space="preserve"> The bags with just the ultrapure water contained no substrate and acted as the blanks. Blanks are used to measure the background absorbance. </w:t>
      </w:r>
      <w:r w:rsidR="00DE5E10">
        <w:rPr>
          <w:rFonts w:cstheme="minorHAnsi"/>
          <w:color w:val="000000" w:themeColor="text1"/>
          <w:sz w:val="24"/>
          <w:szCs w:val="24"/>
        </w:rPr>
        <w:t>We s</w:t>
      </w:r>
      <w:r w:rsidR="00300961">
        <w:rPr>
          <w:rFonts w:cstheme="minorHAnsi"/>
          <w:color w:val="000000" w:themeColor="text1"/>
          <w:sz w:val="24"/>
          <w:szCs w:val="24"/>
        </w:rPr>
        <w:t>tore</w:t>
      </w:r>
      <w:r w:rsidR="00DE5E10">
        <w:rPr>
          <w:rFonts w:cstheme="minorHAnsi"/>
          <w:color w:val="000000" w:themeColor="text1"/>
          <w:sz w:val="24"/>
          <w:szCs w:val="24"/>
        </w:rPr>
        <w:t>d</w:t>
      </w:r>
      <w:r w:rsidR="00300961">
        <w:rPr>
          <w:rFonts w:cstheme="minorHAnsi"/>
          <w:color w:val="000000" w:themeColor="text1"/>
          <w:sz w:val="24"/>
          <w:szCs w:val="24"/>
        </w:rPr>
        <w:t xml:space="preserve"> all bags in the incubator once again, usually 10 minutes is adequate for organic soils. After time has elapsed, take samples out and fill 3 microcentrifuge tubes with the blank samples and 3 with the substrate samples. The samples are then centrifuged a</w:t>
      </w:r>
      <w:r w:rsidR="00C3394E">
        <w:rPr>
          <w:rFonts w:cstheme="minorHAnsi"/>
          <w:color w:val="000000" w:themeColor="text1"/>
          <w:sz w:val="24"/>
          <w:szCs w:val="24"/>
        </w:rPr>
        <w:t>t 10,000rpm for 5 minutes and are</w:t>
      </w:r>
      <w:r w:rsidR="00300961">
        <w:rPr>
          <w:rFonts w:cstheme="minorHAnsi"/>
          <w:color w:val="000000" w:themeColor="text1"/>
          <w:sz w:val="24"/>
          <w:szCs w:val="24"/>
        </w:rPr>
        <w:t xml:space="preserve"> then transferred to a clear well microplate using a P1000 pipette. </w:t>
      </w:r>
      <w:r w:rsidR="008107CD">
        <w:rPr>
          <w:rFonts w:cstheme="minorHAnsi"/>
          <w:color w:val="000000" w:themeColor="text1"/>
          <w:sz w:val="24"/>
          <w:szCs w:val="24"/>
        </w:rPr>
        <w:t>The amount in each well is 300µL</w:t>
      </w:r>
      <w:r w:rsidR="006D47B1">
        <w:rPr>
          <w:rFonts w:cstheme="minorHAnsi"/>
          <w:color w:val="000000" w:themeColor="text1"/>
          <w:sz w:val="24"/>
          <w:szCs w:val="24"/>
        </w:rPr>
        <w:t xml:space="preserve"> of supernatant</w:t>
      </w:r>
      <w:r w:rsidR="008107CD">
        <w:rPr>
          <w:rFonts w:cstheme="minorHAnsi"/>
          <w:color w:val="000000" w:themeColor="text1"/>
          <w:sz w:val="24"/>
          <w:szCs w:val="24"/>
        </w:rPr>
        <w:t>. The microp</w:t>
      </w:r>
      <w:r w:rsidR="00B438DE">
        <w:rPr>
          <w:rFonts w:cstheme="minorHAnsi"/>
          <w:color w:val="000000" w:themeColor="text1"/>
          <w:sz w:val="24"/>
          <w:szCs w:val="24"/>
        </w:rPr>
        <w:t>late is then placed on a spectra</w:t>
      </w:r>
      <w:r w:rsidR="008107CD">
        <w:rPr>
          <w:rFonts w:cstheme="minorHAnsi"/>
          <w:color w:val="000000" w:themeColor="text1"/>
          <w:sz w:val="24"/>
          <w:szCs w:val="24"/>
        </w:rPr>
        <w:t>max to be analysed.</w:t>
      </w:r>
    </w:p>
    <w:p w:rsidR="00DB7126" w:rsidRPr="00EF28ED" w:rsidRDefault="00755FA5" w:rsidP="00CE4B19">
      <w:pPr>
        <w:spacing w:line="480" w:lineRule="auto"/>
        <w:rPr>
          <w:rFonts w:cstheme="minorHAnsi"/>
          <w:color w:val="000000" w:themeColor="text1"/>
          <w:sz w:val="24"/>
          <w:szCs w:val="24"/>
        </w:rPr>
      </w:pPr>
      <w:r>
        <w:rPr>
          <w:rFonts w:cstheme="minorHAnsi"/>
          <w:color w:val="000000" w:themeColor="text1"/>
          <w:sz w:val="24"/>
          <w:szCs w:val="24"/>
        </w:rPr>
        <w:t>Another important test that we run is to determine the activity of hydrolase enzymes. For hydr</w:t>
      </w:r>
      <w:r w:rsidR="00DE5E10">
        <w:rPr>
          <w:rFonts w:cstheme="minorHAnsi"/>
          <w:color w:val="000000" w:themeColor="text1"/>
          <w:sz w:val="24"/>
          <w:szCs w:val="24"/>
        </w:rPr>
        <w:t>olase enzymes the incubator was</w:t>
      </w:r>
      <w:r>
        <w:rPr>
          <w:rFonts w:cstheme="minorHAnsi"/>
          <w:color w:val="000000" w:themeColor="text1"/>
          <w:sz w:val="24"/>
          <w:szCs w:val="24"/>
        </w:rPr>
        <w:t xml:space="preserve"> once again be set at field temperature and all samples should be left overnight. </w:t>
      </w:r>
      <w:r w:rsidR="00B27B4B">
        <w:rPr>
          <w:rFonts w:cstheme="minorHAnsi"/>
          <w:color w:val="000000" w:themeColor="text1"/>
          <w:sz w:val="24"/>
          <w:szCs w:val="24"/>
        </w:rPr>
        <w:t>The MUF solutions are best made on the day the assay is to be carried out, however they can be kept for days if they are stored adequately in the dark at 4°C</w:t>
      </w:r>
      <w:r>
        <w:rPr>
          <w:rFonts w:cstheme="minorHAnsi"/>
          <w:color w:val="000000" w:themeColor="text1"/>
          <w:sz w:val="24"/>
          <w:szCs w:val="24"/>
        </w:rPr>
        <w:t>.</w:t>
      </w:r>
      <w:r w:rsidR="00B27B4B">
        <w:rPr>
          <w:rFonts w:cstheme="minorHAnsi"/>
          <w:color w:val="000000" w:themeColor="text1"/>
          <w:sz w:val="24"/>
          <w:szCs w:val="24"/>
        </w:rPr>
        <w:t xml:space="preserve"> They must be brought up to field temperatures before being used</w:t>
      </w:r>
      <w:r>
        <w:rPr>
          <w:rFonts w:cstheme="minorHAnsi"/>
          <w:color w:val="000000" w:themeColor="text1"/>
          <w:sz w:val="24"/>
          <w:szCs w:val="24"/>
        </w:rPr>
        <w:t>.</w:t>
      </w:r>
      <w:r w:rsidR="00B27B4B">
        <w:rPr>
          <w:rFonts w:cstheme="minorHAnsi"/>
          <w:color w:val="000000" w:themeColor="text1"/>
          <w:sz w:val="24"/>
          <w:szCs w:val="24"/>
        </w:rPr>
        <w:t xml:space="preserve"> The MUF substrate f</w:t>
      </w:r>
      <w:r w:rsidR="00DE5E10">
        <w:rPr>
          <w:rFonts w:cstheme="minorHAnsi"/>
          <w:color w:val="000000" w:themeColor="text1"/>
          <w:sz w:val="24"/>
          <w:szCs w:val="24"/>
        </w:rPr>
        <w:t>or the hydrolase enzyme assay was</w:t>
      </w:r>
      <w:r w:rsidR="00B27B4B">
        <w:rPr>
          <w:rFonts w:cstheme="minorHAnsi"/>
          <w:color w:val="000000" w:themeColor="text1"/>
          <w:sz w:val="24"/>
          <w:szCs w:val="24"/>
        </w:rPr>
        <w:t xml:space="preserve"> prepared in advance by dissolving the accurate </w:t>
      </w:r>
      <w:r w:rsidR="004C6779">
        <w:rPr>
          <w:rFonts w:cstheme="minorHAnsi"/>
          <w:color w:val="000000" w:themeColor="text1"/>
          <w:sz w:val="24"/>
          <w:szCs w:val="24"/>
        </w:rPr>
        <w:t xml:space="preserve">amount of substrate in 20ml of cellosolve (ethylene glycol monomethyl ether) and around 700ml of deionised water. Volumes were made up to 1000ml in a volumetric flask. </w:t>
      </w:r>
      <w:r w:rsidR="00DE5E10">
        <w:rPr>
          <w:rFonts w:cstheme="minorHAnsi"/>
          <w:color w:val="000000" w:themeColor="text1"/>
          <w:sz w:val="24"/>
          <w:szCs w:val="24"/>
        </w:rPr>
        <w:t xml:space="preserve"> Each sample was</w:t>
      </w:r>
      <w:r>
        <w:rPr>
          <w:rFonts w:cstheme="minorHAnsi"/>
          <w:color w:val="000000" w:themeColor="text1"/>
          <w:sz w:val="24"/>
          <w:szCs w:val="24"/>
        </w:rPr>
        <w:t xml:space="preserve"> left to dissolve for 2 hours in a dark cupboard. </w:t>
      </w:r>
      <w:r w:rsidR="00DE5E10">
        <w:rPr>
          <w:rFonts w:cstheme="minorHAnsi"/>
          <w:color w:val="000000" w:themeColor="text1"/>
          <w:sz w:val="24"/>
          <w:szCs w:val="24"/>
        </w:rPr>
        <w:t>The flasks were</w:t>
      </w:r>
      <w:r>
        <w:rPr>
          <w:rFonts w:cstheme="minorHAnsi"/>
          <w:color w:val="000000" w:themeColor="text1"/>
          <w:sz w:val="24"/>
          <w:szCs w:val="24"/>
        </w:rPr>
        <w:t xml:space="preserve"> then made up with ultrapure water.</w:t>
      </w:r>
      <w:r w:rsidR="00DE5E10">
        <w:rPr>
          <w:rFonts w:cstheme="minorHAnsi"/>
          <w:color w:val="000000" w:themeColor="text1"/>
          <w:sz w:val="24"/>
          <w:szCs w:val="24"/>
        </w:rPr>
        <w:t xml:space="preserve"> We then l</w:t>
      </w:r>
      <w:r>
        <w:rPr>
          <w:rFonts w:cstheme="minorHAnsi"/>
          <w:color w:val="000000" w:themeColor="text1"/>
          <w:sz w:val="24"/>
          <w:szCs w:val="24"/>
        </w:rPr>
        <w:t>abel</w:t>
      </w:r>
      <w:r w:rsidR="00DE5E10">
        <w:rPr>
          <w:rFonts w:cstheme="minorHAnsi"/>
          <w:color w:val="000000" w:themeColor="text1"/>
          <w:sz w:val="24"/>
          <w:szCs w:val="24"/>
        </w:rPr>
        <w:t>ed</w:t>
      </w:r>
      <w:r>
        <w:rPr>
          <w:rFonts w:cstheme="minorHAnsi"/>
          <w:color w:val="000000" w:themeColor="text1"/>
          <w:sz w:val="24"/>
          <w:szCs w:val="24"/>
        </w:rPr>
        <w:t xml:space="preserve"> all flasks correctly and place</w:t>
      </w:r>
      <w:r w:rsidR="00DE5E10">
        <w:rPr>
          <w:rFonts w:cstheme="minorHAnsi"/>
          <w:color w:val="000000" w:themeColor="text1"/>
          <w:sz w:val="24"/>
          <w:szCs w:val="24"/>
        </w:rPr>
        <w:t>d</w:t>
      </w:r>
      <w:r>
        <w:rPr>
          <w:rFonts w:cstheme="minorHAnsi"/>
          <w:color w:val="000000" w:themeColor="text1"/>
          <w:sz w:val="24"/>
          <w:szCs w:val="24"/>
        </w:rPr>
        <w:t xml:space="preserve"> them along with a 1L bottle of ultrapure water into an incubator. However you must make the MUF-free standard solution on the same day as you do the assays as the solution is unstable.</w:t>
      </w:r>
      <w:r w:rsidR="004A20BC">
        <w:rPr>
          <w:rFonts w:cstheme="minorHAnsi"/>
          <w:color w:val="000000" w:themeColor="text1"/>
          <w:sz w:val="24"/>
          <w:szCs w:val="24"/>
        </w:rPr>
        <w:t xml:space="preserve"> We</w:t>
      </w:r>
      <w:r w:rsidR="00E13FCB">
        <w:rPr>
          <w:rFonts w:cstheme="minorHAnsi"/>
          <w:color w:val="000000" w:themeColor="text1"/>
          <w:sz w:val="24"/>
          <w:szCs w:val="24"/>
        </w:rPr>
        <w:t xml:space="preserve"> weigh</w:t>
      </w:r>
      <w:r w:rsidR="004A20BC">
        <w:rPr>
          <w:rFonts w:cstheme="minorHAnsi"/>
          <w:color w:val="000000" w:themeColor="text1"/>
          <w:sz w:val="24"/>
          <w:szCs w:val="24"/>
        </w:rPr>
        <w:t>ed</w:t>
      </w:r>
      <w:r w:rsidR="00E13FCB">
        <w:rPr>
          <w:rFonts w:cstheme="minorHAnsi"/>
          <w:color w:val="000000" w:themeColor="text1"/>
          <w:sz w:val="24"/>
          <w:szCs w:val="24"/>
        </w:rPr>
        <w:t xml:space="preserve"> 0.0881g MUF-free acid and add 10ml cellosolve to it and let it dissolve for 10 minutes in the dark at room temperature. Then</w:t>
      </w:r>
      <w:r w:rsidR="004A20BC">
        <w:rPr>
          <w:rFonts w:cstheme="minorHAnsi"/>
          <w:color w:val="000000" w:themeColor="text1"/>
          <w:sz w:val="24"/>
          <w:szCs w:val="24"/>
        </w:rPr>
        <w:t xml:space="preserve"> we</w:t>
      </w:r>
      <w:r w:rsidR="00E13FCB">
        <w:rPr>
          <w:rFonts w:cstheme="minorHAnsi"/>
          <w:color w:val="000000" w:themeColor="text1"/>
          <w:sz w:val="24"/>
          <w:szCs w:val="24"/>
        </w:rPr>
        <w:t xml:space="preserve"> add</w:t>
      </w:r>
      <w:r w:rsidR="004A20BC">
        <w:rPr>
          <w:rFonts w:cstheme="minorHAnsi"/>
          <w:color w:val="000000" w:themeColor="text1"/>
          <w:sz w:val="24"/>
          <w:szCs w:val="24"/>
        </w:rPr>
        <w:t>ed</w:t>
      </w:r>
      <w:r w:rsidR="00E13FCB">
        <w:rPr>
          <w:rFonts w:cstheme="minorHAnsi"/>
          <w:color w:val="000000" w:themeColor="text1"/>
          <w:sz w:val="24"/>
          <w:szCs w:val="24"/>
        </w:rPr>
        <w:t xml:space="preserve"> 500ml of ultrapure</w:t>
      </w:r>
      <w:r w:rsidR="004A20BC">
        <w:rPr>
          <w:rFonts w:cstheme="minorHAnsi"/>
          <w:color w:val="000000" w:themeColor="text1"/>
          <w:sz w:val="24"/>
          <w:szCs w:val="24"/>
        </w:rPr>
        <w:t xml:space="preserve"> water to the solution and shook</w:t>
      </w:r>
      <w:r w:rsidR="00E13FCB">
        <w:rPr>
          <w:rFonts w:cstheme="minorHAnsi"/>
          <w:color w:val="000000" w:themeColor="text1"/>
          <w:sz w:val="24"/>
          <w:szCs w:val="24"/>
        </w:rPr>
        <w:t xml:space="preserve"> it. The </w:t>
      </w:r>
      <w:r w:rsidR="00E13FCB">
        <w:rPr>
          <w:rFonts w:cstheme="minorHAnsi"/>
          <w:color w:val="000000" w:themeColor="text1"/>
          <w:sz w:val="24"/>
          <w:szCs w:val="24"/>
        </w:rPr>
        <w:lastRenderedPageBreak/>
        <w:t>solution should always be stored in a dark place. Each sample requires 6 stomacher bags and should be labelled</w:t>
      </w:r>
      <w:r w:rsidR="004A20BC">
        <w:rPr>
          <w:rFonts w:cstheme="minorHAnsi"/>
          <w:color w:val="000000" w:themeColor="text1"/>
          <w:sz w:val="24"/>
          <w:szCs w:val="24"/>
        </w:rPr>
        <w:t xml:space="preserve"> with the correct code. We</w:t>
      </w:r>
      <w:r w:rsidR="00E13FCB">
        <w:rPr>
          <w:rFonts w:cstheme="minorHAnsi"/>
          <w:color w:val="000000" w:themeColor="text1"/>
          <w:sz w:val="24"/>
          <w:szCs w:val="24"/>
        </w:rPr>
        <w:t xml:space="preserve"> require</w:t>
      </w:r>
      <w:r w:rsidR="004A20BC">
        <w:rPr>
          <w:rFonts w:cstheme="minorHAnsi"/>
          <w:color w:val="000000" w:themeColor="text1"/>
          <w:sz w:val="24"/>
          <w:szCs w:val="24"/>
        </w:rPr>
        <w:t>d</w:t>
      </w:r>
      <w:r w:rsidR="00E13FCB">
        <w:rPr>
          <w:rFonts w:cstheme="minorHAnsi"/>
          <w:color w:val="000000" w:themeColor="text1"/>
          <w:sz w:val="24"/>
          <w:szCs w:val="24"/>
        </w:rPr>
        <w:t xml:space="preserve"> 1 x 1.5ml microcentrifuge tubes per sample per enzyme, 2x 2ml microcentrifuge tubes for each sample of the standard and 8 x 2ml microcentrifuge tubes for each concentration of MUF.</w:t>
      </w:r>
      <w:r w:rsidR="004A20BC">
        <w:rPr>
          <w:rFonts w:cstheme="minorHAnsi"/>
          <w:color w:val="000000" w:themeColor="text1"/>
          <w:sz w:val="24"/>
          <w:szCs w:val="24"/>
        </w:rPr>
        <w:t xml:space="preserve"> Also for this experiment we </w:t>
      </w:r>
      <w:r w:rsidR="00B438DE">
        <w:rPr>
          <w:rFonts w:cstheme="minorHAnsi"/>
          <w:color w:val="000000" w:themeColor="text1"/>
          <w:sz w:val="24"/>
          <w:szCs w:val="24"/>
        </w:rPr>
        <w:t>need</w:t>
      </w:r>
      <w:r w:rsidR="004A20BC">
        <w:rPr>
          <w:rFonts w:cstheme="minorHAnsi"/>
          <w:color w:val="000000" w:themeColor="text1"/>
          <w:sz w:val="24"/>
          <w:szCs w:val="24"/>
        </w:rPr>
        <w:t>ed</w:t>
      </w:r>
      <w:r w:rsidR="00B438DE">
        <w:rPr>
          <w:rFonts w:cstheme="minorHAnsi"/>
          <w:color w:val="000000" w:themeColor="text1"/>
          <w:sz w:val="24"/>
          <w:szCs w:val="24"/>
        </w:rPr>
        <w:t xml:space="preserve"> to make a dilution series from the stock solution using the P1000 pipette and 2ml centrifuge tubes. </w:t>
      </w:r>
      <w:r w:rsidR="007C043D">
        <w:rPr>
          <w:rFonts w:cstheme="minorHAnsi"/>
          <w:color w:val="000000" w:themeColor="text1"/>
          <w:sz w:val="24"/>
          <w:szCs w:val="24"/>
        </w:rPr>
        <w:t>The 1000µM MUF stock solution for the calibration curve is created by dissolving 0.1762g of 4-methylumbelli</w:t>
      </w:r>
      <w:r w:rsidR="0037623F">
        <w:rPr>
          <w:rFonts w:cstheme="minorHAnsi"/>
          <w:color w:val="000000" w:themeColor="text1"/>
          <w:sz w:val="24"/>
          <w:szCs w:val="24"/>
        </w:rPr>
        <w:t xml:space="preserve">ferone sodium salt in around 20ml of cellosolve and then in 700ml of deionised water to reach the desired concentration. </w:t>
      </w:r>
      <w:r w:rsidR="00B438DE">
        <w:rPr>
          <w:rFonts w:cstheme="minorHAnsi"/>
          <w:color w:val="000000" w:themeColor="text1"/>
          <w:sz w:val="24"/>
          <w:szCs w:val="24"/>
        </w:rPr>
        <w:t xml:space="preserve">Similar to the phenol oxidase method the samples should be mixed by hand. Then </w:t>
      </w:r>
      <w:r w:rsidR="004A20BC">
        <w:rPr>
          <w:rFonts w:cstheme="minorHAnsi"/>
          <w:color w:val="000000" w:themeColor="text1"/>
          <w:sz w:val="24"/>
          <w:szCs w:val="24"/>
        </w:rPr>
        <w:t xml:space="preserve">we </w:t>
      </w:r>
      <w:r w:rsidR="00B438DE">
        <w:rPr>
          <w:rFonts w:cstheme="minorHAnsi"/>
          <w:color w:val="000000" w:themeColor="text1"/>
          <w:sz w:val="24"/>
          <w:szCs w:val="24"/>
        </w:rPr>
        <w:t>weigh</w:t>
      </w:r>
      <w:r w:rsidR="004A20BC">
        <w:rPr>
          <w:rFonts w:cstheme="minorHAnsi"/>
          <w:color w:val="000000" w:themeColor="text1"/>
          <w:sz w:val="24"/>
          <w:szCs w:val="24"/>
        </w:rPr>
        <w:t>ed</w:t>
      </w:r>
      <w:r w:rsidR="00B438DE">
        <w:rPr>
          <w:rFonts w:cstheme="minorHAnsi"/>
          <w:color w:val="000000" w:themeColor="text1"/>
          <w:sz w:val="24"/>
          <w:szCs w:val="24"/>
        </w:rPr>
        <w:t xml:space="preserve"> 1gram of the sample into 6 pre-labelled stomacher bags and place them in the incubator. After this </w:t>
      </w:r>
      <w:r w:rsidR="004A20BC">
        <w:rPr>
          <w:rFonts w:cstheme="minorHAnsi"/>
          <w:color w:val="000000" w:themeColor="text1"/>
          <w:sz w:val="24"/>
          <w:szCs w:val="24"/>
        </w:rPr>
        <w:t xml:space="preserve">we </w:t>
      </w:r>
      <w:r w:rsidR="00B438DE">
        <w:rPr>
          <w:rFonts w:cstheme="minorHAnsi"/>
          <w:color w:val="000000" w:themeColor="text1"/>
          <w:sz w:val="24"/>
          <w:szCs w:val="24"/>
        </w:rPr>
        <w:t>use</w:t>
      </w:r>
      <w:r w:rsidR="004A20BC">
        <w:rPr>
          <w:rFonts w:cstheme="minorHAnsi"/>
          <w:color w:val="000000" w:themeColor="text1"/>
          <w:sz w:val="24"/>
          <w:szCs w:val="24"/>
        </w:rPr>
        <w:t>d</w:t>
      </w:r>
      <w:r w:rsidR="00B438DE">
        <w:rPr>
          <w:rFonts w:cstheme="minorHAnsi"/>
          <w:color w:val="000000" w:themeColor="text1"/>
          <w:sz w:val="24"/>
          <w:szCs w:val="24"/>
        </w:rPr>
        <w:t xml:space="preserve"> the 10ml pipette with different tips to add 7ml of substrate </w:t>
      </w:r>
      <w:r w:rsidR="004A20BC">
        <w:rPr>
          <w:rFonts w:cstheme="minorHAnsi"/>
          <w:color w:val="000000" w:themeColor="text1"/>
          <w:sz w:val="24"/>
          <w:szCs w:val="24"/>
        </w:rPr>
        <w:t>solution to the stomacher bags and p</w:t>
      </w:r>
      <w:r w:rsidR="00B438DE">
        <w:rPr>
          <w:rFonts w:cstheme="minorHAnsi"/>
          <w:color w:val="000000" w:themeColor="text1"/>
          <w:sz w:val="24"/>
          <w:szCs w:val="24"/>
        </w:rPr>
        <w:t>lace</w:t>
      </w:r>
      <w:r w:rsidR="004A20BC">
        <w:rPr>
          <w:rFonts w:cstheme="minorHAnsi"/>
          <w:color w:val="000000" w:themeColor="text1"/>
          <w:sz w:val="24"/>
          <w:szCs w:val="24"/>
        </w:rPr>
        <w:t>d</w:t>
      </w:r>
      <w:r w:rsidR="00B438DE">
        <w:rPr>
          <w:rFonts w:cstheme="minorHAnsi"/>
          <w:color w:val="000000" w:themeColor="text1"/>
          <w:sz w:val="24"/>
          <w:szCs w:val="24"/>
        </w:rPr>
        <w:t xml:space="preserve"> the bags in the stomacher for 30 seconds. Incubate all bags for 60 minutes except for the phosphatase solution which only stays in for 45 minutes. A couple of minutes before the end of the incubation period </w:t>
      </w:r>
      <w:r w:rsidR="004A20BC">
        <w:rPr>
          <w:rFonts w:cstheme="minorHAnsi"/>
          <w:color w:val="000000" w:themeColor="text1"/>
          <w:sz w:val="24"/>
          <w:szCs w:val="24"/>
        </w:rPr>
        <w:t xml:space="preserve">we </w:t>
      </w:r>
      <w:r w:rsidR="00B438DE">
        <w:rPr>
          <w:rFonts w:cstheme="minorHAnsi"/>
          <w:color w:val="000000" w:themeColor="text1"/>
          <w:sz w:val="24"/>
          <w:szCs w:val="24"/>
        </w:rPr>
        <w:t>start</w:t>
      </w:r>
      <w:r w:rsidR="004A20BC">
        <w:rPr>
          <w:rFonts w:cstheme="minorHAnsi"/>
          <w:color w:val="000000" w:themeColor="text1"/>
          <w:sz w:val="24"/>
          <w:szCs w:val="24"/>
        </w:rPr>
        <w:t>ed</w:t>
      </w:r>
      <w:r w:rsidR="00B438DE">
        <w:rPr>
          <w:rFonts w:cstheme="minorHAnsi"/>
          <w:color w:val="000000" w:themeColor="text1"/>
          <w:sz w:val="24"/>
          <w:szCs w:val="24"/>
        </w:rPr>
        <w:t xml:space="preserve"> taking 1.5</w:t>
      </w:r>
      <w:r w:rsidR="00EF28ED">
        <w:rPr>
          <w:rFonts w:cstheme="minorHAnsi"/>
          <w:color w:val="000000" w:themeColor="text1"/>
          <w:sz w:val="24"/>
          <w:szCs w:val="24"/>
        </w:rPr>
        <w:t xml:space="preserve"> </w:t>
      </w:r>
      <w:r w:rsidR="00B438DE">
        <w:rPr>
          <w:rFonts w:cstheme="minorHAnsi"/>
          <w:color w:val="000000" w:themeColor="text1"/>
          <w:sz w:val="24"/>
          <w:szCs w:val="24"/>
        </w:rPr>
        <w:t>ml of solution from the bags and put them in labelled 1.5</w:t>
      </w:r>
      <w:r w:rsidR="00EF28ED">
        <w:rPr>
          <w:rFonts w:cstheme="minorHAnsi"/>
          <w:color w:val="000000" w:themeColor="text1"/>
          <w:sz w:val="24"/>
          <w:szCs w:val="24"/>
        </w:rPr>
        <w:t xml:space="preserve"> </w:t>
      </w:r>
      <w:r w:rsidR="00B438DE">
        <w:rPr>
          <w:rFonts w:cstheme="minorHAnsi"/>
          <w:color w:val="000000" w:themeColor="text1"/>
          <w:sz w:val="24"/>
          <w:szCs w:val="24"/>
        </w:rPr>
        <w:t>ml centrifuge tubes.</w:t>
      </w:r>
      <w:r w:rsidR="00654F51">
        <w:rPr>
          <w:rFonts w:cstheme="minorHAnsi"/>
          <w:color w:val="000000" w:themeColor="text1"/>
          <w:sz w:val="24"/>
          <w:szCs w:val="24"/>
        </w:rPr>
        <w:t xml:space="preserve"> </w:t>
      </w:r>
      <w:r w:rsidR="004A20BC">
        <w:rPr>
          <w:rFonts w:cstheme="minorHAnsi"/>
          <w:color w:val="000000" w:themeColor="text1"/>
          <w:sz w:val="24"/>
          <w:szCs w:val="24"/>
        </w:rPr>
        <w:t>We c</w:t>
      </w:r>
      <w:r w:rsidR="00654F51">
        <w:rPr>
          <w:rFonts w:cstheme="minorHAnsi"/>
          <w:color w:val="000000" w:themeColor="text1"/>
          <w:sz w:val="24"/>
          <w:szCs w:val="24"/>
        </w:rPr>
        <w:t>entrifuge</w:t>
      </w:r>
      <w:r w:rsidR="004A20BC">
        <w:rPr>
          <w:rFonts w:cstheme="minorHAnsi"/>
          <w:color w:val="000000" w:themeColor="text1"/>
          <w:sz w:val="24"/>
          <w:szCs w:val="24"/>
        </w:rPr>
        <w:t>d</w:t>
      </w:r>
      <w:r w:rsidR="00654F51">
        <w:rPr>
          <w:rFonts w:cstheme="minorHAnsi"/>
          <w:color w:val="000000" w:themeColor="text1"/>
          <w:sz w:val="24"/>
          <w:szCs w:val="24"/>
        </w:rPr>
        <w:t xml:space="preserve"> all tubes at 10,000</w:t>
      </w:r>
      <w:r w:rsidR="00EF28ED">
        <w:rPr>
          <w:rFonts w:cstheme="minorHAnsi"/>
          <w:color w:val="000000" w:themeColor="text1"/>
          <w:sz w:val="24"/>
          <w:szCs w:val="24"/>
        </w:rPr>
        <w:t xml:space="preserve"> </w:t>
      </w:r>
      <w:r w:rsidR="00654F51">
        <w:rPr>
          <w:rFonts w:cstheme="minorHAnsi"/>
          <w:color w:val="000000" w:themeColor="text1"/>
          <w:sz w:val="24"/>
          <w:szCs w:val="24"/>
        </w:rPr>
        <w:t>rpm for 5 minutes. At the same time</w:t>
      </w:r>
      <w:r w:rsidR="004A20BC">
        <w:rPr>
          <w:rFonts w:cstheme="minorHAnsi"/>
          <w:color w:val="000000" w:themeColor="text1"/>
          <w:sz w:val="24"/>
          <w:szCs w:val="24"/>
        </w:rPr>
        <w:t xml:space="preserve"> we</w:t>
      </w:r>
      <w:r w:rsidR="00654F51">
        <w:rPr>
          <w:rFonts w:cstheme="minorHAnsi"/>
          <w:color w:val="000000" w:themeColor="text1"/>
          <w:sz w:val="24"/>
          <w:szCs w:val="24"/>
        </w:rPr>
        <w:t xml:space="preserve"> add</w:t>
      </w:r>
      <w:r w:rsidR="004A20BC">
        <w:rPr>
          <w:rFonts w:cstheme="minorHAnsi"/>
          <w:color w:val="000000" w:themeColor="text1"/>
          <w:sz w:val="24"/>
          <w:szCs w:val="24"/>
        </w:rPr>
        <w:t>ed</w:t>
      </w:r>
      <w:r w:rsidR="00654F51">
        <w:rPr>
          <w:rFonts w:cstheme="minorHAnsi"/>
          <w:color w:val="000000" w:themeColor="text1"/>
          <w:sz w:val="24"/>
          <w:szCs w:val="24"/>
        </w:rPr>
        <w:t xml:space="preserve"> 50</w:t>
      </w:r>
      <w:r w:rsidR="00EF28ED">
        <w:rPr>
          <w:rFonts w:cstheme="minorHAnsi"/>
          <w:color w:val="000000" w:themeColor="text1"/>
          <w:sz w:val="24"/>
          <w:szCs w:val="24"/>
        </w:rPr>
        <w:t xml:space="preserve"> </w:t>
      </w:r>
      <w:r w:rsidR="00654F51">
        <w:rPr>
          <w:rFonts w:cstheme="minorHAnsi"/>
          <w:color w:val="000000" w:themeColor="text1"/>
          <w:sz w:val="24"/>
          <w:szCs w:val="24"/>
        </w:rPr>
        <w:t>µl of ultrapure water to the same amount of microplate wells as you have samples, using a P200 pipette. After</w:t>
      </w:r>
      <w:r w:rsidR="004A20BC">
        <w:rPr>
          <w:rFonts w:cstheme="minorHAnsi"/>
          <w:color w:val="000000" w:themeColor="text1"/>
          <w:sz w:val="24"/>
          <w:szCs w:val="24"/>
        </w:rPr>
        <w:t xml:space="preserve"> the centrifuge had</w:t>
      </w:r>
      <w:r w:rsidR="00654F51">
        <w:rPr>
          <w:rFonts w:cstheme="minorHAnsi"/>
          <w:color w:val="000000" w:themeColor="text1"/>
          <w:sz w:val="24"/>
          <w:szCs w:val="24"/>
        </w:rPr>
        <w:t xml:space="preserve"> finished </w:t>
      </w:r>
      <w:r w:rsidR="004A20BC">
        <w:rPr>
          <w:rFonts w:cstheme="minorHAnsi"/>
          <w:color w:val="000000" w:themeColor="text1"/>
          <w:sz w:val="24"/>
          <w:szCs w:val="24"/>
        </w:rPr>
        <w:t xml:space="preserve">we </w:t>
      </w:r>
      <w:r w:rsidR="00654F51">
        <w:rPr>
          <w:rFonts w:cstheme="minorHAnsi"/>
          <w:color w:val="000000" w:themeColor="text1"/>
          <w:sz w:val="24"/>
          <w:szCs w:val="24"/>
        </w:rPr>
        <w:t>extract</w:t>
      </w:r>
      <w:r w:rsidR="004A20BC">
        <w:rPr>
          <w:rFonts w:cstheme="minorHAnsi"/>
          <w:color w:val="000000" w:themeColor="text1"/>
          <w:sz w:val="24"/>
          <w:szCs w:val="24"/>
        </w:rPr>
        <w:t>ed</w:t>
      </w:r>
      <w:r w:rsidR="00654F51">
        <w:rPr>
          <w:rFonts w:cstheme="minorHAnsi"/>
          <w:color w:val="000000" w:themeColor="text1"/>
          <w:sz w:val="24"/>
          <w:szCs w:val="24"/>
        </w:rPr>
        <w:t xml:space="preserve"> 250</w:t>
      </w:r>
      <w:r w:rsidR="00EF28ED">
        <w:rPr>
          <w:rFonts w:cstheme="minorHAnsi"/>
          <w:color w:val="000000" w:themeColor="text1"/>
          <w:sz w:val="24"/>
          <w:szCs w:val="24"/>
        </w:rPr>
        <w:t xml:space="preserve"> </w:t>
      </w:r>
      <w:r w:rsidR="00654F51">
        <w:rPr>
          <w:rFonts w:cstheme="minorHAnsi"/>
          <w:color w:val="000000" w:themeColor="text1"/>
          <w:sz w:val="24"/>
          <w:szCs w:val="24"/>
        </w:rPr>
        <w:t>µl of each enzyme sample and add</w:t>
      </w:r>
      <w:r w:rsidR="001B3751">
        <w:rPr>
          <w:rFonts w:cstheme="minorHAnsi"/>
          <w:color w:val="000000" w:themeColor="text1"/>
          <w:sz w:val="24"/>
          <w:szCs w:val="24"/>
        </w:rPr>
        <w:t>ed it</w:t>
      </w:r>
      <w:r w:rsidR="00654F51">
        <w:rPr>
          <w:rFonts w:cstheme="minorHAnsi"/>
          <w:color w:val="000000" w:themeColor="text1"/>
          <w:sz w:val="24"/>
          <w:szCs w:val="24"/>
        </w:rPr>
        <w:t xml:space="preserve"> to the correct wells on the microplate. The microplate is then analysed on </w:t>
      </w:r>
      <w:r w:rsidR="001B3751">
        <w:rPr>
          <w:rFonts w:cstheme="minorHAnsi"/>
          <w:color w:val="000000" w:themeColor="text1"/>
          <w:sz w:val="24"/>
          <w:szCs w:val="24"/>
        </w:rPr>
        <w:t>the spectramax. We also ra</w:t>
      </w:r>
      <w:r w:rsidR="00654F51">
        <w:rPr>
          <w:rFonts w:cstheme="minorHAnsi"/>
          <w:color w:val="000000" w:themeColor="text1"/>
          <w:sz w:val="24"/>
          <w:szCs w:val="24"/>
        </w:rPr>
        <w:t>n the same procedure on the standard</w:t>
      </w:r>
      <w:r w:rsidR="001B3751">
        <w:rPr>
          <w:rFonts w:cstheme="minorHAnsi"/>
          <w:color w:val="000000" w:themeColor="text1"/>
          <w:sz w:val="24"/>
          <w:szCs w:val="24"/>
        </w:rPr>
        <w:t xml:space="preserve"> solution. However this time we</w:t>
      </w:r>
      <w:r w:rsidR="00654F51">
        <w:rPr>
          <w:rFonts w:cstheme="minorHAnsi"/>
          <w:color w:val="000000" w:themeColor="text1"/>
          <w:sz w:val="24"/>
          <w:szCs w:val="24"/>
        </w:rPr>
        <w:t xml:space="preserve"> add</w:t>
      </w:r>
      <w:r w:rsidR="001B3751">
        <w:rPr>
          <w:rFonts w:cstheme="minorHAnsi"/>
          <w:color w:val="000000" w:themeColor="text1"/>
          <w:sz w:val="24"/>
          <w:szCs w:val="24"/>
        </w:rPr>
        <w:t>ed</w:t>
      </w:r>
      <w:r w:rsidR="00654F51">
        <w:rPr>
          <w:rFonts w:cstheme="minorHAnsi"/>
          <w:color w:val="000000" w:themeColor="text1"/>
          <w:sz w:val="24"/>
          <w:szCs w:val="24"/>
        </w:rPr>
        <w:t xml:space="preserve"> 50</w:t>
      </w:r>
      <w:r w:rsidR="00240B19">
        <w:rPr>
          <w:rFonts w:cstheme="minorHAnsi"/>
          <w:color w:val="000000" w:themeColor="text1"/>
          <w:sz w:val="24"/>
          <w:szCs w:val="24"/>
        </w:rPr>
        <w:t xml:space="preserve"> </w:t>
      </w:r>
      <w:r w:rsidR="00654F51">
        <w:rPr>
          <w:rFonts w:cstheme="minorHAnsi"/>
          <w:color w:val="000000" w:themeColor="text1"/>
          <w:sz w:val="24"/>
          <w:szCs w:val="24"/>
        </w:rPr>
        <w:t>µl of each of the standard solutions to a black microplate and add</w:t>
      </w:r>
      <w:r w:rsidR="001B3751">
        <w:rPr>
          <w:rFonts w:cstheme="minorHAnsi"/>
          <w:color w:val="000000" w:themeColor="text1"/>
          <w:sz w:val="24"/>
          <w:szCs w:val="24"/>
        </w:rPr>
        <w:t>ed</w:t>
      </w:r>
      <w:r w:rsidR="00654F51">
        <w:rPr>
          <w:rFonts w:cstheme="minorHAnsi"/>
          <w:color w:val="000000" w:themeColor="text1"/>
          <w:sz w:val="24"/>
          <w:szCs w:val="24"/>
        </w:rPr>
        <w:t xml:space="preserve"> 250</w:t>
      </w:r>
      <w:r w:rsidR="00240B19">
        <w:rPr>
          <w:rFonts w:cstheme="minorHAnsi"/>
          <w:color w:val="000000" w:themeColor="text1"/>
          <w:sz w:val="24"/>
          <w:szCs w:val="24"/>
        </w:rPr>
        <w:t xml:space="preserve"> </w:t>
      </w:r>
      <w:r w:rsidR="00654F51">
        <w:rPr>
          <w:rFonts w:cstheme="minorHAnsi"/>
          <w:color w:val="000000" w:themeColor="text1"/>
          <w:sz w:val="24"/>
          <w:szCs w:val="24"/>
        </w:rPr>
        <w:t>µl of centrifuged supernatant from the 2 centrifuge vials per soil sample to corresponding wells.</w:t>
      </w:r>
      <w:r w:rsidR="00EF28ED">
        <w:rPr>
          <w:rFonts w:cstheme="minorHAnsi"/>
          <w:color w:val="000000" w:themeColor="text1"/>
          <w:sz w:val="24"/>
          <w:szCs w:val="24"/>
        </w:rPr>
        <w:t xml:space="preserve"> While testing the enzyme activities it’s important to not alter the pH and by incubating the samples at field temperature the field conditions are mimicked as near as possible (Dunn </w:t>
      </w:r>
      <w:r w:rsidR="00EF28ED">
        <w:rPr>
          <w:rFonts w:cstheme="minorHAnsi"/>
          <w:i/>
          <w:color w:val="000000" w:themeColor="text1"/>
          <w:sz w:val="24"/>
          <w:szCs w:val="24"/>
        </w:rPr>
        <w:t xml:space="preserve">et al, </w:t>
      </w:r>
      <w:r w:rsidR="00EF28ED">
        <w:rPr>
          <w:rFonts w:cstheme="minorHAnsi"/>
          <w:color w:val="000000" w:themeColor="text1"/>
          <w:sz w:val="24"/>
          <w:szCs w:val="24"/>
        </w:rPr>
        <w:t xml:space="preserve">2013). </w:t>
      </w:r>
      <w:r w:rsidR="00EF28ED">
        <w:rPr>
          <w:rFonts w:cstheme="minorHAnsi"/>
          <w:color w:val="000000" w:themeColor="text1"/>
          <w:sz w:val="24"/>
          <w:szCs w:val="24"/>
        </w:rPr>
        <w:lastRenderedPageBreak/>
        <w:t xml:space="preserve">Samples must be centrifuged at at least 10,000 rpm to make sure of adequate separation of particulate organic matter (POM) and supernatant. </w:t>
      </w:r>
    </w:p>
    <w:p w:rsidR="001D73D6" w:rsidRDefault="001D73D6"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4.1.6</w:t>
      </w:r>
      <w:r w:rsidR="00D92E49">
        <w:rPr>
          <w:rFonts w:cstheme="minorHAnsi"/>
          <w:b/>
          <w:color w:val="000000" w:themeColor="text1"/>
          <w:sz w:val="24"/>
          <w:szCs w:val="24"/>
          <w:u w:val="single"/>
        </w:rPr>
        <w:t xml:space="preserve"> Soil Respiration</w:t>
      </w:r>
    </w:p>
    <w:p w:rsidR="001B2406" w:rsidRPr="00240B19" w:rsidRDefault="001B2406" w:rsidP="00CE4B19">
      <w:pPr>
        <w:spacing w:line="480" w:lineRule="auto"/>
        <w:rPr>
          <w:rFonts w:cstheme="minorHAnsi"/>
          <w:color w:val="000000" w:themeColor="text1"/>
          <w:sz w:val="24"/>
          <w:szCs w:val="24"/>
        </w:rPr>
      </w:pPr>
      <w:r>
        <w:rPr>
          <w:rFonts w:cstheme="minorHAnsi"/>
          <w:color w:val="000000" w:themeColor="text1"/>
          <w:sz w:val="24"/>
          <w:szCs w:val="24"/>
        </w:rPr>
        <w:t>T</w:t>
      </w:r>
      <w:r w:rsidR="00240B19">
        <w:rPr>
          <w:rFonts w:cstheme="minorHAnsi"/>
          <w:color w:val="000000" w:themeColor="text1"/>
          <w:sz w:val="24"/>
          <w:szCs w:val="24"/>
        </w:rPr>
        <w:t xml:space="preserve">he method for our soil respiration analysis is taken from (Dunn </w:t>
      </w:r>
      <w:r w:rsidR="00240B19">
        <w:rPr>
          <w:rFonts w:cstheme="minorHAnsi"/>
          <w:i/>
          <w:color w:val="000000" w:themeColor="text1"/>
          <w:sz w:val="24"/>
          <w:szCs w:val="24"/>
        </w:rPr>
        <w:t>et al</w:t>
      </w:r>
      <w:r w:rsidR="00240B19">
        <w:rPr>
          <w:rFonts w:cstheme="minorHAnsi"/>
          <w:color w:val="000000" w:themeColor="text1"/>
          <w:sz w:val="24"/>
          <w:szCs w:val="24"/>
        </w:rPr>
        <w:t xml:space="preserve">, unpublished). The soil respiration analysis is done using 50 ml adapted centrifuge tubes. </w:t>
      </w:r>
      <w:r w:rsidR="00341BC3">
        <w:rPr>
          <w:rFonts w:cstheme="minorHAnsi"/>
          <w:color w:val="000000" w:themeColor="text1"/>
          <w:sz w:val="24"/>
          <w:szCs w:val="24"/>
        </w:rPr>
        <w:t>We</w:t>
      </w:r>
      <w:r w:rsidR="00240B19">
        <w:rPr>
          <w:rFonts w:cstheme="minorHAnsi"/>
          <w:color w:val="000000" w:themeColor="text1"/>
          <w:sz w:val="24"/>
          <w:szCs w:val="24"/>
        </w:rPr>
        <w:t xml:space="preserve"> weigh</w:t>
      </w:r>
      <w:r w:rsidR="00341BC3">
        <w:rPr>
          <w:rFonts w:cstheme="minorHAnsi"/>
          <w:color w:val="000000" w:themeColor="text1"/>
          <w:sz w:val="24"/>
          <w:szCs w:val="24"/>
        </w:rPr>
        <w:t>ed</w:t>
      </w:r>
      <w:r w:rsidR="00240B19">
        <w:rPr>
          <w:rFonts w:cstheme="minorHAnsi"/>
          <w:color w:val="000000" w:themeColor="text1"/>
          <w:sz w:val="24"/>
          <w:szCs w:val="24"/>
        </w:rPr>
        <w:t xml:space="preserve"> out 10 grams of peat from each sample and add them to centrifuge tubes. Using a 10 cm³</w:t>
      </w:r>
      <w:r w:rsidR="004C4E6E">
        <w:rPr>
          <w:rFonts w:cstheme="minorHAnsi"/>
          <w:color w:val="000000" w:themeColor="text1"/>
          <w:sz w:val="24"/>
          <w:szCs w:val="24"/>
        </w:rPr>
        <w:t xml:space="preserve"> gas syringe with a two-way v</w:t>
      </w:r>
      <w:r w:rsidR="00341BC3">
        <w:rPr>
          <w:rFonts w:cstheme="minorHAnsi"/>
          <w:color w:val="000000" w:themeColor="text1"/>
          <w:sz w:val="24"/>
          <w:szCs w:val="24"/>
        </w:rPr>
        <w:t>alve and a hypodermic needle we</w:t>
      </w:r>
      <w:r w:rsidR="004C4E6E">
        <w:rPr>
          <w:rFonts w:cstheme="minorHAnsi"/>
          <w:color w:val="000000" w:themeColor="text1"/>
          <w:sz w:val="24"/>
          <w:szCs w:val="24"/>
        </w:rPr>
        <w:t xml:space="preserve"> extract</w:t>
      </w:r>
      <w:r w:rsidR="00341BC3">
        <w:rPr>
          <w:rFonts w:cstheme="minorHAnsi"/>
          <w:color w:val="000000" w:themeColor="text1"/>
          <w:sz w:val="24"/>
          <w:szCs w:val="24"/>
        </w:rPr>
        <w:t>ed</w:t>
      </w:r>
      <w:r w:rsidR="004C4E6E">
        <w:rPr>
          <w:rFonts w:cstheme="minorHAnsi"/>
          <w:color w:val="000000" w:themeColor="text1"/>
          <w:sz w:val="24"/>
          <w:szCs w:val="24"/>
        </w:rPr>
        <w:t xml:space="preserve"> 10 ml of gas by putting needle through rubber septa in the lid of the tubes. The collected sample is then transferred to a labelled pre-evacuated 5.9 ml exetainer. Evacuation is done by removing three 20 ml gas syringes of air from the exetainers. Samples are taken from a couple of the tubes at the start of the experiment and</w:t>
      </w:r>
      <w:r w:rsidR="00C3394E">
        <w:rPr>
          <w:rFonts w:cstheme="minorHAnsi"/>
          <w:color w:val="000000" w:themeColor="text1"/>
          <w:sz w:val="24"/>
          <w:szCs w:val="24"/>
        </w:rPr>
        <w:t xml:space="preserve"> this</w:t>
      </w:r>
      <w:r w:rsidR="004C4E6E">
        <w:rPr>
          <w:rFonts w:cstheme="minorHAnsi"/>
          <w:color w:val="000000" w:themeColor="text1"/>
          <w:sz w:val="24"/>
          <w:szCs w:val="24"/>
        </w:rPr>
        <w:t xml:space="preserve"> is known as time 1 (T-1). The samples are left for a set amount of time to allow gas to accumulate and is then gathered and placed in exetainers. The samples are then analysed by gas chromatograph. The exetainers are placed on a tray that can hold 50 5.9 ml exetainers. Three blank samples and then three standard gases are placed at the beginning of an analysis run. After every 10 samples a quality control standard is inserted. A set of standard gases are placed at the end of every set of samples. </w:t>
      </w:r>
    </w:p>
    <w:p w:rsidR="00324116" w:rsidRDefault="00324116"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4.</w:t>
      </w:r>
      <w:r w:rsidR="001D73D6">
        <w:rPr>
          <w:rFonts w:cstheme="minorHAnsi"/>
          <w:b/>
          <w:color w:val="000000" w:themeColor="text1"/>
          <w:sz w:val="24"/>
          <w:szCs w:val="24"/>
          <w:u w:val="single"/>
        </w:rPr>
        <w:t>1.</w:t>
      </w:r>
      <w:r w:rsidR="00D92E49">
        <w:rPr>
          <w:rFonts w:cstheme="minorHAnsi"/>
          <w:b/>
          <w:color w:val="000000" w:themeColor="text1"/>
          <w:sz w:val="24"/>
          <w:szCs w:val="24"/>
          <w:u w:val="single"/>
        </w:rPr>
        <w:t>7</w:t>
      </w:r>
      <w:r>
        <w:rPr>
          <w:rFonts w:cstheme="minorHAnsi"/>
          <w:b/>
          <w:color w:val="000000" w:themeColor="text1"/>
          <w:sz w:val="24"/>
          <w:szCs w:val="24"/>
          <w:u w:val="single"/>
        </w:rPr>
        <w:t xml:space="preserve"> Statistical Analysis</w:t>
      </w:r>
    </w:p>
    <w:p w:rsidR="00A91B12" w:rsidRDefault="00A91B12" w:rsidP="00CE4B19">
      <w:pPr>
        <w:spacing w:line="480" w:lineRule="auto"/>
        <w:rPr>
          <w:rStyle w:val="mo"/>
          <w:rFonts w:cstheme="minorHAnsi"/>
          <w:sz w:val="24"/>
          <w:szCs w:val="24"/>
          <w:bdr w:val="none" w:sz="0" w:space="0" w:color="auto" w:frame="1"/>
        </w:rPr>
      </w:pPr>
      <w:r>
        <w:rPr>
          <w:rStyle w:val="mo"/>
          <w:rFonts w:cstheme="minorHAnsi"/>
          <w:sz w:val="24"/>
          <w:szCs w:val="24"/>
          <w:bdr w:val="none" w:sz="0" w:space="0" w:color="auto" w:frame="1"/>
        </w:rPr>
        <w:t>The analysis we performed on the soil organic and dry weights was done using the data compiled from running the experiment. The data that was gathered from that included the crucible weight, crucible &amp; wet soil weight, wet soil weight, crucible &amp; soil weight after 105°C and crucible &amp; soil weight after 505°C. We then calculated the dry soil weight, %water, inorganic weight, organic weight and %SOM.</w:t>
      </w:r>
    </w:p>
    <w:p w:rsidR="00572F76" w:rsidRPr="00336A46" w:rsidRDefault="00A91B12" w:rsidP="00CE4B19">
      <w:pPr>
        <w:spacing w:line="480" w:lineRule="auto"/>
        <w:rPr>
          <w:rFonts w:cstheme="minorHAnsi"/>
          <w:color w:val="000000" w:themeColor="text1"/>
          <w:sz w:val="24"/>
          <w:szCs w:val="24"/>
          <w:bdr w:val="none" w:sz="0" w:space="0" w:color="auto" w:frame="1"/>
        </w:rPr>
      </w:pPr>
      <w:r>
        <w:rPr>
          <w:rStyle w:val="mo"/>
          <w:rFonts w:cstheme="minorHAnsi"/>
          <w:sz w:val="24"/>
          <w:szCs w:val="24"/>
          <w:bdr w:val="none" w:sz="0" w:space="0" w:color="auto" w:frame="1"/>
        </w:rPr>
        <w:lastRenderedPageBreak/>
        <w:t xml:space="preserve">Above we discussed the methods that were used for gathering the absorbance values for the phenol oxidase enzyme activity test. The absorbance values are converted into activity values which are </w:t>
      </w:r>
      <w:r w:rsidR="001D73D6">
        <w:rPr>
          <w:rStyle w:val="mo"/>
          <w:rFonts w:cstheme="minorHAnsi"/>
          <w:sz w:val="24"/>
          <w:szCs w:val="24"/>
          <w:bdr w:val="none" w:sz="0" w:space="0" w:color="auto" w:frame="1"/>
        </w:rPr>
        <w:t xml:space="preserve">displayed in the </w:t>
      </w:r>
      <w:r w:rsidR="00087360">
        <w:rPr>
          <w:rStyle w:val="mo"/>
          <w:rFonts w:cstheme="minorHAnsi"/>
          <w:sz w:val="24"/>
          <w:szCs w:val="24"/>
          <w:bdr w:val="none" w:sz="0" w:space="0" w:color="auto" w:frame="1"/>
        </w:rPr>
        <w:t>units’</w:t>
      </w:r>
      <w:r w:rsidR="001D73D6">
        <w:rPr>
          <w:rStyle w:val="mo"/>
          <w:rFonts w:cstheme="minorHAnsi"/>
          <w:sz w:val="24"/>
          <w:szCs w:val="24"/>
          <w:bdr w:val="none" w:sz="0" w:space="0" w:color="auto" w:frame="1"/>
        </w:rPr>
        <w:t xml:space="preserve"> nmol diqc</w:t>
      </w:r>
      <w:r>
        <w:rPr>
          <w:rStyle w:val="mo"/>
          <w:rFonts w:cstheme="minorHAnsi"/>
          <w:sz w:val="24"/>
          <w:szCs w:val="24"/>
          <w:bdr w:val="none" w:sz="0" w:space="0" w:color="auto" w:frame="1"/>
        </w:rPr>
        <w:t xml:space="preserve"> g</w:t>
      </w:r>
      <w:r w:rsidRPr="00C3394E">
        <w:rPr>
          <w:rStyle w:val="mo"/>
          <w:rFonts w:cstheme="minorHAnsi"/>
          <w:sz w:val="24"/>
          <w:szCs w:val="24"/>
          <w:bdr w:val="none" w:sz="0" w:space="0" w:color="auto" w:frame="1"/>
          <w:vertAlign w:val="superscript"/>
        </w:rPr>
        <w:t>-1</w:t>
      </w:r>
      <w:r>
        <w:rPr>
          <w:rStyle w:val="mo"/>
          <w:rFonts w:cstheme="minorHAnsi"/>
          <w:sz w:val="24"/>
          <w:szCs w:val="24"/>
          <w:bdr w:val="none" w:sz="0" w:space="0" w:color="auto" w:frame="1"/>
        </w:rPr>
        <w:t xml:space="preserve"> m</w:t>
      </w:r>
      <w:r w:rsidRPr="00C3394E">
        <w:rPr>
          <w:rStyle w:val="mo"/>
          <w:rFonts w:cstheme="minorHAnsi"/>
          <w:sz w:val="24"/>
          <w:szCs w:val="24"/>
          <w:bdr w:val="none" w:sz="0" w:space="0" w:color="auto" w:frame="1"/>
          <w:vertAlign w:val="superscript"/>
        </w:rPr>
        <w:t>-1</w:t>
      </w:r>
      <w:r>
        <w:rPr>
          <w:rStyle w:val="mo"/>
          <w:rFonts w:cstheme="minorHAnsi"/>
          <w:sz w:val="24"/>
          <w:szCs w:val="24"/>
          <w:bdr w:val="none" w:sz="0" w:space="0" w:color="auto" w:frame="1"/>
        </w:rPr>
        <w:t xml:space="preserve"> which has been corrected for both % water and %SOM. The equation used to calculate phenol oxidase activity helps convert the concentration of dicq, which is the product formed during the breakdown of L-DOPA, to an activity value. The first section of the equation is C</w:t>
      </w:r>
      <w:r w:rsidR="00572F76">
        <w:rPr>
          <w:rStyle w:val="mo"/>
          <w:rFonts w:cstheme="minorHAnsi"/>
          <w:sz w:val="24"/>
          <w:szCs w:val="24"/>
          <w:bdr w:val="none" w:sz="0" w:space="0" w:color="auto" w:frame="1"/>
        </w:rPr>
        <w:t xml:space="preserve">dicq= A/εl where:                                                    Cdicq= concentration of </w:t>
      </w:r>
      <w:proofErr w:type="gramStart"/>
      <w:r w:rsidR="00572F76">
        <w:rPr>
          <w:rStyle w:val="mo"/>
          <w:rFonts w:cstheme="minorHAnsi"/>
          <w:sz w:val="24"/>
          <w:szCs w:val="24"/>
          <w:bdr w:val="none" w:sz="0" w:space="0" w:color="auto" w:frame="1"/>
        </w:rPr>
        <w:t>dicq(</w:t>
      </w:r>
      <w:proofErr w:type="gramEnd"/>
      <w:r w:rsidR="00572F76">
        <w:rPr>
          <w:rStyle w:val="mo"/>
          <w:rFonts w:cstheme="minorHAnsi"/>
          <w:sz w:val="24"/>
          <w:szCs w:val="24"/>
          <w:bdr w:val="none" w:sz="0" w:space="0" w:color="auto" w:frame="1"/>
        </w:rPr>
        <w:t>M)</w:t>
      </w:r>
      <w:r w:rsidR="00572F76">
        <w:rPr>
          <w:rFonts w:cstheme="minorHAnsi"/>
          <w:sz w:val="24"/>
          <w:szCs w:val="24"/>
          <w:bdr w:val="none" w:sz="0" w:space="0" w:color="auto" w:frame="1"/>
        </w:rPr>
        <w:t>, A= absorbance of substrate – absorbance of blank, ε= molar extinction coefficient of dicq (3700) and l= pathlength (cm) – 0.865 for a 300µL microplate well. The second part uses the formula: Activity (nmol dicq g</w:t>
      </w:r>
      <w:r w:rsidR="00572F76" w:rsidRPr="00C3394E">
        <w:rPr>
          <w:rFonts w:cstheme="minorHAnsi"/>
          <w:sz w:val="24"/>
          <w:szCs w:val="24"/>
          <w:bdr w:val="none" w:sz="0" w:space="0" w:color="auto" w:frame="1"/>
          <w:vertAlign w:val="superscript"/>
        </w:rPr>
        <w:t>-1</w:t>
      </w:r>
      <w:r w:rsidR="00572F76">
        <w:rPr>
          <w:rFonts w:cstheme="minorHAnsi"/>
          <w:sz w:val="24"/>
          <w:szCs w:val="24"/>
          <w:bdr w:val="none" w:sz="0" w:space="0" w:color="auto" w:frame="1"/>
        </w:rPr>
        <w:t xml:space="preserve"> min</w:t>
      </w:r>
      <w:r w:rsidR="00572F76" w:rsidRPr="00C3394E">
        <w:rPr>
          <w:rFonts w:cstheme="minorHAnsi"/>
          <w:sz w:val="24"/>
          <w:szCs w:val="24"/>
          <w:bdr w:val="none" w:sz="0" w:space="0" w:color="auto" w:frame="1"/>
          <w:vertAlign w:val="superscript"/>
        </w:rPr>
        <w:t>-1</w:t>
      </w:r>
      <w:r w:rsidR="00572F76">
        <w:rPr>
          <w:rFonts w:cstheme="minorHAnsi"/>
          <w:sz w:val="24"/>
          <w:szCs w:val="24"/>
          <w:bdr w:val="none" w:sz="0" w:space="0" w:color="auto" w:frame="1"/>
        </w:rPr>
        <w:t xml:space="preserve">)= ((Cdicq x 0.020 x 1000 x 1000)/Mdry)/tassay where: Cdicq= concentration of dicq (M), 0.020= convert from M to mol. M is mol per L, 1000= convert from mol to mmol, 1000= convert from mmol to µmol, 1000= convert µmol to nmol, Mdry= dry weight of 1 gram of wet soil and tassay= time of assay </w:t>
      </w:r>
      <w:r w:rsidR="00087360">
        <w:rPr>
          <w:rFonts w:cstheme="minorHAnsi"/>
          <w:sz w:val="24"/>
          <w:szCs w:val="24"/>
          <w:bdr w:val="none" w:sz="0" w:space="0" w:color="auto" w:frame="1"/>
        </w:rPr>
        <w:t>i.e.</w:t>
      </w:r>
      <w:r w:rsidR="00572F76">
        <w:rPr>
          <w:rFonts w:cstheme="minorHAnsi"/>
          <w:sz w:val="24"/>
          <w:szCs w:val="24"/>
          <w:bdr w:val="none" w:sz="0" w:space="0" w:color="auto" w:frame="1"/>
        </w:rPr>
        <w:t xml:space="preserve"> 10 mins. </w:t>
      </w:r>
      <w:r w:rsidR="001526C4">
        <w:rPr>
          <w:rFonts w:cstheme="minorHAnsi"/>
          <w:sz w:val="24"/>
          <w:szCs w:val="24"/>
          <w:bdr w:val="none" w:sz="0" w:space="0" w:color="auto" w:frame="1"/>
        </w:rPr>
        <w:t xml:space="preserve">The phenol oxidase activity data is analysed using a one-way anova. </w:t>
      </w:r>
      <w:r w:rsidR="00336A46">
        <w:rPr>
          <w:rFonts w:cstheme="minorHAnsi"/>
          <w:color w:val="000000" w:themeColor="text1"/>
          <w:sz w:val="24"/>
          <w:szCs w:val="24"/>
          <w:bdr w:val="none" w:sz="0" w:space="0" w:color="auto" w:frame="1"/>
        </w:rPr>
        <w:t>The phenol oxidase enzyme activity results are displayed in figure 7 and tables 3 &amp; 4.</w:t>
      </w:r>
    </w:p>
    <w:p w:rsidR="0060622A" w:rsidRPr="00336A46" w:rsidRDefault="0060622A" w:rsidP="00CE4B19">
      <w:pPr>
        <w:spacing w:line="480" w:lineRule="auto"/>
        <w:rPr>
          <w:rFonts w:cstheme="minorHAnsi"/>
          <w:color w:val="000000" w:themeColor="text1"/>
          <w:sz w:val="24"/>
          <w:szCs w:val="24"/>
          <w:bdr w:val="none" w:sz="0" w:space="0" w:color="auto" w:frame="1"/>
        </w:rPr>
      </w:pPr>
      <w:r>
        <w:rPr>
          <w:rFonts w:cstheme="minorHAnsi"/>
          <w:sz w:val="24"/>
          <w:szCs w:val="24"/>
          <w:bdr w:val="none" w:sz="0" w:space="0" w:color="auto" w:frame="1"/>
        </w:rPr>
        <w:t>By using the methods outlined above we gathered raw florescence data which is then used to calculate hydrolase enzyme activity. The equation that is used converts the concentration of each enzyme to an activity per unit weight of dry soil. The equation for this is Activity (nmol g</w:t>
      </w:r>
      <w:r w:rsidRPr="00C3394E">
        <w:rPr>
          <w:rFonts w:cstheme="minorHAnsi"/>
          <w:sz w:val="24"/>
          <w:szCs w:val="24"/>
          <w:bdr w:val="none" w:sz="0" w:space="0" w:color="auto" w:frame="1"/>
          <w:vertAlign w:val="superscript"/>
        </w:rPr>
        <w:t>-1</w:t>
      </w:r>
      <w:r>
        <w:rPr>
          <w:rFonts w:cstheme="minorHAnsi"/>
          <w:sz w:val="24"/>
          <w:szCs w:val="24"/>
          <w:bdr w:val="none" w:sz="0" w:space="0" w:color="auto" w:frame="1"/>
        </w:rPr>
        <w:t xml:space="preserve"> min</w:t>
      </w:r>
      <w:r w:rsidRPr="00C3394E">
        <w:rPr>
          <w:rFonts w:cstheme="minorHAnsi"/>
          <w:sz w:val="24"/>
          <w:szCs w:val="24"/>
          <w:bdr w:val="none" w:sz="0" w:space="0" w:color="auto" w:frame="1"/>
          <w:vertAlign w:val="superscript"/>
        </w:rPr>
        <w:t>-1</w:t>
      </w:r>
      <w:r>
        <w:rPr>
          <w:rFonts w:cstheme="minorHAnsi"/>
          <w:sz w:val="24"/>
          <w:szCs w:val="24"/>
          <w:bdr w:val="none" w:sz="0" w:space="0" w:color="auto" w:frame="1"/>
        </w:rPr>
        <w:t>)</w:t>
      </w:r>
      <w:r w:rsidR="00C3394E">
        <w:rPr>
          <w:rFonts w:cstheme="minorHAnsi"/>
          <w:sz w:val="24"/>
          <w:szCs w:val="24"/>
          <w:bdr w:val="none" w:sz="0" w:space="0" w:color="auto" w:frame="1"/>
        </w:rPr>
        <w:t xml:space="preserve"> </w:t>
      </w:r>
      <w:r>
        <w:rPr>
          <w:rFonts w:cstheme="minorHAnsi"/>
          <w:sz w:val="24"/>
          <w:szCs w:val="24"/>
          <w:bdr w:val="none" w:sz="0" w:space="0" w:color="auto" w:frame="1"/>
        </w:rPr>
        <w:t xml:space="preserve">= ((Cenzyme*0.008)*1000)/Mdry/tassay where: Cenzyme= enzyme concentration (µM), 0.008= convert from M to mol. µM is µmol per L, 1000= to convert from µmol to nmol, Mdry= dry weight of 1 gram of wet soil and tassay= time of assay </w:t>
      </w:r>
      <w:r w:rsidR="00087360">
        <w:rPr>
          <w:rFonts w:cstheme="minorHAnsi"/>
          <w:sz w:val="24"/>
          <w:szCs w:val="24"/>
          <w:bdr w:val="none" w:sz="0" w:space="0" w:color="auto" w:frame="1"/>
        </w:rPr>
        <w:t>i.e.</w:t>
      </w:r>
      <w:r>
        <w:rPr>
          <w:rFonts w:cstheme="minorHAnsi"/>
          <w:sz w:val="24"/>
          <w:szCs w:val="24"/>
          <w:bdr w:val="none" w:sz="0" w:space="0" w:color="auto" w:frame="1"/>
        </w:rPr>
        <w:t xml:space="preserve"> 60 mins or 45 mins for phosphatase.</w:t>
      </w:r>
      <w:r w:rsidR="001526C4">
        <w:rPr>
          <w:rFonts w:cstheme="minorHAnsi"/>
          <w:sz w:val="24"/>
          <w:szCs w:val="24"/>
          <w:bdr w:val="none" w:sz="0" w:space="0" w:color="auto" w:frame="1"/>
        </w:rPr>
        <w:t xml:space="preserve"> The hydrolase enzyme data is analysed using a one-way anova.</w:t>
      </w:r>
      <w:r>
        <w:rPr>
          <w:rFonts w:cstheme="minorHAnsi"/>
          <w:sz w:val="24"/>
          <w:szCs w:val="24"/>
          <w:bdr w:val="none" w:sz="0" w:space="0" w:color="auto" w:frame="1"/>
        </w:rPr>
        <w:t xml:space="preserve"> </w:t>
      </w:r>
      <w:r w:rsidR="00336A46">
        <w:rPr>
          <w:rFonts w:cstheme="minorHAnsi"/>
          <w:color w:val="000000" w:themeColor="text1"/>
          <w:sz w:val="24"/>
          <w:szCs w:val="24"/>
          <w:bdr w:val="none" w:sz="0" w:space="0" w:color="auto" w:frame="1"/>
        </w:rPr>
        <w:t>The hydrolase enzyme activity results are displayed in figure 6 and table 2.</w:t>
      </w:r>
    </w:p>
    <w:p w:rsidR="00B25458" w:rsidRPr="00F94ACF" w:rsidRDefault="00B25458" w:rsidP="00CE4B19">
      <w:pPr>
        <w:spacing w:line="480" w:lineRule="auto"/>
        <w:rPr>
          <w:rFonts w:cstheme="minorHAnsi"/>
          <w:sz w:val="24"/>
          <w:szCs w:val="24"/>
          <w:bdr w:val="none" w:sz="0" w:space="0" w:color="auto" w:frame="1"/>
        </w:rPr>
      </w:pPr>
      <w:r>
        <w:rPr>
          <w:rFonts w:cstheme="minorHAnsi"/>
          <w:sz w:val="24"/>
          <w:szCs w:val="24"/>
          <w:bdr w:val="none" w:sz="0" w:space="0" w:color="auto" w:frame="1"/>
        </w:rPr>
        <w:lastRenderedPageBreak/>
        <w:t>After carrying out the experiment to measure soil respiration, the data was analysed in order to calculate the flux of CO₂, CH₄ and N₂O from soil samp</w:t>
      </w:r>
      <w:r w:rsidR="00C3394E">
        <w:rPr>
          <w:rFonts w:cstheme="minorHAnsi"/>
          <w:sz w:val="24"/>
          <w:szCs w:val="24"/>
          <w:bdr w:val="none" w:sz="0" w:space="0" w:color="auto" w:frame="1"/>
        </w:rPr>
        <w:t>les. The flux of these gases is</w:t>
      </w:r>
      <w:r>
        <w:rPr>
          <w:rFonts w:cstheme="minorHAnsi"/>
          <w:sz w:val="24"/>
          <w:szCs w:val="24"/>
          <w:bdr w:val="none" w:sz="0" w:space="0" w:color="auto" w:frame="1"/>
        </w:rPr>
        <w:t xml:space="preserve"> expressed as an amount of gas (in mg) produced per unit time (1 hour) and space (in m²). The flux is measured by calculating the change in concentration of gas between two sampling time periods and then correcting for different constants and methodological parameters. We then use the flux equation</w:t>
      </w:r>
      <w:r w:rsidR="00D9348E">
        <w:rPr>
          <w:rFonts w:cstheme="minorHAnsi"/>
          <w:sz w:val="24"/>
          <w:szCs w:val="24"/>
          <w:bdr w:val="none" w:sz="0" w:space="0" w:color="auto" w:frame="1"/>
        </w:rPr>
        <w:t xml:space="preserve"> to calculate the results. The flux equation is F=dC/dt x rho x V/A, which is calculated by: F= flux (µmol m</w:t>
      </w:r>
      <w:r w:rsidR="00D9348E" w:rsidRPr="00C3394E">
        <w:rPr>
          <w:rFonts w:cstheme="minorHAnsi"/>
          <w:sz w:val="24"/>
          <w:szCs w:val="24"/>
          <w:bdr w:val="none" w:sz="0" w:space="0" w:color="auto" w:frame="1"/>
          <w:vertAlign w:val="superscript"/>
        </w:rPr>
        <w:t>-2</w:t>
      </w:r>
      <w:r w:rsidR="00D9348E">
        <w:rPr>
          <w:rFonts w:cstheme="minorHAnsi"/>
          <w:sz w:val="24"/>
          <w:szCs w:val="24"/>
          <w:bdr w:val="none" w:sz="0" w:space="0" w:color="auto" w:frame="1"/>
        </w:rPr>
        <w:t xml:space="preserve"> s</w:t>
      </w:r>
      <w:r w:rsidR="00D9348E" w:rsidRPr="00C3394E">
        <w:rPr>
          <w:rFonts w:cstheme="minorHAnsi"/>
          <w:sz w:val="24"/>
          <w:szCs w:val="24"/>
          <w:bdr w:val="none" w:sz="0" w:space="0" w:color="auto" w:frame="1"/>
          <w:vertAlign w:val="superscript"/>
        </w:rPr>
        <w:t>-1</w:t>
      </w:r>
      <w:r w:rsidR="00D9348E">
        <w:rPr>
          <w:rFonts w:cstheme="minorHAnsi"/>
          <w:sz w:val="24"/>
          <w:szCs w:val="24"/>
          <w:bdr w:val="none" w:sz="0" w:space="0" w:color="auto" w:frame="1"/>
        </w:rPr>
        <w:t>), dC= change in mixing ratio (µmol/mol), dt= change in time (s), rho= density of air (mol m</w:t>
      </w:r>
      <w:r w:rsidR="00D9348E" w:rsidRPr="00C3394E">
        <w:rPr>
          <w:rFonts w:cstheme="minorHAnsi"/>
          <w:sz w:val="24"/>
          <w:szCs w:val="24"/>
          <w:bdr w:val="none" w:sz="0" w:space="0" w:color="auto" w:frame="1"/>
          <w:vertAlign w:val="superscript"/>
        </w:rPr>
        <w:t>-3</w:t>
      </w:r>
      <w:proofErr w:type="gramStart"/>
      <w:r w:rsidR="00D9348E">
        <w:rPr>
          <w:rFonts w:cstheme="minorHAnsi"/>
          <w:sz w:val="24"/>
          <w:szCs w:val="24"/>
          <w:bdr w:val="none" w:sz="0" w:space="0" w:color="auto" w:frame="1"/>
        </w:rPr>
        <w:t>)=</w:t>
      </w:r>
      <w:proofErr w:type="gramEnd"/>
      <w:r w:rsidR="00D9348E">
        <w:rPr>
          <w:rFonts w:cstheme="minorHAnsi"/>
          <w:sz w:val="24"/>
          <w:szCs w:val="24"/>
          <w:bdr w:val="none" w:sz="0" w:space="0" w:color="auto" w:frame="1"/>
        </w:rPr>
        <w:t xml:space="preserve"> pressure Mb*100/(8.314*(T</w:t>
      </w:r>
      <w:r w:rsidR="00600A82">
        <w:rPr>
          <w:rFonts w:cstheme="minorHAnsi"/>
          <w:sz w:val="24"/>
          <w:szCs w:val="24"/>
          <w:bdr w:val="none" w:sz="0" w:space="0" w:color="auto" w:frame="1"/>
        </w:rPr>
        <w:t xml:space="preserve">+273.15), V= volume (m³) and A= area (m²). </w:t>
      </w:r>
      <w:r w:rsidR="005A3A2F">
        <w:rPr>
          <w:rFonts w:cstheme="minorHAnsi"/>
          <w:sz w:val="24"/>
          <w:szCs w:val="24"/>
          <w:bdr w:val="none" w:sz="0" w:space="0" w:color="auto" w:frame="1"/>
        </w:rPr>
        <w:t>The calculation for gas flux from initial background concentrations is flux (µg g</w:t>
      </w:r>
      <w:r w:rsidR="005A3A2F" w:rsidRPr="00C3394E">
        <w:rPr>
          <w:rFonts w:cstheme="minorHAnsi"/>
          <w:sz w:val="24"/>
          <w:szCs w:val="24"/>
          <w:bdr w:val="none" w:sz="0" w:space="0" w:color="auto" w:frame="1"/>
          <w:vertAlign w:val="superscript"/>
        </w:rPr>
        <w:t>-1</w:t>
      </w:r>
      <w:r w:rsidR="005A3A2F">
        <w:rPr>
          <w:rFonts w:cstheme="minorHAnsi"/>
          <w:sz w:val="24"/>
          <w:szCs w:val="24"/>
          <w:bdr w:val="none" w:sz="0" w:space="0" w:color="auto" w:frame="1"/>
        </w:rPr>
        <w:t xml:space="preserve"> s</w:t>
      </w:r>
      <w:r w:rsidR="005A3A2F" w:rsidRPr="00C3394E">
        <w:rPr>
          <w:rFonts w:cstheme="minorHAnsi"/>
          <w:sz w:val="24"/>
          <w:szCs w:val="24"/>
          <w:bdr w:val="none" w:sz="0" w:space="0" w:color="auto" w:frame="1"/>
          <w:vertAlign w:val="superscript"/>
        </w:rPr>
        <w:t>-1</w:t>
      </w:r>
      <w:proofErr w:type="gramStart"/>
      <w:r w:rsidR="005A3A2F">
        <w:rPr>
          <w:rFonts w:cstheme="minorHAnsi"/>
          <w:sz w:val="24"/>
          <w:szCs w:val="24"/>
          <w:bdr w:val="none" w:sz="0" w:space="0" w:color="auto" w:frame="1"/>
        </w:rPr>
        <w:t>)=</w:t>
      </w:r>
      <w:proofErr w:type="gramEnd"/>
      <w:r w:rsidR="005A3A2F">
        <w:rPr>
          <w:rFonts w:cstheme="minorHAnsi"/>
          <w:sz w:val="24"/>
          <w:szCs w:val="24"/>
          <w:bdr w:val="none" w:sz="0" w:space="0" w:color="auto" w:frame="1"/>
        </w:rPr>
        <w:t xml:space="preserve"> δC/δt X (</w:t>
      </w:r>
      <w:r w:rsidR="00F94ACF">
        <w:rPr>
          <w:rFonts w:cstheme="minorHAnsi"/>
          <w:sz w:val="24"/>
          <w:szCs w:val="24"/>
          <w:bdr w:val="none" w:sz="0" w:space="0" w:color="auto" w:frame="1"/>
        </w:rPr>
        <w:t xml:space="preserve">V X M/ m X Vmol) from Levy </w:t>
      </w:r>
      <w:r w:rsidR="00F94ACF">
        <w:rPr>
          <w:rFonts w:cstheme="minorHAnsi"/>
          <w:i/>
          <w:sz w:val="24"/>
          <w:szCs w:val="24"/>
          <w:bdr w:val="none" w:sz="0" w:space="0" w:color="auto" w:frame="1"/>
        </w:rPr>
        <w:t xml:space="preserve">et al, </w:t>
      </w:r>
      <w:r w:rsidR="00F94ACF">
        <w:rPr>
          <w:rFonts w:cstheme="minorHAnsi"/>
          <w:sz w:val="24"/>
          <w:szCs w:val="24"/>
          <w:bdr w:val="none" w:sz="0" w:space="0" w:color="auto" w:frame="1"/>
        </w:rPr>
        <w:t xml:space="preserve">(2011). </w:t>
      </w:r>
      <w:r w:rsidR="000F0356">
        <w:rPr>
          <w:rFonts w:cstheme="minorHAnsi"/>
          <w:sz w:val="24"/>
          <w:szCs w:val="24"/>
          <w:bdr w:val="none" w:sz="0" w:space="0" w:color="auto" w:frame="1"/>
        </w:rPr>
        <w:t>Where: δC = rate of change in the gas concentration T</w:t>
      </w:r>
      <w:r w:rsidR="000F0356" w:rsidRPr="00C3394E">
        <w:rPr>
          <w:rFonts w:cstheme="minorHAnsi"/>
          <w:sz w:val="24"/>
          <w:szCs w:val="24"/>
          <w:bdr w:val="none" w:sz="0" w:space="0" w:color="auto" w:frame="1"/>
          <w:vertAlign w:val="superscript"/>
        </w:rPr>
        <w:t>-1</w:t>
      </w:r>
      <w:r w:rsidR="000F0356">
        <w:rPr>
          <w:rFonts w:cstheme="minorHAnsi"/>
          <w:sz w:val="24"/>
          <w:szCs w:val="24"/>
          <w:bdr w:val="none" w:sz="0" w:space="0" w:color="auto" w:frame="1"/>
        </w:rPr>
        <w:t xml:space="preserve"> Minus T</w:t>
      </w:r>
      <w:r w:rsidR="000F0356" w:rsidRPr="00C3394E">
        <w:rPr>
          <w:rFonts w:cstheme="minorHAnsi"/>
          <w:sz w:val="24"/>
          <w:szCs w:val="24"/>
          <w:bdr w:val="none" w:sz="0" w:space="0" w:color="auto" w:frame="1"/>
          <w:vertAlign w:val="superscript"/>
        </w:rPr>
        <w:t>-2</w:t>
      </w:r>
      <w:r w:rsidR="000F0356">
        <w:rPr>
          <w:rFonts w:cstheme="minorHAnsi"/>
          <w:sz w:val="24"/>
          <w:szCs w:val="24"/>
          <w:bdr w:val="none" w:sz="0" w:space="0" w:color="auto" w:frame="1"/>
        </w:rPr>
        <w:t>, δt= change in time from the background reading to the final measurement (in seconds), V= is volume of headspace of chamber (m³) with centrifuge tubes this is generally 0.00004926 m³, M= is the molecular weight of gas (16.04 CH₄, 44.01 CO₂ &amp; N₂O) in g mol</w:t>
      </w:r>
      <w:r w:rsidR="000F0356" w:rsidRPr="00C3394E">
        <w:rPr>
          <w:rFonts w:cstheme="minorHAnsi"/>
          <w:sz w:val="24"/>
          <w:szCs w:val="24"/>
          <w:bdr w:val="none" w:sz="0" w:space="0" w:color="auto" w:frame="1"/>
          <w:vertAlign w:val="superscript"/>
        </w:rPr>
        <w:t>-1</w:t>
      </w:r>
      <w:r w:rsidR="000F0356">
        <w:rPr>
          <w:rFonts w:cstheme="minorHAnsi"/>
          <w:sz w:val="24"/>
          <w:szCs w:val="24"/>
          <w:bdr w:val="none" w:sz="0" w:space="0" w:color="auto" w:frame="1"/>
        </w:rPr>
        <w:t>, m= mass of peat sample used in grams, Vmol= volume of a mole of gas (air) at a given temperature (m³ mo</w:t>
      </w:r>
      <w:r w:rsidR="000F0356" w:rsidRPr="00C3394E">
        <w:rPr>
          <w:rFonts w:cstheme="minorHAnsi"/>
          <w:sz w:val="24"/>
          <w:szCs w:val="24"/>
          <w:bdr w:val="none" w:sz="0" w:space="0" w:color="auto" w:frame="1"/>
          <w:vertAlign w:val="superscript"/>
        </w:rPr>
        <w:t>-1</w:t>
      </w:r>
      <w:r w:rsidR="000F0356">
        <w:rPr>
          <w:rFonts w:cstheme="minorHAnsi"/>
          <w:sz w:val="24"/>
          <w:szCs w:val="24"/>
          <w:bdr w:val="none" w:sz="0" w:space="0" w:color="auto" w:frame="1"/>
        </w:rPr>
        <w:t>) calculated by: p X (R X K) where: p is pressure (kPA), R is equal to 8.314 (ideal gas constant) and K is temperature (Kelvin)</w:t>
      </w:r>
      <w:r w:rsidR="001A7FD1">
        <w:rPr>
          <w:rFonts w:cstheme="minorHAnsi"/>
          <w:sz w:val="24"/>
          <w:szCs w:val="24"/>
          <w:bdr w:val="none" w:sz="0" w:space="0" w:color="auto" w:frame="1"/>
        </w:rPr>
        <w:t xml:space="preserve">. </w:t>
      </w:r>
      <w:r w:rsidR="001526C4">
        <w:rPr>
          <w:rFonts w:cstheme="minorHAnsi"/>
          <w:sz w:val="24"/>
          <w:szCs w:val="24"/>
          <w:bdr w:val="none" w:sz="0" w:space="0" w:color="auto" w:frame="1"/>
        </w:rPr>
        <w:t xml:space="preserve">The soil respiration data was analysed using a one-way anova. </w:t>
      </w:r>
      <w:r w:rsidR="00336A46">
        <w:rPr>
          <w:rFonts w:cstheme="minorHAnsi"/>
          <w:sz w:val="24"/>
          <w:szCs w:val="24"/>
          <w:bdr w:val="none" w:sz="0" w:space="0" w:color="auto" w:frame="1"/>
        </w:rPr>
        <w:t>The soil respiration results are displayed in table 6.</w:t>
      </w:r>
    </w:p>
    <w:p w:rsidR="00D92E49" w:rsidRDefault="00D92E49" w:rsidP="00CE4B19">
      <w:pPr>
        <w:spacing w:line="480" w:lineRule="auto"/>
        <w:rPr>
          <w:rFonts w:cstheme="minorHAnsi"/>
          <w:b/>
          <w:sz w:val="24"/>
          <w:szCs w:val="24"/>
          <w:u w:val="single"/>
          <w:bdr w:val="none" w:sz="0" w:space="0" w:color="auto" w:frame="1"/>
        </w:rPr>
      </w:pPr>
      <w:r>
        <w:rPr>
          <w:rFonts w:cstheme="minorHAnsi"/>
          <w:b/>
          <w:sz w:val="24"/>
          <w:szCs w:val="24"/>
          <w:u w:val="single"/>
          <w:bdr w:val="none" w:sz="0" w:space="0" w:color="auto" w:frame="1"/>
        </w:rPr>
        <w:t xml:space="preserve">4.2 </w:t>
      </w:r>
      <w:r w:rsidR="00EC00E4">
        <w:rPr>
          <w:rFonts w:cstheme="minorHAnsi"/>
          <w:b/>
          <w:sz w:val="24"/>
          <w:szCs w:val="24"/>
          <w:u w:val="single"/>
          <w:bdr w:val="none" w:sz="0" w:space="0" w:color="auto" w:frame="1"/>
        </w:rPr>
        <w:t>Biodiversity</w:t>
      </w:r>
    </w:p>
    <w:p w:rsidR="00360BB9" w:rsidRPr="00360BB9" w:rsidRDefault="00360BB9" w:rsidP="00CE4B19">
      <w:pPr>
        <w:spacing w:line="480" w:lineRule="auto"/>
        <w:rPr>
          <w:rFonts w:cstheme="minorHAnsi"/>
          <w:color w:val="000000" w:themeColor="text1"/>
          <w:sz w:val="24"/>
          <w:szCs w:val="24"/>
        </w:rPr>
      </w:pPr>
      <w:r>
        <w:rPr>
          <w:rFonts w:cstheme="minorHAnsi"/>
          <w:color w:val="000000" w:themeColor="text1"/>
          <w:sz w:val="24"/>
          <w:szCs w:val="24"/>
        </w:rPr>
        <w:t xml:space="preserve">However another key aspect to this research project is the acknowledgement and study of the changes in biodiversity and plant and animal locations on the site throughout the years. Obviously it takes considerable resources to be able to carry out a full study of a site and determine its exact species population and distribution. To get an idea of how the </w:t>
      </w:r>
      <w:r>
        <w:rPr>
          <w:rFonts w:cstheme="minorHAnsi"/>
          <w:color w:val="000000" w:themeColor="text1"/>
          <w:sz w:val="24"/>
          <w:szCs w:val="24"/>
        </w:rPr>
        <w:lastRenderedPageBreak/>
        <w:t>populations and distributions of the flora and fauna has changed throughout the years we used data and information collected by the North Wales Wildlife Trust who manage the site. Also we were given access to a considerable amount of data through COFNOD which is the North Wales Environmental Information Service were data has been archived for decades. The COFNOD service allowed us to examine site specific data which was logged and recorded by a number of individuals over many years and is rated for its accurateness. COFNOD uses a system to rate the data it receives to make sure it is of good quality so as it can be added to its library. I will only be using data from categories from 1 to 4 as they are rated the most accurate by COFNOD. Category 1 means a dataset that originates from a Biological Records Centre or a National Scheme. Category 2 is a dataset that comes from a County Recorder, while category 3 is data that has come from other trusted sources. Category 4 is undergoing assessment through the COFNOD data verification process, but is believed to be valid. If any changes or problems are found with the data it will be removed from the database and inserted into one of the categories that say it is irrelevant or of poor quality. The main aspect of looking at the species data that COFNOD have collated over the years on Cors Goch is examining the differences or relationships in the data. Seeing how the biodiversity over the whole site has increased or decreased over time, specifically when new cuts were undertaken is important as it allows us to gain an insight into whether the mosaic system of cuts is benefitting diversity on the site. We should also be able to compare biodiversity data across the sites from which we took our core samples to see if there are any significant differences between the sites.</w:t>
      </w:r>
    </w:p>
    <w:p w:rsidR="004B60DF" w:rsidRPr="00A7416A" w:rsidRDefault="00A7416A" w:rsidP="00CE4B19">
      <w:pPr>
        <w:spacing w:line="480" w:lineRule="auto"/>
        <w:rPr>
          <w:rFonts w:cstheme="minorHAnsi"/>
          <w:sz w:val="24"/>
          <w:szCs w:val="24"/>
          <w:bdr w:val="none" w:sz="0" w:space="0" w:color="auto" w:frame="1"/>
        </w:rPr>
      </w:pPr>
      <w:r>
        <w:rPr>
          <w:rFonts w:cstheme="minorHAnsi"/>
          <w:color w:val="000000" w:themeColor="text1"/>
          <w:sz w:val="24"/>
          <w:szCs w:val="24"/>
        </w:rPr>
        <w:t xml:space="preserve">For an estimate of the diversity and evenness of the spread of species we used the Shannon diversity index. The formula we use for the Shannon index is </w:t>
      </w:r>
      <w:r w:rsidRPr="00F97F0F">
        <w:rPr>
          <w:rStyle w:val="mi"/>
          <w:rFonts w:cstheme="minorHAnsi"/>
          <w:sz w:val="24"/>
          <w:szCs w:val="24"/>
          <w:bdr w:val="none" w:sz="0" w:space="0" w:color="auto" w:frame="1"/>
        </w:rPr>
        <w:t>H</w:t>
      </w:r>
      <w:r w:rsidRPr="00F97F0F">
        <w:rPr>
          <w:rStyle w:val="mo"/>
          <w:rFonts w:cstheme="minorHAnsi"/>
          <w:sz w:val="24"/>
          <w:szCs w:val="24"/>
          <w:bdr w:val="none" w:sz="0" w:space="0" w:color="auto" w:frame="1"/>
        </w:rPr>
        <w:t>=</w:t>
      </w:r>
      <w:proofErr w:type="gramStart"/>
      <w:r w:rsidRPr="00F97F0F">
        <w:rPr>
          <w:rStyle w:val="mo"/>
          <w:rFonts w:cstheme="minorHAnsi"/>
          <w:sz w:val="24"/>
          <w:szCs w:val="24"/>
          <w:bdr w:val="none" w:sz="0" w:space="0" w:color="auto" w:frame="1"/>
        </w:rPr>
        <w:t>∑[</w:t>
      </w:r>
      <w:proofErr w:type="gramEnd"/>
      <w:r w:rsidRPr="00F97F0F">
        <w:rPr>
          <w:rStyle w:val="mo"/>
          <w:rFonts w:cstheme="minorHAnsi"/>
          <w:sz w:val="24"/>
          <w:szCs w:val="24"/>
          <w:bdr w:val="none" w:sz="0" w:space="0" w:color="auto" w:frame="1"/>
        </w:rPr>
        <w:t>(</w:t>
      </w:r>
      <w:r w:rsidRPr="00F97F0F">
        <w:rPr>
          <w:rStyle w:val="mi"/>
          <w:rFonts w:cstheme="minorHAnsi"/>
          <w:sz w:val="24"/>
          <w:szCs w:val="24"/>
          <w:bdr w:val="none" w:sz="0" w:space="0" w:color="auto" w:frame="1"/>
        </w:rPr>
        <w:t>pi</w:t>
      </w:r>
      <w:r w:rsidRPr="00F97F0F">
        <w:rPr>
          <w:rStyle w:val="mo"/>
          <w:rFonts w:cstheme="minorHAnsi"/>
          <w:sz w:val="24"/>
          <w:szCs w:val="24"/>
          <w:bdr w:val="none" w:sz="0" w:space="0" w:color="auto" w:frame="1"/>
        </w:rPr>
        <w:t>)×</w:t>
      </w:r>
      <w:r w:rsidRPr="00F97F0F">
        <w:rPr>
          <w:rStyle w:val="mi"/>
          <w:rFonts w:cstheme="minorHAnsi"/>
          <w:sz w:val="24"/>
          <w:szCs w:val="24"/>
          <w:bdr w:val="none" w:sz="0" w:space="0" w:color="auto" w:frame="1"/>
        </w:rPr>
        <w:t>ln</w:t>
      </w:r>
      <w:r w:rsidRPr="00F97F0F">
        <w:rPr>
          <w:rStyle w:val="mo"/>
          <w:rFonts w:cstheme="minorHAnsi"/>
          <w:sz w:val="24"/>
          <w:szCs w:val="24"/>
          <w:bdr w:val="none" w:sz="0" w:space="0" w:color="auto" w:frame="1"/>
        </w:rPr>
        <w:t>(</w:t>
      </w:r>
      <w:r w:rsidRPr="00F97F0F">
        <w:rPr>
          <w:rStyle w:val="mi"/>
          <w:rFonts w:cstheme="minorHAnsi"/>
          <w:sz w:val="24"/>
          <w:szCs w:val="24"/>
          <w:bdr w:val="none" w:sz="0" w:space="0" w:color="auto" w:frame="1"/>
        </w:rPr>
        <w:t>pi</w:t>
      </w:r>
      <w:r w:rsidRPr="00F97F0F">
        <w:rPr>
          <w:rStyle w:val="mo"/>
          <w:rFonts w:cstheme="minorHAnsi"/>
          <w:sz w:val="24"/>
          <w:szCs w:val="24"/>
          <w:bdr w:val="none" w:sz="0" w:space="0" w:color="auto" w:frame="1"/>
        </w:rPr>
        <w:t>)] where</w:t>
      </w:r>
      <w:r>
        <w:rPr>
          <w:rStyle w:val="mo"/>
          <w:rFonts w:ascii="MathJax_Main" w:hAnsi="MathJax_Main" w:cs="Arial"/>
          <w:sz w:val="24"/>
          <w:szCs w:val="24"/>
          <w:bdr w:val="none" w:sz="0" w:space="0" w:color="auto" w:frame="1"/>
        </w:rPr>
        <w:t xml:space="preserve"> </w:t>
      </w:r>
      <w:r>
        <w:rPr>
          <w:rStyle w:val="mo"/>
          <w:rFonts w:cstheme="minorHAnsi"/>
          <w:sz w:val="24"/>
          <w:szCs w:val="24"/>
          <w:bdr w:val="none" w:sz="0" w:space="0" w:color="auto" w:frame="1"/>
        </w:rPr>
        <w:t>pi is the proportion of individuals that belong to species i.</w:t>
      </w:r>
    </w:p>
    <w:p w:rsidR="00822BDE" w:rsidRDefault="00E97925"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lastRenderedPageBreak/>
        <w:t xml:space="preserve">5. </w:t>
      </w:r>
      <w:r w:rsidR="00822BDE">
        <w:rPr>
          <w:rFonts w:cstheme="minorHAnsi"/>
          <w:b/>
          <w:color w:val="000000" w:themeColor="text1"/>
          <w:sz w:val="24"/>
          <w:szCs w:val="24"/>
          <w:u w:val="single"/>
        </w:rPr>
        <w:t>Results</w:t>
      </w:r>
    </w:p>
    <w:p w:rsidR="0026056F" w:rsidRDefault="0026056F"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5.1 Biogeochemistry</w:t>
      </w:r>
    </w:p>
    <w:p w:rsidR="00A25C14" w:rsidRDefault="00822BDE" w:rsidP="00CE4B19">
      <w:pPr>
        <w:spacing w:line="480" w:lineRule="auto"/>
        <w:rPr>
          <w:rFonts w:cstheme="minorHAnsi"/>
          <w:color w:val="000000" w:themeColor="text1"/>
          <w:sz w:val="24"/>
          <w:szCs w:val="24"/>
        </w:rPr>
      </w:pPr>
      <w:r>
        <w:rPr>
          <w:rFonts w:cstheme="minorHAnsi"/>
          <w:color w:val="000000" w:themeColor="text1"/>
          <w:sz w:val="24"/>
          <w:szCs w:val="24"/>
        </w:rPr>
        <w:t xml:space="preserve">The methods described above gave us results for the pH and conductivity, </w:t>
      </w:r>
      <w:r w:rsidR="00577DCF">
        <w:rPr>
          <w:rFonts w:cstheme="minorHAnsi"/>
          <w:color w:val="000000" w:themeColor="text1"/>
          <w:sz w:val="24"/>
          <w:szCs w:val="24"/>
        </w:rPr>
        <w:t xml:space="preserve">the dry </w:t>
      </w:r>
      <w:r w:rsidR="00AB0DF2">
        <w:rPr>
          <w:rFonts w:cstheme="minorHAnsi"/>
          <w:color w:val="000000" w:themeColor="text1"/>
          <w:sz w:val="24"/>
          <w:szCs w:val="24"/>
        </w:rPr>
        <w:t xml:space="preserve">weight </w:t>
      </w:r>
      <w:r w:rsidR="00577DCF">
        <w:rPr>
          <w:rFonts w:cstheme="minorHAnsi"/>
          <w:color w:val="000000" w:themeColor="text1"/>
          <w:sz w:val="24"/>
          <w:szCs w:val="24"/>
        </w:rPr>
        <w:t>and organic percentage of the soil and the activity of hydrolase and phenol oxidase enzymes.</w:t>
      </w:r>
      <w:r w:rsidR="00A25C14">
        <w:rPr>
          <w:rFonts w:cstheme="minorHAnsi"/>
          <w:color w:val="000000" w:themeColor="text1"/>
          <w:sz w:val="24"/>
          <w:szCs w:val="24"/>
        </w:rPr>
        <w:t xml:space="preserve"> The main things we are looking for when examining the biogeochemistry data is are there any differences betwe</w:t>
      </w:r>
      <w:r w:rsidR="005757BE">
        <w:rPr>
          <w:rFonts w:cstheme="minorHAnsi"/>
          <w:color w:val="000000" w:themeColor="text1"/>
          <w:sz w:val="24"/>
          <w:szCs w:val="24"/>
        </w:rPr>
        <w:t>en sites at different depths. As</w:t>
      </w:r>
      <w:r w:rsidR="00A25C14">
        <w:rPr>
          <w:rFonts w:cstheme="minorHAnsi"/>
          <w:color w:val="000000" w:themeColor="text1"/>
          <w:sz w:val="24"/>
          <w:szCs w:val="24"/>
        </w:rPr>
        <w:t xml:space="preserve"> mentioned previously when our cores were taken from the site they were split into three even sections. Looking at differences in the analyses from each section is an important part of the study. As a result we then examine the differences between various sites at different depths. We want to examine the carbon sequestration abilities of the site and specifically what the differences in the carbon sequestration</w:t>
      </w:r>
      <w:r w:rsidR="00D34E97">
        <w:rPr>
          <w:rFonts w:cstheme="minorHAnsi"/>
          <w:color w:val="000000" w:themeColor="text1"/>
          <w:sz w:val="24"/>
          <w:szCs w:val="24"/>
        </w:rPr>
        <w:t xml:space="preserve"> are in the different habitats/sites on Cors Goch. This is why we have carried out the specific tests that we have. Knowing the organic matter content, hydrolase enzyme activity and phenol oxidase enzyme activity allows us to gain an overall picture of the sites carbon sequestration and thus an idea of the general health of the site. There were three areas sampled for our tests and four cores were taken from each area. Then each core was split into three equal sections, simply designated as the top (T), middle (M) and bottom (B). </w:t>
      </w:r>
    </w:p>
    <w:p w:rsidR="0026056F" w:rsidRDefault="0026056F" w:rsidP="00CE4B19">
      <w:pPr>
        <w:spacing w:line="480" w:lineRule="auto"/>
        <w:rPr>
          <w:rFonts w:cstheme="minorHAnsi"/>
          <w:color w:val="000000" w:themeColor="text1"/>
          <w:sz w:val="24"/>
          <w:szCs w:val="24"/>
        </w:rPr>
      </w:pPr>
      <w:r>
        <w:rPr>
          <w:rFonts w:cstheme="minorHAnsi"/>
          <w:color w:val="000000" w:themeColor="text1"/>
          <w:sz w:val="24"/>
          <w:szCs w:val="24"/>
        </w:rPr>
        <w:t>A large percentage of our samples were taken from a small area of Cors Goch. The reason for this is there are a number of different cuts in the North East section of the site which help with distinguishing variation over small areas. Some of my samples were taken from the firebreak (the North Eas</w:t>
      </w:r>
      <w:r w:rsidR="009D71B1">
        <w:rPr>
          <w:rFonts w:cstheme="minorHAnsi"/>
          <w:color w:val="000000" w:themeColor="text1"/>
          <w:sz w:val="24"/>
          <w:szCs w:val="24"/>
        </w:rPr>
        <w:t>tern most white line in Figure 2</w:t>
      </w:r>
      <w:r>
        <w:rPr>
          <w:rFonts w:cstheme="minorHAnsi"/>
          <w:color w:val="000000" w:themeColor="text1"/>
          <w:sz w:val="24"/>
          <w:szCs w:val="24"/>
        </w:rPr>
        <w:t xml:space="preserve">) and some were taken from the surrounding areas which contains areas that haven’t been managed along with areas where cuts took place in 2014 (the </w:t>
      </w:r>
      <w:r w:rsidR="009D71B1">
        <w:rPr>
          <w:rFonts w:cstheme="minorHAnsi"/>
          <w:color w:val="000000" w:themeColor="text1"/>
          <w:sz w:val="24"/>
          <w:szCs w:val="24"/>
        </w:rPr>
        <w:t>yellow areas in Figure 2</w:t>
      </w:r>
      <w:r>
        <w:rPr>
          <w:rFonts w:cstheme="minorHAnsi"/>
          <w:color w:val="000000" w:themeColor="text1"/>
          <w:sz w:val="24"/>
          <w:szCs w:val="24"/>
        </w:rPr>
        <w:t>) and early 2018 (</w:t>
      </w:r>
      <w:r w:rsidR="009D71B1">
        <w:rPr>
          <w:rFonts w:cstheme="minorHAnsi"/>
          <w:color w:val="000000" w:themeColor="text1"/>
          <w:sz w:val="24"/>
          <w:szCs w:val="24"/>
        </w:rPr>
        <w:t xml:space="preserve">the orange areas in </w:t>
      </w:r>
      <w:r w:rsidR="009D71B1">
        <w:rPr>
          <w:rFonts w:cstheme="minorHAnsi"/>
          <w:color w:val="000000" w:themeColor="text1"/>
          <w:sz w:val="24"/>
          <w:szCs w:val="24"/>
        </w:rPr>
        <w:lastRenderedPageBreak/>
        <w:t>Figure 2</w:t>
      </w:r>
      <w:r>
        <w:rPr>
          <w:rFonts w:cstheme="minorHAnsi"/>
          <w:color w:val="000000" w:themeColor="text1"/>
          <w:sz w:val="24"/>
          <w:szCs w:val="24"/>
        </w:rPr>
        <w:t>). We then took special care to examine records for flora and fauna in this particular part of the fen to see if the management techniques had any significant effects on the biogeochemistry, animal populations or plant densities in the fen.</w:t>
      </w:r>
    </w:p>
    <w:p w:rsidR="00E51EA0" w:rsidRDefault="00E51EA0" w:rsidP="00E51EA0">
      <w:pPr>
        <w:keepNext/>
        <w:spacing w:before="240" w:line="480" w:lineRule="auto"/>
      </w:pPr>
      <w:r>
        <w:rPr>
          <w:rFonts w:cstheme="minorHAnsi"/>
          <w:noProof/>
          <w:sz w:val="24"/>
          <w:szCs w:val="24"/>
          <w:lang w:val="en-GB" w:eastAsia="en-GB"/>
        </w:rPr>
        <w:drawing>
          <wp:inline distT="0" distB="0" distL="0" distR="0" wp14:anchorId="7A7BCB31" wp14:editId="7A2F0458">
            <wp:extent cx="5504418" cy="3476847"/>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_LI.jpg"/>
                    <pic:cNvPicPr/>
                  </pic:nvPicPr>
                  <pic:blipFill>
                    <a:blip r:embed="rId15">
                      <a:extLst>
                        <a:ext uri="{28A0092B-C50C-407E-A947-70E740481C1C}">
                          <a14:useLocalDpi xmlns:a14="http://schemas.microsoft.com/office/drawing/2010/main" val="0"/>
                        </a:ext>
                      </a:extLst>
                    </a:blip>
                    <a:stretch>
                      <a:fillRect/>
                    </a:stretch>
                  </pic:blipFill>
                  <pic:spPr>
                    <a:xfrm>
                      <a:off x="0" y="0"/>
                      <a:ext cx="5515190" cy="3483651"/>
                    </a:xfrm>
                    <a:prstGeom prst="rect">
                      <a:avLst/>
                    </a:prstGeom>
                  </pic:spPr>
                </pic:pic>
              </a:graphicData>
            </a:graphic>
          </wp:inline>
        </w:drawing>
      </w:r>
    </w:p>
    <w:p w:rsidR="00E51EA0" w:rsidRDefault="00B42073" w:rsidP="00E51EA0">
      <w:pPr>
        <w:pStyle w:val="Caption"/>
        <w:spacing w:line="480" w:lineRule="auto"/>
        <w:rPr>
          <w:noProof/>
        </w:rPr>
      </w:pPr>
      <w:r>
        <w:t>Figure 6</w:t>
      </w:r>
      <w:r w:rsidR="00E51EA0">
        <w:t>: This figure shows the area of the site in which most of our samples were taken from. The red line indicates the firebreak seen in in Fig 2. The black area is a predominately sawgrass area</w:t>
      </w:r>
      <w:r w:rsidR="00E51EA0">
        <w:rPr>
          <w:noProof/>
        </w:rPr>
        <w:t xml:space="preserve"> and the ajoined yellow area is an area of mixed shrub.</w:t>
      </w:r>
    </w:p>
    <w:p w:rsidR="00E51EA0" w:rsidRDefault="00E51EA0" w:rsidP="00E51EA0">
      <w:pPr>
        <w:spacing w:line="480" w:lineRule="auto"/>
        <w:rPr>
          <w:sz w:val="24"/>
          <w:szCs w:val="24"/>
          <w:lang w:val="en-GB"/>
        </w:rPr>
      </w:pPr>
      <w:r>
        <w:rPr>
          <w:sz w:val="24"/>
          <w:szCs w:val="24"/>
          <w:lang w:val="en-GB"/>
        </w:rPr>
        <w:t>The black area in Fig 5</w:t>
      </w:r>
      <w:r w:rsidRPr="00F7790E">
        <w:rPr>
          <w:sz w:val="24"/>
          <w:szCs w:val="24"/>
          <w:lang w:val="en-GB"/>
        </w:rPr>
        <w:t xml:space="preserve"> is an area that is mostly made up of sawgrass but with other common species mixed in. The yellow shrub area has a large variation in plant species with a number of small tree species found in this</w:t>
      </w:r>
      <w:r>
        <w:rPr>
          <w:sz w:val="24"/>
          <w:szCs w:val="24"/>
          <w:lang w:val="en-GB"/>
        </w:rPr>
        <w:t xml:space="preserve"> area. One of the main reasons we</w:t>
      </w:r>
      <w:r w:rsidRPr="00F7790E">
        <w:rPr>
          <w:sz w:val="24"/>
          <w:szCs w:val="24"/>
          <w:lang w:val="en-GB"/>
        </w:rPr>
        <w:t xml:space="preserve"> used this area of the site is that </w:t>
      </w:r>
      <w:r>
        <w:rPr>
          <w:sz w:val="24"/>
          <w:szCs w:val="24"/>
          <w:lang w:val="en-GB"/>
        </w:rPr>
        <w:t>we</w:t>
      </w:r>
      <w:r w:rsidRPr="00F7790E">
        <w:rPr>
          <w:sz w:val="24"/>
          <w:szCs w:val="24"/>
          <w:lang w:val="en-GB"/>
        </w:rPr>
        <w:t xml:space="preserve"> noticed trends in the amount of species that were located in this part of the site and believed that taking samples from this area of the site might indicate any changes in the biogeochemist</w:t>
      </w:r>
      <w:r>
        <w:rPr>
          <w:sz w:val="24"/>
          <w:szCs w:val="24"/>
          <w:lang w:val="en-GB"/>
        </w:rPr>
        <w:t xml:space="preserve">ry over the various landscapes. This particular area allows us to see three extremely different sites which vary in how they are managed (i.e. what techniques are used) and also what varying plant species occupy each site which could have effects on the </w:t>
      </w:r>
      <w:r>
        <w:rPr>
          <w:sz w:val="24"/>
          <w:szCs w:val="24"/>
          <w:lang w:val="en-GB"/>
        </w:rPr>
        <w:lastRenderedPageBreak/>
        <w:t>biogeochemistry of each. Also as can be seen in Fig 2 the area where we took our samples from has had a number of cuts over the years. The firebreak from Fig 2 (white line) and Fig 5 (red line), has been cut annually since the early 90’s by the North Wales Wildlife Trust. The cuts from early 2018 (orange on Fig 2) and 2014 (yellow on Fig 2) also overlap with the areas were the samples were taken, which are marked on Fig 5. The sawgrass area (black area on Fig 5) and mixed shrub (yellow area on Fig 5) both have parts of them where management techniques have been employed before. The overlapping nature of this area creates an irregular mosaic pattern that is hard to correctly sub-divide into identifiable areas, specifically on the borders of these areas. Without identifying the different plant species that occupy each site and seeing the differences in biogeochemistry that is created by them we won’t be able to correctly acknowledge the individuality of the sites diversity.</w:t>
      </w:r>
    </w:p>
    <w:p w:rsidR="00B511A5" w:rsidRDefault="00B511A5" w:rsidP="00E51EA0">
      <w:pPr>
        <w:spacing w:line="480" w:lineRule="auto"/>
        <w:rPr>
          <w:sz w:val="24"/>
          <w:szCs w:val="24"/>
          <w:lang w:val="en-GB"/>
        </w:rPr>
      </w:pPr>
      <w:r>
        <w:rPr>
          <w:sz w:val="24"/>
          <w:szCs w:val="24"/>
          <w:lang w:val="en-GB"/>
        </w:rPr>
        <w:t>The activity of the hydrolase enzymes varies from enzyme to enzyme and from site to site. For enzyme B (</w:t>
      </w:r>
      <w:r>
        <w:rPr>
          <w:rFonts w:cstheme="minorHAnsi"/>
          <w:sz w:val="24"/>
          <w:szCs w:val="24"/>
          <w:lang w:val="en-GB"/>
        </w:rPr>
        <w:t>β</w:t>
      </w:r>
      <w:r>
        <w:rPr>
          <w:sz w:val="24"/>
          <w:szCs w:val="24"/>
          <w:lang w:val="en-GB"/>
        </w:rPr>
        <w:t>-D-glucosidase) the activity was significantly higher in the firebreak at 10.3 (standard error, SE, 3.14) nmol g</w:t>
      </w:r>
      <w:r w:rsidRPr="00C3394E">
        <w:rPr>
          <w:sz w:val="24"/>
          <w:szCs w:val="24"/>
          <w:vertAlign w:val="superscript"/>
          <w:lang w:val="en-GB"/>
        </w:rPr>
        <w:t>-1</w:t>
      </w:r>
      <w:r>
        <w:rPr>
          <w:sz w:val="24"/>
          <w:szCs w:val="24"/>
          <w:lang w:val="en-GB"/>
        </w:rPr>
        <w:t xml:space="preserve"> min</w:t>
      </w:r>
      <w:r w:rsidRPr="00C3394E">
        <w:rPr>
          <w:sz w:val="24"/>
          <w:szCs w:val="24"/>
          <w:vertAlign w:val="superscript"/>
          <w:lang w:val="en-GB"/>
        </w:rPr>
        <w:t>-1</w:t>
      </w:r>
      <w:r>
        <w:rPr>
          <w:sz w:val="24"/>
          <w:szCs w:val="24"/>
          <w:lang w:val="en-GB"/>
        </w:rPr>
        <w:t xml:space="preserve"> than in the saw, 7.01 (SE, 1.19) or the shrub, 6.51 (SE, 1.12). A similar trend is seen in enzyme S (Arylsulphatase) activity as it is highest in the</w:t>
      </w:r>
      <w:r w:rsidR="00110EA5">
        <w:rPr>
          <w:sz w:val="24"/>
          <w:szCs w:val="24"/>
          <w:lang w:val="en-GB"/>
        </w:rPr>
        <w:t xml:space="preserve"> firebreak</w:t>
      </w:r>
      <w:r w:rsidR="0044044A">
        <w:rPr>
          <w:sz w:val="24"/>
          <w:szCs w:val="24"/>
          <w:lang w:val="en-GB"/>
        </w:rPr>
        <w:t xml:space="preserve"> at 0.95 (SE, 0.41) and lower in the saw, 0.67 (SE, 0.15) and the shrub, 0.72 (SE, 0.19) nmol g</w:t>
      </w:r>
      <w:r w:rsidR="0044044A" w:rsidRPr="00C3394E">
        <w:rPr>
          <w:sz w:val="24"/>
          <w:szCs w:val="24"/>
          <w:vertAlign w:val="superscript"/>
          <w:lang w:val="en-GB"/>
        </w:rPr>
        <w:t>-1</w:t>
      </w:r>
      <w:r w:rsidR="0044044A">
        <w:rPr>
          <w:sz w:val="24"/>
          <w:szCs w:val="24"/>
          <w:lang w:val="en-GB"/>
        </w:rPr>
        <w:t xml:space="preserve"> min</w:t>
      </w:r>
      <w:r w:rsidR="0044044A" w:rsidRPr="00C3394E">
        <w:rPr>
          <w:sz w:val="24"/>
          <w:szCs w:val="24"/>
          <w:vertAlign w:val="superscript"/>
          <w:lang w:val="en-GB"/>
        </w:rPr>
        <w:t>-1</w:t>
      </w:r>
      <w:r w:rsidR="0044044A">
        <w:rPr>
          <w:sz w:val="24"/>
          <w:szCs w:val="24"/>
          <w:lang w:val="en-GB"/>
        </w:rPr>
        <w:t>. For enzyme X (</w:t>
      </w:r>
      <w:r w:rsidR="0044044A">
        <w:rPr>
          <w:rFonts w:cstheme="minorHAnsi"/>
          <w:sz w:val="24"/>
          <w:szCs w:val="24"/>
          <w:lang w:val="en-GB"/>
        </w:rPr>
        <w:t>β</w:t>
      </w:r>
      <w:r w:rsidR="0044044A">
        <w:rPr>
          <w:sz w:val="24"/>
          <w:szCs w:val="24"/>
          <w:lang w:val="en-GB"/>
        </w:rPr>
        <w:t>-D-xylosidase) the activity in the firebreak is once again higher than in the other two sites. In the firebreak it is 6.93 (SE, 0.90), while in the saw it is 5.99 (SE, 0.57) and in the shrub it is 3.06 (SE, 0.45) nmol g</w:t>
      </w:r>
      <w:r w:rsidR="0044044A" w:rsidRPr="00C3394E">
        <w:rPr>
          <w:sz w:val="24"/>
          <w:szCs w:val="24"/>
          <w:vertAlign w:val="superscript"/>
          <w:lang w:val="en-GB"/>
        </w:rPr>
        <w:t>-1</w:t>
      </w:r>
      <w:r w:rsidR="0044044A">
        <w:rPr>
          <w:sz w:val="24"/>
          <w:szCs w:val="24"/>
          <w:lang w:val="en-GB"/>
        </w:rPr>
        <w:t xml:space="preserve"> min</w:t>
      </w:r>
      <w:r w:rsidR="0044044A" w:rsidRPr="00C3394E">
        <w:rPr>
          <w:sz w:val="24"/>
          <w:szCs w:val="24"/>
          <w:vertAlign w:val="superscript"/>
          <w:lang w:val="en-GB"/>
        </w:rPr>
        <w:t>-1</w:t>
      </w:r>
      <w:r w:rsidR="0038284B">
        <w:rPr>
          <w:sz w:val="24"/>
          <w:szCs w:val="24"/>
          <w:lang w:val="en-GB"/>
        </w:rPr>
        <w:t>. The main differences are seen in the activities of enzyme N (N-acetyl-</w:t>
      </w:r>
      <w:r w:rsidR="0038284B">
        <w:rPr>
          <w:rFonts w:cstheme="minorHAnsi"/>
          <w:sz w:val="24"/>
          <w:szCs w:val="24"/>
          <w:lang w:val="en-GB"/>
        </w:rPr>
        <w:t>β</w:t>
      </w:r>
      <w:r w:rsidR="0038284B">
        <w:rPr>
          <w:sz w:val="24"/>
          <w:szCs w:val="24"/>
          <w:lang w:val="en-GB"/>
        </w:rPr>
        <w:t>-D-glucosaminidase) and enzyme P (Phosphatase). For enzyme N the activity is highest in the saw at 5.05 (SE, 1.19), followed closely by the firebreak at 4.99 (SE, 1.08) nmol g</w:t>
      </w:r>
      <w:r w:rsidR="0038284B" w:rsidRPr="00C3394E">
        <w:rPr>
          <w:sz w:val="24"/>
          <w:szCs w:val="24"/>
          <w:vertAlign w:val="superscript"/>
          <w:lang w:val="en-GB"/>
        </w:rPr>
        <w:t>-1</w:t>
      </w:r>
      <w:r w:rsidR="0038284B">
        <w:rPr>
          <w:sz w:val="24"/>
          <w:szCs w:val="24"/>
          <w:lang w:val="en-GB"/>
        </w:rPr>
        <w:t xml:space="preserve"> min</w:t>
      </w:r>
      <w:r w:rsidR="0038284B" w:rsidRPr="00C3394E">
        <w:rPr>
          <w:sz w:val="24"/>
          <w:szCs w:val="24"/>
          <w:vertAlign w:val="superscript"/>
          <w:lang w:val="en-GB"/>
        </w:rPr>
        <w:t>-1</w:t>
      </w:r>
      <w:r w:rsidR="0038284B">
        <w:rPr>
          <w:sz w:val="24"/>
          <w:szCs w:val="24"/>
          <w:lang w:val="en-GB"/>
        </w:rPr>
        <w:t>. The activity in the shrub is 2.75 (SE, 0.33) nmol g</w:t>
      </w:r>
      <w:r w:rsidR="0038284B" w:rsidRPr="00C3394E">
        <w:rPr>
          <w:sz w:val="24"/>
          <w:szCs w:val="24"/>
          <w:vertAlign w:val="superscript"/>
          <w:lang w:val="en-GB"/>
        </w:rPr>
        <w:t>-1</w:t>
      </w:r>
      <w:r w:rsidR="0038284B">
        <w:rPr>
          <w:sz w:val="24"/>
          <w:szCs w:val="24"/>
          <w:lang w:val="en-GB"/>
        </w:rPr>
        <w:t xml:space="preserve"> min</w:t>
      </w:r>
      <w:r w:rsidR="0038284B" w:rsidRPr="00C3394E">
        <w:rPr>
          <w:sz w:val="24"/>
          <w:szCs w:val="24"/>
          <w:vertAlign w:val="superscript"/>
          <w:lang w:val="en-GB"/>
        </w:rPr>
        <w:t>-1</w:t>
      </w:r>
      <w:r w:rsidR="0038284B">
        <w:rPr>
          <w:sz w:val="24"/>
          <w:szCs w:val="24"/>
          <w:lang w:val="en-GB"/>
        </w:rPr>
        <w:t>. There is evidence of a similar trend in enzyme P, the activity in the saw is 61.17 (SE, 5.85) which is slightly higher than in the firebreak at 59.73 (SE, 5.68) nmol g</w:t>
      </w:r>
      <w:r w:rsidR="0038284B" w:rsidRPr="00C3394E">
        <w:rPr>
          <w:sz w:val="24"/>
          <w:szCs w:val="24"/>
          <w:vertAlign w:val="superscript"/>
          <w:lang w:val="en-GB"/>
        </w:rPr>
        <w:t>-1</w:t>
      </w:r>
      <w:r w:rsidR="0038284B">
        <w:rPr>
          <w:sz w:val="24"/>
          <w:szCs w:val="24"/>
          <w:lang w:val="en-GB"/>
        </w:rPr>
        <w:t xml:space="preserve"> </w:t>
      </w:r>
      <w:r w:rsidR="0038284B">
        <w:rPr>
          <w:sz w:val="24"/>
          <w:szCs w:val="24"/>
          <w:lang w:val="en-GB"/>
        </w:rPr>
        <w:lastRenderedPageBreak/>
        <w:t>min</w:t>
      </w:r>
      <w:r w:rsidR="0038284B" w:rsidRPr="00C3394E">
        <w:rPr>
          <w:sz w:val="24"/>
          <w:szCs w:val="24"/>
          <w:vertAlign w:val="superscript"/>
          <w:lang w:val="en-GB"/>
        </w:rPr>
        <w:t>-1</w:t>
      </w:r>
      <w:r w:rsidR="0038284B">
        <w:rPr>
          <w:sz w:val="24"/>
          <w:szCs w:val="24"/>
          <w:lang w:val="en-GB"/>
        </w:rPr>
        <w:t>. Meanwhile just like in enzyme N the activity of enzyme P in the shrub area is significantly lower than the other areas coming in at 30.05 (SE, 4.87) nmol g</w:t>
      </w:r>
      <w:r w:rsidR="0038284B" w:rsidRPr="0009654E">
        <w:rPr>
          <w:sz w:val="24"/>
          <w:szCs w:val="24"/>
          <w:vertAlign w:val="superscript"/>
          <w:lang w:val="en-GB"/>
        </w:rPr>
        <w:t>-1</w:t>
      </w:r>
      <w:r w:rsidR="0038284B">
        <w:rPr>
          <w:sz w:val="24"/>
          <w:szCs w:val="24"/>
          <w:lang w:val="en-GB"/>
        </w:rPr>
        <w:t xml:space="preserve"> min</w:t>
      </w:r>
      <w:r w:rsidR="0038284B" w:rsidRPr="0009654E">
        <w:rPr>
          <w:sz w:val="24"/>
          <w:szCs w:val="24"/>
          <w:vertAlign w:val="superscript"/>
          <w:lang w:val="en-GB"/>
        </w:rPr>
        <w:t>-1</w:t>
      </w:r>
      <w:r w:rsidR="0038284B">
        <w:rPr>
          <w:sz w:val="24"/>
          <w:szCs w:val="24"/>
          <w:lang w:val="en-GB"/>
        </w:rPr>
        <w:t xml:space="preserve">. </w:t>
      </w:r>
    </w:p>
    <w:p w:rsidR="008377F1" w:rsidRDefault="00C640A8" w:rsidP="008377F1">
      <w:pPr>
        <w:keepNext/>
      </w:pPr>
      <w:r>
        <w:rPr>
          <w:noProof/>
          <w:lang w:val="en-GB" w:eastAsia="en-GB"/>
        </w:rPr>
        <w:drawing>
          <wp:inline distT="0" distB="0" distL="0" distR="0" wp14:anchorId="736DEBFD" wp14:editId="5B034FC8">
            <wp:extent cx="6343650" cy="635317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40A8" w:rsidRDefault="008377F1" w:rsidP="008377F1">
      <w:pPr>
        <w:pStyle w:val="Caption"/>
      </w:pPr>
      <w:r>
        <w:t xml:space="preserve">Figure </w:t>
      </w:r>
      <w:r w:rsidR="00754BFD">
        <w:t>7</w:t>
      </w:r>
      <w:r>
        <w:t>: Shows the activity of hydrolase enzymes in soil samples from three different areas on Cors Goch, Anglesey. B=</w:t>
      </w:r>
      <w:r>
        <w:rPr>
          <w:rFonts w:cstheme="minorHAnsi"/>
        </w:rPr>
        <w:t>β</w:t>
      </w:r>
      <w:r>
        <w:t xml:space="preserve">-D-glucosidase, </w:t>
      </w:r>
      <w:r w:rsidR="009B3778">
        <w:t xml:space="preserve">S= Arylsulphatase, X= </w:t>
      </w:r>
      <w:r w:rsidR="009B3778">
        <w:rPr>
          <w:rFonts w:cstheme="minorHAnsi"/>
        </w:rPr>
        <w:t>β</w:t>
      </w:r>
      <w:r w:rsidR="009B3778">
        <w:t>-D-xylosidase, N= N-acetyl-</w:t>
      </w:r>
      <w:r w:rsidR="009B3778">
        <w:rPr>
          <w:rFonts w:cstheme="minorHAnsi"/>
        </w:rPr>
        <w:t>β</w:t>
      </w:r>
      <w:r w:rsidR="009B3778">
        <w:t>-D-glucosaminidase, P= Phosphatase. Enzyme activities shown as mean</w:t>
      </w:r>
    </w:p>
    <w:p w:rsidR="00C640A8" w:rsidRDefault="00C640A8" w:rsidP="00C640A8"/>
    <w:p w:rsidR="00165EF0" w:rsidRDefault="00165EF0" w:rsidP="00165EF0">
      <w:pPr>
        <w:pStyle w:val="Caption"/>
        <w:keepNext/>
      </w:pPr>
      <w:r>
        <w:t xml:space="preserve">Table </w:t>
      </w:r>
      <w:r w:rsidR="00BA0745">
        <w:fldChar w:fldCharType="begin"/>
      </w:r>
      <w:r w:rsidR="00BA0745">
        <w:instrText xml:space="preserve"> SEQ Table \* ARABIC </w:instrText>
      </w:r>
      <w:r w:rsidR="00BA0745">
        <w:fldChar w:fldCharType="separate"/>
      </w:r>
      <w:r w:rsidR="00163E02">
        <w:rPr>
          <w:noProof/>
        </w:rPr>
        <w:t>2</w:t>
      </w:r>
      <w:r w:rsidR="00BA0745">
        <w:rPr>
          <w:noProof/>
        </w:rPr>
        <w:fldChar w:fldCharType="end"/>
      </w:r>
      <w:r>
        <w:t>:</w:t>
      </w:r>
      <w:r w:rsidRPr="00841D77">
        <w:t xml:space="preserve"> </w:t>
      </w:r>
      <w:r w:rsidR="00087360" w:rsidRPr="00841D77">
        <w:t>These tables</w:t>
      </w:r>
      <w:r w:rsidRPr="00841D77">
        <w:t xml:space="preserve"> show the mean, standard deviation and standard error of the five hydrolase enzymes in the three different areas on Cors Goch</w:t>
      </w:r>
      <w:r>
        <w:t xml:space="preserve">. </w:t>
      </w:r>
      <w:proofErr w:type="gramStart"/>
      <w:r>
        <w:t>One-Way Anova</w:t>
      </w:r>
      <w:r w:rsidR="006B3D2D">
        <w:t xml:space="preserve"> results.</w:t>
      </w:r>
      <w:proofErr w:type="gramEnd"/>
    </w:p>
    <w:tbl>
      <w:tblPr>
        <w:tblStyle w:val="TableGrid"/>
        <w:tblW w:w="0" w:type="auto"/>
        <w:tblLook w:val="04A0" w:firstRow="1" w:lastRow="0" w:firstColumn="1" w:lastColumn="0" w:noHBand="0" w:noVBand="1"/>
      </w:tblPr>
      <w:tblGrid>
        <w:gridCol w:w="2310"/>
        <w:gridCol w:w="2310"/>
        <w:gridCol w:w="2311"/>
        <w:gridCol w:w="2311"/>
      </w:tblGrid>
      <w:tr w:rsidR="00C640A8" w:rsidTr="00FF51FA">
        <w:tc>
          <w:tcPr>
            <w:tcW w:w="2310" w:type="dxa"/>
          </w:tcPr>
          <w:p w:rsidR="00C640A8" w:rsidRPr="00DD0554" w:rsidRDefault="00C640A8" w:rsidP="00FF51FA">
            <w:pPr>
              <w:rPr>
                <w:b/>
              </w:rPr>
            </w:pPr>
            <w:r>
              <w:t xml:space="preserve">Enzyme </w:t>
            </w:r>
            <w:r>
              <w:rPr>
                <w:b/>
              </w:rPr>
              <w:t>B</w:t>
            </w:r>
          </w:p>
        </w:tc>
        <w:tc>
          <w:tcPr>
            <w:tcW w:w="2310" w:type="dxa"/>
          </w:tcPr>
          <w:p w:rsidR="00C640A8" w:rsidRPr="00DD0554" w:rsidRDefault="00C640A8" w:rsidP="00FF51FA">
            <w:pPr>
              <w:rPr>
                <w:b/>
              </w:rPr>
            </w:pPr>
            <w:r>
              <w:rPr>
                <w:b/>
              </w:rPr>
              <w:t>Firebreak</w:t>
            </w:r>
          </w:p>
        </w:tc>
        <w:tc>
          <w:tcPr>
            <w:tcW w:w="2311" w:type="dxa"/>
          </w:tcPr>
          <w:p w:rsidR="00C640A8" w:rsidRPr="00DD0554" w:rsidRDefault="00C640A8" w:rsidP="00FF51FA">
            <w:pPr>
              <w:rPr>
                <w:b/>
              </w:rPr>
            </w:pPr>
            <w:r>
              <w:rPr>
                <w:b/>
              </w:rPr>
              <w:t>Saw</w:t>
            </w:r>
          </w:p>
        </w:tc>
        <w:tc>
          <w:tcPr>
            <w:tcW w:w="2311" w:type="dxa"/>
          </w:tcPr>
          <w:p w:rsidR="00C640A8" w:rsidRPr="00DD0554" w:rsidRDefault="00C640A8" w:rsidP="00FF51FA">
            <w:pPr>
              <w:rPr>
                <w:b/>
              </w:rPr>
            </w:pPr>
            <w:r>
              <w:rPr>
                <w:b/>
              </w:rPr>
              <w:t>Shrub</w:t>
            </w:r>
          </w:p>
        </w:tc>
      </w:tr>
      <w:tr w:rsidR="00C640A8" w:rsidTr="00FF51FA">
        <w:tc>
          <w:tcPr>
            <w:tcW w:w="2310" w:type="dxa"/>
          </w:tcPr>
          <w:p w:rsidR="00C640A8" w:rsidRPr="00DD0554" w:rsidRDefault="00C640A8" w:rsidP="00FF51FA">
            <w:pPr>
              <w:rPr>
                <w:b/>
              </w:rPr>
            </w:pPr>
            <w:r>
              <w:rPr>
                <w:b/>
              </w:rPr>
              <w:lastRenderedPageBreak/>
              <w:t>Mean</w:t>
            </w:r>
          </w:p>
        </w:tc>
        <w:tc>
          <w:tcPr>
            <w:tcW w:w="2310" w:type="dxa"/>
          </w:tcPr>
          <w:p w:rsidR="00C640A8" w:rsidRDefault="00C640A8" w:rsidP="00FF51FA">
            <w:r>
              <w:t>10.2988</w:t>
            </w:r>
          </w:p>
        </w:tc>
        <w:tc>
          <w:tcPr>
            <w:tcW w:w="2311" w:type="dxa"/>
          </w:tcPr>
          <w:p w:rsidR="00C640A8" w:rsidRDefault="00C640A8" w:rsidP="00FF51FA">
            <w:r>
              <w:t>7.0113</w:t>
            </w:r>
          </w:p>
        </w:tc>
        <w:tc>
          <w:tcPr>
            <w:tcW w:w="2311" w:type="dxa"/>
          </w:tcPr>
          <w:p w:rsidR="00C640A8" w:rsidRDefault="00C640A8" w:rsidP="00FF51FA">
            <w:r>
              <w:t>6.5085</w:t>
            </w:r>
          </w:p>
        </w:tc>
      </w:tr>
      <w:tr w:rsidR="00C640A8" w:rsidTr="00FF51FA">
        <w:tc>
          <w:tcPr>
            <w:tcW w:w="2310" w:type="dxa"/>
          </w:tcPr>
          <w:p w:rsidR="00C640A8" w:rsidRPr="00DD0554" w:rsidRDefault="00C640A8" w:rsidP="00FF51FA">
            <w:pPr>
              <w:rPr>
                <w:b/>
              </w:rPr>
            </w:pPr>
            <w:r>
              <w:rPr>
                <w:b/>
              </w:rPr>
              <w:t>Standard Deviation</w:t>
            </w:r>
          </w:p>
        </w:tc>
        <w:tc>
          <w:tcPr>
            <w:tcW w:w="2310" w:type="dxa"/>
          </w:tcPr>
          <w:p w:rsidR="00C640A8" w:rsidRDefault="00C640A8" w:rsidP="00FF51FA">
            <w:r>
              <w:t>10.8807</w:t>
            </w:r>
          </w:p>
        </w:tc>
        <w:tc>
          <w:tcPr>
            <w:tcW w:w="2311" w:type="dxa"/>
          </w:tcPr>
          <w:p w:rsidR="00C640A8" w:rsidRDefault="00C640A8" w:rsidP="00FF51FA">
            <w:r>
              <w:t>4.1074</w:t>
            </w:r>
          </w:p>
        </w:tc>
        <w:tc>
          <w:tcPr>
            <w:tcW w:w="2311" w:type="dxa"/>
          </w:tcPr>
          <w:p w:rsidR="00C640A8" w:rsidRDefault="00C640A8" w:rsidP="00FF51FA">
            <w:r>
              <w:t>3.887</w:t>
            </w:r>
          </w:p>
        </w:tc>
      </w:tr>
      <w:tr w:rsidR="00C640A8" w:rsidTr="00FF51FA">
        <w:tc>
          <w:tcPr>
            <w:tcW w:w="2310" w:type="dxa"/>
          </w:tcPr>
          <w:p w:rsidR="00C640A8" w:rsidRPr="00DD0554" w:rsidRDefault="00C640A8" w:rsidP="00FF51FA">
            <w:pPr>
              <w:rPr>
                <w:b/>
              </w:rPr>
            </w:pPr>
            <w:r w:rsidRPr="00BA7E6A">
              <w:rPr>
                <w:rFonts w:ascii="Open Sans" w:eastAsia="Times New Roman" w:hAnsi="Open Sans" w:cs="Times New Roman"/>
                <w:b/>
                <w:color w:val="000000"/>
                <w:sz w:val="21"/>
                <w:szCs w:val="21"/>
                <w:lang w:eastAsia="en-GB"/>
              </w:rPr>
              <w:t>∑X</w:t>
            </w:r>
          </w:p>
        </w:tc>
        <w:tc>
          <w:tcPr>
            <w:tcW w:w="2310" w:type="dxa"/>
          </w:tcPr>
          <w:p w:rsidR="00C640A8" w:rsidRDefault="00C640A8" w:rsidP="00FF51FA">
            <w:r>
              <w:t>123.586</w:t>
            </w:r>
          </w:p>
        </w:tc>
        <w:tc>
          <w:tcPr>
            <w:tcW w:w="2311" w:type="dxa"/>
          </w:tcPr>
          <w:p w:rsidR="00C640A8" w:rsidRDefault="00C640A8" w:rsidP="00FF51FA">
            <w:r>
              <w:t>84.136</w:t>
            </w:r>
          </w:p>
        </w:tc>
        <w:tc>
          <w:tcPr>
            <w:tcW w:w="2311" w:type="dxa"/>
          </w:tcPr>
          <w:p w:rsidR="00C640A8" w:rsidRDefault="00C640A8" w:rsidP="00FF51FA">
            <w:r>
              <w:t>78.102</w:t>
            </w:r>
          </w:p>
        </w:tc>
      </w:tr>
      <w:tr w:rsidR="00C640A8" w:rsidTr="00FF51FA">
        <w:tc>
          <w:tcPr>
            <w:tcW w:w="2310" w:type="dxa"/>
          </w:tcPr>
          <w:p w:rsidR="00C640A8" w:rsidRPr="00DD0554" w:rsidRDefault="00C640A8" w:rsidP="00FF51FA">
            <w:pPr>
              <w:rPr>
                <w:b/>
              </w:rPr>
            </w:pPr>
            <w:r>
              <w:rPr>
                <w:b/>
              </w:rPr>
              <w:t>Standard Error</w:t>
            </w:r>
          </w:p>
        </w:tc>
        <w:tc>
          <w:tcPr>
            <w:tcW w:w="2310" w:type="dxa"/>
          </w:tcPr>
          <w:p w:rsidR="00C640A8" w:rsidRDefault="00C640A8" w:rsidP="00FF51FA">
            <w:r>
              <w:t>3.141</w:t>
            </w:r>
          </w:p>
        </w:tc>
        <w:tc>
          <w:tcPr>
            <w:tcW w:w="2311" w:type="dxa"/>
          </w:tcPr>
          <w:p w:rsidR="00C640A8" w:rsidRDefault="00C640A8" w:rsidP="00FF51FA">
            <w:r>
              <w:t>1.1857</w:t>
            </w:r>
          </w:p>
        </w:tc>
        <w:tc>
          <w:tcPr>
            <w:tcW w:w="2311" w:type="dxa"/>
          </w:tcPr>
          <w:p w:rsidR="00C640A8" w:rsidRDefault="00C640A8" w:rsidP="00FF51FA">
            <w:r>
              <w:t>1.1221</w:t>
            </w:r>
          </w:p>
        </w:tc>
      </w:tr>
    </w:tbl>
    <w:p w:rsidR="00C640A8" w:rsidRDefault="00C640A8" w:rsidP="00C640A8">
      <w:pPr>
        <w:rPr>
          <w:rFonts w:ascii="Open Sans" w:hAnsi="Open Sans"/>
          <w:color w:val="FF0000"/>
          <w:sz w:val="21"/>
          <w:szCs w:val="21"/>
          <w:shd w:val="clear" w:color="auto" w:fill="D9D9D9"/>
        </w:rPr>
      </w:pPr>
      <w:r>
        <w:rPr>
          <w:rFonts w:ascii="Open Sans" w:hAnsi="Open Sans"/>
          <w:color w:val="000000"/>
          <w:sz w:val="21"/>
          <w:szCs w:val="21"/>
        </w:rPr>
        <w:br/>
      </w:r>
      <w:r>
        <w:rPr>
          <w:rFonts w:ascii="Open Sans" w:hAnsi="Open Sans"/>
          <w:color w:val="FF0000"/>
          <w:sz w:val="21"/>
          <w:szCs w:val="21"/>
          <w:shd w:val="clear" w:color="auto" w:fill="D9D9D9"/>
        </w:rPr>
        <w:t>The </w:t>
      </w:r>
      <w:r>
        <w:rPr>
          <w:rFonts w:ascii="Open Sans" w:hAnsi="Open Sans"/>
          <w:i/>
          <w:iCs/>
          <w:color w:val="FF0000"/>
          <w:sz w:val="21"/>
          <w:szCs w:val="21"/>
          <w:shd w:val="clear" w:color="auto" w:fill="D9D9D9"/>
        </w:rPr>
        <w:t>f</w:t>
      </w:r>
      <w:r>
        <w:rPr>
          <w:rFonts w:ascii="Open Sans" w:hAnsi="Open Sans"/>
          <w:color w:val="FF0000"/>
          <w:sz w:val="21"/>
          <w:szCs w:val="21"/>
          <w:shd w:val="clear" w:color="auto" w:fill="D9D9D9"/>
        </w:rPr>
        <w:t>-ratio value is 1.01459. The </w:t>
      </w:r>
      <w:r>
        <w:rPr>
          <w:rFonts w:ascii="Open Sans" w:hAnsi="Open Sans"/>
          <w:i/>
          <w:iCs/>
          <w:color w:val="FF0000"/>
          <w:sz w:val="21"/>
          <w:szCs w:val="21"/>
          <w:shd w:val="clear" w:color="auto" w:fill="D9D9D9"/>
        </w:rPr>
        <w:t>p</w:t>
      </w:r>
      <w:r>
        <w:rPr>
          <w:rFonts w:ascii="Open Sans" w:hAnsi="Open Sans"/>
          <w:color w:val="FF0000"/>
          <w:sz w:val="21"/>
          <w:szCs w:val="21"/>
          <w:shd w:val="clear" w:color="auto" w:fill="D9D9D9"/>
        </w:rPr>
        <w:t>-value is .37358. The result is </w:t>
      </w:r>
      <w:r>
        <w:rPr>
          <w:rFonts w:ascii="Open Sans" w:hAnsi="Open Sans"/>
          <w:i/>
          <w:iCs/>
          <w:color w:val="FF0000"/>
          <w:sz w:val="21"/>
          <w:szCs w:val="21"/>
          <w:shd w:val="clear" w:color="auto" w:fill="D9D9D9"/>
        </w:rPr>
        <w:t>not</w:t>
      </w:r>
      <w:r>
        <w:rPr>
          <w:rFonts w:ascii="Open Sans" w:hAnsi="Open Sans"/>
          <w:color w:val="FF0000"/>
          <w:sz w:val="21"/>
          <w:szCs w:val="21"/>
          <w:shd w:val="clear" w:color="auto" w:fill="D9D9D9"/>
        </w:rPr>
        <w:t> significant at </w:t>
      </w:r>
      <w:r>
        <w:rPr>
          <w:rFonts w:ascii="Open Sans" w:hAnsi="Open Sans"/>
          <w:i/>
          <w:iCs/>
          <w:color w:val="FF0000"/>
          <w:sz w:val="21"/>
          <w:szCs w:val="21"/>
          <w:shd w:val="clear" w:color="auto" w:fill="D9D9D9"/>
        </w:rPr>
        <w:t>p</w:t>
      </w:r>
      <w:r>
        <w:rPr>
          <w:rFonts w:ascii="Open Sans" w:hAnsi="Open Sans"/>
          <w:color w:val="FF0000"/>
          <w:sz w:val="21"/>
          <w:szCs w:val="21"/>
          <w:shd w:val="clear" w:color="auto" w:fill="D9D9D9"/>
        </w:rPr>
        <w:t> &lt; .05.</w:t>
      </w:r>
    </w:p>
    <w:p w:rsidR="00C640A8" w:rsidRDefault="00C640A8" w:rsidP="00C640A8">
      <w:pPr>
        <w:rPr>
          <w:rFonts w:ascii="Open Sans" w:hAnsi="Open Sans"/>
          <w:color w:val="FF0000"/>
          <w:sz w:val="21"/>
          <w:szCs w:val="21"/>
          <w:shd w:val="clear" w:color="auto" w:fill="D9D9D9"/>
        </w:rPr>
      </w:pPr>
    </w:p>
    <w:p w:rsidR="00C640A8" w:rsidRDefault="00C640A8" w:rsidP="00C640A8">
      <w:pPr>
        <w:rPr>
          <w:rFonts w:ascii="Open Sans" w:hAnsi="Open Sans"/>
          <w:b/>
          <w:sz w:val="21"/>
          <w:szCs w:val="21"/>
          <w:shd w:val="clear" w:color="auto" w:fill="D9D9D9"/>
        </w:rPr>
      </w:pPr>
      <w:r>
        <w:rPr>
          <w:rFonts w:ascii="Open Sans" w:hAnsi="Open Sans"/>
          <w:b/>
          <w:sz w:val="21"/>
          <w:szCs w:val="21"/>
          <w:shd w:val="clear" w:color="auto" w:fill="D9D9D9"/>
        </w:rPr>
        <w:t>Enzyme S</w:t>
      </w:r>
    </w:p>
    <w:tbl>
      <w:tblPr>
        <w:tblStyle w:val="TableGrid"/>
        <w:tblW w:w="0" w:type="auto"/>
        <w:tblLook w:val="04A0" w:firstRow="1" w:lastRow="0" w:firstColumn="1" w:lastColumn="0" w:noHBand="0" w:noVBand="1"/>
      </w:tblPr>
      <w:tblGrid>
        <w:gridCol w:w="2310"/>
        <w:gridCol w:w="2310"/>
        <w:gridCol w:w="2311"/>
        <w:gridCol w:w="2311"/>
      </w:tblGrid>
      <w:tr w:rsidR="00C640A8" w:rsidTr="00FF51FA">
        <w:tc>
          <w:tcPr>
            <w:tcW w:w="2310" w:type="dxa"/>
          </w:tcPr>
          <w:p w:rsidR="00C640A8" w:rsidRDefault="00C640A8" w:rsidP="00FF51FA">
            <w:pPr>
              <w:rPr>
                <w:b/>
              </w:rPr>
            </w:pPr>
            <w:r>
              <w:rPr>
                <w:b/>
              </w:rPr>
              <w:t>Enzyme S</w:t>
            </w:r>
          </w:p>
        </w:tc>
        <w:tc>
          <w:tcPr>
            <w:tcW w:w="2310" w:type="dxa"/>
          </w:tcPr>
          <w:p w:rsidR="00C640A8" w:rsidRDefault="00C640A8" w:rsidP="00FF51FA">
            <w:pPr>
              <w:rPr>
                <w:b/>
              </w:rPr>
            </w:pPr>
            <w:r>
              <w:rPr>
                <w:b/>
              </w:rPr>
              <w:t>Firebreak</w:t>
            </w:r>
          </w:p>
        </w:tc>
        <w:tc>
          <w:tcPr>
            <w:tcW w:w="2311" w:type="dxa"/>
          </w:tcPr>
          <w:p w:rsidR="00C640A8" w:rsidRDefault="00C640A8" w:rsidP="00FF51FA">
            <w:pPr>
              <w:rPr>
                <w:b/>
              </w:rPr>
            </w:pPr>
            <w:r>
              <w:rPr>
                <w:b/>
              </w:rPr>
              <w:t>Saw</w:t>
            </w:r>
          </w:p>
        </w:tc>
        <w:tc>
          <w:tcPr>
            <w:tcW w:w="2311" w:type="dxa"/>
          </w:tcPr>
          <w:p w:rsidR="00C640A8" w:rsidRDefault="00C640A8" w:rsidP="00FF51FA">
            <w:pPr>
              <w:rPr>
                <w:b/>
              </w:rPr>
            </w:pPr>
            <w:r>
              <w:rPr>
                <w:b/>
              </w:rPr>
              <w:t>Shrub</w:t>
            </w:r>
          </w:p>
        </w:tc>
      </w:tr>
      <w:tr w:rsidR="00C640A8" w:rsidTr="00FF51FA">
        <w:tc>
          <w:tcPr>
            <w:tcW w:w="2310" w:type="dxa"/>
          </w:tcPr>
          <w:p w:rsidR="00C640A8" w:rsidRDefault="00C640A8" w:rsidP="00FF51FA">
            <w:pPr>
              <w:rPr>
                <w:b/>
              </w:rPr>
            </w:pPr>
            <w:r>
              <w:rPr>
                <w:b/>
              </w:rPr>
              <w:t>Mean</w:t>
            </w:r>
          </w:p>
        </w:tc>
        <w:tc>
          <w:tcPr>
            <w:tcW w:w="2310" w:type="dxa"/>
          </w:tcPr>
          <w:p w:rsidR="00C640A8" w:rsidRPr="00DC6144" w:rsidRDefault="00C640A8" w:rsidP="00FF51FA">
            <w:r w:rsidRPr="00DC6144">
              <w:t>0.9548</w:t>
            </w:r>
          </w:p>
        </w:tc>
        <w:tc>
          <w:tcPr>
            <w:tcW w:w="2311" w:type="dxa"/>
          </w:tcPr>
          <w:p w:rsidR="00C640A8" w:rsidRPr="00DC6144" w:rsidRDefault="00C640A8" w:rsidP="00FF51FA">
            <w:r>
              <w:t>0.6654</w:t>
            </w:r>
          </w:p>
        </w:tc>
        <w:tc>
          <w:tcPr>
            <w:tcW w:w="2311" w:type="dxa"/>
          </w:tcPr>
          <w:p w:rsidR="00C640A8" w:rsidRPr="00DC6144" w:rsidRDefault="00C640A8" w:rsidP="00FF51FA">
            <w:r>
              <w:t>0.7192</w:t>
            </w:r>
          </w:p>
        </w:tc>
      </w:tr>
      <w:tr w:rsidR="00C640A8" w:rsidTr="00FF51FA">
        <w:tc>
          <w:tcPr>
            <w:tcW w:w="2310" w:type="dxa"/>
          </w:tcPr>
          <w:p w:rsidR="00C640A8" w:rsidRDefault="00C640A8" w:rsidP="00FF51FA">
            <w:pPr>
              <w:rPr>
                <w:b/>
              </w:rPr>
            </w:pPr>
            <w:r>
              <w:rPr>
                <w:b/>
              </w:rPr>
              <w:t>Standard Deviation</w:t>
            </w:r>
          </w:p>
        </w:tc>
        <w:tc>
          <w:tcPr>
            <w:tcW w:w="2310" w:type="dxa"/>
          </w:tcPr>
          <w:p w:rsidR="00C640A8" w:rsidRPr="00DC6144" w:rsidRDefault="00C640A8" w:rsidP="00FF51FA">
            <w:r>
              <w:t>1.4314</w:t>
            </w:r>
          </w:p>
        </w:tc>
        <w:tc>
          <w:tcPr>
            <w:tcW w:w="2311" w:type="dxa"/>
          </w:tcPr>
          <w:p w:rsidR="00C640A8" w:rsidRPr="00DC6144" w:rsidRDefault="00C640A8" w:rsidP="00FF51FA">
            <w:r>
              <w:t>0.5097</w:t>
            </w:r>
          </w:p>
        </w:tc>
        <w:tc>
          <w:tcPr>
            <w:tcW w:w="2311" w:type="dxa"/>
          </w:tcPr>
          <w:p w:rsidR="00C640A8" w:rsidRPr="00DC6144" w:rsidRDefault="00C640A8" w:rsidP="00FF51FA">
            <w:r>
              <w:t>0.6605</w:t>
            </w:r>
          </w:p>
        </w:tc>
      </w:tr>
      <w:tr w:rsidR="00C640A8" w:rsidTr="00FF51FA">
        <w:tc>
          <w:tcPr>
            <w:tcW w:w="2310" w:type="dxa"/>
          </w:tcPr>
          <w:p w:rsidR="00C640A8" w:rsidRPr="00DD0554" w:rsidRDefault="00C640A8" w:rsidP="00FF51FA">
            <w:pPr>
              <w:rPr>
                <w:b/>
              </w:rPr>
            </w:pPr>
            <w:r w:rsidRPr="00BA7E6A">
              <w:rPr>
                <w:rFonts w:ascii="Open Sans" w:eastAsia="Times New Roman" w:hAnsi="Open Sans" w:cs="Times New Roman"/>
                <w:b/>
                <w:color w:val="000000"/>
                <w:sz w:val="21"/>
                <w:szCs w:val="21"/>
                <w:lang w:eastAsia="en-GB"/>
              </w:rPr>
              <w:t>∑X</w:t>
            </w:r>
          </w:p>
        </w:tc>
        <w:tc>
          <w:tcPr>
            <w:tcW w:w="2310" w:type="dxa"/>
          </w:tcPr>
          <w:p w:rsidR="00C640A8" w:rsidRPr="00DC6144" w:rsidRDefault="00C640A8" w:rsidP="00FF51FA">
            <w:r>
              <w:t>11.458</w:t>
            </w:r>
          </w:p>
        </w:tc>
        <w:tc>
          <w:tcPr>
            <w:tcW w:w="2311" w:type="dxa"/>
          </w:tcPr>
          <w:p w:rsidR="00C640A8" w:rsidRPr="00DC6144" w:rsidRDefault="00C640A8" w:rsidP="00FF51FA">
            <w:r>
              <w:t>7.985</w:t>
            </w:r>
          </w:p>
        </w:tc>
        <w:tc>
          <w:tcPr>
            <w:tcW w:w="2311" w:type="dxa"/>
          </w:tcPr>
          <w:p w:rsidR="00C640A8" w:rsidRPr="00DC6144" w:rsidRDefault="00C640A8" w:rsidP="00FF51FA">
            <w:r>
              <w:t>8.63</w:t>
            </w:r>
          </w:p>
        </w:tc>
      </w:tr>
      <w:tr w:rsidR="00C640A8" w:rsidTr="00FF51FA">
        <w:trPr>
          <w:trHeight w:val="70"/>
        </w:trPr>
        <w:tc>
          <w:tcPr>
            <w:tcW w:w="2310" w:type="dxa"/>
          </w:tcPr>
          <w:p w:rsidR="00C640A8" w:rsidRPr="00DD0554" w:rsidRDefault="00C640A8" w:rsidP="00FF51FA">
            <w:pPr>
              <w:rPr>
                <w:b/>
              </w:rPr>
            </w:pPr>
            <w:r>
              <w:rPr>
                <w:b/>
              </w:rPr>
              <w:t>Standard Error</w:t>
            </w:r>
          </w:p>
        </w:tc>
        <w:tc>
          <w:tcPr>
            <w:tcW w:w="2310" w:type="dxa"/>
          </w:tcPr>
          <w:p w:rsidR="00C640A8" w:rsidRPr="00DC6144" w:rsidRDefault="00C640A8" w:rsidP="00FF51FA">
            <w:r>
              <w:t>0.4132</w:t>
            </w:r>
          </w:p>
        </w:tc>
        <w:tc>
          <w:tcPr>
            <w:tcW w:w="2311" w:type="dxa"/>
          </w:tcPr>
          <w:p w:rsidR="00C640A8" w:rsidRPr="00DC6144" w:rsidRDefault="00C640A8" w:rsidP="00FF51FA">
            <w:r>
              <w:t>0.1471</w:t>
            </w:r>
          </w:p>
        </w:tc>
        <w:tc>
          <w:tcPr>
            <w:tcW w:w="2311" w:type="dxa"/>
          </w:tcPr>
          <w:p w:rsidR="00C640A8" w:rsidRPr="00DC6144" w:rsidRDefault="00C640A8" w:rsidP="00FF51FA">
            <w:r>
              <w:t>0.1907</w:t>
            </w:r>
          </w:p>
        </w:tc>
      </w:tr>
    </w:tbl>
    <w:p w:rsidR="00C640A8" w:rsidRDefault="00C640A8" w:rsidP="00C640A8">
      <w:pPr>
        <w:rPr>
          <w:rFonts w:ascii="Open Sans" w:hAnsi="Open Sans"/>
          <w:color w:val="FF0000"/>
          <w:sz w:val="21"/>
          <w:szCs w:val="21"/>
          <w:shd w:val="clear" w:color="auto" w:fill="D9D9D9"/>
        </w:rPr>
      </w:pPr>
      <w:r>
        <w:rPr>
          <w:rFonts w:ascii="Open Sans" w:hAnsi="Open Sans"/>
          <w:color w:val="FF0000"/>
          <w:sz w:val="21"/>
          <w:szCs w:val="21"/>
          <w:shd w:val="clear" w:color="auto" w:fill="D9D9D9"/>
        </w:rPr>
        <w:t>The </w:t>
      </w:r>
      <w:r>
        <w:rPr>
          <w:rFonts w:ascii="Open Sans" w:hAnsi="Open Sans"/>
          <w:i/>
          <w:iCs/>
          <w:color w:val="FF0000"/>
          <w:sz w:val="21"/>
          <w:szCs w:val="21"/>
          <w:shd w:val="clear" w:color="auto" w:fill="D9D9D9"/>
        </w:rPr>
        <w:t>f</w:t>
      </w:r>
      <w:r>
        <w:rPr>
          <w:rFonts w:ascii="Open Sans" w:hAnsi="Open Sans"/>
          <w:color w:val="FF0000"/>
          <w:sz w:val="21"/>
          <w:szCs w:val="21"/>
          <w:shd w:val="clear" w:color="auto" w:fill="D9D9D9"/>
        </w:rPr>
        <w:t>-ratio value is 0.31078. The </w:t>
      </w:r>
      <w:r>
        <w:rPr>
          <w:rFonts w:ascii="Open Sans" w:hAnsi="Open Sans"/>
          <w:i/>
          <w:iCs/>
          <w:color w:val="FF0000"/>
          <w:sz w:val="21"/>
          <w:szCs w:val="21"/>
          <w:shd w:val="clear" w:color="auto" w:fill="D9D9D9"/>
        </w:rPr>
        <w:t>p</w:t>
      </w:r>
      <w:r>
        <w:rPr>
          <w:rFonts w:ascii="Open Sans" w:hAnsi="Open Sans"/>
          <w:color w:val="FF0000"/>
          <w:sz w:val="21"/>
          <w:szCs w:val="21"/>
          <w:shd w:val="clear" w:color="auto" w:fill="D9D9D9"/>
        </w:rPr>
        <w:t>-value is .734995. The result is </w:t>
      </w:r>
      <w:r>
        <w:rPr>
          <w:rFonts w:ascii="Open Sans" w:hAnsi="Open Sans"/>
          <w:i/>
          <w:iCs/>
          <w:color w:val="FF0000"/>
          <w:sz w:val="21"/>
          <w:szCs w:val="21"/>
          <w:shd w:val="clear" w:color="auto" w:fill="D9D9D9"/>
        </w:rPr>
        <w:t>not</w:t>
      </w:r>
      <w:r>
        <w:rPr>
          <w:rFonts w:ascii="Open Sans" w:hAnsi="Open Sans"/>
          <w:color w:val="FF0000"/>
          <w:sz w:val="21"/>
          <w:szCs w:val="21"/>
          <w:shd w:val="clear" w:color="auto" w:fill="D9D9D9"/>
        </w:rPr>
        <w:t> significant at </w:t>
      </w:r>
      <w:r>
        <w:rPr>
          <w:rFonts w:ascii="Open Sans" w:hAnsi="Open Sans"/>
          <w:i/>
          <w:iCs/>
          <w:color w:val="FF0000"/>
          <w:sz w:val="21"/>
          <w:szCs w:val="21"/>
          <w:shd w:val="clear" w:color="auto" w:fill="D9D9D9"/>
        </w:rPr>
        <w:t>p</w:t>
      </w:r>
      <w:r>
        <w:rPr>
          <w:rFonts w:ascii="Open Sans" w:hAnsi="Open Sans"/>
          <w:color w:val="FF0000"/>
          <w:sz w:val="21"/>
          <w:szCs w:val="21"/>
          <w:shd w:val="clear" w:color="auto" w:fill="D9D9D9"/>
        </w:rPr>
        <w:t> &lt; .05.</w:t>
      </w:r>
    </w:p>
    <w:p w:rsidR="00C640A8" w:rsidRDefault="00C640A8" w:rsidP="00C640A8">
      <w:pPr>
        <w:rPr>
          <w:rFonts w:ascii="Open Sans" w:hAnsi="Open Sans"/>
          <w:b/>
          <w:sz w:val="21"/>
          <w:szCs w:val="21"/>
          <w:shd w:val="clear" w:color="auto" w:fill="D9D9D9"/>
        </w:rPr>
      </w:pPr>
      <w:r>
        <w:rPr>
          <w:rFonts w:ascii="Open Sans" w:hAnsi="Open Sans"/>
          <w:b/>
          <w:sz w:val="21"/>
          <w:szCs w:val="21"/>
          <w:shd w:val="clear" w:color="auto" w:fill="D9D9D9"/>
        </w:rPr>
        <w:t>Enzyme X</w:t>
      </w:r>
    </w:p>
    <w:tbl>
      <w:tblPr>
        <w:tblStyle w:val="TableGrid"/>
        <w:tblW w:w="9241" w:type="dxa"/>
        <w:tblLook w:val="04A0" w:firstRow="1" w:lastRow="0" w:firstColumn="1" w:lastColumn="0" w:noHBand="0" w:noVBand="1"/>
      </w:tblPr>
      <w:tblGrid>
        <w:gridCol w:w="2310"/>
        <w:gridCol w:w="2310"/>
        <w:gridCol w:w="2310"/>
        <w:gridCol w:w="2311"/>
      </w:tblGrid>
      <w:tr w:rsidR="00C640A8" w:rsidTr="00FF51FA">
        <w:tc>
          <w:tcPr>
            <w:tcW w:w="2310" w:type="dxa"/>
          </w:tcPr>
          <w:p w:rsidR="00C640A8" w:rsidRDefault="00C640A8" w:rsidP="00FF51FA">
            <w:pPr>
              <w:rPr>
                <w:b/>
              </w:rPr>
            </w:pPr>
            <w:r>
              <w:rPr>
                <w:b/>
              </w:rPr>
              <w:t>Enzyme S</w:t>
            </w:r>
          </w:p>
        </w:tc>
        <w:tc>
          <w:tcPr>
            <w:tcW w:w="2310" w:type="dxa"/>
          </w:tcPr>
          <w:p w:rsidR="00C640A8" w:rsidRPr="00C83A3A" w:rsidRDefault="00C640A8" w:rsidP="00FF51FA">
            <w:pPr>
              <w:rPr>
                <w:b/>
              </w:rPr>
            </w:pPr>
            <w:r>
              <w:rPr>
                <w:b/>
              </w:rPr>
              <w:t>Firebreak</w:t>
            </w:r>
          </w:p>
        </w:tc>
        <w:tc>
          <w:tcPr>
            <w:tcW w:w="2310" w:type="dxa"/>
          </w:tcPr>
          <w:p w:rsidR="00C640A8" w:rsidRDefault="00C640A8" w:rsidP="00FF51FA">
            <w:pPr>
              <w:rPr>
                <w:b/>
              </w:rPr>
            </w:pPr>
            <w:r>
              <w:rPr>
                <w:b/>
              </w:rPr>
              <w:t>Saw</w:t>
            </w:r>
          </w:p>
        </w:tc>
        <w:tc>
          <w:tcPr>
            <w:tcW w:w="2311" w:type="dxa"/>
          </w:tcPr>
          <w:p w:rsidR="00C640A8" w:rsidRDefault="00C640A8" w:rsidP="00FF51FA">
            <w:pPr>
              <w:rPr>
                <w:b/>
              </w:rPr>
            </w:pPr>
            <w:r>
              <w:rPr>
                <w:b/>
              </w:rPr>
              <w:t>Shrub</w:t>
            </w:r>
          </w:p>
        </w:tc>
      </w:tr>
      <w:tr w:rsidR="00C640A8" w:rsidTr="00FF51FA">
        <w:tc>
          <w:tcPr>
            <w:tcW w:w="2310" w:type="dxa"/>
          </w:tcPr>
          <w:p w:rsidR="00C640A8" w:rsidRDefault="00C640A8" w:rsidP="00FF51FA">
            <w:pPr>
              <w:rPr>
                <w:b/>
              </w:rPr>
            </w:pPr>
            <w:r>
              <w:rPr>
                <w:b/>
              </w:rPr>
              <w:t>Mean</w:t>
            </w:r>
          </w:p>
        </w:tc>
        <w:tc>
          <w:tcPr>
            <w:tcW w:w="2310" w:type="dxa"/>
          </w:tcPr>
          <w:p w:rsidR="00C640A8" w:rsidRPr="00C83A3A" w:rsidRDefault="00C640A8" w:rsidP="00FF51FA">
            <w:r>
              <w:t>6.9341</w:t>
            </w:r>
          </w:p>
        </w:tc>
        <w:tc>
          <w:tcPr>
            <w:tcW w:w="2310" w:type="dxa"/>
          </w:tcPr>
          <w:p w:rsidR="00C640A8" w:rsidRPr="00C83A3A" w:rsidRDefault="00C640A8" w:rsidP="00FF51FA">
            <w:r>
              <w:t>5.9962</w:t>
            </w:r>
          </w:p>
        </w:tc>
        <w:tc>
          <w:tcPr>
            <w:tcW w:w="2311" w:type="dxa"/>
          </w:tcPr>
          <w:p w:rsidR="00C640A8" w:rsidRPr="00C83A3A" w:rsidRDefault="00C640A8" w:rsidP="00FF51FA">
            <w:r>
              <w:t>3.0553</w:t>
            </w:r>
          </w:p>
        </w:tc>
      </w:tr>
      <w:tr w:rsidR="00C640A8" w:rsidTr="00FF51FA">
        <w:tc>
          <w:tcPr>
            <w:tcW w:w="2310" w:type="dxa"/>
          </w:tcPr>
          <w:p w:rsidR="00C640A8" w:rsidRDefault="00C640A8" w:rsidP="00FF51FA">
            <w:pPr>
              <w:rPr>
                <w:b/>
              </w:rPr>
            </w:pPr>
            <w:r>
              <w:rPr>
                <w:b/>
              </w:rPr>
              <w:t>Standard Deviation</w:t>
            </w:r>
          </w:p>
        </w:tc>
        <w:tc>
          <w:tcPr>
            <w:tcW w:w="2310" w:type="dxa"/>
          </w:tcPr>
          <w:p w:rsidR="00C640A8" w:rsidRPr="00C83A3A" w:rsidRDefault="00C640A8" w:rsidP="00FF51FA">
            <w:r>
              <w:t>3.1143</w:t>
            </w:r>
          </w:p>
        </w:tc>
        <w:tc>
          <w:tcPr>
            <w:tcW w:w="2310" w:type="dxa"/>
          </w:tcPr>
          <w:p w:rsidR="00C640A8" w:rsidRPr="00C83A3A" w:rsidRDefault="00C640A8" w:rsidP="00FF51FA">
            <w:r>
              <w:t>1.9665</w:t>
            </w:r>
          </w:p>
        </w:tc>
        <w:tc>
          <w:tcPr>
            <w:tcW w:w="2311" w:type="dxa"/>
          </w:tcPr>
          <w:p w:rsidR="00C640A8" w:rsidRPr="00C83A3A" w:rsidRDefault="00C640A8" w:rsidP="00FF51FA">
            <w:r>
              <w:t>1.558</w:t>
            </w:r>
          </w:p>
        </w:tc>
      </w:tr>
      <w:tr w:rsidR="00C640A8" w:rsidTr="00FF51FA">
        <w:tc>
          <w:tcPr>
            <w:tcW w:w="2310" w:type="dxa"/>
          </w:tcPr>
          <w:p w:rsidR="00C640A8" w:rsidRPr="00DD0554" w:rsidRDefault="00C640A8" w:rsidP="00FF51FA">
            <w:pPr>
              <w:rPr>
                <w:b/>
              </w:rPr>
            </w:pPr>
            <w:r w:rsidRPr="00BA7E6A">
              <w:rPr>
                <w:rFonts w:ascii="Open Sans" w:eastAsia="Times New Roman" w:hAnsi="Open Sans" w:cs="Times New Roman"/>
                <w:b/>
                <w:color w:val="000000"/>
                <w:sz w:val="21"/>
                <w:szCs w:val="21"/>
                <w:lang w:eastAsia="en-GB"/>
              </w:rPr>
              <w:t>∑X</w:t>
            </w:r>
          </w:p>
        </w:tc>
        <w:tc>
          <w:tcPr>
            <w:tcW w:w="2310" w:type="dxa"/>
          </w:tcPr>
          <w:p w:rsidR="00C640A8" w:rsidRPr="00C83A3A" w:rsidRDefault="00C640A8" w:rsidP="00FF51FA">
            <w:r>
              <w:t>83.209</w:t>
            </w:r>
          </w:p>
        </w:tc>
        <w:tc>
          <w:tcPr>
            <w:tcW w:w="2310" w:type="dxa"/>
          </w:tcPr>
          <w:p w:rsidR="00C640A8" w:rsidRPr="00C83A3A" w:rsidRDefault="00C640A8" w:rsidP="00FF51FA">
            <w:r>
              <w:t>71.954</w:t>
            </w:r>
          </w:p>
        </w:tc>
        <w:tc>
          <w:tcPr>
            <w:tcW w:w="2311" w:type="dxa"/>
          </w:tcPr>
          <w:p w:rsidR="00C640A8" w:rsidRPr="00C83A3A" w:rsidRDefault="00C640A8" w:rsidP="00FF51FA">
            <w:r>
              <w:t>36.663</w:t>
            </w:r>
          </w:p>
        </w:tc>
      </w:tr>
      <w:tr w:rsidR="00C640A8" w:rsidTr="00FF51FA">
        <w:tc>
          <w:tcPr>
            <w:tcW w:w="2310" w:type="dxa"/>
          </w:tcPr>
          <w:p w:rsidR="00C640A8" w:rsidRPr="00DD0554" w:rsidRDefault="00C640A8" w:rsidP="00FF51FA">
            <w:pPr>
              <w:rPr>
                <w:b/>
              </w:rPr>
            </w:pPr>
            <w:r>
              <w:rPr>
                <w:b/>
              </w:rPr>
              <w:t>Standard Error</w:t>
            </w:r>
          </w:p>
        </w:tc>
        <w:tc>
          <w:tcPr>
            <w:tcW w:w="2310" w:type="dxa"/>
          </w:tcPr>
          <w:p w:rsidR="00C640A8" w:rsidRPr="00C83A3A" w:rsidRDefault="00C640A8" w:rsidP="00FF51FA">
            <w:r>
              <w:t>0.899</w:t>
            </w:r>
          </w:p>
        </w:tc>
        <w:tc>
          <w:tcPr>
            <w:tcW w:w="2310" w:type="dxa"/>
          </w:tcPr>
          <w:p w:rsidR="00C640A8" w:rsidRPr="00C83A3A" w:rsidRDefault="00C640A8" w:rsidP="00FF51FA">
            <w:r>
              <w:t>0.5676</w:t>
            </w:r>
          </w:p>
        </w:tc>
        <w:tc>
          <w:tcPr>
            <w:tcW w:w="2311" w:type="dxa"/>
          </w:tcPr>
          <w:p w:rsidR="00C640A8" w:rsidRPr="00C83A3A" w:rsidRDefault="00C640A8" w:rsidP="00FF51FA">
            <w:r>
              <w:t>0.4498</w:t>
            </w:r>
          </w:p>
        </w:tc>
      </w:tr>
    </w:tbl>
    <w:p w:rsidR="00C640A8" w:rsidRDefault="00C640A8" w:rsidP="00C640A8">
      <w:pPr>
        <w:rPr>
          <w:rFonts w:ascii="Open Sans" w:hAnsi="Open Sans"/>
          <w:color w:val="0000FF"/>
          <w:sz w:val="21"/>
          <w:szCs w:val="21"/>
          <w:shd w:val="clear" w:color="auto" w:fill="D9D9D9"/>
        </w:rPr>
      </w:pPr>
      <w:r>
        <w:rPr>
          <w:rFonts w:ascii="Open Sans" w:hAnsi="Open Sans"/>
          <w:color w:val="0000FF"/>
          <w:sz w:val="21"/>
          <w:szCs w:val="21"/>
          <w:shd w:val="clear" w:color="auto" w:fill="D9D9D9"/>
        </w:rPr>
        <w:t>The </w:t>
      </w:r>
      <w:r>
        <w:rPr>
          <w:rFonts w:ascii="Open Sans" w:hAnsi="Open Sans"/>
          <w:i/>
          <w:iCs/>
          <w:color w:val="0000FF"/>
          <w:sz w:val="21"/>
          <w:szCs w:val="21"/>
          <w:shd w:val="clear" w:color="auto" w:fill="D9D9D9"/>
        </w:rPr>
        <w:t>f</w:t>
      </w:r>
      <w:r>
        <w:rPr>
          <w:rFonts w:ascii="Open Sans" w:hAnsi="Open Sans"/>
          <w:color w:val="0000FF"/>
          <w:sz w:val="21"/>
          <w:szCs w:val="21"/>
          <w:shd w:val="clear" w:color="auto" w:fill="D9D9D9"/>
        </w:rPr>
        <w:t>-ratio value is 9.21925. The </w:t>
      </w:r>
      <w:r>
        <w:rPr>
          <w:rFonts w:ascii="Open Sans" w:hAnsi="Open Sans"/>
          <w:i/>
          <w:iCs/>
          <w:color w:val="0000FF"/>
          <w:sz w:val="21"/>
          <w:szCs w:val="21"/>
          <w:shd w:val="clear" w:color="auto" w:fill="D9D9D9"/>
        </w:rPr>
        <w:t>p</w:t>
      </w:r>
      <w:r>
        <w:rPr>
          <w:rFonts w:ascii="Open Sans" w:hAnsi="Open Sans"/>
          <w:color w:val="0000FF"/>
          <w:sz w:val="21"/>
          <w:szCs w:val="21"/>
          <w:shd w:val="clear" w:color="auto" w:fill="D9D9D9"/>
        </w:rPr>
        <w:t>-value is .00066. The result is significant at </w:t>
      </w:r>
      <w:r>
        <w:rPr>
          <w:rFonts w:ascii="Open Sans" w:hAnsi="Open Sans"/>
          <w:i/>
          <w:iCs/>
          <w:color w:val="0000FF"/>
          <w:sz w:val="21"/>
          <w:szCs w:val="21"/>
          <w:shd w:val="clear" w:color="auto" w:fill="D9D9D9"/>
        </w:rPr>
        <w:t>p</w:t>
      </w:r>
      <w:r>
        <w:rPr>
          <w:rFonts w:ascii="Open Sans" w:hAnsi="Open Sans"/>
          <w:color w:val="0000FF"/>
          <w:sz w:val="21"/>
          <w:szCs w:val="21"/>
          <w:shd w:val="clear" w:color="auto" w:fill="D9D9D9"/>
        </w:rPr>
        <w:t> &lt; .05.</w:t>
      </w:r>
    </w:p>
    <w:p w:rsidR="00C640A8" w:rsidRDefault="00C640A8" w:rsidP="00C640A8">
      <w:pPr>
        <w:rPr>
          <w:rFonts w:ascii="Open Sans" w:hAnsi="Open Sans"/>
          <w:b/>
          <w:sz w:val="21"/>
          <w:szCs w:val="21"/>
          <w:shd w:val="clear" w:color="auto" w:fill="D9D9D9"/>
        </w:rPr>
      </w:pPr>
      <w:r>
        <w:rPr>
          <w:rFonts w:ascii="Open Sans" w:hAnsi="Open Sans"/>
          <w:b/>
          <w:sz w:val="21"/>
          <w:szCs w:val="21"/>
          <w:shd w:val="clear" w:color="auto" w:fill="D9D9D9"/>
        </w:rPr>
        <w:t>Enzyme N</w:t>
      </w:r>
    </w:p>
    <w:tbl>
      <w:tblPr>
        <w:tblStyle w:val="TableGrid"/>
        <w:tblW w:w="9241" w:type="dxa"/>
        <w:tblLook w:val="04A0" w:firstRow="1" w:lastRow="0" w:firstColumn="1" w:lastColumn="0" w:noHBand="0" w:noVBand="1"/>
      </w:tblPr>
      <w:tblGrid>
        <w:gridCol w:w="2310"/>
        <w:gridCol w:w="2310"/>
        <w:gridCol w:w="2310"/>
        <w:gridCol w:w="2311"/>
      </w:tblGrid>
      <w:tr w:rsidR="00C640A8" w:rsidTr="00FF51FA">
        <w:tc>
          <w:tcPr>
            <w:tcW w:w="2310" w:type="dxa"/>
          </w:tcPr>
          <w:p w:rsidR="00C640A8" w:rsidRDefault="00C640A8" w:rsidP="00FF51FA">
            <w:pPr>
              <w:rPr>
                <w:b/>
              </w:rPr>
            </w:pPr>
            <w:r>
              <w:rPr>
                <w:b/>
              </w:rPr>
              <w:t>Enzyme S</w:t>
            </w:r>
          </w:p>
        </w:tc>
        <w:tc>
          <w:tcPr>
            <w:tcW w:w="2310" w:type="dxa"/>
          </w:tcPr>
          <w:p w:rsidR="00C640A8" w:rsidRPr="008545A8" w:rsidRDefault="00C640A8" w:rsidP="00FF51FA">
            <w:pPr>
              <w:rPr>
                <w:b/>
              </w:rPr>
            </w:pPr>
            <w:r>
              <w:rPr>
                <w:b/>
              </w:rPr>
              <w:t>Firebreak</w:t>
            </w:r>
          </w:p>
        </w:tc>
        <w:tc>
          <w:tcPr>
            <w:tcW w:w="2310" w:type="dxa"/>
          </w:tcPr>
          <w:p w:rsidR="00C640A8" w:rsidRDefault="00C640A8" w:rsidP="00FF51FA">
            <w:pPr>
              <w:rPr>
                <w:b/>
              </w:rPr>
            </w:pPr>
            <w:r>
              <w:rPr>
                <w:b/>
              </w:rPr>
              <w:t>Saw</w:t>
            </w:r>
          </w:p>
        </w:tc>
        <w:tc>
          <w:tcPr>
            <w:tcW w:w="2311" w:type="dxa"/>
          </w:tcPr>
          <w:p w:rsidR="00C640A8" w:rsidRDefault="00C640A8" w:rsidP="00FF51FA">
            <w:pPr>
              <w:rPr>
                <w:b/>
              </w:rPr>
            </w:pPr>
            <w:r>
              <w:rPr>
                <w:b/>
              </w:rPr>
              <w:t>Shrub</w:t>
            </w:r>
          </w:p>
        </w:tc>
      </w:tr>
      <w:tr w:rsidR="00C640A8" w:rsidTr="00FF51FA">
        <w:tc>
          <w:tcPr>
            <w:tcW w:w="2310" w:type="dxa"/>
          </w:tcPr>
          <w:p w:rsidR="00C640A8" w:rsidRDefault="00C640A8" w:rsidP="00FF51FA">
            <w:pPr>
              <w:rPr>
                <w:b/>
              </w:rPr>
            </w:pPr>
            <w:r>
              <w:rPr>
                <w:b/>
              </w:rPr>
              <w:t>Mean</w:t>
            </w:r>
          </w:p>
        </w:tc>
        <w:tc>
          <w:tcPr>
            <w:tcW w:w="2310" w:type="dxa"/>
          </w:tcPr>
          <w:p w:rsidR="00C640A8" w:rsidRPr="008545A8" w:rsidRDefault="00C640A8" w:rsidP="00FF51FA">
            <w:r>
              <w:t>4.9939</w:t>
            </w:r>
          </w:p>
        </w:tc>
        <w:tc>
          <w:tcPr>
            <w:tcW w:w="2310" w:type="dxa"/>
          </w:tcPr>
          <w:p w:rsidR="00C640A8" w:rsidRPr="008545A8" w:rsidRDefault="00C640A8" w:rsidP="00FF51FA">
            <w:r>
              <w:t>5.0496</w:t>
            </w:r>
          </w:p>
        </w:tc>
        <w:tc>
          <w:tcPr>
            <w:tcW w:w="2311" w:type="dxa"/>
          </w:tcPr>
          <w:p w:rsidR="00C640A8" w:rsidRPr="008545A8" w:rsidRDefault="00C640A8" w:rsidP="00FF51FA">
            <w:r>
              <w:t>2.7548</w:t>
            </w:r>
          </w:p>
        </w:tc>
      </w:tr>
      <w:tr w:rsidR="00C640A8" w:rsidTr="00FF51FA">
        <w:tc>
          <w:tcPr>
            <w:tcW w:w="2310" w:type="dxa"/>
          </w:tcPr>
          <w:p w:rsidR="00C640A8" w:rsidRDefault="00C640A8" w:rsidP="00FF51FA">
            <w:pPr>
              <w:rPr>
                <w:b/>
              </w:rPr>
            </w:pPr>
            <w:r>
              <w:rPr>
                <w:b/>
              </w:rPr>
              <w:t>Standard Deviation</w:t>
            </w:r>
          </w:p>
        </w:tc>
        <w:tc>
          <w:tcPr>
            <w:tcW w:w="2310" w:type="dxa"/>
          </w:tcPr>
          <w:p w:rsidR="00C640A8" w:rsidRPr="008545A8" w:rsidRDefault="00C640A8" w:rsidP="00FF51FA">
            <w:r>
              <w:t>3.7336</w:t>
            </w:r>
          </w:p>
        </w:tc>
        <w:tc>
          <w:tcPr>
            <w:tcW w:w="2310" w:type="dxa"/>
          </w:tcPr>
          <w:p w:rsidR="00C640A8" w:rsidRPr="008545A8" w:rsidRDefault="00C640A8" w:rsidP="00FF51FA">
            <w:r>
              <w:t>4.1082</w:t>
            </w:r>
          </w:p>
        </w:tc>
        <w:tc>
          <w:tcPr>
            <w:tcW w:w="2311" w:type="dxa"/>
          </w:tcPr>
          <w:p w:rsidR="00C640A8" w:rsidRPr="008545A8" w:rsidRDefault="00C640A8" w:rsidP="00FF51FA">
            <w:r>
              <w:t>1.1415</w:t>
            </w:r>
          </w:p>
        </w:tc>
      </w:tr>
      <w:tr w:rsidR="00C640A8" w:rsidTr="00FF51FA">
        <w:tc>
          <w:tcPr>
            <w:tcW w:w="2310" w:type="dxa"/>
          </w:tcPr>
          <w:p w:rsidR="00C640A8" w:rsidRPr="00DD0554" w:rsidRDefault="00C640A8" w:rsidP="00FF51FA">
            <w:pPr>
              <w:rPr>
                <w:b/>
              </w:rPr>
            </w:pPr>
            <w:r w:rsidRPr="00BA7E6A">
              <w:rPr>
                <w:rFonts w:ascii="Open Sans" w:eastAsia="Times New Roman" w:hAnsi="Open Sans" w:cs="Times New Roman"/>
                <w:b/>
                <w:color w:val="000000"/>
                <w:sz w:val="21"/>
                <w:szCs w:val="21"/>
                <w:lang w:eastAsia="en-GB"/>
              </w:rPr>
              <w:t>∑X</w:t>
            </w:r>
          </w:p>
        </w:tc>
        <w:tc>
          <w:tcPr>
            <w:tcW w:w="2310" w:type="dxa"/>
          </w:tcPr>
          <w:p w:rsidR="00C640A8" w:rsidRPr="008545A8" w:rsidRDefault="00C640A8" w:rsidP="00FF51FA">
            <w:r>
              <w:t>59.927</w:t>
            </w:r>
          </w:p>
        </w:tc>
        <w:tc>
          <w:tcPr>
            <w:tcW w:w="2310" w:type="dxa"/>
          </w:tcPr>
          <w:p w:rsidR="00C640A8" w:rsidRPr="008545A8" w:rsidRDefault="00C640A8" w:rsidP="00FF51FA">
            <w:r>
              <w:t>60.595</w:t>
            </w:r>
          </w:p>
        </w:tc>
        <w:tc>
          <w:tcPr>
            <w:tcW w:w="2311" w:type="dxa"/>
          </w:tcPr>
          <w:p w:rsidR="00C640A8" w:rsidRPr="008545A8" w:rsidRDefault="00C640A8" w:rsidP="00FF51FA">
            <w:r>
              <w:t>33.057</w:t>
            </w:r>
          </w:p>
        </w:tc>
      </w:tr>
      <w:tr w:rsidR="00C640A8" w:rsidTr="00FF51FA">
        <w:tc>
          <w:tcPr>
            <w:tcW w:w="2310" w:type="dxa"/>
          </w:tcPr>
          <w:p w:rsidR="00C640A8" w:rsidRPr="00DD0554" w:rsidRDefault="00C640A8" w:rsidP="00FF51FA">
            <w:pPr>
              <w:rPr>
                <w:b/>
              </w:rPr>
            </w:pPr>
            <w:r>
              <w:rPr>
                <w:b/>
              </w:rPr>
              <w:t>Standard Error</w:t>
            </w:r>
          </w:p>
        </w:tc>
        <w:tc>
          <w:tcPr>
            <w:tcW w:w="2310" w:type="dxa"/>
          </w:tcPr>
          <w:p w:rsidR="00C640A8" w:rsidRPr="000E74B4" w:rsidRDefault="00C640A8" w:rsidP="00FF51FA">
            <w:r>
              <w:t>1.0778</w:t>
            </w:r>
          </w:p>
        </w:tc>
        <w:tc>
          <w:tcPr>
            <w:tcW w:w="2310" w:type="dxa"/>
          </w:tcPr>
          <w:p w:rsidR="00C640A8" w:rsidRPr="000E74B4" w:rsidRDefault="00C640A8" w:rsidP="00FF51FA">
            <w:r>
              <w:t>1.1859</w:t>
            </w:r>
          </w:p>
        </w:tc>
        <w:tc>
          <w:tcPr>
            <w:tcW w:w="2311" w:type="dxa"/>
          </w:tcPr>
          <w:p w:rsidR="00C640A8" w:rsidRPr="000E74B4" w:rsidRDefault="00C640A8" w:rsidP="00FF51FA">
            <w:r>
              <w:t>0.3295</w:t>
            </w:r>
          </w:p>
        </w:tc>
      </w:tr>
    </w:tbl>
    <w:p w:rsidR="00C640A8" w:rsidRDefault="00C640A8" w:rsidP="00C640A8">
      <w:pPr>
        <w:rPr>
          <w:rFonts w:ascii="Open Sans" w:hAnsi="Open Sans"/>
          <w:color w:val="FF0000"/>
          <w:sz w:val="21"/>
          <w:szCs w:val="21"/>
          <w:shd w:val="clear" w:color="auto" w:fill="D9D9D9"/>
        </w:rPr>
      </w:pPr>
      <w:r>
        <w:rPr>
          <w:rFonts w:ascii="Open Sans" w:hAnsi="Open Sans"/>
          <w:color w:val="FF0000"/>
          <w:sz w:val="21"/>
          <w:szCs w:val="21"/>
          <w:shd w:val="clear" w:color="auto" w:fill="D9D9D9"/>
        </w:rPr>
        <w:t>The </w:t>
      </w:r>
      <w:r>
        <w:rPr>
          <w:rFonts w:ascii="Open Sans" w:hAnsi="Open Sans"/>
          <w:i/>
          <w:iCs/>
          <w:color w:val="FF0000"/>
          <w:sz w:val="21"/>
          <w:szCs w:val="21"/>
          <w:shd w:val="clear" w:color="auto" w:fill="D9D9D9"/>
        </w:rPr>
        <w:t>f</w:t>
      </w:r>
      <w:r>
        <w:rPr>
          <w:rFonts w:ascii="Open Sans" w:hAnsi="Open Sans"/>
          <w:color w:val="FF0000"/>
          <w:sz w:val="21"/>
          <w:szCs w:val="21"/>
          <w:shd w:val="clear" w:color="auto" w:fill="D9D9D9"/>
        </w:rPr>
        <w:t>-ratio value is 1.92094. The </w:t>
      </w:r>
      <w:r>
        <w:rPr>
          <w:rFonts w:ascii="Open Sans" w:hAnsi="Open Sans"/>
          <w:i/>
          <w:iCs/>
          <w:color w:val="FF0000"/>
          <w:sz w:val="21"/>
          <w:szCs w:val="21"/>
          <w:shd w:val="clear" w:color="auto" w:fill="D9D9D9"/>
        </w:rPr>
        <w:t>p</w:t>
      </w:r>
      <w:r>
        <w:rPr>
          <w:rFonts w:ascii="Open Sans" w:hAnsi="Open Sans"/>
          <w:color w:val="FF0000"/>
          <w:sz w:val="21"/>
          <w:szCs w:val="21"/>
          <w:shd w:val="clear" w:color="auto" w:fill="D9D9D9"/>
        </w:rPr>
        <w:t>-value is .162495. The result is </w:t>
      </w:r>
      <w:r>
        <w:rPr>
          <w:rFonts w:ascii="Open Sans" w:hAnsi="Open Sans"/>
          <w:i/>
          <w:iCs/>
          <w:color w:val="FF0000"/>
          <w:sz w:val="21"/>
          <w:szCs w:val="21"/>
          <w:shd w:val="clear" w:color="auto" w:fill="D9D9D9"/>
        </w:rPr>
        <w:t>not</w:t>
      </w:r>
      <w:r>
        <w:rPr>
          <w:rFonts w:ascii="Open Sans" w:hAnsi="Open Sans"/>
          <w:color w:val="FF0000"/>
          <w:sz w:val="21"/>
          <w:szCs w:val="21"/>
          <w:shd w:val="clear" w:color="auto" w:fill="D9D9D9"/>
        </w:rPr>
        <w:t> significant at </w:t>
      </w:r>
      <w:r>
        <w:rPr>
          <w:rFonts w:ascii="Open Sans" w:hAnsi="Open Sans"/>
          <w:i/>
          <w:iCs/>
          <w:color w:val="FF0000"/>
          <w:sz w:val="21"/>
          <w:szCs w:val="21"/>
          <w:shd w:val="clear" w:color="auto" w:fill="D9D9D9"/>
        </w:rPr>
        <w:t>p</w:t>
      </w:r>
      <w:r>
        <w:rPr>
          <w:rFonts w:ascii="Open Sans" w:hAnsi="Open Sans"/>
          <w:color w:val="FF0000"/>
          <w:sz w:val="21"/>
          <w:szCs w:val="21"/>
          <w:shd w:val="clear" w:color="auto" w:fill="D9D9D9"/>
        </w:rPr>
        <w:t> &lt; .05.</w:t>
      </w:r>
    </w:p>
    <w:p w:rsidR="00EA46CD" w:rsidRPr="00165EF0" w:rsidRDefault="00165EF0" w:rsidP="00165EF0">
      <w:pPr>
        <w:rPr>
          <w:rFonts w:ascii="Open Sans" w:hAnsi="Open Sans"/>
          <w:b/>
          <w:sz w:val="21"/>
          <w:szCs w:val="21"/>
          <w:shd w:val="clear" w:color="auto" w:fill="D9D9D9"/>
        </w:rPr>
      </w:pPr>
      <w:r>
        <w:rPr>
          <w:rFonts w:ascii="Open Sans" w:hAnsi="Open Sans"/>
          <w:b/>
          <w:sz w:val="21"/>
          <w:szCs w:val="21"/>
          <w:shd w:val="clear" w:color="auto" w:fill="D9D9D9"/>
        </w:rPr>
        <w:t>Enzyme P</w:t>
      </w:r>
    </w:p>
    <w:tbl>
      <w:tblPr>
        <w:tblStyle w:val="TableGrid"/>
        <w:tblW w:w="9241" w:type="dxa"/>
        <w:tblLook w:val="04A0" w:firstRow="1" w:lastRow="0" w:firstColumn="1" w:lastColumn="0" w:noHBand="0" w:noVBand="1"/>
      </w:tblPr>
      <w:tblGrid>
        <w:gridCol w:w="2310"/>
        <w:gridCol w:w="2310"/>
        <w:gridCol w:w="2310"/>
        <w:gridCol w:w="2311"/>
      </w:tblGrid>
      <w:tr w:rsidR="00C640A8" w:rsidTr="00FF51FA">
        <w:tc>
          <w:tcPr>
            <w:tcW w:w="2310" w:type="dxa"/>
          </w:tcPr>
          <w:p w:rsidR="00C640A8" w:rsidRDefault="00C640A8" w:rsidP="00FF51FA">
            <w:pPr>
              <w:rPr>
                <w:b/>
              </w:rPr>
            </w:pPr>
            <w:r>
              <w:rPr>
                <w:b/>
              </w:rPr>
              <w:t>Enzyme S</w:t>
            </w:r>
          </w:p>
        </w:tc>
        <w:tc>
          <w:tcPr>
            <w:tcW w:w="2310" w:type="dxa"/>
          </w:tcPr>
          <w:p w:rsidR="00C640A8" w:rsidRDefault="00C640A8" w:rsidP="00FF51FA">
            <w:pPr>
              <w:rPr>
                <w:b/>
              </w:rPr>
            </w:pPr>
            <w:r>
              <w:rPr>
                <w:b/>
              </w:rPr>
              <w:t>Firebreak</w:t>
            </w:r>
          </w:p>
        </w:tc>
        <w:tc>
          <w:tcPr>
            <w:tcW w:w="2310" w:type="dxa"/>
          </w:tcPr>
          <w:p w:rsidR="00C640A8" w:rsidRDefault="00C640A8" w:rsidP="00FF51FA">
            <w:pPr>
              <w:rPr>
                <w:b/>
              </w:rPr>
            </w:pPr>
            <w:r>
              <w:rPr>
                <w:b/>
              </w:rPr>
              <w:t>Saw</w:t>
            </w:r>
          </w:p>
        </w:tc>
        <w:tc>
          <w:tcPr>
            <w:tcW w:w="2311" w:type="dxa"/>
          </w:tcPr>
          <w:p w:rsidR="00C640A8" w:rsidRDefault="00C640A8" w:rsidP="00FF51FA">
            <w:pPr>
              <w:rPr>
                <w:b/>
              </w:rPr>
            </w:pPr>
            <w:r>
              <w:rPr>
                <w:b/>
              </w:rPr>
              <w:t>Shrub</w:t>
            </w:r>
          </w:p>
        </w:tc>
      </w:tr>
      <w:tr w:rsidR="00C640A8" w:rsidTr="00FF51FA">
        <w:tc>
          <w:tcPr>
            <w:tcW w:w="2310" w:type="dxa"/>
          </w:tcPr>
          <w:p w:rsidR="00C640A8" w:rsidRDefault="00C640A8" w:rsidP="00FF51FA">
            <w:pPr>
              <w:rPr>
                <w:b/>
              </w:rPr>
            </w:pPr>
            <w:r>
              <w:rPr>
                <w:b/>
              </w:rPr>
              <w:t>Mean</w:t>
            </w:r>
          </w:p>
        </w:tc>
        <w:tc>
          <w:tcPr>
            <w:tcW w:w="2310" w:type="dxa"/>
          </w:tcPr>
          <w:p w:rsidR="00C640A8" w:rsidRPr="00096F9C" w:rsidRDefault="00C640A8" w:rsidP="00FF51FA">
            <w:r>
              <w:t>59.727</w:t>
            </w:r>
          </w:p>
        </w:tc>
        <w:tc>
          <w:tcPr>
            <w:tcW w:w="2310" w:type="dxa"/>
          </w:tcPr>
          <w:p w:rsidR="00C640A8" w:rsidRPr="00096F9C" w:rsidRDefault="00C640A8" w:rsidP="00FF51FA">
            <w:r>
              <w:t>61.1695</w:t>
            </w:r>
          </w:p>
        </w:tc>
        <w:tc>
          <w:tcPr>
            <w:tcW w:w="2311" w:type="dxa"/>
          </w:tcPr>
          <w:p w:rsidR="00C640A8" w:rsidRPr="00096F9C" w:rsidRDefault="00C640A8" w:rsidP="00FF51FA">
            <w:r>
              <w:t>30.0499</w:t>
            </w:r>
          </w:p>
        </w:tc>
      </w:tr>
      <w:tr w:rsidR="00C640A8" w:rsidTr="00FF51FA">
        <w:tc>
          <w:tcPr>
            <w:tcW w:w="2310" w:type="dxa"/>
          </w:tcPr>
          <w:p w:rsidR="00C640A8" w:rsidRDefault="00C640A8" w:rsidP="00FF51FA">
            <w:pPr>
              <w:rPr>
                <w:b/>
              </w:rPr>
            </w:pPr>
            <w:r>
              <w:rPr>
                <w:b/>
              </w:rPr>
              <w:t>Standard Deviation</w:t>
            </w:r>
          </w:p>
        </w:tc>
        <w:tc>
          <w:tcPr>
            <w:tcW w:w="2310" w:type="dxa"/>
          </w:tcPr>
          <w:p w:rsidR="00C640A8" w:rsidRPr="00096F9C" w:rsidRDefault="00C640A8" w:rsidP="00FF51FA">
            <w:r>
              <w:t>19.6677</w:t>
            </w:r>
          </w:p>
        </w:tc>
        <w:tc>
          <w:tcPr>
            <w:tcW w:w="2310" w:type="dxa"/>
          </w:tcPr>
          <w:p w:rsidR="00C640A8" w:rsidRPr="00096F9C" w:rsidRDefault="00C640A8" w:rsidP="00FF51FA">
            <w:r>
              <w:t>20.2727</w:t>
            </w:r>
          </w:p>
        </w:tc>
        <w:tc>
          <w:tcPr>
            <w:tcW w:w="2311" w:type="dxa"/>
          </w:tcPr>
          <w:p w:rsidR="00C640A8" w:rsidRPr="00096F9C" w:rsidRDefault="00C640A8" w:rsidP="00FF51FA">
            <w:r>
              <w:t>16.8618</w:t>
            </w:r>
          </w:p>
        </w:tc>
      </w:tr>
      <w:tr w:rsidR="00C640A8" w:rsidTr="00FF51FA">
        <w:tc>
          <w:tcPr>
            <w:tcW w:w="2310" w:type="dxa"/>
          </w:tcPr>
          <w:p w:rsidR="00C640A8" w:rsidRPr="00DD0554" w:rsidRDefault="00C640A8" w:rsidP="00FF51FA">
            <w:pPr>
              <w:rPr>
                <w:b/>
              </w:rPr>
            </w:pPr>
            <w:r w:rsidRPr="00BA7E6A">
              <w:rPr>
                <w:rFonts w:ascii="Open Sans" w:eastAsia="Times New Roman" w:hAnsi="Open Sans" w:cs="Times New Roman"/>
                <w:b/>
                <w:color w:val="000000"/>
                <w:sz w:val="21"/>
                <w:szCs w:val="21"/>
                <w:lang w:eastAsia="en-GB"/>
              </w:rPr>
              <w:t>∑X</w:t>
            </w:r>
          </w:p>
        </w:tc>
        <w:tc>
          <w:tcPr>
            <w:tcW w:w="2310" w:type="dxa"/>
          </w:tcPr>
          <w:p w:rsidR="00C640A8" w:rsidRPr="00096F9C" w:rsidRDefault="00C640A8" w:rsidP="00FF51FA">
            <w:r>
              <w:t>716.724</w:t>
            </w:r>
          </w:p>
        </w:tc>
        <w:tc>
          <w:tcPr>
            <w:tcW w:w="2310" w:type="dxa"/>
          </w:tcPr>
          <w:p w:rsidR="00C640A8" w:rsidRPr="00096F9C" w:rsidRDefault="00C640A8" w:rsidP="00FF51FA">
            <w:r>
              <w:t>734.034</w:t>
            </w:r>
          </w:p>
        </w:tc>
        <w:tc>
          <w:tcPr>
            <w:tcW w:w="2311" w:type="dxa"/>
          </w:tcPr>
          <w:p w:rsidR="00C640A8" w:rsidRPr="00096F9C" w:rsidRDefault="00C640A8" w:rsidP="00FF51FA">
            <w:r>
              <w:t>360.599</w:t>
            </w:r>
          </w:p>
        </w:tc>
      </w:tr>
      <w:tr w:rsidR="00C640A8" w:rsidTr="00FF51FA">
        <w:tc>
          <w:tcPr>
            <w:tcW w:w="2310" w:type="dxa"/>
          </w:tcPr>
          <w:p w:rsidR="00C640A8" w:rsidRPr="00DD0554" w:rsidRDefault="00C640A8" w:rsidP="00FF51FA">
            <w:pPr>
              <w:rPr>
                <w:b/>
              </w:rPr>
            </w:pPr>
            <w:r>
              <w:rPr>
                <w:b/>
              </w:rPr>
              <w:t>Standard Error</w:t>
            </w:r>
          </w:p>
        </w:tc>
        <w:tc>
          <w:tcPr>
            <w:tcW w:w="2310" w:type="dxa"/>
          </w:tcPr>
          <w:p w:rsidR="00C640A8" w:rsidRPr="00096F9C" w:rsidRDefault="00C640A8" w:rsidP="00FF51FA">
            <w:r>
              <w:t>5.6776</w:t>
            </w:r>
          </w:p>
        </w:tc>
        <w:tc>
          <w:tcPr>
            <w:tcW w:w="2310" w:type="dxa"/>
          </w:tcPr>
          <w:p w:rsidR="00C640A8" w:rsidRPr="00096F9C" w:rsidRDefault="00C640A8" w:rsidP="00FF51FA">
            <w:r>
              <w:t>5.8522</w:t>
            </w:r>
          </w:p>
        </w:tc>
        <w:tc>
          <w:tcPr>
            <w:tcW w:w="2311" w:type="dxa"/>
          </w:tcPr>
          <w:p w:rsidR="00C640A8" w:rsidRPr="00096F9C" w:rsidRDefault="00C640A8" w:rsidP="00FF51FA">
            <w:r>
              <w:t>4.8676</w:t>
            </w:r>
          </w:p>
        </w:tc>
      </w:tr>
    </w:tbl>
    <w:p w:rsidR="00C640A8" w:rsidRPr="00096F9C" w:rsidRDefault="00C640A8" w:rsidP="00C640A8">
      <w:pPr>
        <w:rPr>
          <w:b/>
        </w:rPr>
      </w:pPr>
      <w:r>
        <w:rPr>
          <w:rFonts w:ascii="Open Sans" w:hAnsi="Open Sans"/>
          <w:color w:val="0000FF"/>
          <w:sz w:val="21"/>
          <w:szCs w:val="21"/>
          <w:shd w:val="clear" w:color="auto" w:fill="D9D9D9"/>
        </w:rPr>
        <w:t>The </w:t>
      </w:r>
      <w:r>
        <w:rPr>
          <w:rFonts w:ascii="Open Sans" w:hAnsi="Open Sans"/>
          <w:i/>
          <w:iCs/>
          <w:color w:val="0000FF"/>
          <w:sz w:val="21"/>
          <w:szCs w:val="21"/>
          <w:shd w:val="clear" w:color="auto" w:fill="D9D9D9"/>
        </w:rPr>
        <w:t>f</w:t>
      </w:r>
      <w:r>
        <w:rPr>
          <w:rFonts w:ascii="Open Sans" w:hAnsi="Open Sans"/>
          <w:color w:val="0000FF"/>
          <w:sz w:val="21"/>
          <w:szCs w:val="21"/>
          <w:shd w:val="clear" w:color="auto" w:fill="D9D9D9"/>
        </w:rPr>
        <w:t>-ratio value is 10.26453. The </w:t>
      </w:r>
      <w:r>
        <w:rPr>
          <w:rFonts w:ascii="Open Sans" w:hAnsi="Open Sans"/>
          <w:i/>
          <w:iCs/>
          <w:color w:val="0000FF"/>
          <w:sz w:val="21"/>
          <w:szCs w:val="21"/>
          <w:shd w:val="clear" w:color="auto" w:fill="D9D9D9"/>
        </w:rPr>
        <w:t>p</w:t>
      </w:r>
      <w:r>
        <w:rPr>
          <w:rFonts w:ascii="Open Sans" w:hAnsi="Open Sans"/>
          <w:color w:val="0000FF"/>
          <w:sz w:val="21"/>
          <w:szCs w:val="21"/>
          <w:shd w:val="clear" w:color="auto" w:fill="D9D9D9"/>
        </w:rPr>
        <w:t>-value is .000342. The result is significant at </w:t>
      </w:r>
      <w:r>
        <w:rPr>
          <w:rFonts w:ascii="Open Sans" w:hAnsi="Open Sans"/>
          <w:i/>
          <w:iCs/>
          <w:color w:val="0000FF"/>
          <w:sz w:val="21"/>
          <w:szCs w:val="21"/>
          <w:shd w:val="clear" w:color="auto" w:fill="D9D9D9"/>
        </w:rPr>
        <w:t>p</w:t>
      </w:r>
      <w:r>
        <w:rPr>
          <w:rFonts w:ascii="Open Sans" w:hAnsi="Open Sans"/>
          <w:color w:val="0000FF"/>
          <w:sz w:val="21"/>
          <w:szCs w:val="21"/>
          <w:shd w:val="clear" w:color="auto" w:fill="D9D9D9"/>
        </w:rPr>
        <w:t> &lt; .05.</w:t>
      </w:r>
    </w:p>
    <w:p w:rsidR="00C640A8" w:rsidRDefault="00C640A8" w:rsidP="00E51EA0">
      <w:pPr>
        <w:spacing w:line="480" w:lineRule="auto"/>
        <w:rPr>
          <w:sz w:val="24"/>
          <w:szCs w:val="24"/>
          <w:lang w:val="en-GB"/>
        </w:rPr>
      </w:pPr>
    </w:p>
    <w:p w:rsidR="00D1624B" w:rsidRDefault="00D1624B" w:rsidP="00E51EA0">
      <w:pPr>
        <w:spacing w:line="480" w:lineRule="auto"/>
        <w:rPr>
          <w:sz w:val="24"/>
          <w:szCs w:val="24"/>
          <w:lang w:val="en-GB"/>
        </w:rPr>
      </w:pPr>
      <w:r>
        <w:rPr>
          <w:sz w:val="24"/>
          <w:szCs w:val="24"/>
          <w:lang w:val="en-GB"/>
        </w:rPr>
        <w:t>The phenol oxidase activity tended to be higher in the firebreak in both the dry soil and organic soil. In the dry soil the activity in the firebreak was 724.09 (standard error, SE, 90.21) nmol dicq g</w:t>
      </w:r>
      <w:r w:rsidRPr="0009654E">
        <w:rPr>
          <w:sz w:val="24"/>
          <w:szCs w:val="24"/>
          <w:vertAlign w:val="superscript"/>
          <w:lang w:val="en-GB"/>
        </w:rPr>
        <w:t>-1</w:t>
      </w:r>
      <w:r>
        <w:rPr>
          <w:sz w:val="24"/>
          <w:szCs w:val="24"/>
          <w:lang w:val="en-GB"/>
        </w:rPr>
        <w:t xml:space="preserve"> min</w:t>
      </w:r>
      <w:r w:rsidRPr="0009654E">
        <w:rPr>
          <w:sz w:val="24"/>
          <w:szCs w:val="24"/>
          <w:vertAlign w:val="superscript"/>
          <w:lang w:val="en-GB"/>
        </w:rPr>
        <w:t>-1</w:t>
      </w:r>
      <w:r>
        <w:rPr>
          <w:sz w:val="24"/>
          <w:szCs w:val="24"/>
          <w:lang w:val="en-GB"/>
        </w:rPr>
        <w:t>, the saw activity was 645.85 (SE, 96.21) nmol dicq g</w:t>
      </w:r>
      <w:r w:rsidRPr="0009654E">
        <w:rPr>
          <w:sz w:val="24"/>
          <w:szCs w:val="24"/>
          <w:vertAlign w:val="superscript"/>
          <w:lang w:val="en-GB"/>
        </w:rPr>
        <w:t>-1</w:t>
      </w:r>
      <w:r>
        <w:rPr>
          <w:sz w:val="24"/>
          <w:szCs w:val="24"/>
          <w:lang w:val="en-GB"/>
        </w:rPr>
        <w:t xml:space="preserve"> min</w:t>
      </w:r>
      <w:r w:rsidRPr="0009654E">
        <w:rPr>
          <w:sz w:val="24"/>
          <w:szCs w:val="24"/>
          <w:vertAlign w:val="superscript"/>
          <w:lang w:val="en-GB"/>
        </w:rPr>
        <w:t>-1</w:t>
      </w:r>
      <w:r>
        <w:rPr>
          <w:sz w:val="24"/>
          <w:szCs w:val="24"/>
          <w:lang w:val="en-GB"/>
        </w:rPr>
        <w:t xml:space="preserve"> and in the </w:t>
      </w:r>
      <w:r>
        <w:rPr>
          <w:sz w:val="24"/>
          <w:szCs w:val="24"/>
          <w:lang w:val="en-GB"/>
        </w:rPr>
        <w:lastRenderedPageBreak/>
        <w:t>shrub it was 607.16 (SE, 171.21) nmol dicq g</w:t>
      </w:r>
      <w:r w:rsidRPr="0009654E">
        <w:rPr>
          <w:sz w:val="24"/>
          <w:szCs w:val="24"/>
          <w:vertAlign w:val="superscript"/>
          <w:lang w:val="en-GB"/>
        </w:rPr>
        <w:t>-1</w:t>
      </w:r>
      <w:r>
        <w:rPr>
          <w:sz w:val="24"/>
          <w:szCs w:val="24"/>
          <w:lang w:val="en-GB"/>
        </w:rPr>
        <w:t xml:space="preserve"> min</w:t>
      </w:r>
      <w:r w:rsidRPr="0009654E">
        <w:rPr>
          <w:sz w:val="24"/>
          <w:szCs w:val="24"/>
          <w:vertAlign w:val="superscript"/>
          <w:lang w:val="en-GB"/>
        </w:rPr>
        <w:t>-1</w:t>
      </w:r>
      <w:r>
        <w:rPr>
          <w:sz w:val="24"/>
          <w:szCs w:val="24"/>
          <w:lang w:val="en-GB"/>
        </w:rPr>
        <w:t>. Meanwhile a similar trend is seen in the organic soil where the highest activity is found in the firebreak at 1544.87 (SE, 299.99) nmol dicq g</w:t>
      </w:r>
      <w:r w:rsidRPr="0009654E">
        <w:rPr>
          <w:sz w:val="24"/>
          <w:szCs w:val="24"/>
          <w:vertAlign w:val="superscript"/>
          <w:lang w:val="en-GB"/>
        </w:rPr>
        <w:t>-1</w:t>
      </w:r>
      <w:r>
        <w:rPr>
          <w:sz w:val="24"/>
          <w:szCs w:val="24"/>
          <w:lang w:val="en-GB"/>
        </w:rPr>
        <w:t xml:space="preserve"> min</w:t>
      </w:r>
      <w:r w:rsidRPr="0009654E">
        <w:rPr>
          <w:sz w:val="24"/>
          <w:szCs w:val="24"/>
          <w:vertAlign w:val="superscript"/>
          <w:lang w:val="en-GB"/>
        </w:rPr>
        <w:t>-1</w:t>
      </w:r>
      <w:r>
        <w:rPr>
          <w:sz w:val="24"/>
          <w:szCs w:val="24"/>
          <w:lang w:val="en-GB"/>
        </w:rPr>
        <w:t xml:space="preserve"> and the second highest in the saw at 1067.54 (SE, 149.20) nmol dicq g</w:t>
      </w:r>
      <w:r w:rsidRPr="0009654E">
        <w:rPr>
          <w:sz w:val="24"/>
          <w:szCs w:val="24"/>
          <w:vertAlign w:val="superscript"/>
          <w:lang w:val="en-GB"/>
        </w:rPr>
        <w:t>-1</w:t>
      </w:r>
      <w:r>
        <w:rPr>
          <w:sz w:val="24"/>
          <w:szCs w:val="24"/>
          <w:lang w:val="en-GB"/>
        </w:rPr>
        <w:t xml:space="preserve"> min</w:t>
      </w:r>
      <w:r w:rsidRPr="0009654E">
        <w:rPr>
          <w:sz w:val="24"/>
          <w:szCs w:val="24"/>
          <w:vertAlign w:val="superscript"/>
          <w:lang w:val="en-GB"/>
        </w:rPr>
        <w:t>-1</w:t>
      </w:r>
      <w:r>
        <w:rPr>
          <w:sz w:val="24"/>
          <w:szCs w:val="24"/>
          <w:lang w:val="en-GB"/>
        </w:rPr>
        <w:t xml:space="preserve"> and the lowest activity was seen in the shrub at 909.52 (SE, 194.72) nmol dicq g</w:t>
      </w:r>
      <w:r w:rsidRPr="0009654E">
        <w:rPr>
          <w:sz w:val="24"/>
          <w:szCs w:val="24"/>
          <w:vertAlign w:val="superscript"/>
          <w:lang w:val="en-GB"/>
        </w:rPr>
        <w:t>-1</w:t>
      </w:r>
      <w:r>
        <w:rPr>
          <w:sz w:val="24"/>
          <w:szCs w:val="24"/>
          <w:lang w:val="en-GB"/>
        </w:rPr>
        <w:t xml:space="preserve"> min</w:t>
      </w:r>
      <w:r w:rsidRPr="0009654E">
        <w:rPr>
          <w:sz w:val="24"/>
          <w:szCs w:val="24"/>
          <w:vertAlign w:val="superscript"/>
          <w:lang w:val="en-GB"/>
        </w:rPr>
        <w:t>-1</w:t>
      </w:r>
      <w:r>
        <w:rPr>
          <w:sz w:val="24"/>
          <w:szCs w:val="24"/>
          <w:lang w:val="en-GB"/>
        </w:rPr>
        <w:t xml:space="preserve">. </w:t>
      </w:r>
    </w:p>
    <w:p w:rsidR="003B2D24" w:rsidRDefault="003B2D24" w:rsidP="003B2D24">
      <w:pPr>
        <w:keepNext/>
      </w:pPr>
      <w:r>
        <w:rPr>
          <w:noProof/>
          <w:lang w:val="en-GB" w:eastAsia="en-GB"/>
        </w:rPr>
        <w:drawing>
          <wp:inline distT="0" distB="0" distL="0" distR="0" wp14:anchorId="6B4AAC55" wp14:editId="2AC22A3F">
            <wp:extent cx="5486400" cy="32004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5A86" w:rsidRDefault="003B2D24" w:rsidP="003B2D24">
      <w:pPr>
        <w:pStyle w:val="Caption"/>
        <w:rPr>
          <w:rFonts w:ascii="Open Sans" w:hAnsi="Open Sans"/>
          <w:color w:val="FF0000"/>
          <w:sz w:val="21"/>
          <w:szCs w:val="21"/>
          <w:shd w:val="clear" w:color="auto" w:fill="D9D9D9"/>
        </w:rPr>
      </w:pPr>
      <w:r>
        <w:t xml:space="preserve">Figure </w:t>
      </w:r>
      <w:r w:rsidR="00754BFD">
        <w:t>8</w:t>
      </w:r>
      <w:r>
        <w:t xml:space="preserve">: Shows activity of the phenol oxidase enzyme in dry soil and organic soil </w:t>
      </w:r>
      <w:r w:rsidR="00087360">
        <w:t>matrixes</w:t>
      </w:r>
      <w:r>
        <w:t xml:space="preserve"> from three sites on Cors Goch. </w:t>
      </w:r>
      <w:proofErr w:type="gramStart"/>
      <w:r>
        <w:t>Activity in nmol di</w:t>
      </w:r>
      <w:r w:rsidR="00087360">
        <w:t>c</w:t>
      </w:r>
      <w:r>
        <w:t>q g</w:t>
      </w:r>
      <w:r w:rsidRPr="0009654E">
        <w:rPr>
          <w:vertAlign w:val="superscript"/>
        </w:rPr>
        <w:t>-1</w:t>
      </w:r>
      <w:r>
        <w:t xml:space="preserve"> min</w:t>
      </w:r>
      <w:r w:rsidRPr="0009654E">
        <w:rPr>
          <w:vertAlign w:val="superscript"/>
        </w:rPr>
        <w:t>-1</w:t>
      </w:r>
      <w:r>
        <w:t>.</w:t>
      </w:r>
      <w:proofErr w:type="gramEnd"/>
    </w:p>
    <w:p w:rsidR="003B2D24" w:rsidRDefault="003B2D24" w:rsidP="00B65A86">
      <w:pPr>
        <w:rPr>
          <w:rFonts w:ascii="Open Sans" w:hAnsi="Open Sans"/>
          <w:color w:val="FF0000"/>
          <w:sz w:val="21"/>
          <w:szCs w:val="21"/>
          <w:shd w:val="clear" w:color="auto" w:fill="D9D9D9"/>
        </w:rPr>
      </w:pPr>
    </w:p>
    <w:p w:rsidR="00CB6695" w:rsidRDefault="00CB6695" w:rsidP="00CB6695">
      <w:pPr>
        <w:pStyle w:val="Caption"/>
        <w:keepNext/>
      </w:pPr>
      <w:r>
        <w:t xml:space="preserve">Table </w:t>
      </w:r>
      <w:r w:rsidR="00BA0745">
        <w:fldChar w:fldCharType="begin"/>
      </w:r>
      <w:r w:rsidR="00BA0745">
        <w:instrText xml:space="preserve"> SEQ Table \* ARABIC </w:instrText>
      </w:r>
      <w:r w:rsidR="00BA0745">
        <w:fldChar w:fldCharType="separate"/>
      </w:r>
      <w:r w:rsidR="00163E02">
        <w:rPr>
          <w:noProof/>
        </w:rPr>
        <w:t>3</w:t>
      </w:r>
      <w:r w:rsidR="00BA0745">
        <w:rPr>
          <w:noProof/>
        </w:rPr>
        <w:fldChar w:fldCharType="end"/>
      </w:r>
      <w:r>
        <w:t>: Shows the results of a one way anova per gram dry soil phenol oxidase activity</w:t>
      </w:r>
    </w:p>
    <w:tbl>
      <w:tblPr>
        <w:tblW w:w="10725"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290"/>
        <w:gridCol w:w="915"/>
        <w:gridCol w:w="915"/>
        <w:gridCol w:w="1830"/>
        <w:gridCol w:w="1830"/>
        <w:gridCol w:w="1140"/>
        <w:gridCol w:w="570"/>
        <w:gridCol w:w="285"/>
        <w:gridCol w:w="1950"/>
      </w:tblGrid>
      <w:tr w:rsidR="003B2D24" w:rsidRPr="00F6223C" w:rsidTr="00CB6695">
        <w:trPr>
          <w:jc w:val="center"/>
        </w:trPr>
        <w:tc>
          <w:tcPr>
            <w:tcW w:w="0" w:type="auto"/>
            <w:gridSpan w:val="9"/>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b/>
                <w:bCs/>
                <w:sz w:val="24"/>
                <w:szCs w:val="24"/>
                <w:lang w:eastAsia="en-GB"/>
              </w:rPr>
              <w:t>Summary of Data</w:t>
            </w:r>
          </w:p>
        </w:tc>
      </w:tr>
      <w:tr w:rsidR="003B2D24" w:rsidRPr="00F6223C" w:rsidTr="00CB6695">
        <w:trPr>
          <w:jc w:val="center"/>
        </w:trPr>
        <w:tc>
          <w:tcPr>
            <w:tcW w:w="0" w:type="auto"/>
            <w:vMerge w:val="restart"/>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gridSpan w:val="8"/>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b/>
                <w:bCs/>
                <w:i/>
                <w:iCs/>
                <w:sz w:val="24"/>
                <w:szCs w:val="24"/>
                <w:lang w:eastAsia="en-GB"/>
              </w:rPr>
              <w:t>Treatments</w:t>
            </w:r>
          </w:p>
        </w:tc>
      </w:tr>
      <w:tr w:rsidR="003B2D24" w:rsidRPr="00F6223C" w:rsidTr="00CB6695">
        <w:trPr>
          <w:jc w:val="center"/>
        </w:trPr>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1</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3</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4</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5</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Total</w:t>
            </w:r>
          </w:p>
        </w:tc>
      </w:tr>
      <w:tr w:rsidR="003B2D24" w:rsidRPr="00F6223C" w:rsidTr="00CB6695">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N</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12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12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12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36</w:t>
            </w:r>
          </w:p>
        </w:tc>
      </w:tr>
      <w:tr w:rsidR="003B2D24" w:rsidRPr="00F6223C" w:rsidTr="00CB6695">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∑X</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8689.07</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7750.25</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7285.93</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23725.25</w:t>
            </w:r>
          </w:p>
        </w:tc>
      </w:tr>
      <w:tr w:rsidR="003B2D24" w:rsidRPr="00F6223C" w:rsidTr="00CB6695">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Mean</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724.0892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645.8542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607.1608</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659.035</w:t>
            </w:r>
          </w:p>
        </w:tc>
      </w:tr>
      <w:tr w:rsidR="003B2D24" w:rsidRPr="00F6223C" w:rsidTr="00CB6695">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lastRenderedPageBreak/>
              <w:t>∑X</w:t>
            </w:r>
            <w:r w:rsidRPr="00F6223C">
              <w:rPr>
                <w:rFonts w:ascii="Times New Roman" w:eastAsia="Times New Roman" w:hAnsi="Times New Roman" w:cs="Times New Roman"/>
                <w:sz w:val="24"/>
                <w:szCs w:val="24"/>
                <w:vertAlign w:val="superscript"/>
                <w:lang w:eastAsia="en-GB"/>
              </w:rPr>
              <w:t>2</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7365817.4573</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6227391.7695</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8293026.4847</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21886235.7115</w:t>
            </w:r>
          </w:p>
        </w:tc>
      </w:tr>
      <w:tr w:rsidR="003B2D24" w:rsidRPr="00F6223C" w:rsidTr="00CB6695">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Std.Dev.</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312.4909</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333.284</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593.0886</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422.5931</w:t>
            </w:r>
          </w:p>
        </w:tc>
      </w:tr>
      <w:tr w:rsidR="003B2D24" w:rsidRPr="00F6223C" w:rsidTr="00CB6695">
        <w:trPr>
          <w:jc w:val="center"/>
        </w:trPr>
        <w:tc>
          <w:tcPr>
            <w:tcW w:w="0" w:type="auto"/>
            <w:gridSpan w:val="9"/>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jc w:val="center"/>
              <w:rPr>
                <w:rFonts w:ascii="Times New Roman" w:eastAsia="Times New Roman" w:hAnsi="Times New Roman" w:cs="Times New Roman"/>
                <w:sz w:val="24"/>
                <w:szCs w:val="24"/>
                <w:lang w:eastAsia="en-GB"/>
              </w:rPr>
            </w:pPr>
            <w:r w:rsidRPr="00F6223C">
              <w:rPr>
                <w:rFonts w:ascii="Times New Roman" w:eastAsia="Times New Roman" w:hAnsi="Times New Roman" w:cs="Times New Roman"/>
                <w:b/>
                <w:bCs/>
                <w:sz w:val="24"/>
                <w:szCs w:val="24"/>
                <w:lang w:eastAsia="en-GB"/>
              </w:rPr>
              <w:t>Result Details</w:t>
            </w:r>
          </w:p>
        </w:tc>
      </w:tr>
      <w:tr w:rsidR="003B2D24" w:rsidRPr="00F6223C" w:rsidTr="00CB6695">
        <w:trPr>
          <w:jc w:val="center"/>
        </w:trPr>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b/>
                <w:bCs/>
                <w:i/>
                <w:iCs/>
                <w:sz w:val="24"/>
                <w:szCs w:val="24"/>
                <w:lang w:eastAsia="en-GB"/>
              </w:rPr>
              <w:t>Source</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b/>
                <w:bCs/>
                <w:i/>
                <w:iCs/>
                <w:sz w:val="24"/>
                <w:szCs w:val="24"/>
                <w:lang w:eastAsia="en-GB"/>
              </w:rPr>
              <w:t>SS</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b/>
                <w:bCs/>
                <w:i/>
                <w:iCs/>
                <w:sz w:val="24"/>
                <w:szCs w:val="24"/>
                <w:lang w:eastAsia="en-GB"/>
              </w:rPr>
              <w:t>df</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b/>
                <w:bCs/>
                <w:i/>
                <w:iCs/>
                <w:sz w:val="24"/>
                <w:szCs w:val="24"/>
                <w:lang w:eastAsia="en-GB"/>
              </w:rPr>
              <w:t>MS</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 </w:t>
            </w:r>
          </w:p>
        </w:tc>
      </w:tr>
      <w:tr w:rsidR="003B2D24" w:rsidRPr="00F6223C" w:rsidTr="00CB6695">
        <w:trPr>
          <w:jc w:val="center"/>
        </w:trPr>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Between-treatments</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85160.4976</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2</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42580.2488</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i/>
                <w:iCs/>
                <w:color w:val="0000FF"/>
                <w:sz w:val="24"/>
                <w:szCs w:val="24"/>
                <w:lang w:eastAsia="en-GB"/>
              </w:rPr>
              <w:t>F</w:t>
            </w:r>
            <w:r w:rsidRPr="00F6223C">
              <w:rPr>
                <w:rFonts w:ascii="Times New Roman" w:eastAsia="Times New Roman" w:hAnsi="Times New Roman" w:cs="Times New Roman"/>
                <w:color w:val="0000FF"/>
                <w:sz w:val="24"/>
                <w:szCs w:val="24"/>
                <w:lang w:eastAsia="en-GB"/>
              </w:rPr>
              <w:t> = 0.22791</w:t>
            </w:r>
          </w:p>
        </w:tc>
      </w:tr>
      <w:tr w:rsidR="003B2D24" w:rsidRPr="00F6223C" w:rsidTr="00CB6695">
        <w:trPr>
          <w:jc w:val="center"/>
        </w:trPr>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Within-treatments</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6165311.6705</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33</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186827.6264</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 </w:t>
            </w:r>
          </w:p>
        </w:tc>
      </w:tr>
      <w:tr w:rsidR="003B2D24" w:rsidRPr="00F6223C" w:rsidTr="00CB6695">
        <w:trPr>
          <w:jc w:val="center"/>
        </w:trPr>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Total</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6250472.1681</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35</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 </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F6223C" w:rsidRDefault="003B2D24" w:rsidP="00D44175">
            <w:pPr>
              <w:spacing w:after="0" w:line="240" w:lineRule="auto"/>
              <w:rPr>
                <w:rFonts w:ascii="Times New Roman" w:eastAsia="Times New Roman" w:hAnsi="Times New Roman" w:cs="Times New Roman"/>
                <w:sz w:val="24"/>
                <w:szCs w:val="24"/>
                <w:lang w:eastAsia="en-GB"/>
              </w:rPr>
            </w:pPr>
            <w:r w:rsidRPr="00F6223C">
              <w:rPr>
                <w:rFonts w:ascii="Times New Roman" w:eastAsia="Times New Roman" w:hAnsi="Times New Roman" w:cs="Times New Roman"/>
                <w:sz w:val="24"/>
                <w:szCs w:val="24"/>
                <w:lang w:eastAsia="en-GB"/>
              </w:rPr>
              <w:t> </w:t>
            </w:r>
          </w:p>
        </w:tc>
      </w:tr>
    </w:tbl>
    <w:p w:rsidR="003B2D24" w:rsidRPr="00D1678A" w:rsidRDefault="003B2D24" w:rsidP="00D1678A">
      <w:pPr>
        <w:spacing w:before="100" w:beforeAutospacing="1" w:after="100" w:afterAutospacing="1" w:line="240" w:lineRule="auto"/>
        <w:rPr>
          <w:rFonts w:ascii="Open Sans" w:eastAsia="Times New Roman" w:hAnsi="Open Sans" w:cs="Times New Roman"/>
          <w:color w:val="000000"/>
          <w:sz w:val="21"/>
          <w:szCs w:val="21"/>
          <w:shd w:val="clear" w:color="auto" w:fill="D9D9D9"/>
          <w:lang w:eastAsia="en-GB"/>
        </w:rPr>
      </w:pPr>
      <w:r w:rsidRPr="00F6223C">
        <w:rPr>
          <w:rFonts w:ascii="Open Sans" w:eastAsia="Times New Roman" w:hAnsi="Open Sans" w:cs="Times New Roman"/>
          <w:color w:val="FF0000"/>
          <w:sz w:val="21"/>
          <w:szCs w:val="21"/>
          <w:shd w:val="clear" w:color="auto" w:fill="D9D9D9"/>
          <w:lang w:eastAsia="en-GB"/>
        </w:rPr>
        <w:t>The </w:t>
      </w:r>
      <w:r w:rsidRPr="00F6223C">
        <w:rPr>
          <w:rFonts w:ascii="Open Sans" w:eastAsia="Times New Roman" w:hAnsi="Open Sans" w:cs="Times New Roman"/>
          <w:i/>
          <w:iCs/>
          <w:color w:val="FF0000"/>
          <w:sz w:val="21"/>
          <w:szCs w:val="21"/>
          <w:shd w:val="clear" w:color="auto" w:fill="D9D9D9"/>
          <w:lang w:eastAsia="en-GB"/>
        </w:rPr>
        <w:t>f</w:t>
      </w:r>
      <w:r w:rsidRPr="00F6223C">
        <w:rPr>
          <w:rFonts w:ascii="Open Sans" w:eastAsia="Times New Roman" w:hAnsi="Open Sans" w:cs="Times New Roman"/>
          <w:color w:val="FF0000"/>
          <w:sz w:val="21"/>
          <w:szCs w:val="21"/>
          <w:shd w:val="clear" w:color="auto" w:fill="D9D9D9"/>
          <w:lang w:eastAsia="en-GB"/>
        </w:rPr>
        <w:t>-ratio value is 0.22791. The </w:t>
      </w:r>
      <w:r w:rsidRPr="00F6223C">
        <w:rPr>
          <w:rFonts w:ascii="Open Sans" w:eastAsia="Times New Roman" w:hAnsi="Open Sans" w:cs="Times New Roman"/>
          <w:i/>
          <w:iCs/>
          <w:color w:val="FF0000"/>
          <w:sz w:val="21"/>
          <w:szCs w:val="21"/>
          <w:shd w:val="clear" w:color="auto" w:fill="D9D9D9"/>
          <w:lang w:eastAsia="en-GB"/>
        </w:rPr>
        <w:t>p</w:t>
      </w:r>
      <w:r w:rsidRPr="00F6223C">
        <w:rPr>
          <w:rFonts w:ascii="Open Sans" w:eastAsia="Times New Roman" w:hAnsi="Open Sans" w:cs="Times New Roman"/>
          <w:color w:val="FF0000"/>
          <w:sz w:val="21"/>
          <w:szCs w:val="21"/>
          <w:shd w:val="clear" w:color="auto" w:fill="D9D9D9"/>
          <w:lang w:eastAsia="en-GB"/>
        </w:rPr>
        <w:t>-value is .797437. The result is </w:t>
      </w:r>
      <w:r w:rsidRPr="00F6223C">
        <w:rPr>
          <w:rFonts w:ascii="Open Sans" w:eastAsia="Times New Roman" w:hAnsi="Open Sans" w:cs="Times New Roman"/>
          <w:i/>
          <w:iCs/>
          <w:color w:val="FF0000"/>
          <w:sz w:val="21"/>
          <w:szCs w:val="21"/>
          <w:shd w:val="clear" w:color="auto" w:fill="D9D9D9"/>
          <w:lang w:eastAsia="en-GB"/>
        </w:rPr>
        <w:t>not</w:t>
      </w:r>
      <w:r w:rsidRPr="00F6223C">
        <w:rPr>
          <w:rFonts w:ascii="Open Sans" w:eastAsia="Times New Roman" w:hAnsi="Open Sans" w:cs="Times New Roman"/>
          <w:color w:val="FF0000"/>
          <w:sz w:val="21"/>
          <w:szCs w:val="21"/>
          <w:shd w:val="clear" w:color="auto" w:fill="D9D9D9"/>
          <w:lang w:eastAsia="en-GB"/>
        </w:rPr>
        <w:t> significant at </w:t>
      </w:r>
      <w:r w:rsidRPr="00F6223C">
        <w:rPr>
          <w:rFonts w:ascii="Open Sans" w:eastAsia="Times New Roman" w:hAnsi="Open Sans" w:cs="Times New Roman"/>
          <w:i/>
          <w:iCs/>
          <w:color w:val="FF0000"/>
          <w:sz w:val="21"/>
          <w:szCs w:val="21"/>
          <w:shd w:val="clear" w:color="auto" w:fill="D9D9D9"/>
          <w:lang w:eastAsia="en-GB"/>
        </w:rPr>
        <w:t>p</w:t>
      </w:r>
      <w:r>
        <w:rPr>
          <w:rFonts w:ascii="Open Sans" w:eastAsia="Times New Roman" w:hAnsi="Open Sans" w:cs="Times New Roman"/>
          <w:color w:val="FF0000"/>
          <w:sz w:val="21"/>
          <w:szCs w:val="21"/>
          <w:shd w:val="clear" w:color="auto" w:fill="D9D9D9"/>
          <w:lang w:eastAsia="en-GB"/>
        </w:rPr>
        <w:t> &lt; .05</w:t>
      </w:r>
    </w:p>
    <w:p w:rsidR="00CB6695" w:rsidRDefault="00CB6695" w:rsidP="00CB6695">
      <w:pPr>
        <w:pStyle w:val="Caption"/>
        <w:keepNext/>
      </w:pPr>
      <w:r>
        <w:t xml:space="preserve">Table </w:t>
      </w:r>
      <w:r w:rsidR="00BA0745">
        <w:fldChar w:fldCharType="begin"/>
      </w:r>
      <w:r w:rsidR="00BA0745">
        <w:instrText xml:space="preserve"> SEQ Table \* ARABIC </w:instrText>
      </w:r>
      <w:r w:rsidR="00BA0745">
        <w:fldChar w:fldCharType="separate"/>
      </w:r>
      <w:r w:rsidR="00163E02">
        <w:rPr>
          <w:noProof/>
        </w:rPr>
        <w:t>4</w:t>
      </w:r>
      <w:r w:rsidR="00BA0745">
        <w:rPr>
          <w:noProof/>
        </w:rPr>
        <w:fldChar w:fldCharType="end"/>
      </w:r>
      <w:r>
        <w:t>: Shows results of one way anova per gram organic soil for phenol oxidase activity</w:t>
      </w:r>
    </w:p>
    <w:tbl>
      <w:tblPr>
        <w:tblW w:w="10920"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290"/>
        <w:gridCol w:w="975"/>
        <w:gridCol w:w="975"/>
        <w:gridCol w:w="1950"/>
        <w:gridCol w:w="1950"/>
        <w:gridCol w:w="915"/>
        <w:gridCol w:w="915"/>
        <w:gridCol w:w="1950"/>
      </w:tblGrid>
      <w:tr w:rsidR="003B2D24" w:rsidRPr="00A74020" w:rsidTr="00CB6695">
        <w:trPr>
          <w:jc w:val="center"/>
        </w:trPr>
        <w:tc>
          <w:tcPr>
            <w:tcW w:w="0" w:type="auto"/>
            <w:gridSpan w:val="8"/>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jc w:val="center"/>
              <w:rPr>
                <w:rFonts w:ascii="Times New Roman" w:eastAsia="Times New Roman" w:hAnsi="Times New Roman" w:cs="Times New Roman"/>
                <w:sz w:val="24"/>
                <w:szCs w:val="24"/>
                <w:lang w:eastAsia="en-GB"/>
              </w:rPr>
            </w:pPr>
            <w:r w:rsidRPr="00A74020">
              <w:rPr>
                <w:rFonts w:ascii="Times New Roman" w:eastAsia="Times New Roman" w:hAnsi="Times New Roman" w:cs="Times New Roman"/>
                <w:b/>
                <w:bCs/>
                <w:sz w:val="24"/>
                <w:szCs w:val="24"/>
                <w:lang w:eastAsia="en-GB"/>
              </w:rPr>
              <w:t>Summary of Data</w:t>
            </w:r>
          </w:p>
        </w:tc>
      </w:tr>
      <w:tr w:rsidR="003B2D24" w:rsidRPr="00A74020" w:rsidTr="00CB6695">
        <w:trPr>
          <w:jc w:val="center"/>
        </w:trPr>
        <w:tc>
          <w:tcPr>
            <w:tcW w:w="0" w:type="auto"/>
            <w:vMerge w:val="restart"/>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gridSpan w:val="7"/>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b/>
                <w:bCs/>
                <w:i/>
                <w:iCs/>
                <w:sz w:val="24"/>
                <w:szCs w:val="24"/>
                <w:lang w:eastAsia="en-GB"/>
              </w:rPr>
              <w:t>Treatments</w:t>
            </w:r>
          </w:p>
        </w:tc>
      </w:tr>
      <w:tr w:rsidR="003B2D24" w:rsidRPr="00A74020" w:rsidTr="00CB6695">
        <w:trPr>
          <w:jc w:val="center"/>
        </w:trPr>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3</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4</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5</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Total</w:t>
            </w:r>
          </w:p>
        </w:tc>
      </w:tr>
      <w:tr w:rsidR="003B2D24" w:rsidRPr="00A74020" w:rsidTr="00CB6695">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N</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36</w:t>
            </w:r>
          </w:p>
        </w:tc>
      </w:tr>
      <w:tr w:rsidR="003B2D24" w:rsidRPr="00A74020" w:rsidTr="00CB6695">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∑X</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18538.47</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12810.46</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10914.2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42263.13</w:t>
            </w:r>
          </w:p>
        </w:tc>
      </w:tr>
      <w:tr w:rsidR="003B2D24" w:rsidRPr="00A74020" w:rsidTr="00CB6695">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Mean</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1544.8725</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1067.5383</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909.5167</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1173.976</w:t>
            </w:r>
          </w:p>
        </w:tc>
      </w:tr>
      <w:tr w:rsidR="003B2D24" w:rsidRPr="00A74020" w:rsidTr="00CB6695">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∑X</w:t>
            </w:r>
            <w:r w:rsidRPr="00A74020">
              <w:rPr>
                <w:rFonts w:ascii="Times New Roman" w:eastAsia="Times New Roman" w:hAnsi="Times New Roman" w:cs="Times New Roman"/>
                <w:sz w:val="24"/>
                <w:szCs w:val="24"/>
                <w:vertAlign w:val="superscript"/>
                <w:lang w:eastAsia="en-GB"/>
              </w:rPr>
              <w:t>2</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40519031.9509</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16614038.7472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14931661.6286</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72064732.3267</w:t>
            </w:r>
          </w:p>
        </w:tc>
      </w:tr>
      <w:tr w:rsidR="003B2D24" w:rsidRPr="00A74020" w:rsidTr="00CB6695">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Std.Dev.</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1039.2068</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516.842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674.5379</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800.8717</w:t>
            </w:r>
          </w:p>
        </w:tc>
      </w:tr>
      <w:tr w:rsidR="003B2D24" w:rsidRPr="00A74020" w:rsidTr="00CB6695">
        <w:trPr>
          <w:jc w:val="center"/>
        </w:trPr>
        <w:tc>
          <w:tcPr>
            <w:tcW w:w="0" w:type="auto"/>
            <w:gridSpan w:val="8"/>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jc w:val="center"/>
              <w:rPr>
                <w:rFonts w:ascii="Times New Roman" w:eastAsia="Times New Roman" w:hAnsi="Times New Roman" w:cs="Times New Roman"/>
                <w:sz w:val="24"/>
                <w:szCs w:val="24"/>
                <w:lang w:eastAsia="en-GB"/>
              </w:rPr>
            </w:pPr>
            <w:r w:rsidRPr="00A74020">
              <w:rPr>
                <w:rFonts w:ascii="Times New Roman" w:eastAsia="Times New Roman" w:hAnsi="Times New Roman" w:cs="Times New Roman"/>
                <w:b/>
                <w:bCs/>
                <w:sz w:val="24"/>
                <w:szCs w:val="24"/>
                <w:lang w:eastAsia="en-GB"/>
              </w:rPr>
              <w:t>Result Details</w:t>
            </w:r>
          </w:p>
        </w:tc>
      </w:tr>
      <w:tr w:rsidR="003B2D24" w:rsidRPr="00A74020" w:rsidTr="00CB6695">
        <w:trPr>
          <w:jc w:val="center"/>
        </w:trPr>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b/>
                <w:bCs/>
                <w:i/>
                <w:iCs/>
                <w:sz w:val="24"/>
                <w:szCs w:val="24"/>
                <w:lang w:eastAsia="en-GB"/>
              </w:rPr>
              <w:lastRenderedPageBreak/>
              <w:t>Source</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b/>
                <w:bCs/>
                <w:i/>
                <w:iCs/>
                <w:sz w:val="24"/>
                <w:szCs w:val="24"/>
                <w:lang w:eastAsia="en-GB"/>
              </w:rPr>
              <w:t>SS</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b/>
                <w:bCs/>
                <w:i/>
                <w:iCs/>
                <w:sz w:val="24"/>
                <w:szCs w:val="24"/>
                <w:lang w:eastAsia="en-GB"/>
              </w:rPr>
              <w:t>df</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b/>
                <w:bCs/>
                <w:i/>
                <w:iCs/>
                <w:sz w:val="24"/>
                <w:szCs w:val="24"/>
                <w:lang w:eastAsia="en-GB"/>
              </w:rPr>
              <w:t>MS</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 </w:t>
            </w:r>
          </w:p>
        </w:tc>
      </w:tr>
      <w:tr w:rsidR="003B2D24" w:rsidRPr="00A74020" w:rsidTr="00CB6695">
        <w:trPr>
          <w:jc w:val="center"/>
        </w:trPr>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Between-treatments</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2625983.155</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2</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1312991.5775</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i/>
                <w:iCs/>
                <w:color w:val="0000FF"/>
                <w:sz w:val="24"/>
                <w:szCs w:val="24"/>
                <w:lang w:eastAsia="en-GB"/>
              </w:rPr>
              <w:t>F</w:t>
            </w:r>
            <w:r w:rsidRPr="00A74020">
              <w:rPr>
                <w:rFonts w:ascii="Times New Roman" w:eastAsia="Times New Roman" w:hAnsi="Times New Roman" w:cs="Times New Roman"/>
                <w:color w:val="0000FF"/>
                <w:sz w:val="24"/>
                <w:szCs w:val="24"/>
                <w:lang w:eastAsia="en-GB"/>
              </w:rPr>
              <w:t> = 2.1858</w:t>
            </w:r>
          </w:p>
        </w:tc>
      </w:tr>
      <w:tr w:rsidR="003B2D24" w:rsidRPr="00A74020" w:rsidTr="00CB6695">
        <w:trPr>
          <w:jc w:val="center"/>
        </w:trPr>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Within-treatments</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19822855.9107</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33</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600692.6034</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 </w:t>
            </w:r>
          </w:p>
        </w:tc>
      </w:tr>
      <w:tr w:rsidR="003B2D24" w:rsidRPr="00A74020" w:rsidTr="00CB6695">
        <w:trPr>
          <w:jc w:val="center"/>
        </w:trPr>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Total</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22448839.0657</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35</w:t>
            </w:r>
          </w:p>
        </w:tc>
        <w:tc>
          <w:tcPr>
            <w:tcW w:w="0" w:type="auto"/>
            <w:gridSpan w:val="2"/>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 </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3B2D24" w:rsidRPr="00A74020" w:rsidRDefault="003B2D24" w:rsidP="00D44175">
            <w:pPr>
              <w:spacing w:after="0" w:line="240" w:lineRule="auto"/>
              <w:rPr>
                <w:rFonts w:ascii="Times New Roman" w:eastAsia="Times New Roman" w:hAnsi="Times New Roman" w:cs="Times New Roman"/>
                <w:sz w:val="24"/>
                <w:szCs w:val="24"/>
                <w:lang w:eastAsia="en-GB"/>
              </w:rPr>
            </w:pPr>
            <w:r w:rsidRPr="00A74020">
              <w:rPr>
                <w:rFonts w:ascii="Times New Roman" w:eastAsia="Times New Roman" w:hAnsi="Times New Roman" w:cs="Times New Roman"/>
                <w:sz w:val="24"/>
                <w:szCs w:val="24"/>
                <w:lang w:eastAsia="en-GB"/>
              </w:rPr>
              <w:t> </w:t>
            </w:r>
          </w:p>
        </w:tc>
      </w:tr>
    </w:tbl>
    <w:p w:rsidR="00B65A86" w:rsidRDefault="003B2D24" w:rsidP="00D1678A">
      <w:pPr>
        <w:spacing w:before="100" w:beforeAutospacing="1" w:after="100" w:afterAutospacing="1" w:line="240" w:lineRule="auto"/>
        <w:rPr>
          <w:rFonts w:ascii="Open Sans" w:eastAsia="Times New Roman" w:hAnsi="Open Sans" w:cs="Times New Roman"/>
          <w:color w:val="FF0000"/>
          <w:sz w:val="21"/>
          <w:szCs w:val="21"/>
          <w:shd w:val="clear" w:color="auto" w:fill="D9D9D9"/>
          <w:lang w:eastAsia="en-GB"/>
        </w:rPr>
      </w:pPr>
      <w:r w:rsidRPr="00A74020">
        <w:rPr>
          <w:rFonts w:ascii="Open Sans" w:eastAsia="Times New Roman" w:hAnsi="Open Sans" w:cs="Times New Roman"/>
          <w:color w:val="FF0000"/>
          <w:sz w:val="21"/>
          <w:szCs w:val="21"/>
          <w:shd w:val="clear" w:color="auto" w:fill="D9D9D9"/>
          <w:lang w:eastAsia="en-GB"/>
        </w:rPr>
        <w:t>The </w:t>
      </w:r>
      <w:r w:rsidRPr="00A74020">
        <w:rPr>
          <w:rFonts w:ascii="Open Sans" w:eastAsia="Times New Roman" w:hAnsi="Open Sans" w:cs="Times New Roman"/>
          <w:i/>
          <w:iCs/>
          <w:color w:val="FF0000"/>
          <w:sz w:val="21"/>
          <w:szCs w:val="21"/>
          <w:shd w:val="clear" w:color="auto" w:fill="D9D9D9"/>
          <w:lang w:eastAsia="en-GB"/>
        </w:rPr>
        <w:t>f</w:t>
      </w:r>
      <w:r w:rsidRPr="00A74020">
        <w:rPr>
          <w:rFonts w:ascii="Open Sans" w:eastAsia="Times New Roman" w:hAnsi="Open Sans" w:cs="Times New Roman"/>
          <w:color w:val="FF0000"/>
          <w:sz w:val="21"/>
          <w:szCs w:val="21"/>
          <w:shd w:val="clear" w:color="auto" w:fill="D9D9D9"/>
          <w:lang w:eastAsia="en-GB"/>
        </w:rPr>
        <w:t>-ratio value is 2.1858. The </w:t>
      </w:r>
      <w:r w:rsidRPr="00A74020">
        <w:rPr>
          <w:rFonts w:ascii="Open Sans" w:eastAsia="Times New Roman" w:hAnsi="Open Sans" w:cs="Times New Roman"/>
          <w:i/>
          <w:iCs/>
          <w:color w:val="FF0000"/>
          <w:sz w:val="21"/>
          <w:szCs w:val="21"/>
          <w:shd w:val="clear" w:color="auto" w:fill="D9D9D9"/>
          <w:lang w:eastAsia="en-GB"/>
        </w:rPr>
        <w:t>p</w:t>
      </w:r>
      <w:r w:rsidRPr="00A74020">
        <w:rPr>
          <w:rFonts w:ascii="Open Sans" w:eastAsia="Times New Roman" w:hAnsi="Open Sans" w:cs="Times New Roman"/>
          <w:color w:val="FF0000"/>
          <w:sz w:val="21"/>
          <w:szCs w:val="21"/>
          <w:shd w:val="clear" w:color="auto" w:fill="D9D9D9"/>
          <w:lang w:eastAsia="en-GB"/>
        </w:rPr>
        <w:t>-value is .128394. The result is </w:t>
      </w:r>
      <w:r w:rsidRPr="00A74020">
        <w:rPr>
          <w:rFonts w:ascii="Open Sans" w:eastAsia="Times New Roman" w:hAnsi="Open Sans" w:cs="Times New Roman"/>
          <w:i/>
          <w:iCs/>
          <w:color w:val="FF0000"/>
          <w:sz w:val="21"/>
          <w:szCs w:val="21"/>
          <w:shd w:val="clear" w:color="auto" w:fill="D9D9D9"/>
          <w:lang w:eastAsia="en-GB"/>
        </w:rPr>
        <w:t>not</w:t>
      </w:r>
      <w:r w:rsidRPr="00A74020">
        <w:rPr>
          <w:rFonts w:ascii="Open Sans" w:eastAsia="Times New Roman" w:hAnsi="Open Sans" w:cs="Times New Roman"/>
          <w:color w:val="FF0000"/>
          <w:sz w:val="21"/>
          <w:szCs w:val="21"/>
          <w:shd w:val="clear" w:color="auto" w:fill="D9D9D9"/>
          <w:lang w:eastAsia="en-GB"/>
        </w:rPr>
        <w:t> significant at </w:t>
      </w:r>
      <w:r w:rsidRPr="00A74020">
        <w:rPr>
          <w:rFonts w:ascii="Open Sans" w:eastAsia="Times New Roman" w:hAnsi="Open Sans" w:cs="Times New Roman"/>
          <w:i/>
          <w:iCs/>
          <w:color w:val="FF0000"/>
          <w:sz w:val="21"/>
          <w:szCs w:val="21"/>
          <w:shd w:val="clear" w:color="auto" w:fill="D9D9D9"/>
          <w:lang w:eastAsia="en-GB"/>
        </w:rPr>
        <w:t>p</w:t>
      </w:r>
      <w:r w:rsidRPr="00A74020">
        <w:rPr>
          <w:rFonts w:ascii="Open Sans" w:eastAsia="Times New Roman" w:hAnsi="Open Sans" w:cs="Times New Roman"/>
          <w:color w:val="FF0000"/>
          <w:sz w:val="21"/>
          <w:szCs w:val="21"/>
          <w:shd w:val="clear" w:color="auto" w:fill="D9D9D9"/>
          <w:lang w:eastAsia="en-GB"/>
        </w:rPr>
        <w:t> &lt; .05.</w:t>
      </w:r>
    </w:p>
    <w:p w:rsidR="0093759E" w:rsidRPr="00D4386D" w:rsidRDefault="00D4386D" w:rsidP="0093759E">
      <w:pPr>
        <w:spacing w:before="100" w:beforeAutospacing="1" w:after="100" w:afterAutospacing="1" w:line="360" w:lineRule="auto"/>
        <w:rPr>
          <w:rFonts w:eastAsia="Times New Roman" w:cstheme="minorHAnsi"/>
          <w:sz w:val="24"/>
          <w:szCs w:val="24"/>
          <w:shd w:val="clear" w:color="auto" w:fill="D9D9D9"/>
          <w:lang w:eastAsia="en-GB"/>
        </w:rPr>
      </w:pPr>
      <w:r w:rsidRPr="00607F28">
        <w:rPr>
          <w:rFonts w:eastAsia="Times New Roman" w:cstheme="minorHAnsi"/>
          <w:sz w:val="24"/>
          <w:szCs w:val="24"/>
          <w:shd w:val="clear" w:color="auto" w:fill="D9D9D9"/>
          <w:lang w:eastAsia="en-GB"/>
        </w:rPr>
        <w:t>Figure 9, 10 and 11 show the changes in inorganic and organic weight from the top, middle and bottom of each of the samples</w:t>
      </w:r>
      <w:r w:rsidR="00607F28" w:rsidRPr="00607F28">
        <w:rPr>
          <w:rFonts w:eastAsia="Times New Roman" w:cstheme="minorHAnsi"/>
          <w:sz w:val="24"/>
          <w:szCs w:val="24"/>
          <w:shd w:val="clear" w:color="auto" w:fill="D9D9D9"/>
          <w:lang w:eastAsia="en-GB"/>
        </w:rPr>
        <w:t xml:space="preserve"> from the firebreak in figure 9, saw in figure 10 and shrub in figure 11.</w:t>
      </w:r>
      <w:r w:rsidR="00607F28">
        <w:rPr>
          <w:rFonts w:eastAsia="Times New Roman" w:cstheme="minorHAnsi"/>
          <w:sz w:val="24"/>
          <w:szCs w:val="24"/>
          <w:shd w:val="clear" w:color="auto" w:fill="D9D9D9"/>
          <w:lang w:eastAsia="en-GB"/>
        </w:rPr>
        <w:t xml:space="preserve"> </w:t>
      </w:r>
      <w:r w:rsidR="00D82899">
        <w:rPr>
          <w:rFonts w:eastAsia="Times New Roman" w:cstheme="minorHAnsi"/>
          <w:sz w:val="24"/>
          <w:szCs w:val="24"/>
          <w:shd w:val="clear" w:color="auto" w:fill="D9D9D9"/>
          <w:lang w:eastAsia="en-GB"/>
        </w:rPr>
        <w:t xml:space="preserve">Figures 9, 10 and 11 are line graphs because I believe that in this format you get a good idea of the trends involved in the differences between each analysed section. I think it adequately displays the information we are trying to emphasise. </w:t>
      </w:r>
      <w:r w:rsidR="0093759E">
        <w:rPr>
          <w:rFonts w:eastAsia="Times New Roman" w:cstheme="minorHAnsi"/>
          <w:sz w:val="24"/>
          <w:szCs w:val="24"/>
          <w:shd w:val="clear" w:color="auto" w:fill="D9D9D9"/>
          <w:lang w:eastAsia="en-GB"/>
        </w:rPr>
        <w:t xml:space="preserve">The group of tables in Table 5 shows the mean weight and range of weights for inorganic and organic content in the firebreak, saw and shrub sites. They also show the average water % and average SOM % in each site. As expected in each site the samples had a higher organic weight than inorganic. The average water % was highest in the saw samples but the average SOM % was highest in the shrub area. </w:t>
      </w:r>
    </w:p>
    <w:p w:rsidR="00D1678A" w:rsidRDefault="00B65A86" w:rsidP="00D1678A">
      <w:pPr>
        <w:keepNext/>
        <w:spacing w:line="480" w:lineRule="auto"/>
      </w:pPr>
      <w:r>
        <w:rPr>
          <w:noProof/>
          <w:lang w:val="en-GB" w:eastAsia="en-GB"/>
        </w:rPr>
        <w:lastRenderedPageBreak/>
        <w:drawing>
          <wp:inline distT="0" distB="0" distL="0" distR="0" wp14:anchorId="17AFBCCA" wp14:editId="4BEA6048">
            <wp:extent cx="5486400" cy="32004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5A86" w:rsidRDefault="00D1678A" w:rsidP="00D1678A">
      <w:pPr>
        <w:pStyle w:val="Caption"/>
        <w:rPr>
          <w:sz w:val="24"/>
          <w:szCs w:val="24"/>
          <w:lang w:val="en-GB"/>
        </w:rPr>
      </w:pPr>
      <w:r>
        <w:t xml:space="preserve">Figure </w:t>
      </w:r>
      <w:r w:rsidR="00754BFD">
        <w:t>9</w:t>
      </w:r>
      <w:r>
        <w:t>: Shows the weight in grams of inorganic and organic content from the FB samples</w:t>
      </w:r>
    </w:p>
    <w:p w:rsidR="00D1678A" w:rsidRDefault="00B65A86" w:rsidP="00D1678A">
      <w:pPr>
        <w:keepNext/>
        <w:spacing w:line="480" w:lineRule="auto"/>
      </w:pPr>
      <w:r>
        <w:rPr>
          <w:noProof/>
          <w:lang w:val="en-GB" w:eastAsia="en-GB"/>
        </w:rPr>
        <w:drawing>
          <wp:inline distT="0" distB="0" distL="0" distR="0" wp14:anchorId="2D9EC6F5" wp14:editId="3F437926">
            <wp:extent cx="5486400" cy="32004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5A86" w:rsidRDefault="00D1678A" w:rsidP="00D1678A">
      <w:pPr>
        <w:pStyle w:val="Caption"/>
        <w:rPr>
          <w:sz w:val="24"/>
          <w:szCs w:val="24"/>
          <w:lang w:val="en-GB"/>
        </w:rPr>
      </w:pPr>
      <w:r>
        <w:t xml:space="preserve">Figure </w:t>
      </w:r>
      <w:r w:rsidR="00754BFD">
        <w:t>10</w:t>
      </w:r>
      <w:r>
        <w:t>: Shows the weight in grams of inorganic and organic content from the Saw samples</w:t>
      </w:r>
    </w:p>
    <w:p w:rsidR="00D1678A" w:rsidRDefault="00B65A86" w:rsidP="00D1678A">
      <w:pPr>
        <w:keepNext/>
        <w:spacing w:line="480" w:lineRule="auto"/>
      </w:pPr>
      <w:r>
        <w:rPr>
          <w:noProof/>
          <w:lang w:val="en-GB" w:eastAsia="en-GB"/>
        </w:rPr>
        <w:lastRenderedPageBreak/>
        <w:drawing>
          <wp:inline distT="0" distB="0" distL="0" distR="0" wp14:anchorId="0E0E5028" wp14:editId="5625C7ED">
            <wp:extent cx="5486400" cy="32004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5A86" w:rsidRDefault="00D1678A" w:rsidP="00D1678A">
      <w:pPr>
        <w:pStyle w:val="Caption"/>
      </w:pPr>
      <w:r>
        <w:t>Figure</w:t>
      </w:r>
      <w:r w:rsidR="00754BFD">
        <w:t>11</w:t>
      </w:r>
      <w:r>
        <w:t>: Shows the weight in grams of inorganic and organic content from the SH samples</w:t>
      </w:r>
    </w:p>
    <w:p w:rsidR="00D1678A" w:rsidRPr="00D1678A" w:rsidRDefault="00D1678A" w:rsidP="00D1678A"/>
    <w:p w:rsidR="00D1678A" w:rsidRDefault="00D1678A" w:rsidP="00D1678A">
      <w:pPr>
        <w:pStyle w:val="Caption"/>
        <w:keepNext/>
      </w:pPr>
      <w:r>
        <w:t xml:space="preserve">Table </w:t>
      </w:r>
      <w:r w:rsidR="00BA0745">
        <w:fldChar w:fldCharType="begin"/>
      </w:r>
      <w:r w:rsidR="00BA0745">
        <w:instrText xml:space="preserve"> SEQ Table \* ARABIC </w:instrText>
      </w:r>
      <w:r w:rsidR="00BA0745">
        <w:fldChar w:fldCharType="separate"/>
      </w:r>
      <w:r w:rsidR="00163E02">
        <w:rPr>
          <w:noProof/>
        </w:rPr>
        <w:t>5</w:t>
      </w:r>
      <w:r w:rsidR="00BA0745">
        <w:rPr>
          <w:noProof/>
        </w:rPr>
        <w:fldChar w:fldCharType="end"/>
      </w:r>
      <w:r>
        <w:t>: These tables show the average weight of inorganic and organic matter in the three different areas along with the average water % in each area and the average SOM %</w:t>
      </w:r>
    </w:p>
    <w:tbl>
      <w:tblPr>
        <w:tblStyle w:val="TableGrid"/>
        <w:tblW w:w="0" w:type="auto"/>
        <w:tblLook w:val="04A0" w:firstRow="1" w:lastRow="0" w:firstColumn="1" w:lastColumn="0" w:noHBand="0" w:noVBand="1"/>
      </w:tblPr>
      <w:tblGrid>
        <w:gridCol w:w="3080"/>
        <w:gridCol w:w="3081"/>
        <w:gridCol w:w="3081"/>
      </w:tblGrid>
      <w:tr w:rsidR="00B65A86" w:rsidTr="00614536">
        <w:tc>
          <w:tcPr>
            <w:tcW w:w="3080" w:type="dxa"/>
          </w:tcPr>
          <w:p w:rsidR="00B65A86" w:rsidRPr="00EB4859" w:rsidRDefault="00B65A86" w:rsidP="00614536">
            <w:pPr>
              <w:rPr>
                <w:b/>
              </w:rPr>
            </w:pPr>
            <w:r w:rsidRPr="00EB4859">
              <w:rPr>
                <w:b/>
              </w:rPr>
              <w:t>Firebreak</w:t>
            </w:r>
          </w:p>
        </w:tc>
        <w:tc>
          <w:tcPr>
            <w:tcW w:w="3081" w:type="dxa"/>
          </w:tcPr>
          <w:p w:rsidR="00B65A86" w:rsidRDefault="00B65A86" w:rsidP="00614536">
            <w:r>
              <w:t>Inorganic</w:t>
            </w:r>
          </w:p>
        </w:tc>
        <w:tc>
          <w:tcPr>
            <w:tcW w:w="3081" w:type="dxa"/>
          </w:tcPr>
          <w:p w:rsidR="00B65A86" w:rsidRDefault="00B65A86" w:rsidP="00614536">
            <w:r>
              <w:t>Organic</w:t>
            </w:r>
          </w:p>
        </w:tc>
      </w:tr>
      <w:tr w:rsidR="00B65A86" w:rsidTr="00614536">
        <w:tc>
          <w:tcPr>
            <w:tcW w:w="3080" w:type="dxa"/>
          </w:tcPr>
          <w:p w:rsidR="00B65A86" w:rsidRDefault="00B65A86" w:rsidP="00614536">
            <w:r>
              <w:t>Mean</w:t>
            </w:r>
          </w:p>
        </w:tc>
        <w:tc>
          <w:tcPr>
            <w:tcW w:w="3081" w:type="dxa"/>
          </w:tcPr>
          <w:p w:rsidR="00B65A86" w:rsidRDefault="00B65A86" w:rsidP="00614536">
            <w:r>
              <w:t>0.6117</w:t>
            </w:r>
          </w:p>
        </w:tc>
        <w:tc>
          <w:tcPr>
            <w:tcW w:w="3081" w:type="dxa"/>
          </w:tcPr>
          <w:p w:rsidR="00B65A86" w:rsidRDefault="00B65A86" w:rsidP="00614536">
            <w:r>
              <w:t>0.6497</w:t>
            </w:r>
          </w:p>
        </w:tc>
      </w:tr>
      <w:tr w:rsidR="00B65A86" w:rsidTr="00614536">
        <w:tc>
          <w:tcPr>
            <w:tcW w:w="3080" w:type="dxa"/>
          </w:tcPr>
          <w:p w:rsidR="00B65A86" w:rsidRDefault="00B65A86" w:rsidP="00614536">
            <w:r>
              <w:t>Range</w:t>
            </w:r>
          </w:p>
        </w:tc>
        <w:tc>
          <w:tcPr>
            <w:tcW w:w="3081" w:type="dxa"/>
          </w:tcPr>
          <w:p w:rsidR="00B65A86" w:rsidRDefault="00B65A86" w:rsidP="00614536">
            <w:r>
              <w:t>0.0381-1.5283</w:t>
            </w:r>
          </w:p>
        </w:tc>
        <w:tc>
          <w:tcPr>
            <w:tcW w:w="3081" w:type="dxa"/>
          </w:tcPr>
          <w:p w:rsidR="00B65A86" w:rsidRDefault="00B65A86" w:rsidP="00614536">
            <w:r>
              <w:t>0.3121-1.0476</w:t>
            </w:r>
          </w:p>
        </w:tc>
      </w:tr>
    </w:tbl>
    <w:p w:rsidR="00B65A86" w:rsidRDefault="00B65A86" w:rsidP="00B65A86"/>
    <w:p w:rsidR="00B65A86" w:rsidRDefault="00B65A86" w:rsidP="00B65A86"/>
    <w:tbl>
      <w:tblPr>
        <w:tblStyle w:val="TableGrid"/>
        <w:tblW w:w="0" w:type="auto"/>
        <w:tblLook w:val="04A0" w:firstRow="1" w:lastRow="0" w:firstColumn="1" w:lastColumn="0" w:noHBand="0" w:noVBand="1"/>
      </w:tblPr>
      <w:tblGrid>
        <w:gridCol w:w="3080"/>
        <w:gridCol w:w="3081"/>
        <w:gridCol w:w="3081"/>
      </w:tblGrid>
      <w:tr w:rsidR="00B65A86" w:rsidTr="00614536">
        <w:tc>
          <w:tcPr>
            <w:tcW w:w="3080" w:type="dxa"/>
          </w:tcPr>
          <w:p w:rsidR="00B65A86" w:rsidRPr="00EB4859" w:rsidRDefault="00B65A86" w:rsidP="00614536">
            <w:pPr>
              <w:rPr>
                <w:b/>
              </w:rPr>
            </w:pPr>
            <w:r>
              <w:rPr>
                <w:b/>
              </w:rPr>
              <w:t>Saw</w:t>
            </w:r>
          </w:p>
        </w:tc>
        <w:tc>
          <w:tcPr>
            <w:tcW w:w="3081" w:type="dxa"/>
          </w:tcPr>
          <w:p w:rsidR="00B65A86" w:rsidRDefault="00B65A86" w:rsidP="00614536">
            <w:r>
              <w:t>Inorganic</w:t>
            </w:r>
          </w:p>
        </w:tc>
        <w:tc>
          <w:tcPr>
            <w:tcW w:w="3081" w:type="dxa"/>
          </w:tcPr>
          <w:p w:rsidR="00B65A86" w:rsidRDefault="00B65A86" w:rsidP="00614536">
            <w:r>
              <w:t>Organic</w:t>
            </w:r>
          </w:p>
        </w:tc>
      </w:tr>
      <w:tr w:rsidR="00B65A86" w:rsidTr="00614536">
        <w:tc>
          <w:tcPr>
            <w:tcW w:w="3080" w:type="dxa"/>
          </w:tcPr>
          <w:p w:rsidR="00B65A86" w:rsidRDefault="00B65A86" w:rsidP="00614536">
            <w:r>
              <w:t>Mean</w:t>
            </w:r>
          </w:p>
        </w:tc>
        <w:tc>
          <w:tcPr>
            <w:tcW w:w="3081" w:type="dxa"/>
          </w:tcPr>
          <w:p w:rsidR="00B65A86" w:rsidRDefault="00B65A86" w:rsidP="00614536">
            <w:r>
              <w:t>0.4728</w:t>
            </w:r>
          </w:p>
        </w:tc>
        <w:tc>
          <w:tcPr>
            <w:tcW w:w="3081" w:type="dxa"/>
          </w:tcPr>
          <w:p w:rsidR="00B65A86" w:rsidRDefault="00B65A86" w:rsidP="00614536">
            <w:r>
              <w:t>0.6114</w:t>
            </w:r>
          </w:p>
        </w:tc>
      </w:tr>
      <w:tr w:rsidR="00B65A86" w:rsidTr="00614536">
        <w:tc>
          <w:tcPr>
            <w:tcW w:w="3080" w:type="dxa"/>
          </w:tcPr>
          <w:p w:rsidR="00B65A86" w:rsidRDefault="00B65A86" w:rsidP="00614536">
            <w:r>
              <w:t>Range</w:t>
            </w:r>
          </w:p>
        </w:tc>
        <w:tc>
          <w:tcPr>
            <w:tcW w:w="3081" w:type="dxa"/>
          </w:tcPr>
          <w:p w:rsidR="00B65A86" w:rsidRDefault="00B65A86" w:rsidP="00614536">
            <w:r>
              <w:t>0.0737-1.1705</w:t>
            </w:r>
          </w:p>
        </w:tc>
        <w:tc>
          <w:tcPr>
            <w:tcW w:w="3081" w:type="dxa"/>
          </w:tcPr>
          <w:p w:rsidR="00B65A86" w:rsidRDefault="00B65A86" w:rsidP="00614536">
            <w:r>
              <w:t>0.4204-0.8094</w:t>
            </w:r>
          </w:p>
        </w:tc>
      </w:tr>
    </w:tbl>
    <w:p w:rsidR="00B65A86" w:rsidRDefault="00B65A86" w:rsidP="00B65A86"/>
    <w:p w:rsidR="00B65A86" w:rsidRDefault="00B65A86" w:rsidP="00B65A86"/>
    <w:tbl>
      <w:tblPr>
        <w:tblStyle w:val="TableGrid"/>
        <w:tblW w:w="0" w:type="auto"/>
        <w:tblLook w:val="04A0" w:firstRow="1" w:lastRow="0" w:firstColumn="1" w:lastColumn="0" w:noHBand="0" w:noVBand="1"/>
      </w:tblPr>
      <w:tblGrid>
        <w:gridCol w:w="3080"/>
        <w:gridCol w:w="3081"/>
        <w:gridCol w:w="3081"/>
      </w:tblGrid>
      <w:tr w:rsidR="00B65A86" w:rsidTr="00614536">
        <w:tc>
          <w:tcPr>
            <w:tcW w:w="3080" w:type="dxa"/>
          </w:tcPr>
          <w:p w:rsidR="00B65A86" w:rsidRPr="00EB4859" w:rsidRDefault="00B65A86" w:rsidP="00614536">
            <w:pPr>
              <w:rPr>
                <w:b/>
              </w:rPr>
            </w:pPr>
            <w:r>
              <w:rPr>
                <w:b/>
              </w:rPr>
              <w:t>SH</w:t>
            </w:r>
          </w:p>
        </w:tc>
        <w:tc>
          <w:tcPr>
            <w:tcW w:w="3081" w:type="dxa"/>
          </w:tcPr>
          <w:p w:rsidR="00B65A86" w:rsidRDefault="00B65A86" w:rsidP="00614536">
            <w:r>
              <w:t>Inorganic</w:t>
            </w:r>
          </w:p>
        </w:tc>
        <w:tc>
          <w:tcPr>
            <w:tcW w:w="3081" w:type="dxa"/>
          </w:tcPr>
          <w:p w:rsidR="00B65A86" w:rsidRDefault="00B65A86" w:rsidP="00614536">
            <w:r>
              <w:t>Organic</w:t>
            </w:r>
          </w:p>
        </w:tc>
      </w:tr>
      <w:tr w:rsidR="00B65A86" w:rsidTr="00614536">
        <w:tc>
          <w:tcPr>
            <w:tcW w:w="3080" w:type="dxa"/>
          </w:tcPr>
          <w:p w:rsidR="00B65A86" w:rsidRDefault="00B65A86" w:rsidP="00614536">
            <w:r>
              <w:t>Mean</w:t>
            </w:r>
          </w:p>
        </w:tc>
        <w:tc>
          <w:tcPr>
            <w:tcW w:w="3081" w:type="dxa"/>
          </w:tcPr>
          <w:p w:rsidR="00B65A86" w:rsidRDefault="00B65A86" w:rsidP="00614536">
            <w:r>
              <w:t>0.6512</w:t>
            </w:r>
          </w:p>
        </w:tc>
        <w:tc>
          <w:tcPr>
            <w:tcW w:w="3081" w:type="dxa"/>
          </w:tcPr>
          <w:p w:rsidR="00B65A86" w:rsidRDefault="00B65A86" w:rsidP="00614536">
            <w:r>
              <w:t>0.8241</w:t>
            </w:r>
          </w:p>
        </w:tc>
      </w:tr>
      <w:tr w:rsidR="00B65A86" w:rsidTr="00614536">
        <w:tc>
          <w:tcPr>
            <w:tcW w:w="3080" w:type="dxa"/>
          </w:tcPr>
          <w:p w:rsidR="00B65A86" w:rsidRDefault="00B65A86" w:rsidP="00614536">
            <w:r>
              <w:t>Range</w:t>
            </w:r>
          </w:p>
        </w:tc>
        <w:tc>
          <w:tcPr>
            <w:tcW w:w="3081" w:type="dxa"/>
          </w:tcPr>
          <w:p w:rsidR="00B65A86" w:rsidRDefault="00B65A86" w:rsidP="00614536">
            <w:r>
              <w:t>0.0269-4.1144</w:t>
            </w:r>
          </w:p>
        </w:tc>
        <w:tc>
          <w:tcPr>
            <w:tcW w:w="3081" w:type="dxa"/>
          </w:tcPr>
          <w:p w:rsidR="00B65A86" w:rsidRDefault="00B65A86" w:rsidP="00614536">
            <w:r>
              <w:t>0.4554-1.107</w:t>
            </w:r>
          </w:p>
        </w:tc>
      </w:tr>
    </w:tbl>
    <w:p w:rsidR="00B65A86" w:rsidRDefault="00B65A86" w:rsidP="00B65A86"/>
    <w:p w:rsidR="00B65A86" w:rsidRDefault="00B65A86" w:rsidP="00B65A86"/>
    <w:tbl>
      <w:tblPr>
        <w:tblStyle w:val="TableGrid"/>
        <w:tblW w:w="0" w:type="auto"/>
        <w:tblLook w:val="04A0" w:firstRow="1" w:lastRow="0" w:firstColumn="1" w:lastColumn="0" w:noHBand="0" w:noVBand="1"/>
      </w:tblPr>
      <w:tblGrid>
        <w:gridCol w:w="2310"/>
        <w:gridCol w:w="2310"/>
        <w:gridCol w:w="2311"/>
        <w:gridCol w:w="2311"/>
      </w:tblGrid>
      <w:tr w:rsidR="00B65A86" w:rsidTr="00614536">
        <w:tc>
          <w:tcPr>
            <w:tcW w:w="2310" w:type="dxa"/>
          </w:tcPr>
          <w:p w:rsidR="00B65A86" w:rsidRPr="00EB4859" w:rsidRDefault="00B65A86" w:rsidP="00614536">
            <w:pPr>
              <w:rPr>
                <w:b/>
              </w:rPr>
            </w:pPr>
            <w:r>
              <w:rPr>
                <w:b/>
              </w:rPr>
              <w:t>Average Water %</w:t>
            </w:r>
          </w:p>
        </w:tc>
        <w:tc>
          <w:tcPr>
            <w:tcW w:w="2310" w:type="dxa"/>
          </w:tcPr>
          <w:p w:rsidR="00B65A86" w:rsidRDefault="00B65A86" w:rsidP="00614536">
            <w:r>
              <w:t>FB</w:t>
            </w:r>
          </w:p>
        </w:tc>
        <w:tc>
          <w:tcPr>
            <w:tcW w:w="2311" w:type="dxa"/>
          </w:tcPr>
          <w:p w:rsidR="00B65A86" w:rsidRDefault="00B65A86" w:rsidP="00614536">
            <w:r>
              <w:t>Saw</w:t>
            </w:r>
          </w:p>
        </w:tc>
        <w:tc>
          <w:tcPr>
            <w:tcW w:w="2311" w:type="dxa"/>
          </w:tcPr>
          <w:p w:rsidR="00B65A86" w:rsidRDefault="00B65A86" w:rsidP="00614536">
            <w:r>
              <w:t>SH</w:t>
            </w:r>
          </w:p>
        </w:tc>
      </w:tr>
      <w:tr w:rsidR="00B65A86" w:rsidTr="00614536">
        <w:tc>
          <w:tcPr>
            <w:tcW w:w="2310" w:type="dxa"/>
          </w:tcPr>
          <w:p w:rsidR="00B65A86" w:rsidRDefault="00B65A86" w:rsidP="00614536"/>
        </w:tc>
        <w:tc>
          <w:tcPr>
            <w:tcW w:w="2310" w:type="dxa"/>
          </w:tcPr>
          <w:p w:rsidR="00B65A86" w:rsidRDefault="00B65A86" w:rsidP="00614536">
            <w:r>
              <w:t>86.5%</w:t>
            </w:r>
          </w:p>
        </w:tc>
        <w:tc>
          <w:tcPr>
            <w:tcW w:w="2311" w:type="dxa"/>
          </w:tcPr>
          <w:p w:rsidR="00B65A86" w:rsidRDefault="00B65A86" w:rsidP="00614536">
            <w:r>
              <w:t>88.4%</w:t>
            </w:r>
          </w:p>
        </w:tc>
        <w:tc>
          <w:tcPr>
            <w:tcW w:w="2311" w:type="dxa"/>
          </w:tcPr>
          <w:p w:rsidR="00B65A86" w:rsidRDefault="00B65A86" w:rsidP="00614536">
            <w:r>
              <w:t>83.9%</w:t>
            </w:r>
          </w:p>
        </w:tc>
      </w:tr>
    </w:tbl>
    <w:p w:rsidR="00B65A86" w:rsidRDefault="00B65A86" w:rsidP="00B65A86"/>
    <w:tbl>
      <w:tblPr>
        <w:tblStyle w:val="TableGrid"/>
        <w:tblW w:w="0" w:type="auto"/>
        <w:tblLook w:val="04A0" w:firstRow="1" w:lastRow="0" w:firstColumn="1" w:lastColumn="0" w:noHBand="0" w:noVBand="1"/>
      </w:tblPr>
      <w:tblGrid>
        <w:gridCol w:w="2310"/>
        <w:gridCol w:w="2310"/>
        <w:gridCol w:w="2311"/>
        <w:gridCol w:w="2311"/>
      </w:tblGrid>
      <w:tr w:rsidR="00B65A86" w:rsidTr="00614536">
        <w:tc>
          <w:tcPr>
            <w:tcW w:w="2310" w:type="dxa"/>
          </w:tcPr>
          <w:p w:rsidR="00B65A86" w:rsidRPr="00EB4859" w:rsidRDefault="00B65A86" w:rsidP="00614536">
            <w:pPr>
              <w:rPr>
                <w:b/>
              </w:rPr>
            </w:pPr>
            <w:r>
              <w:rPr>
                <w:b/>
              </w:rPr>
              <w:t>Average SOM %</w:t>
            </w:r>
          </w:p>
        </w:tc>
        <w:tc>
          <w:tcPr>
            <w:tcW w:w="2310" w:type="dxa"/>
          </w:tcPr>
          <w:p w:rsidR="00B65A86" w:rsidRDefault="00B65A86" w:rsidP="00614536">
            <w:r>
              <w:t>FB</w:t>
            </w:r>
          </w:p>
        </w:tc>
        <w:tc>
          <w:tcPr>
            <w:tcW w:w="2311" w:type="dxa"/>
          </w:tcPr>
          <w:p w:rsidR="00B65A86" w:rsidRDefault="00B65A86" w:rsidP="00614536">
            <w:r>
              <w:t>Saw</w:t>
            </w:r>
          </w:p>
        </w:tc>
        <w:tc>
          <w:tcPr>
            <w:tcW w:w="2311" w:type="dxa"/>
          </w:tcPr>
          <w:p w:rsidR="00B65A86" w:rsidRDefault="00B65A86" w:rsidP="00614536">
            <w:r>
              <w:t>SH</w:t>
            </w:r>
          </w:p>
        </w:tc>
      </w:tr>
      <w:tr w:rsidR="00B65A86" w:rsidTr="00614536">
        <w:tc>
          <w:tcPr>
            <w:tcW w:w="2310" w:type="dxa"/>
          </w:tcPr>
          <w:p w:rsidR="00B65A86" w:rsidRDefault="00B65A86" w:rsidP="00614536"/>
        </w:tc>
        <w:tc>
          <w:tcPr>
            <w:tcW w:w="2310" w:type="dxa"/>
          </w:tcPr>
          <w:p w:rsidR="00B65A86" w:rsidRDefault="00B65A86" w:rsidP="00614536">
            <w:r>
              <w:t>58.1%</w:t>
            </w:r>
          </w:p>
        </w:tc>
        <w:tc>
          <w:tcPr>
            <w:tcW w:w="2311" w:type="dxa"/>
          </w:tcPr>
          <w:p w:rsidR="00B65A86" w:rsidRDefault="00B65A86" w:rsidP="00614536">
            <w:r>
              <w:t>62.1%</w:t>
            </w:r>
          </w:p>
        </w:tc>
        <w:tc>
          <w:tcPr>
            <w:tcW w:w="2311" w:type="dxa"/>
          </w:tcPr>
          <w:p w:rsidR="00B65A86" w:rsidRDefault="00B65A86" w:rsidP="00614536">
            <w:r>
              <w:t>67.5%</w:t>
            </w:r>
          </w:p>
        </w:tc>
      </w:tr>
    </w:tbl>
    <w:p w:rsidR="00CD2D86" w:rsidRDefault="00CD2D86" w:rsidP="00E51EA0">
      <w:pPr>
        <w:spacing w:line="480" w:lineRule="auto"/>
        <w:rPr>
          <w:sz w:val="24"/>
          <w:szCs w:val="24"/>
          <w:lang w:val="en-GB"/>
        </w:rPr>
      </w:pPr>
    </w:p>
    <w:p w:rsidR="00B65A86" w:rsidRDefault="00221AA7" w:rsidP="00E51EA0">
      <w:pPr>
        <w:spacing w:line="480" w:lineRule="auto"/>
        <w:rPr>
          <w:sz w:val="24"/>
          <w:szCs w:val="24"/>
          <w:lang w:val="en-GB"/>
        </w:rPr>
      </w:pPr>
      <w:r>
        <w:rPr>
          <w:sz w:val="24"/>
          <w:szCs w:val="24"/>
          <w:lang w:val="en-GB"/>
        </w:rPr>
        <w:t>The CO</w:t>
      </w:r>
      <w:r>
        <w:rPr>
          <w:rFonts w:cstheme="minorHAnsi"/>
          <w:sz w:val="24"/>
          <w:szCs w:val="24"/>
          <w:lang w:val="en-GB"/>
        </w:rPr>
        <w:t>₂</w:t>
      </w:r>
      <w:r>
        <w:rPr>
          <w:sz w:val="24"/>
          <w:szCs w:val="24"/>
          <w:lang w:val="en-GB"/>
        </w:rPr>
        <w:t xml:space="preserve"> fluxes of the Cors Goch samples showed that it was significantly higher in the firebreak samples. The mean average flux of the firebreak samples was 6.84 (standard error, SE, 2.43) </w:t>
      </w:r>
      <w:r>
        <w:rPr>
          <w:rFonts w:cstheme="minorHAnsi"/>
          <w:sz w:val="24"/>
          <w:szCs w:val="24"/>
          <w:lang w:val="en-GB"/>
        </w:rPr>
        <w:t>µ</w:t>
      </w:r>
      <w:r>
        <w:rPr>
          <w:sz w:val="24"/>
          <w:szCs w:val="24"/>
          <w:lang w:val="en-GB"/>
        </w:rPr>
        <w:t>g CO</w:t>
      </w:r>
      <w:r>
        <w:rPr>
          <w:rFonts w:cstheme="minorHAnsi"/>
          <w:sz w:val="24"/>
          <w:szCs w:val="24"/>
          <w:lang w:val="en-GB"/>
        </w:rPr>
        <w:t>₂</w:t>
      </w:r>
      <w:r>
        <w:rPr>
          <w:sz w:val="24"/>
          <w:szCs w:val="24"/>
          <w:lang w:val="en-GB"/>
        </w:rPr>
        <w:t xml:space="preserve"> g</w:t>
      </w:r>
      <w:r w:rsidRPr="00AB7ABF">
        <w:rPr>
          <w:sz w:val="24"/>
          <w:szCs w:val="24"/>
          <w:vertAlign w:val="superscript"/>
          <w:lang w:val="en-GB"/>
        </w:rPr>
        <w:t>-1</w:t>
      </w:r>
      <w:r>
        <w:rPr>
          <w:sz w:val="24"/>
          <w:szCs w:val="24"/>
          <w:lang w:val="en-GB"/>
        </w:rPr>
        <w:t xml:space="preserve"> h</w:t>
      </w:r>
      <w:r w:rsidRPr="00AB7ABF">
        <w:rPr>
          <w:sz w:val="24"/>
          <w:szCs w:val="24"/>
          <w:vertAlign w:val="superscript"/>
          <w:lang w:val="en-GB"/>
        </w:rPr>
        <w:t>-1</w:t>
      </w:r>
      <w:r>
        <w:rPr>
          <w:sz w:val="24"/>
          <w:szCs w:val="24"/>
          <w:lang w:val="en-GB"/>
        </w:rPr>
        <w:t xml:space="preserve">, whereas the mean flux for the saw area was -1.49 (SE, 0.20) </w:t>
      </w:r>
      <w:r>
        <w:rPr>
          <w:rFonts w:cstheme="minorHAnsi"/>
          <w:sz w:val="24"/>
          <w:szCs w:val="24"/>
          <w:lang w:val="en-GB"/>
        </w:rPr>
        <w:t>µ</w:t>
      </w:r>
      <w:r>
        <w:rPr>
          <w:sz w:val="24"/>
          <w:szCs w:val="24"/>
          <w:lang w:val="en-GB"/>
        </w:rPr>
        <w:t>g CO</w:t>
      </w:r>
      <w:r>
        <w:rPr>
          <w:rFonts w:cstheme="minorHAnsi"/>
          <w:sz w:val="24"/>
          <w:szCs w:val="24"/>
          <w:lang w:val="en-GB"/>
        </w:rPr>
        <w:t>₂</w:t>
      </w:r>
      <w:r>
        <w:rPr>
          <w:sz w:val="24"/>
          <w:szCs w:val="24"/>
          <w:lang w:val="en-GB"/>
        </w:rPr>
        <w:t xml:space="preserve"> g</w:t>
      </w:r>
      <w:r w:rsidRPr="00AB7ABF">
        <w:rPr>
          <w:sz w:val="24"/>
          <w:szCs w:val="24"/>
          <w:vertAlign w:val="superscript"/>
          <w:lang w:val="en-GB"/>
        </w:rPr>
        <w:t>-1</w:t>
      </w:r>
      <w:r>
        <w:rPr>
          <w:sz w:val="24"/>
          <w:szCs w:val="24"/>
          <w:lang w:val="en-GB"/>
        </w:rPr>
        <w:t xml:space="preserve"> h</w:t>
      </w:r>
      <w:r w:rsidRPr="00AB7ABF">
        <w:rPr>
          <w:sz w:val="24"/>
          <w:szCs w:val="24"/>
          <w:vertAlign w:val="superscript"/>
          <w:lang w:val="en-GB"/>
        </w:rPr>
        <w:t>-1</w:t>
      </w:r>
      <w:r>
        <w:rPr>
          <w:sz w:val="24"/>
          <w:szCs w:val="24"/>
          <w:lang w:val="en-GB"/>
        </w:rPr>
        <w:t>. The second highest CO</w:t>
      </w:r>
      <w:r>
        <w:rPr>
          <w:rFonts w:cstheme="minorHAnsi"/>
          <w:sz w:val="24"/>
          <w:szCs w:val="24"/>
          <w:lang w:val="en-GB"/>
        </w:rPr>
        <w:t>₂</w:t>
      </w:r>
      <w:r>
        <w:rPr>
          <w:sz w:val="24"/>
          <w:szCs w:val="24"/>
          <w:lang w:val="en-GB"/>
        </w:rPr>
        <w:t xml:space="preserve"> flux was in the mixed shrub area with a flux of 2.25 (SE, 1.64) </w:t>
      </w:r>
      <w:r>
        <w:rPr>
          <w:rFonts w:cstheme="minorHAnsi"/>
          <w:sz w:val="24"/>
          <w:szCs w:val="24"/>
          <w:lang w:val="en-GB"/>
        </w:rPr>
        <w:t>µ</w:t>
      </w:r>
      <w:r>
        <w:rPr>
          <w:sz w:val="24"/>
          <w:szCs w:val="24"/>
          <w:lang w:val="en-GB"/>
        </w:rPr>
        <w:t>g CO</w:t>
      </w:r>
      <w:r>
        <w:rPr>
          <w:rFonts w:cstheme="minorHAnsi"/>
          <w:sz w:val="24"/>
          <w:szCs w:val="24"/>
          <w:lang w:val="en-GB"/>
        </w:rPr>
        <w:t>₂</w:t>
      </w:r>
      <w:r>
        <w:rPr>
          <w:sz w:val="24"/>
          <w:szCs w:val="24"/>
          <w:lang w:val="en-GB"/>
        </w:rPr>
        <w:t xml:space="preserve"> g</w:t>
      </w:r>
      <w:r w:rsidR="00AB7ABF">
        <w:rPr>
          <w:sz w:val="24"/>
          <w:szCs w:val="24"/>
          <w:lang w:val="en-GB"/>
        </w:rPr>
        <w:t>+</w:t>
      </w:r>
      <w:r>
        <w:rPr>
          <w:sz w:val="24"/>
          <w:szCs w:val="24"/>
          <w:lang w:val="en-GB"/>
        </w:rPr>
        <w:t xml:space="preserve"> h</w:t>
      </w:r>
      <w:r w:rsidRPr="00AB7ABF">
        <w:rPr>
          <w:sz w:val="24"/>
          <w:szCs w:val="24"/>
          <w:vertAlign w:val="superscript"/>
          <w:lang w:val="en-GB"/>
        </w:rPr>
        <w:t>-1</w:t>
      </w:r>
      <w:r>
        <w:rPr>
          <w:sz w:val="24"/>
          <w:szCs w:val="24"/>
          <w:lang w:val="en-GB"/>
        </w:rPr>
        <w:t>. A similar trend is seen in the CH</w:t>
      </w:r>
      <w:r>
        <w:rPr>
          <w:rFonts w:cstheme="minorHAnsi"/>
          <w:sz w:val="24"/>
          <w:szCs w:val="24"/>
          <w:lang w:val="en-GB"/>
        </w:rPr>
        <w:t>₄</w:t>
      </w:r>
      <w:r>
        <w:rPr>
          <w:sz w:val="24"/>
          <w:szCs w:val="24"/>
          <w:lang w:val="en-GB"/>
        </w:rPr>
        <w:t xml:space="preserve"> fluxes where the mean average for the firebreak was 6.04</w:t>
      </w:r>
      <w:r w:rsidR="00405C5A">
        <w:rPr>
          <w:sz w:val="24"/>
          <w:szCs w:val="24"/>
          <w:lang w:val="en-GB"/>
        </w:rPr>
        <w:t xml:space="preserve"> (SE, 5.11) ng CH</w:t>
      </w:r>
      <w:r w:rsidR="00405C5A">
        <w:rPr>
          <w:rFonts w:cstheme="minorHAnsi"/>
          <w:sz w:val="24"/>
          <w:szCs w:val="24"/>
          <w:lang w:val="en-GB"/>
        </w:rPr>
        <w:t>₄</w:t>
      </w:r>
      <w:r w:rsidR="00405C5A">
        <w:rPr>
          <w:sz w:val="24"/>
          <w:szCs w:val="24"/>
          <w:lang w:val="en-GB"/>
        </w:rPr>
        <w:t xml:space="preserve"> g</w:t>
      </w:r>
      <w:r w:rsidR="00405C5A" w:rsidRPr="00AB7ABF">
        <w:rPr>
          <w:sz w:val="24"/>
          <w:szCs w:val="24"/>
          <w:vertAlign w:val="superscript"/>
          <w:lang w:val="en-GB"/>
        </w:rPr>
        <w:t>-1</w:t>
      </w:r>
      <w:r w:rsidR="00405C5A">
        <w:rPr>
          <w:sz w:val="24"/>
          <w:szCs w:val="24"/>
          <w:lang w:val="en-GB"/>
        </w:rPr>
        <w:t xml:space="preserve"> h</w:t>
      </w:r>
      <w:r w:rsidR="00405C5A" w:rsidRPr="00AB7ABF">
        <w:rPr>
          <w:sz w:val="24"/>
          <w:szCs w:val="24"/>
          <w:vertAlign w:val="superscript"/>
          <w:lang w:val="en-GB"/>
        </w:rPr>
        <w:t>-1</w:t>
      </w:r>
      <w:r w:rsidR="00405C5A">
        <w:rPr>
          <w:sz w:val="24"/>
          <w:szCs w:val="24"/>
          <w:lang w:val="en-GB"/>
        </w:rPr>
        <w:t xml:space="preserve"> and the second highest flux was in the shrub which had a flux of 5.04 (SE, 4.79) ng CH</w:t>
      </w:r>
      <w:r w:rsidR="00405C5A">
        <w:rPr>
          <w:rFonts w:cstheme="minorHAnsi"/>
          <w:sz w:val="24"/>
          <w:szCs w:val="24"/>
          <w:lang w:val="en-GB"/>
        </w:rPr>
        <w:t>₄</w:t>
      </w:r>
      <w:r w:rsidR="00405C5A">
        <w:rPr>
          <w:sz w:val="24"/>
          <w:szCs w:val="24"/>
          <w:lang w:val="en-GB"/>
        </w:rPr>
        <w:t xml:space="preserve"> g</w:t>
      </w:r>
      <w:r w:rsidR="00405C5A" w:rsidRPr="00AB7ABF">
        <w:rPr>
          <w:sz w:val="24"/>
          <w:szCs w:val="24"/>
          <w:vertAlign w:val="superscript"/>
          <w:lang w:val="en-GB"/>
        </w:rPr>
        <w:t>-1</w:t>
      </w:r>
      <w:r w:rsidR="00405C5A">
        <w:rPr>
          <w:sz w:val="24"/>
          <w:szCs w:val="24"/>
          <w:lang w:val="en-GB"/>
        </w:rPr>
        <w:t xml:space="preserve"> h</w:t>
      </w:r>
      <w:r w:rsidR="00405C5A" w:rsidRPr="00AB7ABF">
        <w:rPr>
          <w:sz w:val="24"/>
          <w:szCs w:val="24"/>
          <w:vertAlign w:val="superscript"/>
          <w:lang w:val="en-GB"/>
        </w:rPr>
        <w:t>-1</w:t>
      </w:r>
      <w:r w:rsidR="00405C5A">
        <w:rPr>
          <w:sz w:val="24"/>
          <w:szCs w:val="24"/>
          <w:lang w:val="en-GB"/>
        </w:rPr>
        <w:t>. Once again the lowest flux was found in the saw samples with a mean of 0.04 (SE, 0.03) ng CH</w:t>
      </w:r>
      <w:r w:rsidR="00405C5A">
        <w:rPr>
          <w:rFonts w:cstheme="minorHAnsi"/>
          <w:sz w:val="24"/>
          <w:szCs w:val="24"/>
          <w:lang w:val="en-GB"/>
        </w:rPr>
        <w:t>₄</w:t>
      </w:r>
      <w:r w:rsidR="00405C5A">
        <w:rPr>
          <w:sz w:val="24"/>
          <w:szCs w:val="24"/>
          <w:lang w:val="en-GB"/>
        </w:rPr>
        <w:t xml:space="preserve"> g</w:t>
      </w:r>
      <w:r w:rsidR="00405C5A" w:rsidRPr="00AB7ABF">
        <w:rPr>
          <w:sz w:val="24"/>
          <w:szCs w:val="24"/>
          <w:vertAlign w:val="superscript"/>
          <w:lang w:val="en-GB"/>
        </w:rPr>
        <w:t>-1</w:t>
      </w:r>
      <w:r w:rsidR="00405C5A">
        <w:rPr>
          <w:sz w:val="24"/>
          <w:szCs w:val="24"/>
          <w:lang w:val="en-GB"/>
        </w:rPr>
        <w:t xml:space="preserve"> h</w:t>
      </w:r>
      <w:r w:rsidR="00405C5A" w:rsidRPr="00AB7ABF">
        <w:rPr>
          <w:sz w:val="24"/>
          <w:szCs w:val="24"/>
          <w:vertAlign w:val="superscript"/>
          <w:lang w:val="en-GB"/>
        </w:rPr>
        <w:t>-1</w:t>
      </w:r>
      <w:r w:rsidR="00405C5A">
        <w:rPr>
          <w:sz w:val="24"/>
          <w:szCs w:val="24"/>
          <w:lang w:val="en-GB"/>
        </w:rPr>
        <w:t>. The statistical trend continues in the N</w:t>
      </w:r>
      <w:r w:rsidR="00405C5A">
        <w:rPr>
          <w:rFonts w:cstheme="minorHAnsi"/>
          <w:sz w:val="24"/>
          <w:szCs w:val="24"/>
          <w:lang w:val="en-GB"/>
        </w:rPr>
        <w:t>₂</w:t>
      </w:r>
      <w:r w:rsidR="00405C5A">
        <w:rPr>
          <w:sz w:val="24"/>
          <w:szCs w:val="24"/>
          <w:lang w:val="en-GB"/>
        </w:rPr>
        <w:t>O fluxes where the flux from the firebreak samples was 1.63 (SE, 1.12) ng N</w:t>
      </w:r>
      <w:r w:rsidR="00405C5A">
        <w:rPr>
          <w:rFonts w:cstheme="minorHAnsi"/>
          <w:sz w:val="24"/>
          <w:szCs w:val="24"/>
          <w:lang w:val="en-GB"/>
        </w:rPr>
        <w:t>₂</w:t>
      </w:r>
      <w:r w:rsidR="00405C5A">
        <w:rPr>
          <w:sz w:val="24"/>
          <w:szCs w:val="24"/>
          <w:lang w:val="en-GB"/>
        </w:rPr>
        <w:t>O g</w:t>
      </w:r>
      <w:r w:rsidR="00405C5A" w:rsidRPr="00AB7ABF">
        <w:rPr>
          <w:sz w:val="24"/>
          <w:szCs w:val="24"/>
          <w:vertAlign w:val="superscript"/>
          <w:lang w:val="en-GB"/>
        </w:rPr>
        <w:t>-1</w:t>
      </w:r>
      <w:r w:rsidR="00405C5A">
        <w:rPr>
          <w:sz w:val="24"/>
          <w:szCs w:val="24"/>
          <w:lang w:val="en-GB"/>
        </w:rPr>
        <w:t xml:space="preserve"> h</w:t>
      </w:r>
      <w:r w:rsidR="00405C5A" w:rsidRPr="00AB7ABF">
        <w:rPr>
          <w:sz w:val="24"/>
          <w:szCs w:val="24"/>
          <w:vertAlign w:val="superscript"/>
          <w:lang w:val="en-GB"/>
        </w:rPr>
        <w:t>-1</w:t>
      </w:r>
      <w:r w:rsidR="00405C5A">
        <w:rPr>
          <w:sz w:val="24"/>
          <w:szCs w:val="24"/>
          <w:lang w:val="en-GB"/>
        </w:rPr>
        <w:t xml:space="preserve"> and the second highest flux was in the shrub area which was 0.78 (SE, 0.99) ng N</w:t>
      </w:r>
      <w:r w:rsidR="00405C5A">
        <w:rPr>
          <w:rFonts w:cstheme="minorHAnsi"/>
          <w:sz w:val="24"/>
          <w:szCs w:val="24"/>
          <w:lang w:val="en-GB"/>
        </w:rPr>
        <w:t>₂</w:t>
      </w:r>
      <w:r w:rsidR="00405C5A">
        <w:rPr>
          <w:sz w:val="24"/>
          <w:szCs w:val="24"/>
          <w:lang w:val="en-GB"/>
        </w:rPr>
        <w:t>O g</w:t>
      </w:r>
      <w:r w:rsidR="00405C5A" w:rsidRPr="00AB7ABF">
        <w:rPr>
          <w:sz w:val="24"/>
          <w:szCs w:val="24"/>
          <w:vertAlign w:val="superscript"/>
          <w:lang w:val="en-GB"/>
        </w:rPr>
        <w:t>-1</w:t>
      </w:r>
      <w:r w:rsidR="00405C5A">
        <w:rPr>
          <w:sz w:val="24"/>
          <w:szCs w:val="24"/>
          <w:lang w:val="en-GB"/>
        </w:rPr>
        <w:t xml:space="preserve"> h</w:t>
      </w:r>
      <w:r w:rsidR="00405C5A" w:rsidRPr="00AB7ABF">
        <w:rPr>
          <w:sz w:val="24"/>
          <w:szCs w:val="24"/>
          <w:vertAlign w:val="superscript"/>
          <w:lang w:val="en-GB"/>
        </w:rPr>
        <w:t>-1</w:t>
      </w:r>
      <w:r w:rsidR="00405C5A">
        <w:rPr>
          <w:sz w:val="24"/>
          <w:szCs w:val="24"/>
          <w:lang w:val="en-GB"/>
        </w:rPr>
        <w:t>. The lowest flux again was seen in the saw area with an average flux of -0.25 (SE, 0.073) ng N</w:t>
      </w:r>
      <w:r w:rsidR="00405C5A">
        <w:rPr>
          <w:rFonts w:cstheme="minorHAnsi"/>
          <w:sz w:val="24"/>
          <w:szCs w:val="24"/>
          <w:lang w:val="en-GB"/>
        </w:rPr>
        <w:t>₂</w:t>
      </w:r>
      <w:r w:rsidR="00405C5A">
        <w:rPr>
          <w:sz w:val="24"/>
          <w:szCs w:val="24"/>
          <w:lang w:val="en-GB"/>
        </w:rPr>
        <w:t>O g</w:t>
      </w:r>
      <w:r w:rsidR="00405C5A" w:rsidRPr="00AB7ABF">
        <w:rPr>
          <w:sz w:val="24"/>
          <w:szCs w:val="24"/>
          <w:vertAlign w:val="superscript"/>
          <w:lang w:val="en-GB"/>
        </w:rPr>
        <w:t>-1</w:t>
      </w:r>
      <w:r w:rsidR="00405C5A">
        <w:rPr>
          <w:sz w:val="24"/>
          <w:szCs w:val="24"/>
          <w:lang w:val="en-GB"/>
        </w:rPr>
        <w:t xml:space="preserve"> h</w:t>
      </w:r>
      <w:r w:rsidR="00405C5A" w:rsidRPr="00AB7ABF">
        <w:rPr>
          <w:sz w:val="24"/>
          <w:szCs w:val="24"/>
          <w:vertAlign w:val="superscript"/>
          <w:lang w:val="en-GB"/>
        </w:rPr>
        <w:t>-1</w:t>
      </w:r>
      <w:r w:rsidR="00405C5A">
        <w:rPr>
          <w:sz w:val="24"/>
          <w:szCs w:val="24"/>
          <w:lang w:val="en-GB"/>
        </w:rPr>
        <w:t>.</w:t>
      </w:r>
    </w:p>
    <w:p w:rsidR="00336A46" w:rsidRDefault="00336A46" w:rsidP="00336A46">
      <w:pPr>
        <w:pStyle w:val="Caption"/>
        <w:keepNext/>
      </w:pPr>
      <w:r>
        <w:t xml:space="preserve">Table </w:t>
      </w:r>
      <w:r w:rsidR="00BA0745">
        <w:fldChar w:fldCharType="begin"/>
      </w:r>
      <w:r w:rsidR="00BA0745">
        <w:instrText xml:space="preserve"> SEQ Table \* ARABIC </w:instrText>
      </w:r>
      <w:r w:rsidR="00BA0745">
        <w:fldChar w:fldCharType="separate"/>
      </w:r>
      <w:r w:rsidR="00163E02">
        <w:rPr>
          <w:noProof/>
        </w:rPr>
        <w:t>6</w:t>
      </w:r>
      <w:r w:rsidR="00BA0745">
        <w:rPr>
          <w:noProof/>
        </w:rPr>
        <w:fldChar w:fldCharType="end"/>
      </w:r>
      <w:r>
        <w:t>: Shows results of one-way anova on soil respiration data</w:t>
      </w:r>
    </w:p>
    <w:tbl>
      <w:tblPr>
        <w:tblW w:w="10635" w:type="dxa"/>
        <w:tblBorders>
          <w:top w:val="single" w:sz="6" w:space="0" w:color="DDDDDD"/>
          <w:left w:val="single" w:sz="6" w:space="0" w:color="DDDDDD"/>
          <w:bottom w:val="single" w:sz="6" w:space="0" w:color="DDDDDD"/>
          <w:right w:val="single" w:sz="6" w:space="0" w:color="DDDDDD"/>
        </w:tblBorders>
        <w:shd w:val="clear" w:color="auto" w:fill="D9D9D9"/>
        <w:tblCellMar>
          <w:top w:w="15" w:type="dxa"/>
          <w:left w:w="15" w:type="dxa"/>
          <w:bottom w:w="15" w:type="dxa"/>
          <w:right w:w="15" w:type="dxa"/>
        </w:tblCellMar>
        <w:tblLook w:val="04A0" w:firstRow="1" w:lastRow="0" w:firstColumn="1" w:lastColumn="0" w:noHBand="0" w:noVBand="1"/>
      </w:tblPr>
      <w:tblGrid>
        <w:gridCol w:w="1763"/>
        <w:gridCol w:w="1840"/>
        <w:gridCol w:w="1840"/>
        <w:gridCol w:w="1840"/>
        <w:gridCol w:w="678"/>
        <w:gridCol w:w="678"/>
        <w:gridCol w:w="1996"/>
      </w:tblGrid>
      <w:tr w:rsidR="00614536" w:rsidRPr="00EA718E" w:rsidTr="00614536">
        <w:tc>
          <w:tcPr>
            <w:tcW w:w="0" w:type="auto"/>
            <w:gridSpan w:val="7"/>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vAlign w:val="center"/>
            <w:hideMark/>
          </w:tcPr>
          <w:p w:rsidR="00614536" w:rsidRPr="00EA718E" w:rsidRDefault="00614536" w:rsidP="00614536">
            <w:pPr>
              <w:spacing w:after="0" w:line="240" w:lineRule="auto"/>
              <w:jc w:val="center"/>
              <w:rPr>
                <w:rFonts w:ascii="Open Sans" w:eastAsia="Times New Roman" w:hAnsi="Open Sans" w:cs="Times New Roman"/>
                <w:color w:val="000000"/>
                <w:sz w:val="21"/>
                <w:szCs w:val="21"/>
                <w:lang w:eastAsia="en-GB"/>
              </w:rPr>
            </w:pPr>
            <w:r w:rsidRPr="00EA718E">
              <w:rPr>
                <w:rFonts w:ascii="Open Sans" w:eastAsia="Times New Roman" w:hAnsi="Open Sans" w:cs="Times New Roman"/>
                <w:b/>
                <w:bCs/>
                <w:color w:val="000000"/>
                <w:sz w:val="21"/>
                <w:szCs w:val="21"/>
                <w:lang w:eastAsia="en-GB"/>
              </w:rPr>
              <w:t>Summary of Data</w:t>
            </w:r>
          </w:p>
        </w:tc>
      </w:tr>
      <w:tr w:rsidR="00614536" w:rsidRPr="00EA718E" w:rsidTr="00614536">
        <w:tc>
          <w:tcPr>
            <w:tcW w:w="0" w:type="auto"/>
            <w:vMerge w:val="restart"/>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gridSpan w:val="6"/>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b/>
                <w:bCs/>
                <w:i/>
                <w:iCs/>
                <w:color w:val="000000"/>
                <w:sz w:val="21"/>
                <w:szCs w:val="21"/>
                <w:lang w:eastAsia="en-GB"/>
              </w:rPr>
              <w:t>Treatments</w:t>
            </w:r>
          </w:p>
        </w:tc>
      </w:tr>
      <w:tr w:rsidR="00614536" w:rsidRPr="00EA718E" w:rsidTr="00614536">
        <w:tc>
          <w:tcPr>
            <w:tcW w:w="0" w:type="auto"/>
            <w:vMerge/>
            <w:tcBorders>
              <w:top w:val="single" w:sz="6" w:space="0" w:color="DDDDDD"/>
              <w:left w:val="single" w:sz="6" w:space="0" w:color="DDDDDD"/>
              <w:bottom w:val="single" w:sz="6" w:space="0" w:color="DDDDDD"/>
              <w:right w:val="single" w:sz="6" w:space="0" w:color="DDDDDD"/>
            </w:tcBorders>
            <w:shd w:val="clear" w:color="auto" w:fill="D9D9D9"/>
            <w:vAlign w:val="cente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975A4F" w:rsidP="00614536">
            <w:pPr>
              <w:spacing w:after="0" w:line="240" w:lineRule="auto"/>
              <w:rPr>
                <w:rFonts w:ascii="Open Sans" w:eastAsia="Times New Roman" w:hAnsi="Open Sans" w:cs="Times New Roman"/>
                <w:color w:val="000000"/>
                <w:sz w:val="21"/>
                <w:szCs w:val="21"/>
                <w:lang w:eastAsia="en-GB"/>
              </w:rPr>
            </w:pPr>
            <w:r>
              <w:rPr>
                <w:rFonts w:ascii="Open Sans" w:eastAsia="Times New Roman" w:hAnsi="Open Sans" w:cs="Times New Roman"/>
                <w:color w:val="000000"/>
                <w:sz w:val="21"/>
                <w:szCs w:val="21"/>
                <w:lang w:eastAsia="en-GB"/>
              </w:rPr>
              <w:t>u</w:t>
            </w:r>
            <w:r w:rsidR="00614536">
              <w:rPr>
                <w:rFonts w:ascii="Open Sans" w:eastAsia="Times New Roman" w:hAnsi="Open Sans" w:cs="Times New Roman"/>
                <w:color w:val="000000"/>
                <w:sz w:val="21"/>
                <w:szCs w:val="21"/>
                <w:lang w:eastAsia="en-GB"/>
              </w:rPr>
              <w:t>g CO2</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975A4F" w:rsidP="00614536">
            <w:pPr>
              <w:spacing w:after="0" w:line="240" w:lineRule="auto"/>
              <w:rPr>
                <w:rFonts w:ascii="Open Sans" w:eastAsia="Times New Roman" w:hAnsi="Open Sans" w:cs="Times New Roman"/>
                <w:color w:val="000000"/>
                <w:sz w:val="21"/>
                <w:szCs w:val="21"/>
                <w:lang w:eastAsia="en-GB"/>
              </w:rPr>
            </w:pPr>
            <w:r>
              <w:rPr>
                <w:rFonts w:ascii="Open Sans" w:eastAsia="Times New Roman" w:hAnsi="Open Sans" w:cs="Times New Roman"/>
                <w:color w:val="000000"/>
                <w:sz w:val="21"/>
                <w:szCs w:val="21"/>
                <w:lang w:eastAsia="en-GB"/>
              </w:rPr>
              <w:t>n</w:t>
            </w:r>
            <w:r w:rsidR="00614536">
              <w:rPr>
                <w:rFonts w:ascii="Open Sans" w:eastAsia="Times New Roman" w:hAnsi="Open Sans" w:cs="Times New Roman"/>
                <w:color w:val="000000"/>
                <w:sz w:val="21"/>
                <w:szCs w:val="21"/>
                <w:lang w:eastAsia="en-GB"/>
              </w:rPr>
              <w:t>g CH4</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975A4F" w:rsidP="00614536">
            <w:pPr>
              <w:spacing w:after="0" w:line="240" w:lineRule="auto"/>
              <w:rPr>
                <w:rFonts w:ascii="Open Sans" w:eastAsia="Times New Roman" w:hAnsi="Open Sans" w:cs="Times New Roman"/>
                <w:color w:val="000000"/>
                <w:sz w:val="21"/>
                <w:szCs w:val="21"/>
                <w:lang w:eastAsia="en-GB"/>
              </w:rPr>
            </w:pPr>
            <w:r>
              <w:rPr>
                <w:rFonts w:ascii="Open Sans" w:eastAsia="Times New Roman" w:hAnsi="Open Sans" w:cs="Times New Roman"/>
                <w:color w:val="000000"/>
                <w:sz w:val="21"/>
                <w:szCs w:val="21"/>
                <w:lang w:eastAsia="en-GB"/>
              </w:rPr>
              <w:t>n</w:t>
            </w:r>
            <w:r w:rsidR="00614536">
              <w:rPr>
                <w:rFonts w:ascii="Open Sans" w:eastAsia="Times New Roman" w:hAnsi="Open Sans" w:cs="Times New Roman"/>
                <w:color w:val="000000"/>
                <w:sz w:val="21"/>
                <w:szCs w:val="21"/>
                <w:lang w:eastAsia="en-GB"/>
              </w:rPr>
              <w:t>g N2O</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Total</w:t>
            </w:r>
          </w:p>
        </w:tc>
      </w:tr>
      <w:tr w:rsidR="00614536" w:rsidRPr="00EA718E" w:rsidTr="00614536">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N</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36</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36</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35</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107</w:t>
            </w:r>
          </w:p>
        </w:tc>
      </w:tr>
      <w:tr w:rsidR="00614536" w:rsidRPr="00EA718E" w:rsidTr="00614536">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∑X</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91.2407</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133.4267</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25.912</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250.5794</w:t>
            </w:r>
          </w:p>
        </w:tc>
      </w:tr>
      <w:tr w:rsidR="00614536" w:rsidRPr="00EA718E" w:rsidTr="00614536">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Mean</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2.5345</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3.7063</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0.7403</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2.342</w:t>
            </w:r>
          </w:p>
        </w:tc>
      </w:tr>
      <w:tr w:rsidR="00614536" w:rsidRPr="00EA718E" w:rsidTr="00614536">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∑X</w:t>
            </w:r>
            <w:r w:rsidRPr="00EA718E">
              <w:rPr>
                <w:rFonts w:ascii="Open Sans" w:eastAsia="Times New Roman" w:hAnsi="Open Sans" w:cs="Times New Roman"/>
                <w:color w:val="000000"/>
                <w:sz w:val="21"/>
                <w:szCs w:val="21"/>
                <w:vertAlign w:val="superscript"/>
                <w:lang w:eastAsia="en-GB"/>
              </w:rPr>
              <w:t>2</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D27325" w:rsidRDefault="00614536" w:rsidP="00614536">
            <w:pPr>
              <w:spacing w:after="0" w:line="240" w:lineRule="auto"/>
              <w:rPr>
                <w:rFonts w:ascii="Open Sans" w:eastAsia="Times New Roman" w:hAnsi="Open Sans" w:cs="Times New Roman"/>
                <w:color w:val="000000"/>
                <w:sz w:val="21"/>
                <w:szCs w:val="21"/>
                <w:lang w:val="en-GB" w:eastAsia="en-GB"/>
              </w:rPr>
            </w:pPr>
            <w:r w:rsidRPr="00EA718E">
              <w:rPr>
                <w:rFonts w:ascii="Open Sans" w:eastAsia="Times New Roman" w:hAnsi="Open Sans" w:cs="Times New Roman"/>
                <w:color w:val="000000"/>
                <w:sz w:val="21"/>
                <w:szCs w:val="21"/>
                <w:lang w:eastAsia="en-GB"/>
              </w:rPr>
              <w:t>1789.186</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7213.036</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336.3971</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9338.6191</w:t>
            </w:r>
          </w:p>
        </w:tc>
      </w:tr>
      <w:tr w:rsidR="00614536" w:rsidRPr="00EA718E" w:rsidTr="00614536">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lastRenderedPageBreak/>
              <w:t>Std.Dev.</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6.6718</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13.8549</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3.0545</w:t>
            </w: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p>
        </w:tc>
        <w:tc>
          <w:tcPr>
            <w:tcW w:w="0" w:type="auto"/>
            <w:tcBorders>
              <w:top w:val="single" w:sz="6" w:space="0" w:color="DDDDDD"/>
              <w:left w:val="single" w:sz="6" w:space="0" w:color="DDDDDD"/>
              <w:bottom w:val="single" w:sz="6" w:space="0" w:color="DDDDDD"/>
              <w:right w:val="single" w:sz="6" w:space="0" w:color="DDDDDD"/>
            </w:tcBorders>
            <w:shd w:val="clear" w:color="auto" w:fill="D9D9D9"/>
            <w:tcMar>
              <w:top w:w="225" w:type="dxa"/>
              <w:left w:w="225" w:type="dxa"/>
              <w:bottom w:w="225" w:type="dxa"/>
              <w:right w:w="225" w:type="dxa"/>
            </w:tcMar>
            <w:hideMark/>
          </w:tcPr>
          <w:p w:rsidR="00614536" w:rsidRPr="00EA718E" w:rsidRDefault="00614536" w:rsidP="00614536">
            <w:pPr>
              <w:spacing w:after="0" w:line="240" w:lineRule="auto"/>
              <w:rPr>
                <w:rFonts w:ascii="Open Sans" w:eastAsia="Times New Roman" w:hAnsi="Open Sans" w:cs="Times New Roman"/>
                <w:color w:val="000000"/>
                <w:sz w:val="21"/>
                <w:szCs w:val="21"/>
                <w:lang w:eastAsia="en-GB"/>
              </w:rPr>
            </w:pPr>
            <w:r w:rsidRPr="00EA718E">
              <w:rPr>
                <w:rFonts w:ascii="Open Sans" w:eastAsia="Times New Roman" w:hAnsi="Open Sans" w:cs="Times New Roman"/>
                <w:color w:val="000000"/>
                <w:sz w:val="21"/>
                <w:szCs w:val="21"/>
                <w:lang w:eastAsia="en-GB"/>
              </w:rPr>
              <w:t>9.0865</w:t>
            </w:r>
          </w:p>
        </w:tc>
      </w:tr>
    </w:tbl>
    <w:p w:rsidR="00614536" w:rsidRDefault="00614536" w:rsidP="00614536"/>
    <w:tbl>
      <w:tblPr>
        <w:tblW w:w="10635"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356"/>
        <w:gridCol w:w="2081"/>
        <w:gridCol w:w="1147"/>
        <w:gridCol w:w="1741"/>
        <w:gridCol w:w="2310"/>
      </w:tblGrid>
      <w:tr w:rsidR="00614536" w:rsidRPr="006308E9" w:rsidTr="00614536">
        <w:trPr>
          <w:jc w:val="center"/>
        </w:trPr>
        <w:tc>
          <w:tcPr>
            <w:tcW w:w="0" w:type="auto"/>
            <w:gridSpan w:val="5"/>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jc w:val="center"/>
              <w:rPr>
                <w:rFonts w:ascii="Times New Roman" w:eastAsia="Times New Roman" w:hAnsi="Times New Roman" w:cs="Times New Roman"/>
                <w:sz w:val="24"/>
                <w:szCs w:val="24"/>
                <w:lang w:eastAsia="en-GB"/>
              </w:rPr>
            </w:pPr>
            <w:r w:rsidRPr="006308E9">
              <w:rPr>
                <w:rFonts w:ascii="Times New Roman" w:eastAsia="Times New Roman" w:hAnsi="Times New Roman" w:cs="Times New Roman"/>
                <w:b/>
                <w:bCs/>
                <w:sz w:val="24"/>
                <w:szCs w:val="24"/>
                <w:lang w:eastAsia="en-GB"/>
              </w:rPr>
              <w:t>Result Details</w:t>
            </w:r>
          </w:p>
        </w:tc>
      </w:tr>
      <w:tr w:rsidR="00614536" w:rsidRPr="006308E9" w:rsidTr="00614536">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b/>
                <w:bCs/>
                <w:i/>
                <w:iCs/>
                <w:sz w:val="24"/>
                <w:szCs w:val="24"/>
                <w:lang w:eastAsia="en-GB"/>
              </w:rPr>
              <w:t>Source</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b/>
                <w:bCs/>
                <w:i/>
                <w:iCs/>
                <w:sz w:val="24"/>
                <w:szCs w:val="24"/>
                <w:lang w:eastAsia="en-GB"/>
              </w:rPr>
              <w:t>SS</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b/>
                <w:bCs/>
                <w:i/>
                <w:iCs/>
                <w:sz w:val="24"/>
                <w:szCs w:val="24"/>
                <w:lang w:eastAsia="en-GB"/>
              </w:rPr>
              <w:t>df</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b/>
                <w:bCs/>
                <w:i/>
                <w:iCs/>
                <w:sz w:val="24"/>
                <w:szCs w:val="24"/>
                <w:lang w:eastAsia="en-GB"/>
              </w:rPr>
              <w:t>MS</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 </w:t>
            </w:r>
          </w:p>
        </w:tc>
      </w:tr>
      <w:tr w:rsidR="00614536" w:rsidRPr="006308E9" w:rsidTr="00614536">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Between-treatments</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158.1261</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2</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79.0631</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i/>
                <w:iCs/>
                <w:color w:val="0000FF"/>
                <w:sz w:val="24"/>
                <w:szCs w:val="24"/>
                <w:lang w:eastAsia="en-GB"/>
              </w:rPr>
              <w:t>F</w:t>
            </w:r>
            <w:r w:rsidRPr="006308E9">
              <w:rPr>
                <w:rFonts w:ascii="Times New Roman" w:eastAsia="Times New Roman" w:hAnsi="Times New Roman" w:cs="Times New Roman"/>
                <w:color w:val="0000FF"/>
                <w:sz w:val="24"/>
                <w:szCs w:val="24"/>
                <w:lang w:eastAsia="en-GB"/>
              </w:rPr>
              <w:t> = 0.95682</w:t>
            </w:r>
          </w:p>
        </w:tc>
      </w:tr>
      <w:tr w:rsidR="00614536" w:rsidRPr="006308E9" w:rsidTr="00614536">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Within-treatments</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8593.6704</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104</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82.6314</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 </w:t>
            </w:r>
          </w:p>
        </w:tc>
      </w:tr>
      <w:tr w:rsidR="00614536" w:rsidRPr="006308E9" w:rsidTr="00614536">
        <w:trPr>
          <w:jc w:val="center"/>
        </w:trPr>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Total</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8751.7965</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106</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 </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614536" w:rsidRPr="006308E9" w:rsidRDefault="00614536" w:rsidP="00614536">
            <w:pPr>
              <w:spacing w:after="0" w:line="240" w:lineRule="auto"/>
              <w:rPr>
                <w:rFonts w:ascii="Times New Roman" w:eastAsia="Times New Roman" w:hAnsi="Times New Roman" w:cs="Times New Roman"/>
                <w:sz w:val="24"/>
                <w:szCs w:val="24"/>
                <w:lang w:eastAsia="en-GB"/>
              </w:rPr>
            </w:pPr>
            <w:r w:rsidRPr="006308E9">
              <w:rPr>
                <w:rFonts w:ascii="Times New Roman" w:eastAsia="Times New Roman" w:hAnsi="Times New Roman" w:cs="Times New Roman"/>
                <w:sz w:val="24"/>
                <w:szCs w:val="24"/>
                <w:lang w:eastAsia="en-GB"/>
              </w:rPr>
              <w:t> </w:t>
            </w:r>
          </w:p>
        </w:tc>
      </w:tr>
    </w:tbl>
    <w:p w:rsidR="00614536" w:rsidRPr="006308E9" w:rsidRDefault="00614536" w:rsidP="00614536">
      <w:pPr>
        <w:spacing w:before="100" w:beforeAutospacing="1" w:after="100" w:afterAutospacing="1" w:line="240" w:lineRule="auto"/>
        <w:rPr>
          <w:rFonts w:ascii="Open Sans" w:eastAsia="Times New Roman" w:hAnsi="Open Sans" w:cs="Times New Roman"/>
          <w:color w:val="000000"/>
          <w:sz w:val="21"/>
          <w:szCs w:val="21"/>
          <w:shd w:val="clear" w:color="auto" w:fill="D9D9D9"/>
          <w:lang w:eastAsia="en-GB"/>
        </w:rPr>
      </w:pPr>
      <w:r w:rsidRPr="006308E9">
        <w:rPr>
          <w:rFonts w:ascii="Open Sans" w:eastAsia="Times New Roman" w:hAnsi="Open Sans" w:cs="Times New Roman"/>
          <w:color w:val="000000"/>
          <w:sz w:val="21"/>
          <w:szCs w:val="21"/>
          <w:shd w:val="clear" w:color="auto" w:fill="D9D9D9"/>
          <w:lang w:eastAsia="en-GB"/>
        </w:rPr>
        <w:br/>
      </w:r>
      <w:r w:rsidRPr="006308E9">
        <w:rPr>
          <w:rFonts w:ascii="Open Sans" w:eastAsia="Times New Roman" w:hAnsi="Open Sans" w:cs="Times New Roman"/>
          <w:color w:val="FF0000"/>
          <w:sz w:val="21"/>
          <w:szCs w:val="21"/>
          <w:shd w:val="clear" w:color="auto" w:fill="D9D9D9"/>
          <w:lang w:eastAsia="en-GB"/>
        </w:rPr>
        <w:t>The </w:t>
      </w:r>
      <w:r w:rsidRPr="006308E9">
        <w:rPr>
          <w:rFonts w:ascii="Open Sans" w:eastAsia="Times New Roman" w:hAnsi="Open Sans" w:cs="Times New Roman"/>
          <w:i/>
          <w:iCs/>
          <w:color w:val="FF0000"/>
          <w:sz w:val="21"/>
          <w:szCs w:val="21"/>
          <w:shd w:val="clear" w:color="auto" w:fill="D9D9D9"/>
          <w:lang w:eastAsia="en-GB"/>
        </w:rPr>
        <w:t>f</w:t>
      </w:r>
      <w:r w:rsidRPr="006308E9">
        <w:rPr>
          <w:rFonts w:ascii="Open Sans" w:eastAsia="Times New Roman" w:hAnsi="Open Sans" w:cs="Times New Roman"/>
          <w:color w:val="FF0000"/>
          <w:sz w:val="21"/>
          <w:szCs w:val="21"/>
          <w:shd w:val="clear" w:color="auto" w:fill="D9D9D9"/>
          <w:lang w:eastAsia="en-GB"/>
        </w:rPr>
        <w:t>-ratio value is 0.95682. The </w:t>
      </w:r>
      <w:r w:rsidRPr="006308E9">
        <w:rPr>
          <w:rFonts w:ascii="Open Sans" w:eastAsia="Times New Roman" w:hAnsi="Open Sans" w:cs="Times New Roman"/>
          <w:i/>
          <w:iCs/>
          <w:color w:val="FF0000"/>
          <w:sz w:val="21"/>
          <w:szCs w:val="21"/>
          <w:shd w:val="clear" w:color="auto" w:fill="D9D9D9"/>
          <w:lang w:eastAsia="en-GB"/>
        </w:rPr>
        <w:t>p</w:t>
      </w:r>
      <w:r w:rsidRPr="006308E9">
        <w:rPr>
          <w:rFonts w:ascii="Open Sans" w:eastAsia="Times New Roman" w:hAnsi="Open Sans" w:cs="Times New Roman"/>
          <w:color w:val="FF0000"/>
          <w:sz w:val="21"/>
          <w:szCs w:val="21"/>
          <w:shd w:val="clear" w:color="auto" w:fill="D9D9D9"/>
          <w:lang w:eastAsia="en-GB"/>
        </w:rPr>
        <w:t>-value is .387469. The result is </w:t>
      </w:r>
      <w:r w:rsidRPr="006308E9">
        <w:rPr>
          <w:rFonts w:ascii="Open Sans" w:eastAsia="Times New Roman" w:hAnsi="Open Sans" w:cs="Times New Roman"/>
          <w:i/>
          <w:iCs/>
          <w:color w:val="FF0000"/>
          <w:sz w:val="21"/>
          <w:szCs w:val="21"/>
          <w:shd w:val="clear" w:color="auto" w:fill="D9D9D9"/>
          <w:lang w:eastAsia="en-GB"/>
        </w:rPr>
        <w:t>not</w:t>
      </w:r>
      <w:r w:rsidRPr="006308E9">
        <w:rPr>
          <w:rFonts w:ascii="Open Sans" w:eastAsia="Times New Roman" w:hAnsi="Open Sans" w:cs="Times New Roman"/>
          <w:color w:val="FF0000"/>
          <w:sz w:val="21"/>
          <w:szCs w:val="21"/>
          <w:shd w:val="clear" w:color="auto" w:fill="D9D9D9"/>
          <w:lang w:eastAsia="en-GB"/>
        </w:rPr>
        <w:t> significant at </w:t>
      </w:r>
      <w:r w:rsidRPr="006308E9">
        <w:rPr>
          <w:rFonts w:ascii="Open Sans" w:eastAsia="Times New Roman" w:hAnsi="Open Sans" w:cs="Times New Roman"/>
          <w:i/>
          <w:iCs/>
          <w:color w:val="FF0000"/>
          <w:sz w:val="21"/>
          <w:szCs w:val="21"/>
          <w:shd w:val="clear" w:color="auto" w:fill="D9D9D9"/>
          <w:lang w:eastAsia="en-GB"/>
        </w:rPr>
        <w:t>p</w:t>
      </w:r>
      <w:r w:rsidRPr="006308E9">
        <w:rPr>
          <w:rFonts w:ascii="Open Sans" w:eastAsia="Times New Roman" w:hAnsi="Open Sans" w:cs="Times New Roman"/>
          <w:color w:val="FF0000"/>
          <w:sz w:val="21"/>
          <w:szCs w:val="21"/>
          <w:shd w:val="clear" w:color="auto" w:fill="D9D9D9"/>
          <w:lang w:eastAsia="en-GB"/>
        </w:rPr>
        <w:t> &lt; .05.</w:t>
      </w:r>
    </w:p>
    <w:p w:rsidR="00614536" w:rsidRDefault="00614536" w:rsidP="00E51EA0">
      <w:pPr>
        <w:spacing w:line="480" w:lineRule="auto"/>
        <w:rPr>
          <w:sz w:val="24"/>
          <w:szCs w:val="24"/>
          <w:lang w:val="en-GB"/>
        </w:rPr>
      </w:pPr>
    </w:p>
    <w:p w:rsidR="00E51EA0" w:rsidRDefault="00E51EA0" w:rsidP="00CE4B19">
      <w:pPr>
        <w:spacing w:line="480" w:lineRule="auto"/>
        <w:rPr>
          <w:rFonts w:cstheme="minorHAnsi"/>
          <w:color w:val="000000" w:themeColor="text1"/>
          <w:sz w:val="24"/>
          <w:szCs w:val="24"/>
        </w:rPr>
      </w:pPr>
    </w:p>
    <w:p w:rsidR="00D1678A" w:rsidRDefault="00D1678A" w:rsidP="00CE4B19">
      <w:pPr>
        <w:spacing w:line="480" w:lineRule="auto"/>
        <w:rPr>
          <w:rFonts w:cstheme="minorHAnsi"/>
          <w:b/>
          <w:color w:val="000000" w:themeColor="text1"/>
          <w:sz w:val="24"/>
          <w:szCs w:val="24"/>
          <w:u w:val="single"/>
        </w:rPr>
      </w:pPr>
    </w:p>
    <w:p w:rsidR="00403C95" w:rsidRDefault="00403C95" w:rsidP="00CE4B19">
      <w:pPr>
        <w:spacing w:line="480" w:lineRule="auto"/>
        <w:rPr>
          <w:rFonts w:cstheme="minorHAnsi"/>
          <w:b/>
          <w:color w:val="000000" w:themeColor="text1"/>
          <w:sz w:val="24"/>
          <w:szCs w:val="24"/>
          <w:u w:val="single"/>
        </w:rPr>
      </w:pPr>
    </w:p>
    <w:p w:rsidR="0026056F" w:rsidRPr="0026056F" w:rsidRDefault="0026056F"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5.2 Biodiversity</w:t>
      </w:r>
    </w:p>
    <w:p w:rsidR="000653BF" w:rsidRDefault="00F55D93" w:rsidP="00FD6CC8">
      <w:pPr>
        <w:spacing w:line="480" w:lineRule="auto"/>
        <w:rPr>
          <w:rFonts w:cstheme="minorHAnsi"/>
          <w:color w:val="000000" w:themeColor="text1"/>
          <w:sz w:val="24"/>
          <w:szCs w:val="24"/>
        </w:rPr>
      </w:pPr>
      <w:r>
        <w:rPr>
          <w:rFonts w:cstheme="minorHAnsi"/>
          <w:color w:val="000000" w:themeColor="text1"/>
          <w:sz w:val="24"/>
          <w:szCs w:val="24"/>
        </w:rPr>
        <w:t>Using the COFNOD data the plants and animals are separated into a number of different groups. The various groups include Bees, Wasps, Ants and Sawflies, Reptiles and Amphibians, Mammals, Fungi, Lichen and Slime Moulds, Birds, Butterflies and Moths, Other Invertebrates and Plants. There a thousands of records f</w:t>
      </w:r>
      <w:r w:rsidR="00054339">
        <w:rPr>
          <w:rFonts w:cstheme="minorHAnsi"/>
          <w:color w:val="000000" w:themeColor="text1"/>
          <w:sz w:val="24"/>
          <w:szCs w:val="24"/>
        </w:rPr>
        <w:t>or the Cors Goch site, however we</w:t>
      </w:r>
      <w:r>
        <w:rPr>
          <w:rFonts w:cstheme="minorHAnsi"/>
          <w:color w:val="000000" w:themeColor="text1"/>
          <w:sz w:val="24"/>
          <w:szCs w:val="24"/>
        </w:rPr>
        <w:t xml:space="preserve"> will be using examples of species that have multiple records instead</w:t>
      </w:r>
      <w:r w:rsidR="00AD6753">
        <w:rPr>
          <w:rFonts w:cstheme="minorHAnsi"/>
          <w:color w:val="000000" w:themeColor="text1"/>
          <w:sz w:val="24"/>
          <w:szCs w:val="24"/>
        </w:rPr>
        <w:t xml:space="preserve"> of ones that have only singular records. The reason for this is that species with multiple records are more likely to live in Cors Goch and we will be able to see changes in their populations and location </w:t>
      </w:r>
      <w:r w:rsidR="00AD6753">
        <w:rPr>
          <w:rFonts w:cstheme="minorHAnsi"/>
          <w:color w:val="000000" w:themeColor="text1"/>
          <w:sz w:val="24"/>
          <w:szCs w:val="24"/>
        </w:rPr>
        <w:lastRenderedPageBreak/>
        <w:t>throughout the site.</w:t>
      </w:r>
      <w:r w:rsidR="00FD6CC8">
        <w:rPr>
          <w:rFonts w:cstheme="minorHAnsi"/>
          <w:color w:val="000000" w:themeColor="text1"/>
          <w:sz w:val="24"/>
          <w:szCs w:val="24"/>
        </w:rPr>
        <w:t xml:space="preserve"> </w:t>
      </w:r>
      <w:r w:rsidR="000653BF">
        <w:rPr>
          <w:rFonts w:cstheme="minorHAnsi"/>
          <w:color w:val="000000" w:themeColor="text1"/>
          <w:sz w:val="24"/>
          <w:szCs w:val="24"/>
        </w:rPr>
        <w:t>Although mammals are not in the highest densities as the site supports a large variety of bird and invertebrate life. Also it is more difficult to consistently measure mammal populations on sites like this. However there is a number of mammal species that have been recorded on the site. The predominant mammal species that have been recorded on the site are Fox (</w:t>
      </w:r>
      <w:r w:rsidR="000653BF">
        <w:rPr>
          <w:rFonts w:cstheme="minorHAnsi"/>
          <w:i/>
          <w:color w:val="000000" w:themeColor="text1"/>
          <w:sz w:val="24"/>
          <w:szCs w:val="24"/>
        </w:rPr>
        <w:t>Vulpes vulpes</w:t>
      </w:r>
      <w:r w:rsidR="000653BF">
        <w:rPr>
          <w:rFonts w:cstheme="minorHAnsi"/>
          <w:color w:val="000000" w:themeColor="text1"/>
          <w:sz w:val="24"/>
          <w:szCs w:val="24"/>
        </w:rPr>
        <w:t>), Hare (</w:t>
      </w:r>
      <w:r w:rsidR="000653BF">
        <w:rPr>
          <w:rFonts w:cstheme="minorHAnsi"/>
          <w:i/>
          <w:color w:val="000000" w:themeColor="text1"/>
          <w:sz w:val="24"/>
          <w:szCs w:val="24"/>
        </w:rPr>
        <w:t>Lepus europaeus</w:t>
      </w:r>
      <w:r w:rsidR="000653BF">
        <w:rPr>
          <w:rFonts w:cstheme="minorHAnsi"/>
          <w:color w:val="000000" w:themeColor="text1"/>
          <w:sz w:val="24"/>
          <w:szCs w:val="24"/>
        </w:rPr>
        <w:t>), Hedgehog (</w:t>
      </w:r>
      <w:r w:rsidR="002F08B6">
        <w:rPr>
          <w:rFonts w:cstheme="minorHAnsi"/>
          <w:i/>
          <w:color w:val="000000" w:themeColor="text1"/>
          <w:sz w:val="24"/>
          <w:szCs w:val="24"/>
        </w:rPr>
        <w:t>Erinaceus europaeus</w:t>
      </w:r>
      <w:r w:rsidR="002F08B6">
        <w:rPr>
          <w:rFonts w:cstheme="minorHAnsi"/>
          <w:color w:val="000000" w:themeColor="text1"/>
          <w:sz w:val="24"/>
          <w:szCs w:val="24"/>
        </w:rPr>
        <w:t>), Mole (</w:t>
      </w:r>
      <w:r w:rsidR="002F08B6">
        <w:rPr>
          <w:rFonts w:cstheme="minorHAnsi"/>
          <w:i/>
          <w:color w:val="000000" w:themeColor="text1"/>
          <w:sz w:val="24"/>
          <w:szCs w:val="24"/>
        </w:rPr>
        <w:t>Talpa europaea</w:t>
      </w:r>
      <w:r w:rsidR="002F08B6">
        <w:rPr>
          <w:rFonts w:cstheme="minorHAnsi"/>
          <w:color w:val="000000" w:themeColor="text1"/>
          <w:sz w:val="24"/>
          <w:szCs w:val="24"/>
        </w:rPr>
        <w:t>), Rabbit (</w:t>
      </w:r>
      <w:r w:rsidR="002F08B6">
        <w:rPr>
          <w:rFonts w:cstheme="minorHAnsi"/>
          <w:i/>
          <w:color w:val="000000" w:themeColor="text1"/>
          <w:sz w:val="24"/>
          <w:szCs w:val="24"/>
        </w:rPr>
        <w:t>Oryctolagus cuniculus</w:t>
      </w:r>
      <w:r w:rsidR="002F08B6">
        <w:rPr>
          <w:rFonts w:cstheme="minorHAnsi"/>
          <w:color w:val="000000" w:themeColor="text1"/>
          <w:sz w:val="24"/>
          <w:szCs w:val="24"/>
        </w:rPr>
        <w:t>), Stoat (</w:t>
      </w:r>
      <w:r w:rsidR="002F08B6">
        <w:rPr>
          <w:rFonts w:cstheme="minorHAnsi"/>
          <w:i/>
          <w:color w:val="000000" w:themeColor="text1"/>
          <w:sz w:val="24"/>
          <w:szCs w:val="24"/>
        </w:rPr>
        <w:t>Mustela erminea</w:t>
      </w:r>
      <w:r w:rsidR="002F08B6">
        <w:rPr>
          <w:rFonts w:cstheme="minorHAnsi"/>
          <w:color w:val="000000" w:themeColor="text1"/>
          <w:sz w:val="24"/>
          <w:szCs w:val="24"/>
        </w:rPr>
        <w:t>) and Water Vole (</w:t>
      </w:r>
      <w:r w:rsidR="002F08B6">
        <w:rPr>
          <w:rFonts w:cstheme="minorHAnsi"/>
          <w:i/>
          <w:color w:val="000000" w:themeColor="text1"/>
          <w:sz w:val="24"/>
          <w:szCs w:val="24"/>
        </w:rPr>
        <w:t>Arvicola amphibius</w:t>
      </w:r>
      <w:r w:rsidR="002F08B6">
        <w:rPr>
          <w:rFonts w:cstheme="minorHAnsi"/>
          <w:color w:val="000000" w:themeColor="text1"/>
          <w:sz w:val="24"/>
          <w:szCs w:val="24"/>
        </w:rPr>
        <w:t>). Many of these species are common throughout the UK, however the Water Vole (</w:t>
      </w:r>
      <w:r w:rsidR="002F08B6">
        <w:rPr>
          <w:rFonts w:cstheme="minorHAnsi"/>
          <w:i/>
          <w:color w:val="000000" w:themeColor="text1"/>
          <w:sz w:val="24"/>
          <w:szCs w:val="24"/>
        </w:rPr>
        <w:t>Arvicola amphibius</w:t>
      </w:r>
      <w:r w:rsidR="002F08B6">
        <w:rPr>
          <w:rFonts w:cstheme="minorHAnsi"/>
          <w:color w:val="000000" w:themeColor="text1"/>
          <w:sz w:val="24"/>
          <w:szCs w:val="24"/>
        </w:rPr>
        <w:t>) is a threatened species and its population has been on the decline. It survives it very specific sites that can supports its semi-aquatic lifestyle and sites that are mainly free from large predators which have been one of the main causes of its decline.</w:t>
      </w:r>
      <w:r w:rsidR="00FB1CF3">
        <w:rPr>
          <w:rFonts w:cstheme="minorHAnsi"/>
          <w:color w:val="000000" w:themeColor="text1"/>
          <w:sz w:val="24"/>
          <w:szCs w:val="24"/>
        </w:rPr>
        <w:t xml:space="preserve"> Water Vole populations in the UK have been in sharp decline due to two main factors, the predation from the invasive American Mink (</w:t>
      </w:r>
      <w:r w:rsidR="00FB1CF3">
        <w:rPr>
          <w:rFonts w:cstheme="minorHAnsi"/>
          <w:i/>
          <w:color w:val="000000" w:themeColor="text1"/>
          <w:sz w:val="24"/>
          <w:szCs w:val="24"/>
        </w:rPr>
        <w:t>Mustela vison</w:t>
      </w:r>
      <w:r w:rsidR="00FB1CF3">
        <w:rPr>
          <w:rFonts w:cstheme="minorHAnsi"/>
          <w:color w:val="000000" w:themeColor="text1"/>
          <w:sz w:val="24"/>
          <w:szCs w:val="24"/>
        </w:rPr>
        <w:t>) and habitat changes. The Water Vole prefers rivers or wet areas that have vegetated banks (Lawton and Woodroffe, 1991). The fragmentation of their habitat due to changes from human influence has had a severe effect on their population. Many reintroduction schemes and population management plans are run throughout the UK to make sure that their populations can increase. Showing that they are found on Cors Goch is another important aspect of the site ecology and another reason why we should be practising the most effective management techniques for the site so that all the rare species are protected.</w:t>
      </w:r>
    </w:p>
    <w:p w:rsidR="00387133" w:rsidRPr="0096354A" w:rsidRDefault="00387133" w:rsidP="00CE4B19">
      <w:pPr>
        <w:spacing w:line="480" w:lineRule="auto"/>
        <w:rPr>
          <w:sz w:val="24"/>
          <w:szCs w:val="24"/>
          <w:lang w:val="en-GB"/>
        </w:rPr>
      </w:pPr>
      <w:r>
        <w:rPr>
          <w:sz w:val="24"/>
          <w:szCs w:val="24"/>
          <w:lang w:val="en-GB"/>
        </w:rPr>
        <w:t>Through l</w:t>
      </w:r>
      <w:r w:rsidR="00A8741B">
        <w:rPr>
          <w:sz w:val="24"/>
          <w:szCs w:val="24"/>
          <w:lang w:val="en-GB"/>
        </w:rPr>
        <w:t>ooking at the data from COFNOD we</w:t>
      </w:r>
      <w:r>
        <w:rPr>
          <w:sz w:val="24"/>
          <w:szCs w:val="24"/>
          <w:lang w:val="en-GB"/>
        </w:rPr>
        <w:t xml:space="preserve"> selected a number of species that had been recorded a large number of times on Cors Goch throughout the years. This allowed us to see any changes in the amount of different species on the site. It is obviously impossible to have a total species count for every species on the site every year. However we are able to see if species are recorded year to year on the site. The problem with this is that not every species </w:t>
      </w:r>
      <w:r>
        <w:rPr>
          <w:sz w:val="24"/>
          <w:szCs w:val="24"/>
          <w:lang w:val="en-GB"/>
        </w:rPr>
        <w:lastRenderedPageBreak/>
        <w:t>is recorded every year and could still be heavily present on the site even though they haven’t been recorded in a number of years. Through looking at th</w:t>
      </w:r>
      <w:r w:rsidR="00A8741B">
        <w:rPr>
          <w:sz w:val="24"/>
          <w:szCs w:val="24"/>
          <w:lang w:val="en-GB"/>
        </w:rPr>
        <w:t>e data we</w:t>
      </w:r>
      <w:r>
        <w:rPr>
          <w:sz w:val="24"/>
          <w:szCs w:val="24"/>
          <w:lang w:val="en-GB"/>
        </w:rPr>
        <w:t xml:space="preserve"> began to select species that</w:t>
      </w:r>
      <w:r w:rsidR="00F63535">
        <w:rPr>
          <w:sz w:val="24"/>
          <w:szCs w:val="24"/>
          <w:lang w:val="en-GB"/>
        </w:rPr>
        <w:t xml:space="preserve"> hadn't been recorded on th</w:t>
      </w:r>
      <w:r w:rsidR="00A8741B">
        <w:rPr>
          <w:sz w:val="24"/>
          <w:szCs w:val="24"/>
          <w:lang w:val="en-GB"/>
        </w:rPr>
        <w:t>e site in at least a decade as we</w:t>
      </w:r>
      <w:r w:rsidR="00F63535">
        <w:rPr>
          <w:sz w:val="24"/>
          <w:szCs w:val="24"/>
          <w:lang w:val="en-GB"/>
        </w:rPr>
        <w:t xml:space="preserve"> believed this might give us the best chance at seeing species which are no longer present on the site. Some species haven’t been seen on the site in a significantly longer period of time than the one suggested.</w:t>
      </w:r>
      <w:r w:rsidR="00074086">
        <w:rPr>
          <w:color w:val="FF0000"/>
          <w:sz w:val="24"/>
          <w:szCs w:val="24"/>
          <w:lang w:val="en-GB"/>
        </w:rPr>
        <w:t xml:space="preserve"> </w:t>
      </w:r>
      <w:r w:rsidR="00074086">
        <w:rPr>
          <w:sz w:val="24"/>
          <w:szCs w:val="24"/>
          <w:lang w:val="en-GB"/>
        </w:rPr>
        <w:t>A number of bird species including the Curlew (</w:t>
      </w:r>
      <w:r w:rsidR="00074086">
        <w:rPr>
          <w:i/>
          <w:sz w:val="24"/>
          <w:szCs w:val="24"/>
          <w:lang w:val="en-GB"/>
        </w:rPr>
        <w:t>Numenius arquata</w:t>
      </w:r>
      <w:r w:rsidR="00074086">
        <w:rPr>
          <w:sz w:val="24"/>
          <w:szCs w:val="24"/>
          <w:lang w:val="en-GB"/>
        </w:rPr>
        <w:t>), Great Crested Grebe (</w:t>
      </w:r>
      <w:r w:rsidR="00074086">
        <w:rPr>
          <w:i/>
          <w:sz w:val="24"/>
          <w:szCs w:val="24"/>
          <w:lang w:val="en-GB"/>
        </w:rPr>
        <w:t>Podiceps cristatus</w:t>
      </w:r>
      <w:r w:rsidR="00074086">
        <w:rPr>
          <w:sz w:val="24"/>
          <w:szCs w:val="24"/>
          <w:lang w:val="en-GB"/>
        </w:rPr>
        <w:t>), Hen Harrier (</w:t>
      </w:r>
      <w:r w:rsidR="00074086">
        <w:rPr>
          <w:i/>
          <w:sz w:val="24"/>
          <w:szCs w:val="24"/>
          <w:lang w:val="en-GB"/>
        </w:rPr>
        <w:t>Circus cyaneus</w:t>
      </w:r>
      <w:r w:rsidR="00074086">
        <w:rPr>
          <w:sz w:val="24"/>
          <w:szCs w:val="24"/>
          <w:lang w:val="en-GB"/>
        </w:rPr>
        <w:t>) and the Lapwing (</w:t>
      </w:r>
      <w:r w:rsidR="00074086">
        <w:rPr>
          <w:i/>
          <w:sz w:val="24"/>
          <w:szCs w:val="24"/>
          <w:lang w:val="en-GB"/>
        </w:rPr>
        <w:t>Vanellus vanellus</w:t>
      </w:r>
      <w:r w:rsidR="00074086">
        <w:rPr>
          <w:sz w:val="24"/>
          <w:szCs w:val="24"/>
          <w:lang w:val="en-GB"/>
        </w:rPr>
        <w:t>) haven’t been recorded since 2007 and 2008 respectively.</w:t>
      </w:r>
      <w:r w:rsidR="00F63535">
        <w:rPr>
          <w:color w:val="FF0000"/>
          <w:sz w:val="24"/>
          <w:szCs w:val="24"/>
          <w:lang w:val="en-GB"/>
        </w:rPr>
        <w:t xml:space="preserve"> </w:t>
      </w:r>
      <w:r w:rsidR="00A8741B">
        <w:rPr>
          <w:sz w:val="24"/>
          <w:szCs w:val="24"/>
          <w:lang w:val="en-GB"/>
        </w:rPr>
        <w:t>We</w:t>
      </w:r>
      <w:r w:rsidR="00F63535">
        <w:rPr>
          <w:sz w:val="24"/>
          <w:szCs w:val="24"/>
          <w:lang w:val="en-GB"/>
        </w:rPr>
        <w:t xml:space="preserve"> paid spec</w:t>
      </w:r>
      <w:r w:rsidR="003B3A72">
        <w:rPr>
          <w:sz w:val="24"/>
          <w:szCs w:val="24"/>
          <w:lang w:val="en-GB"/>
        </w:rPr>
        <w:t xml:space="preserve">ial attention to these species </w:t>
      </w:r>
      <w:r w:rsidR="00A8741B">
        <w:rPr>
          <w:sz w:val="24"/>
          <w:szCs w:val="24"/>
          <w:lang w:val="en-GB"/>
        </w:rPr>
        <w:t>as we</w:t>
      </w:r>
      <w:r w:rsidR="00DB3FAF">
        <w:rPr>
          <w:sz w:val="24"/>
          <w:szCs w:val="24"/>
          <w:lang w:val="en-GB"/>
        </w:rPr>
        <w:t xml:space="preserve"> wanted to understand what may have caused their transition away from the site. Was it related to specific biogeochemistry changes, addition of certain management techniques, a natural change or some other human influence that</w:t>
      </w:r>
      <w:r w:rsidR="00D27325">
        <w:rPr>
          <w:sz w:val="24"/>
          <w:szCs w:val="24"/>
          <w:lang w:val="en-GB"/>
        </w:rPr>
        <w:t xml:space="preserve"> was active on or near the site?</w:t>
      </w:r>
      <w:r w:rsidR="001F7DA5">
        <w:rPr>
          <w:sz w:val="24"/>
          <w:szCs w:val="24"/>
          <w:lang w:val="en-GB"/>
        </w:rPr>
        <w:t xml:space="preserve"> Some species specifically plant species haven’t been recorded on the site in a number of years, but are likely still found on the site. The likely scenario being that the recording of extremely common species was of no inherent value.</w:t>
      </w:r>
      <w:r w:rsidR="003B3A72">
        <w:rPr>
          <w:sz w:val="24"/>
          <w:szCs w:val="24"/>
          <w:lang w:val="en-GB"/>
        </w:rPr>
        <w:t xml:space="preserve"> A significant amount of plants species last record was in 2008 and before, this is likely because they are extremely common species and the amount of effort and time it would take to keep up to date on their population</w:t>
      </w:r>
      <w:r w:rsidR="00616886">
        <w:rPr>
          <w:sz w:val="24"/>
          <w:szCs w:val="24"/>
          <w:lang w:val="en-GB"/>
        </w:rPr>
        <w:t xml:space="preserve"> could be spent more efficiently</w:t>
      </w:r>
      <w:r w:rsidR="001E1760">
        <w:rPr>
          <w:sz w:val="24"/>
          <w:szCs w:val="24"/>
          <w:lang w:val="en-GB"/>
        </w:rPr>
        <w:t xml:space="preserve"> on adjusting site management techniques and analysing </w:t>
      </w:r>
      <w:r w:rsidR="000A2C30">
        <w:rPr>
          <w:sz w:val="24"/>
          <w:szCs w:val="24"/>
          <w:lang w:val="en-GB"/>
        </w:rPr>
        <w:t>animal population numbers to see how they are changing.</w:t>
      </w:r>
      <w:r w:rsidR="00A8741B">
        <w:rPr>
          <w:sz w:val="24"/>
          <w:szCs w:val="24"/>
          <w:lang w:val="en-GB"/>
        </w:rPr>
        <w:t xml:space="preserve"> We</w:t>
      </w:r>
      <w:r w:rsidR="001F7DA5">
        <w:rPr>
          <w:sz w:val="24"/>
          <w:szCs w:val="24"/>
          <w:lang w:val="en-GB"/>
        </w:rPr>
        <w:t xml:space="preserve"> will take this into account when looking at these species and only select ones that would be considered</w:t>
      </w:r>
      <w:r w:rsidR="00351591">
        <w:rPr>
          <w:sz w:val="24"/>
          <w:szCs w:val="24"/>
          <w:lang w:val="en-GB"/>
        </w:rPr>
        <w:t xml:space="preserve"> less common. Some species such as the Daisy (</w:t>
      </w:r>
      <w:r w:rsidR="00351591">
        <w:rPr>
          <w:i/>
          <w:sz w:val="24"/>
          <w:szCs w:val="24"/>
          <w:lang w:val="en-GB"/>
        </w:rPr>
        <w:t>Bellis perennis</w:t>
      </w:r>
      <w:r w:rsidR="00351591">
        <w:rPr>
          <w:sz w:val="24"/>
          <w:szCs w:val="24"/>
          <w:lang w:val="en-GB"/>
        </w:rPr>
        <w:t>), Soft Rush (</w:t>
      </w:r>
      <w:r w:rsidR="00351591">
        <w:rPr>
          <w:i/>
          <w:sz w:val="24"/>
          <w:szCs w:val="24"/>
          <w:lang w:val="en-GB"/>
        </w:rPr>
        <w:t>Juncus effusus</w:t>
      </w:r>
      <w:r w:rsidR="00351591">
        <w:rPr>
          <w:sz w:val="24"/>
          <w:szCs w:val="24"/>
          <w:lang w:val="en-GB"/>
        </w:rPr>
        <w:t>), White Clover (</w:t>
      </w:r>
      <w:r w:rsidR="00351591">
        <w:rPr>
          <w:i/>
          <w:sz w:val="24"/>
          <w:szCs w:val="24"/>
          <w:lang w:val="en-GB"/>
        </w:rPr>
        <w:t>Trifolium repens</w:t>
      </w:r>
      <w:r w:rsidR="00351591">
        <w:rPr>
          <w:sz w:val="24"/>
          <w:szCs w:val="24"/>
          <w:lang w:val="en-GB"/>
        </w:rPr>
        <w:t>) and Common Bent (</w:t>
      </w:r>
      <w:r w:rsidR="00351591">
        <w:rPr>
          <w:i/>
          <w:sz w:val="24"/>
          <w:szCs w:val="24"/>
          <w:lang w:val="en-GB"/>
        </w:rPr>
        <w:t>Agrostis capillaris</w:t>
      </w:r>
      <w:r w:rsidR="00351591">
        <w:rPr>
          <w:sz w:val="24"/>
          <w:szCs w:val="24"/>
          <w:lang w:val="en-GB"/>
        </w:rPr>
        <w:t>) are examples of common species that haven’t been recorded on the site since 2008. The likelihood of species like this completely disappearing from the sight I w</w:t>
      </w:r>
      <w:r w:rsidR="0096354A">
        <w:rPr>
          <w:sz w:val="24"/>
          <w:szCs w:val="24"/>
          <w:lang w:val="en-GB"/>
        </w:rPr>
        <w:t>o</w:t>
      </w:r>
      <w:r w:rsidR="00A8741B">
        <w:rPr>
          <w:sz w:val="24"/>
          <w:szCs w:val="24"/>
          <w:lang w:val="en-GB"/>
        </w:rPr>
        <w:t>uld say is extremely unlikely. We</w:t>
      </w:r>
      <w:r w:rsidR="0096354A">
        <w:rPr>
          <w:sz w:val="24"/>
          <w:szCs w:val="24"/>
          <w:lang w:val="en-GB"/>
        </w:rPr>
        <w:t xml:space="preserve"> won’t discuss in too much detail the distribution or individual </w:t>
      </w:r>
      <w:r w:rsidR="0096354A">
        <w:rPr>
          <w:sz w:val="24"/>
          <w:szCs w:val="24"/>
          <w:lang w:val="en-GB"/>
        </w:rPr>
        <w:lastRenderedPageBreak/>
        <w:t>records of plants on Cors Goch. This is because many of the plants that are frequently recorded on Cors Goch are common and widespread across the site and throughout the UK. However some plants such as the Delicate Stonewort (</w:t>
      </w:r>
      <w:r w:rsidR="0096354A">
        <w:rPr>
          <w:i/>
          <w:sz w:val="24"/>
          <w:szCs w:val="24"/>
          <w:lang w:val="en-GB"/>
        </w:rPr>
        <w:t>Chara virgate</w:t>
      </w:r>
      <w:r w:rsidR="0096354A">
        <w:rPr>
          <w:sz w:val="24"/>
          <w:szCs w:val="24"/>
          <w:lang w:val="en-GB"/>
        </w:rPr>
        <w:t>) and Green-Winged Orchid (</w:t>
      </w:r>
      <w:r w:rsidR="0096354A">
        <w:rPr>
          <w:i/>
          <w:sz w:val="24"/>
          <w:szCs w:val="24"/>
          <w:lang w:val="en-GB"/>
        </w:rPr>
        <w:t>Anacamptis morio</w:t>
      </w:r>
      <w:r w:rsidR="0096354A">
        <w:rPr>
          <w:sz w:val="24"/>
          <w:szCs w:val="24"/>
          <w:lang w:val="en-GB"/>
        </w:rPr>
        <w:t>) are rarer species that only grow in very particular areas and aren’t found</w:t>
      </w:r>
      <w:r w:rsidR="00A8741B">
        <w:rPr>
          <w:sz w:val="24"/>
          <w:szCs w:val="24"/>
          <w:lang w:val="en-GB"/>
        </w:rPr>
        <w:t xml:space="preserve"> frequently throughout the UK. We</w:t>
      </w:r>
      <w:r w:rsidR="0096354A">
        <w:rPr>
          <w:sz w:val="24"/>
          <w:szCs w:val="24"/>
          <w:lang w:val="en-GB"/>
        </w:rPr>
        <w:t xml:space="preserve"> will however examine sp</w:t>
      </w:r>
      <w:r w:rsidR="001D2B94">
        <w:rPr>
          <w:sz w:val="24"/>
          <w:szCs w:val="24"/>
          <w:lang w:val="en-GB"/>
        </w:rPr>
        <w:t>ecies in which many animal species are regularly found and are important for their life histories.</w:t>
      </w:r>
      <w:r w:rsidR="004D3FB2">
        <w:rPr>
          <w:sz w:val="24"/>
          <w:szCs w:val="24"/>
          <w:lang w:val="en-GB"/>
        </w:rPr>
        <w:t xml:space="preserve"> Many species on Cors Goch live on black bog rush</w:t>
      </w:r>
      <w:r w:rsidR="00CB63F1">
        <w:rPr>
          <w:sz w:val="24"/>
          <w:szCs w:val="24"/>
          <w:lang w:val="en-GB"/>
        </w:rPr>
        <w:t xml:space="preserve">, in cladium areas and on gorse, hawthorn and </w:t>
      </w:r>
      <w:r w:rsidR="009D5755">
        <w:rPr>
          <w:sz w:val="24"/>
          <w:szCs w:val="24"/>
          <w:lang w:val="en-GB"/>
        </w:rPr>
        <w:t>hazel which we</w:t>
      </w:r>
      <w:r w:rsidR="00CB63F1">
        <w:rPr>
          <w:sz w:val="24"/>
          <w:szCs w:val="24"/>
          <w:lang w:val="en-GB"/>
        </w:rPr>
        <w:t xml:space="preserve"> will mention as they are important because a wide variety of species rely on these species for a number of different reasons including </w:t>
      </w:r>
      <w:r w:rsidR="006C7AE0">
        <w:rPr>
          <w:sz w:val="24"/>
          <w:szCs w:val="24"/>
          <w:lang w:val="en-GB"/>
        </w:rPr>
        <w:t>as food sources and as habitats.</w:t>
      </w:r>
    </w:p>
    <w:p w:rsidR="00822BDE" w:rsidRDefault="001E062D" w:rsidP="00CE4B19">
      <w:pPr>
        <w:spacing w:line="480" w:lineRule="auto"/>
        <w:rPr>
          <w:rFonts w:cstheme="minorHAnsi"/>
          <w:color w:val="000000" w:themeColor="text1"/>
          <w:sz w:val="24"/>
          <w:szCs w:val="24"/>
        </w:rPr>
      </w:pPr>
      <w:r>
        <w:rPr>
          <w:rFonts w:cstheme="minorHAnsi"/>
          <w:color w:val="000000" w:themeColor="text1"/>
          <w:sz w:val="24"/>
          <w:szCs w:val="24"/>
        </w:rPr>
        <w:t>It is also important to have an understanding of how a number of species on Cors Goch survive on the site. This means knowing the life histories of species especially things like what do they eat, what is their life cycle and in what conditions do they grow the best. Having this information about the rarer species on Cors Goch could allow us to know what techniques are helping certain species flourish and increase the overall diversity of the site. Also knowing what species survive on certain areas of the site is important for taking care of that site in a special way to maintain these rare species. The specific life histories of some species means they might only grow in special areas. For instance some species might require certain pH’s while others might grow in varying levels of water</w:t>
      </w:r>
      <w:r w:rsidR="007918E9">
        <w:rPr>
          <w:rFonts w:cstheme="minorHAnsi"/>
          <w:color w:val="000000" w:themeColor="text1"/>
          <w:sz w:val="24"/>
          <w:szCs w:val="24"/>
        </w:rPr>
        <w:t>. Species like this must be carefully monitored as we could unintentionally eradicate these species from the site by making extremely small changes to the biogeochemistry or altering the inflows and outflows of water on the site.</w:t>
      </w:r>
      <w:r w:rsidR="000D48AA">
        <w:rPr>
          <w:rFonts w:cstheme="minorHAnsi"/>
          <w:color w:val="000000" w:themeColor="text1"/>
          <w:sz w:val="24"/>
          <w:szCs w:val="24"/>
        </w:rPr>
        <w:t xml:space="preserve"> For example there are a number of species found on Cors Goch that survive on particular plant species or other organic substances. For instance a number of specie</w:t>
      </w:r>
      <w:r w:rsidR="006D1F49">
        <w:rPr>
          <w:rFonts w:cstheme="minorHAnsi"/>
          <w:color w:val="000000" w:themeColor="text1"/>
          <w:sz w:val="24"/>
          <w:szCs w:val="24"/>
        </w:rPr>
        <w:t>s such as those found on Table 7</w:t>
      </w:r>
      <w:r w:rsidR="000D48AA">
        <w:rPr>
          <w:rFonts w:cstheme="minorHAnsi"/>
          <w:color w:val="000000" w:themeColor="text1"/>
          <w:sz w:val="24"/>
          <w:szCs w:val="24"/>
        </w:rPr>
        <w:t xml:space="preserve"> have been found in horse and donkey dung from animals that have been grazing on the site. There is the possibility to increase </w:t>
      </w:r>
      <w:r w:rsidR="000D48AA">
        <w:rPr>
          <w:rFonts w:cstheme="minorHAnsi"/>
          <w:color w:val="000000" w:themeColor="text1"/>
          <w:sz w:val="24"/>
          <w:szCs w:val="24"/>
        </w:rPr>
        <w:lastRenderedPageBreak/>
        <w:t>biodiversity by maybe increasing the amount of grazing animals on the site</w:t>
      </w:r>
      <w:r w:rsidR="006D1F49">
        <w:rPr>
          <w:rFonts w:cstheme="minorHAnsi"/>
          <w:color w:val="000000" w:themeColor="text1"/>
          <w:sz w:val="24"/>
          <w:szCs w:val="24"/>
        </w:rPr>
        <w:t>. Also as can be seen in Table 7</w:t>
      </w:r>
      <w:r w:rsidR="000D48AA">
        <w:rPr>
          <w:rFonts w:cstheme="minorHAnsi"/>
          <w:color w:val="000000" w:themeColor="text1"/>
          <w:sz w:val="24"/>
          <w:szCs w:val="24"/>
        </w:rPr>
        <w:t xml:space="preserve"> four out of the five species were last recorded in 1998. This may indicate that there hasn’t been a sufficient count of these </w:t>
      </w:r>
      <w:r w:rsidR="006B3B77">
        <w:rPr>
          <w:rFonts w:cstheme="minorHAnsi"/>
          <w:color w:val="000000" w:themeColor="text1"/>
          <w:sz w:val="24"/>
          <w:szCs w:val="24"/>
        </w:rPr>
        <w:t>species since 1998 or there has been a reduction in the number of these species on the site due to changes in grazing patterns or grazing species.</w:t>
      </w:r>
    </w:p>
    <w:p w:rsidR="006C527C" w:rsidRDefault="006C527C" w:rsidP="00CE4B19">
      <w:pPr>
        <w:pStyle w:val="Caption"/>
        <w:keepNext/>
        <w:spacing w:line="480" w:lineRule="auto"/>
      </w:pPr>
      <w:r>
        <w:t xml:space="preserve">Table </w:t>
      </w:r>
      <w:r w:rsidR="00BA0745">
        <w:fldChar w:fldCharType="begin"/>
      </w:r>
      <w:r w:rsidR="00BA0745">
        <w:instrText xml:space="preserve"> SEQ Table \* ARABIC </w:instrText>
      </w:r>
      <w:r w:rsidR="00BA0745">
        <w:fldChar w:fldCharType="separate"/>
      </w:r>
      <w:r w:rsidR="00163E02">
        <w:rPr>
          <w:noProof/>
        </w:rPr>
        <w:t>7</w:t>
      </w:r>
      <w:r w:rsidR="00BA0745">
        <w:rPr>
          <w:noProof/>
        </w:rPr>
        <w:fldChar w:fldCharType="end"/>
      </w:r>
      <w:r>
        <w:t>: Shows species found on Horse and Donkey dung on Cors Goch</w:t>
      </w:r>
    </w:p>
    <w:tbl>
      <w:tblPr>
        <w:tblStyle w:val="TableGrid"/>
        <w:tblW w:w="0" w:type="auto"/>
        <w:tblLook w:val="04A0" w:firstRow="1" w:lastRow="0" w:firstColumn="1" w:lastColumn="0" w:noHBand="0" w:noVBand="1"/>
      </w:tblPr>
      <w:tblGrid>
        <w:gridCol w:w="2431"/>
        <w:gridCol w:w="1555"/>
        <w:gridCol w:w="1995"/>
        <w:gridCol w:w="1964"/>
      </w:tblGrid>
      <w:tr w:rsidR="006C527C" w:rsidTr="003239BD">
        <w:tc>
          <w:tcPr>
            <w:tcW w:w="0" w:type="auto"/>
          </w:tcPr>
          <w:p w:rsidR="006C527C" w:rsidRDefault="006C527C" w:rsidP="00CE4B19">
            <w:pPr>
              <w:pStyle w:val="Caption"/>
              <w:keepNext/>
            </w:pPr>
          </w:p>
          <w:p w:rsidR="006C527C" w:rsidRPr="00151748" w:rsidRDefault="006C527C" w:rsidP="00CE4B19">
            <w:pPr>
              <w:rPr>
                <w:b/>
              </w:rPr>
            </w:pPr>
            <w:r>
              <w:rPr>
                <w:b/>
              </w:rPr>
              <w:t>Latin Name</w:t>
            </w:r>
          </w:p>
        </w:tc>
        <w:tc>
          <w:tcPr>
            <w:tcW w:w="0" w:type="auto"/>
          </w:tcPr>
          <w:p w:rsidR="006C527C" w:rsidRPr="00151748" w:rsidRDefault="006C527C" w:rsidP="00CE4B19">
            <w:pPr>
              <w:rPr>
                <w:b/>
              </w:rPr>
            </w:pPr>
            <w:r>
              <w:rPr>
                <w:b/>
              </w:rPr>
              <w:t>No. of Records</w:t>
            </w:r>
          </w:p>
        </w:tc>
        <w:tc>
          <w:tcPr>
            <w:tcW w:w="0" w:type="auto"/>
          </w:tcPr>
          <w:p w:rsidR="006C527C" w:rsidRPr="00151748" w:rsidRDefault="006C527C" w:rsidP="00CE4B19">
            <w:pPr>
              <w:rPr>
                <w:b/>
              </w:rPr>
            </w:pPr>
            <w:r>
              <w:rPr>
                <w:b/>
              </w:rPr>
              <w:t>First Year Recorded</w:t>
            </w:r>
          </w:p>
        </w:tc>
        <w:tc>
          <w:tcPr>
            <w:tcW w:w="0" w:type="auto"/>
          </w:tcPr>
          <w:p w:rsidR="006C527C" w:rsidRPr="00151748" w:rsidRDefault="006C527C" w:rsidP="00CE4B19">
            <w:pPr>
              <w:rPr>
                <w:b/>
              </w:rPr>
            </w:pPr>
            <w:r>
              <w:rPr>
                <w:b/>
              </w:rPr>
              <w:t>Last Year Recorded</w:t>
            </w:r>
          </w:p>
        </w:tc>
      </w:tr>
      <w:tr w:rsidR="006C527C" w:rsidTr="003239BD">
        <w:tc>
          <w:tcPr>
            <w:tcW w:w="0" w:type="auto"/>
          </w:tcPr>
          <w:p w:rsidR="006C527C" w:rsidRDefault="006C527C" w:rsidP="00CE4B19"/>
        </w:tc>
        <w:tc>
          <w:tcPr>
            <w:tcW w:w="0" w:type="auto"/>
          </w:tcPr>
          <w:p w:rsidR="006C527C" w:rsidRDefault="006C527C" w:rsidP="00CE4B19"/>
        </w:tc>
        <w:tc>
          <w:tcPr>
            <w:tcW w:w="0" w:type="auto"/>
          </w:tcPr>
          <w:p w:rsidR="006C527C" w:rsidRDefault="006C527C" w:rsidP="00CE4B19"/>
        </w:tc>
        <w:tc>
          <w:tcPr>
            <w:tcW w:w="0" w:type="auto"/>
          </w:tcPr>
          <w:p w:rsidR="006C527C" w:rsidRDefault="006C527C" w:rsidP="00CE4B19"/>
        </w:tc>
      </w:tr>
      <w:tr w:rsidR="006C527C" w:rsidTr="003239BD">
        <w:tc>
          <w:tcPr>
            <w:tcW w:w="0" w:type="auto"/>
          </w:tcPr>
          <w:p w:rsidR="006C527C" w:rsidRPr="00151748" w:rsidRDefault="006C527C" w:rsidP="00CE4B19">
            <w:pPr>
              <w:rPr>
                <w:i/>
              </w:rPr>
            </w:pPr>
            <w:r>
              <w:rPr>
                <w:i/>
              </w:rPr>
              <w:t>Aphodius contaminates</w:t>
            </w:r>
          </w:p>
        </w:tc>
        <w:tc>
          <w:tcPr>
            <w:tcW w:w="0" w:type="auto"/>
          </w:tcPr>
          <w:p w:rsidR="006C527C" w:rsidRDefault="006C527C" w:rsidP="00CE4B19">
            <w:r>
              <w:t>2</w:t>
            </w:r>
          </w:p>
        </w:tc>
        <w:tc>
          <w:tcPr>
            <w:tcW w:w="0" w:type="auto"/>
          </w:tcPr>
          <w:p w:rsidR="006C527C" w:rsidRDefault="006C527C" w:rsidP="00CE4B19">
            <w:r>
              <w:t>1998</w:t>
            </w:r>
          </w:p>
        </w:tc>
        <w:tc>
          <w:tcPr>
            <w:tcW w:w="0" w:type="auto"/>
          </w:tcPr>
          <w:p w:rsidR="006C527C" w:rsidRDefault="006C527C" w:rsidP="00CE4B19">
            <w:r>
              <w:t>1998</w:t>
            </w:r>
          </w:p>
        </w:tc>
      </w:tr>
      <w:tr w:rsidR="006C527C" w:rsidTr="003239BD">
        <w:tc>
          <w:tcPr>
            <w:tcW w:w="0" w:type="auto"/>
          </w:tcPr>
          <w:p w:rsidR="006C527C" w:rsidRPr="00151748" w:rsidRDefault="006C527C" w:rsidP="00CE4B19">
            <w:pPr>
              <w:rPr>
                <w:i/>
              </w:rPr>
            </w:pPr>
            <w:r>
              <w:rPr>
                <w:i/>
              </w:rPr>
              <w:t>Aphodius prodromus</w:t>
            </w:r>
          </w:p>
        </w:tc>
        <w:tc>
          <w:tcPr>
            <w:tcW w:w="0" w:type="auto"/>
          </w:tcPr>
          <w:p w:rsidR="006C527C" w:rsidRDefault="006C527C" w:rsidP="00CE4B19">
            <w:r>
              <w:t>2</w:t>
            </w:r>
          </w:p>
        </w:tc>
        <w:tc>
          <w:tcPr>
            <w:tcW w:w="0" w:type="auto"/>
          </w:tcPr>
          <w:p w:rsidR="006C527C" w:rsidRDefault="006C527C" w:rsidP="00CE4B19">
            <w:r>
              <w:t>1998</w:t>
            </w:r>
          </w:p>
        </w:tc>
        <w:tc>
          <w:tcPr>
            <w:tcW w:w="0" w:type="auto"/>
          </w:tcPr>
          <w:p w:rsidR="006C527C" w:rsidRDefault="006C527C" w:rsidP="00CE4B19">
            <w:r>
              <w:t>1998</w:t>
            </w:r>
          </w:p>
        </w:tc>
      </w:tr>
      <w:tr w:rsidR="006C527C" w:rsidTr="003239BD">
        <w:tc>
          <w:tcPr>
            <w:tcW w:w="0" w:type="auto"/>
          </w:tcPr>
          <w:p w:rsidR="006C527C" w:rsidRPr="00151748" w:rsidRDefault="006C527C" w:rsidP="00CE4B19">
            <w:pPr>
              <w:rPr>
                <w:i/>
              </w:rPr>
            </w:pPr>
            <w:r>
              <w:rPr>
                <w:i/>
              </w:rPr>
              <w:t>Aphodius rufipes</w:t>
            </w:r>
          </w:p>
        </w:tc>
        <w:tc>
          <w:tcPr>
            <w:tcW w:w="0" w:type="auto"/>
          </w:tcPr>
          <w:p w:rsidR="006C527C" w:rsidRDefault="006C527C" w:rsidP="00CE4B19">
            <w:r>
              <w:t>3</w:t>
            </w:r>
          </w:p>
        </w:tc>
        <w:tc>
          <w:tcPr>
            <w:tcW w:w="0" w:type="auto"/>
          </w:tcPr>
          <w:p w:rsidR="006C527C" w:rsidRDefault="006C527C" w:rsidP="00CE4B19">
            <w:r>
              <w:t>1998</w:t>
            </w:r>
          </w:p>
        </w:tc>
        <w:tc>
          <w:tcPr>
            <w:tcW w:w="0" w:type="auto"/>
          </w:tcPr>
          <w:p w:rsidR="006C527C" w:rsidRDefault="006C527C" w:rsidP="00CE4B19">
            <w:r>
              <w:t>2006</w:t>
            </w:r>
          </w:p>
        </w:tc>
      </w:tr>
      <w:tr w:rsidR="006C527C" w:rsidTr="003239BD">
        <w:tc>
          <w:tcPr>
            <w:tcW w:w="0" w:type="auto"/>
          </w:tcPr>
          <w:p w:rsidR="006C527C" w:rsidRPr="00151748" w:rsidRDefault="006C527C" w:rsidP="00CE4B19">
            <w:pPr>
              <w:rPr>
                <w:i/>
              </w:rPr>
            </w:pPr>
            <w:r>
              <w:rPr>
                <w:i/>
              </w:rPr>
              <w:t>Cercyon pygmaeus</w:t>
            </w:r>
          </w:p>
        </w:tc>
        <w:tc>
          <w:tcPr>
            <w:tcW w:w="0" w:type="auto"/>
          </w:tcPr>
          <w:p w:rsidR="006C527C" w:rsidRDefault="006C527C" w:rsidP="00CE4B19">
            <w:r>
              <w:t>2</w:t>
            </w:r>
          </w:p>
        </w:tc>
        <w:tc>
          <w:tcPr>
            <w:tcW w:w="0" w:type="auto"/>
          </w:tcPr>
          <w:p w:rsidR="006C527C" w:rsidRDefault="006C527C" w:rsidP="00CE4B19">
            <w:r>
              <w:t>1998</w:t>
            </w:r>
          </w:p>
        </w:tc>
        <w:tc>
          <w:tcPr>
            <w:tcW w:w="0" w:type="auto"/>
          </w:tcPr>
          <w:p w:rsidR="006C527C" w:rsidRDefault="006C527C" w:rsidP="00CE4B19">
            <w:r>
              <w:t>1998</w:t>
            </w:r>
          </w:p>
        </w:tc>
      </w:tr>
      <w:tr w:rsidR="006C527C" w:rsidTr="003239BD">
        <w:tc>
          <w:tcPr>
            <w:tcW w:w="0" w:type="auto"/>
          </w:tcPr>
          <w:p w:rsidR="006C527C" w:rsidRPr="00151748" w:rsidRDefault="006C527C" w:rsidP="00CE4B19">
            <w:pPr>
              <w:rPr>
                <w:i/>
              </w:rPr>
            </w:pPr>
            <w:r>
              <w:rPr>
                <w:i/>
              </w:rPr>
              <w:t>Cercyon melanocephalus</w:t>
            </w:r>
          </w:p>
        </w:tc>
        <w:tc>
          <w:tcPr>
            <w:tcW w:w="0" w:type="auto"/>
          </w:tcPr>
          <w:p w:rsidR="006C527C" w:rsidRDefault="006C527C" w:rsidP="00CE4B19">
            <w:r>
              <w:t>4</w:t>
            </w:r>
          </w:p>
        </w:tc>
        <w:tc>
          <w:tcPr>
            <w:tcW w:w="0" w:type="auto"/>
          </w:tcPr>
          <w:p w:rsidR="006C527C" w:rsidRDefault="006C527C" w:rsidP="00CE4B19">
            <w:r>
              <w:t>1997</w:t>
            </w:r>
          </w:p>
        </w:tc>
        <w:tc>
          <w:tcPr>
            <w:tcW w:w="0" w:type="auto"/>
          </w:tcPr>
          <w:p w:rsidR="006C527C" w:rsidRDefault="006C527C" w:rsidP="00CE4B19">
            <w:r>
              <w:t>1998</w:t>
            </w:r>
          </w:p>
        </w:tc>
      </w:tr>
    </w:tbl>
    <w:p w:rsidR="006C527C" w:rsidRDefault="006C527C" w:rsidP="00CE4B19">
      <w:pPr>
        <w:spacing w:line="480" w:lineRule="auto"/>
        <w:rPr>
          <w:rFonts w:cstheme="minorHAnsi"/>
          <w:color w:val="000000" w:themeColor="text1"/>
          <w:sz w:val="24"/>
          <w:szCs w:val="24"/>
        </w:rPr>
      </w:pPr>
    </w:p>
    <w:p w:rsidR="00545972" w:rsidRDefault="00545972" w:rsidP="00CE4B19">
      <w:pPr>
        <w:spacing w:line="480" w:lineRule="auto"/>
        <w:rPr>
          <w:rFonts w:cstheme="minorHAnsi"/>
          <w:color w:val="000000" w:themeColor="text1"/>
          <w:sz w:val="24"/>
          <w:szCs w:val="24"/>
        </w:rPr>
      </w:pPr>
      <w:r>
        <w:rPr>
          <w:rFonts w:cstheme="minorHAnsi"/>
          <w:color w:val="000000" w:themeColor="text1"/>
          <w:sz w:val="24"/>
          <w:szCs w:val="24"/>
        </w:rPr>
        <w:t xml:space="preserve">A number of butterfly and moth species have been found on Cors Goch feeding on </w:t>
      </w:r>
      <w:r>
        <w:rPr>
          <w:rFonts w:cstheme="minorHAnsi"/>
          <w:i/>
          <w:color w:val="000000" w:themeColor="text1"/>
          <w:sz w:val="24"/>
          <w:szCs w:val="24"/>
        </w:rPr>
        <w:t xml:space="preserve">Myrica </w:t>
      </w:r>
      <w:r>
        <w:rPr>
          <w:rFonts w:cstheme="minorHAnsi"/>
          <w:color w:val="000000" w:themeColor="text1"/>
          <w:sz w:val="24"/>
          <w:szCs w:val="24"/>
        </w:rPr>
        <w:t>species. This includes the Alder Bent-Wing (</w:t>
      </w:r>
      <w:r>
        <w:rPr>
          <w:rFonts w:cstheme="minorHAnsi"/>
          <w:i/>
          <w:color w:val="000000" w:themeColor="text1"/>
          <w:sz w:val="24"/>
          <w:szCs w:val="24"/>
        </w:rPr>
        <w:t>Bucculatrix cidarella</w:t>
      </w:r>
      <w:r>
        <w:rPr>
          <w:rFonts w:cstheme="minorHAnsi"/>
          <w:color w:val="000000" w:themeColor="text1"/>
          <w:sz w:val="24"/>
          <w:szCs w:val="24"/>
        </w:rPr>
        <w:t>) and the Broom Moth (</w:t>
      </w:r>
      <w:r>
        <w:rPr>
          <w:rFonts w:cstheme="minorHAnsi"/>
          <w:i/>
          <w:color w:val="000000" w:themeColor="text1"/>
          <w:sz w:val="24"/>
          <w:szCs w:val="24"/>
        </w:rPr>
        <w:t>Ceramica pisi</w:t>
      </w:r>
      <w:r w:rsidR="001331DB">
        <w:rPr>
          <w:rFonts w:cstheme="minorHAnsi"/>
          <w:color w:val="000000" w:themeColor="text1"/>
          <w:sz w:val="24"/>
          <w:szCs w:val="24"/>
        </w:rPr>
        <w:t>). There are 22 records from 1998 to 2016 of the Broom Moth (</w:t>
      </w:r>
      <w:r w:rsidR="001331DB">
        <w:rPr>
          <w:rFonts w:cstheme="minorHAnsi"/>
          <w:i/>
          <w:color w:val="000000" w:themeColor="text1"/>
          <w:sz w:val="24"/>
          <w:szCs w:val="24"/>
        </w:rPr>
        <w:t>Ceramica pisi</w:t>
      </w:r>
      <w:r w:rsidR="001331DB">
        <w:rPr>
          <w:rFonts w:cstheme="minorHAnsi"/>
          <w:color w:val="000000" w:themeColor="text1"/>
          <w:sz w:val="24"/>
          <w:szCs w:val="24"/>
        </w:rPr>
        <w:t>) on Cors Goch but only 2 records from 2003 to 2014 of the Alder Bent-Wing (</w:t>
      </w:r>
      <w:r w:rsidR="001331DB">
        <w:rPr>
          <w:rFonts w:cstheme="minorHAnsi"/>
          <w:i/>
          <w:color w:val="000000" w:themeColor="text1"/>
          <w:sz w:val="24"/>
          <w:szCs w:val="24"/>
        </w:rPr>
        <w:t>Bucculatrix cidarella</w:t>
      </w:r>
      <w:r w:rsidR="001331DB">
        <w:rPr>
          <w:rFonts w:cstheme="minorHAnsi"/>
          <w:color w:val="000000" w:themeColor="text1"/>
          <w:sz w:val="24"/>
          <w:szCs w:val="24"/>
        </w:rPr>
        <w:t>) on Cors Goch. This may mean that cause these species are kno</w:t>
      </w:r>
      <w:r w:rsidR="00DC254B">
        <w:rPr>
          <w:rFonts w:cstheme="minorHAnsi"/>
          <w:color w:val="000000" w:themeColor="text1"/>
          <w:sz w:val="24"/>
          <w:szCs w:val="24"/>
        </w:rPr>
        <w:t xml:space="preserve">wn to feed on the same species </w:t>
      </w:r>
      <w:r w:rsidR="001331DB">
        <w:rPr>
          <w:rFonts w:cstheme="minorHAnsi"/>
          <w:color w:val="000000" w:themeColor="text1"/>
          <w:sz w:val="24"/>
          <w:szCs w:val="24"/>
        </w:rPr>
        <w:t xml:space="preserve">the Broom Moth may out </w:t>
      </w:r>
      <w:proofErr w:type="gramStart"/>
      <w:r w:rsidR="001331DB">
        <w:rPr>
          <w:rFonts w:cstheme="minorHAnsi"/>
          <w:color w:val="000000" w:themeColor="text1"/>
          <w:sz w:val="24"/>
          <w:szCs w:val="24"/>
        </w:rPr>
        <w:t>compete</w:t>
      </w:r>
      <w:proofErr w:type="gramEnd"/>
      <w:r w:rsidR="001331DB">
        <w:rPr>
          <w:rFonts w:cstheme="minorHAnsi"/>
          <w:color w:val="000000" w:themeColor="text1"/>
          <w:sz w:val="24"/>
          <w:szCs w:val="24"/>
        </w:rPr>
        <w:t xml:space="preserve"> the Alder Bent-Wing. There is also the Dark-Barred Twist (</w:t>
      </w:r>
      <w:r w:rsidR="001331DB">
        <w:rPr>
          <w:rFonts w:cstheme="minorHAnsi"/>
          <w:i/>
          <w:color w:val="000000" w:themeColor="text1"/>
          <w:sz w:val="24"/>
          <w:szCs w:val="24"/>
        </w:rPr>
        <w:t>Syndemis musculama</w:t>
      </w:r>
      <w:r w:rsidR="001331DB">
        <w:rPr>
          <w:rFonts w:cstheme="minorHAnsi"/>
          <w:color w:val="000000" w:themeColor="text1"/>
          <w:sz w:val="24"/>
          <w:szCs w:val="24"/>
        </w:rPr>
        <w:t xml:space="preserve">) which has been recorded spinning on </w:t>
      </w:r>
      <w:r w:rsidR="001331DB">
        <w:rPr>
          <w:rFonts w:cstheme="minorHAnsi"/>
          <w:i/>
          <w:color w:val="000000" w:themeColor="text1"/>
          <w:sz w:val="24"/>
          <w:szCs w:val="24"/>
        </w:rPr>
        <w:t xml:space="preserve">Myrica </w:t>
      </w:r>
      <w:r w:rsidR="001331DB">
        <w:rPr>
          <w:rFonts w:cstheme="minorHAnsi"/>
          <w:color w:val="000000" w:themeColor="text1"/>
          <w:sz w:val="24"/>
          <w:szCs w:val="24"/>
        </w:rPr>
        <w:t xml:space="preserve">species. The fact that </w:t>
      </w:r>
      <w:r w:rsidR="001331DB">
        <w:rPr>
          <w:rFonts w:cstheme="minorHAnsi"/>
          <w:i/>
          <w:color w:val="000000" w:themeColor="text1"/>
          <w:sz w:val="24"/>
          <w:szCs w:val="24"/>
        </w:rPr>
        <w:t xml:space="preserve">Myrica </w:t>
      </w:r>
      <w:r w:rsidR="001331DB">
        <w:rPr>
          <w:rFonts w:cstheme="minorHAnsi"/>
          <w:color w:val="000000" w:themeColor="text1"/>
          <w:sz w:val="24"/>
          <w:szCs w:val="24"/>
        </w:rPr>
        <w:t xml:space="preserve">species are used by a number of different butterfly and moth species for some different reasons means that keeping an established </w:t>
      </w:r>
      <w:r w:rsidR="001331DB">
        <w:rPr>
          <w:rFonts w:cstheme="minorHAnsi"/>
          <w:i/>
          <w:color w:val="000000" w:themeColor="text1"/>
          <w:sz w:val="24"/>
          <w:szCs w:val="24"/>
        </w:rPr>
        <w:t xml:space="preserve">Myrica </w:t>
      </w:r>
      <w:r w:rsidR="001331DB">
        <w:rPr>
          <w:rFonts w:cstheme="minorHAnsi"/>
          <w:color w:val="000000" w:themeColor="text1"/>
          <w:sz w:val="24"/>
          <w:szCs w:val="24"/>
        </w:rPr>
        <w:t xml:space="preserve">population on the site may benefit the existing species and possibly allow other species to flourish. </w:t>
      </w:r>
    </w:p>
    <w:p w:rsidR="004F4FC6" w:rsidRDefault="004F4FC6" w:rsidP="00CE4B19">
      <w:pPr>
        <w:spacing w:line="480" w:lineRule="auto"/>
        <w:rPr>
          <w:rFonts w:cstheme="minorHAnsi"/>
          <w:color w:val="000000" w:themeColor="text1"/>
          <w:sz w:val="24"/>
          <w:szCs w:val="24"/>
        </w:rPr>
      </w:pPr>
      <w:r>
        <w:rPr>
          <w:rFonts w:cstheme="minorHAnsi"/>
          <w:color w:val="000000" w:themeColor="text1"/>
          <w:sz w:val="24"/>
          <w:szCs w:val="24"/>
        </w:rPr>
        <w:t xml:space="preserve">A number of invertebrate species have been seen and recorded on gorse, hawthorn and hazel. These woody plants and shrubs are dotted around Cors Goch. They are usually seen </w:t>
      </w:r>
      <w:r>
        <w:rPr>
          <w:rFonts w:cstheme="minorHAnsi"/>
          <w:color w:val="000000" w:themeColor="text1"/>
          <w:sz w:val="24"/>
          <w:szCs w:val="24"/>
        </w:rPr>
        <w:lastRenderedPageBreak/>
        <w:t>on the outskirts of the main basin in the slightly drier parts of the site. Some of them are seen mixed in with large groups of herbaceous plants in the grassland. They appear as woody outcrops in the mosaic of plants. Some of the species that have been recorded on gorse, hawt</w:t>
      </w:r>
      <w:r w:rsidR="006D1F49">
        <w:rPr>
          <w:rFonts w:cstheme="minorHAnsi"/>
          <w:color w:val="000000" w:themeColor="text1"/>
          <w:sz w:val="24"/>
          <w:szCs w:val="24"/>
        </w:rPr>
        <w:t>horn and hazel appear in Table 8</w:t>
      </w:r>
      <w:r>
        <w:rPr>
          <w:rFonts w:cstheme="minorHAnsi"/>
          <w:color w:val="000000" w:themeColor="text1"/>
          <w:sz w:val="24"/>
          <w:szCs w:val="24"/>
        </w:rPr>
        <w:t>.</w:t>
      </w:r>
    </w:p>
    <w:p w:rsidR="004F4FC6" w:rsidRDefault="004F4FC6" w:rsidP="00CE4B19">
      <w:pPr>
        <w:pStyle w:val="Caption"/>
        <w:keepNext/>
        <w:spacing w:line="480" w:lineRule="auto"/>
      </w:pPr>
      <w:r>
        <w:t xml:space="preserve">Table </w:t>
      </w:r>
      <w:r w:rsidR="00BA0745">
        <w:fldChar w:fldCharType="begin"/>
      </w:r>
      <w:r w:rsidR="00BA0745">
        <w:instrText xml:space="preserve"> SEQ Table \* ARABIC </w:instrText>
      </w:r>
      <w:r w:rsidR="00BA0745">
        <w:fldChar w:fldCharType="separate"/>
      </w:r>
      <w:r w:rsidR="00163E02">
        <w:rPr>
          <w:noProof/>
        </w:rPr>
        <w:t>8</w:t>
      </w:r>
      <w:r w:rsidR="00BA0745">
        <w:rPr>
          <w:noProof/>
        </w:rPr>
        <w:fldChar w:fldCharType="end"/>
      </w:r>
      <w:r>
        <w:t>: Shows a list of species that have been recorded on Gorse, Hawthorn and Hazel on Cors Goch</w:t>
      </w:r>
    </w:p>
    <w:tbl>
      <w:tblPr>
        <w:tblStyle w:val="TableGrid"/>
        <w:tblW w:w="0" w:type="auto"/>
        <w:tblLook w:val="04A0" w:firstRow="1" w:lastRow="0" w:firstColumn="1" w:lastColumn="0" w:noHBand="0" w:noVBand="1"/>
      </w:tblPr>
      <w:tblGrid>
        <w:gridCol w:w="1216"/>
        <w:gridCol w:w="1908"/>
        <w:gridCol w:w="1157"/>
        <w:gridCol w:w="1402"/>
        <w:gridCol w:w="1391"/>
        <w:gridCol w:w="2168"/>
      </w:tblGrid>
      <w:tr w:rsidR="004F4FC6" w:rsidRPr="001A769A" w:rsidTr="003239BD">
        <w:tc>
          <w:tcPr>
            <w:tcW w:w="0" w:type="auto"/>
          </w:tcPr>
          <w:p w:rsidR="004F4FC6" w:rsidRPr="001A769A" w:rsidRDefault="004F4FC6" w:rsidP="00CE4B19">
            <w:pPr>
              <w:rPr>
                <w:b/>
              </w:rPr>
            </w:pPr>
            <w:r>
              <w:rPr>
                <w:b/>
              </w:rPr>
              <w:t>Species Name</w:t>
            </w:r>
          </w:p>
        </w:tc>
        <w:tc>
          <w:tcPr>
            <w:tcW w:w="0" w:type="auto"/>
          </w:tcPr>
          <w:p w:rsidR="004F4FC6" w:rsidRPr="001A769A" w:rsidRDefault="004F4FC6" w:rsidP="00CE4B19">
            <w:pPr>
              <w:rPr>
                <w:b/>
              </w:rPr>
            </w:pPr>
            <w:r>
              <w:rPr>
                <w:b/>
              </w:rPr>
              <w:t>Latin Name</w:t>
            </w:r>
          </w:p>
        </w:tc>
        <w:tc>
          <w:tcPr>
            <w:tcW w:w="0" w:type="auto"/>
          </w:tcPr>
          <w:p w:rsidR="004F4FC6" w:rsidRPr="001A769A" w:rsidRDefault="004F4FC6" w:rsidP="00CE4B19">
            <w:pPr>
              <w:rPr>
                <w:b/>
              </w:rPr>
            </w:pPr>
            <w:r>
              <w:rPr>
                <w:b/>
              </w:rPr>
              <w:t>No. of Records</w:t>
            </w:r>
          </w:p>
        </w:tc>
        <w:tc>
          <w:tcPr>
            <w:tcW w:w="0" w:type="auto"/>
          </w:tcPr>
          <w:p w:rsidR="004F4FC6" w:rsidRPr="001A769A" w:rsidRDefault="004F4FC6" w:rsidP="00CE4B19">
            <w:pPr>
              <w:rPr>
                <w:b/>
              </w:rPr>
            </w:pPr>
            <w:r>
              <w:rPr>
                <w:b/>
              </w:rPr>
              <w:t>First Year Recorded</w:t>
            </w:r>
          </w:p>
        </w:tc>
        <w:tc>
          <w:tcPr>
            <w:tcW w:w="0" w:type="auto"/>
          </w:tcPr>
          <w:p w:rsidR="004F4FC6" w:rsidRPr="001A769A" w:rsidRDefault="004F4FC6" w:rsidP="00CE4B19">
            <w:pPr>
              <w:rPr>
                <w:b/>
              </w:rPr>
            </w:pPr>
            <w:r>
              <w:rPr>
                <w:b/>
              </w:rPr>
              <w:t>Last Year Recorded</w:t>
            </w:r>
          </w:p>
        </w:tc>
        <w:tc>
          <w:tcPr>
            <w:tcW w:w="0" w:type="auto"/>
          </w:tcPr>
          <w:p w:rsidR="004F4FC6" w:rsidRPr="001A769A" w:rsidRDefault="004F4FC6" w:rsidP="00CE4B19">
            <w:pPr>
              <w:rPr>
                <w:b/>
              </w:rPr>
            </w:pPr>
            <w:r>
              <w:rPr>
                <w:b/>
              </w:rPr>
              <w:t>Notes</w:t>
            </w:r>
          </w:p>
        </w:tc>
      </w:tr>
      <w:tr w:rsidR="004F4FC6" w:rsidTr="003239BD">
        <w:tc>
          <w:tcPr>
            <w:tcW w:w="0" w:type="auto"/>
          </w:tcPr>
          <w:p w:rsidR="004F4FC6" w:rsidRDefault="004F4FC6" w:rsidP="00CE4B19"/>
        </w:tc>
        <w:tc>
          <w:tcPr>
            <w:tcW w:w="0" w:type="auto"/>
          </w:tcPr>
          <w:p w:rsidR="004F4FC6" w:rsidRDefault="004F4FC6" w:rsidP="00CE4B19"/>
        </w:tc>
        <w:tc>
          <w:tcPr>
            <w:tcW w:w="0" w:type="auto"/>
          </w:tcPr>
          <w:p w:rsidR="004F4FC6" w:rsidRDefault="004F4FC6" w:rsidP="00CE4B19"/>
        </w:tc>
        <w:tc>
          <w:tcPr>
            <w:tcW w:w="0" w:type="auto"/>
          </w:tcPr>
          <w:p w:rsidR="004F4FC6" w:rsidRDefault="004F4FC6" w:rsidP="00CE4B19"/>
        </w:tc>
        <w:tc>
          <w:tcPr>
            <w:tcW w:w="0" w:type="auto"/>
          </w:tcPr>
          <w:p w:rsidR="004F4FC6" w:rsidRDefault="004F4FC6" w:rsidP="00CE4B19"/>
        </w:tc>
        <w:tc>
          <w:tcPr>
            <w:tcW w:w="0" w:type="auto"/>
          </w:tcPr>
          <w:p w:rsidR="004F4FC6" w:rsidRDefault="004F4FC6" w:rsidP="00CE4B19"/>
        </w:tc>
      </w:tr>
      <w:tr w:rsidR="004F4FC6" w:rsidTr="003239BD">
        <w:tc>
          <w:tcPr>
            <w:tcW w:w="0" w:type="auto"/>
          </w:tcPr>
          <w:p w:rsidR="004F4FC6" w:rsidRDefault="004F4FC6" w:rsidP="00CE4B19"/>
        </w:tc>
        <w:tc>
          <w:tcPr>
            <w:tcW w:w="0" w:type="auto"/>
          </w:tcPr>
          <w:p w:rsidR="004F4FC6" w:rsidRPr="009C3786" w:rsidRDefault="004F4FC6" w:rsidP="00CE4B19">
            <w:pPr>
              <w:rPr>
                <w:i/>
              </w:rPr>
            </w:pPr>
            <w:r>
              <w:rPr>
                <w:i/>
              </w:rPr>
              <w:t>Clubiona comta</w:t>
            </w:r>
          </w:p>
        </w:tc>
        <w:tc>
          <w:tcPr>
            <w:tcW w:w="0" w:type="auto"/>
          </w:tcPr>
          <w:p w:rsidR="004F4FC6" w:rsidRDefault="004F4FC6" w:rsidP="00CE4B19">
            <w:r>
              <w:t>2</w:t>
            </w:r>
          </w:p>
        </w:tc>
        <w:tc>
          <w:tcPr>
            <w:tcW w:w="0" w:type="auto"/>
          </w:tcPr>
          <w:p w:rsidR="004F4FC6" w:rsidRDefault="004F4FC6" w:rsidP="00CE4B19">
            <w:r>
              <w:t>2008</w:t>
            </w:r>
          </w:p>
        </w:tc>
        <w:tc>
          <w:tcPr>
            <w:tcW w:w="0" w:type="auto"/>
          </w:tcPr>
          <w:p w:rsidR="004F4FC6" w:rsidRDefault="004F4FC6" w:rsidP="00CE4B19">
            <w:r>
              <w:t>2008</w:t>
            </w:r>
          </w:p>
        </w:tc>
        <w:tc>
          <w:tcPr>
            <w:tcW w:w="0" w:type="auto"/>
          </w:tcPr>
          <w:p w:rsidR="004F4FC6" w:rsidRDefault="004F4FC6" w:rsidP="00CE4B19">
            <w:r>
              <w:t>2 Males</w:t>
            </w:r>
          </w:p>
        </w:tc>
      </w:tr>
      <w:tr w:rsidR="004F4FC6" w:rsidTr="003239BD">
        <w:tc>
          <w:tcPr>
            <w:tcW w:w="0" w:type="auto"/>
          </w:tcPr>
          <w:p w:rsidR="004F4FC6" w:rsidRDefault="004F4FC6" w:rsidP="00CE4B19"/>
        </w:tc>
        <w:tc>
          <w:tcPr>
            <w:tcW w:w="0" w:type="auto"/>
          </w:tcPr>
          <w:p w:rsidR="004F4FC6" w:rsidRPr="009C3786" w:rsidRDefault="004F4FC6" w:rsidP="00CE4B19">
            <w:pPr>
              <w:rPr>
                <w:i/>
              </w:rPr>
            </w:pPr>
            <w:r>
              <w:rPr>
                <w:i/>
              </w:rPr>
              <w:t>Erigone atra</w:t>
            </w:r>
          </w:p>
        </w:tc>
        <w:tc>
          <w:tcPr>
            <w:tcW w:w="0" w:type="auto"/>
          </w:tcPr>
          <w:p w:rsidR="004F4FC6" w:rsidRDefault="004F4FC6" w:rsidP="00CE4B19">
            <w:r>
              <w:t>14</w:t>
            </w:r>
          </w:p>
        </w:tc>
        <w:tc>
          <w:tcPr>
            <w:tcW w:w="0" w:type="auto"/>
          </w:tcPr>
          <w:p w:rsidR="004F4FC6" w:rsidRDefault="004F4FC6" w:rsidP="00CE4B19">
            <w:r>
              <w:t>1973</w:t>
            </w:r>
          </w:p>
        </w:tc>
        <w:tc>
          <w:tcPr>
            <w:tcW w:w="0" w:type="auto"/>
          </w:tcPr>
          <w:p w:rsidR="004F4FC6" w:rsidRDefault="004F4FC6" w:rsidP="00CE4B19">
            <w:r>
              <w:t>2013</w:t>
            </w:r>
          </w:p>
        </w:tc>
        <w:tc>
          <w:tcPr>
            <w:tcW w:w="0" w:type="auto"/>
          </w:tcPr>
          <w:p w:rsidR="004F4FC6" w:rsidRDefault="004F4FC6" w:rsidP="00CE4B19">
            <w:r>
              <w:t>6 Females &amp; 67 Individuals</w:t>
            </w:r>
          </w:p>
        </w:tc>
      </w:tr>
      <w:tr w:rsidR="004F4FC6" w:rsidRPr="009C3786" w:rsidTr="003239BD">
        <w:tc>
          <w:tcPr>
            <w:tcW w:w="0" w:type="auto"/>
          </w:tcPr>
          <w:p w:rsidR="004F4FC6" w:rsidRDefault="00102246" w:rsidP="00CE4B19">
            <w:r>
              <w:t>Gorse</w:t>
            </w:r>
            <w:r w:rsidR="004F4FC6">
              <w:t xml:space="preserve"> Weevil</w:t>
            </w:r>
          </w:p>
        </w:tc>
        <w:tc>
          <w:tcPr>
            <w:tcW w:w="0" w:type="auto"/>
          </w:tcPr>
          <w:p w:rsidR="004F4FC6" w:rsidRPr="009C3786" w:rsidRDefault="004F4FC6" w:rsidP="00CE4B19">
            <w:pPr>
              <w:rPr>
                <w:i/>
              </w:rPr>
            </w:pPr>
            <w:r>
              <w:rPr>
                <w:i/>
              </w:rPr>
              <w:t>Exapion ulicis</w:t>
            </w:r>
          </w:p>
        </w:tc>
        <w:tc>
          <w:tcPr>
            <w:tcW w:w="0" w:type="auto"/>
          </w:tcPr>
          <w:p w:rsidR="004F4FC6" w:rsidRDefault="004F4FC6" w:rsidP="00CE4B19">
            <w:r>
              <w:t>1</w:t>
            </w:r>
          </w:p>
        </w:tc>
        <w:tc>
          <w:tcPr>
            <w:tcW w:w="0" w:type="auto"/>
          </w:tcPr>
          <w:p w:rsidR="004F4FC6" w:rsidRDefault="004F4FC6" w:rsidP="00CE4B19">
            <w:r>
              <w:t>2007</w:t>
            </w:r>
          </w:p>
        </w:tc>
        <w:tc>
          <w:tcPr>
            <w:tcW w:w="0" w:type="auto"/>
          </w:tcPr>
          <w:p w:rsidR="004F4FC6" w:rsidRDefault="004F4FC6" w:rsidP="00CE4B19">
            <w:r>
              <w:t>2007</w:t>
            </w:r>
          </w:p>
        </w:tc>
        <w:tc>
          <w:tcPr>
            <w:tcW w:w="0" w:type="auto"/>
          </w:tcPr>
          <w:p w:rsidR="004F4FC6" w:rsidRPr="009C3786" w:rsidRDefault="004F4FC6" w:rsidP="00CE4B19">
            <w:r>
              <w:t xml:space="preserve">1 Adult found on </w:t>
            </w:r>
            <w:r>
              <w:rPr>
                <w:i/>
              </w:rPr>
              <w:t xml:space="preserve">Ulex europaeus </w:t>
            </w:r>
            <w:r>
              <w:t>(Gorse)</w:t>
            </w:r>
          </w:p>
        </w:tc>
      </w:tr>
      <w:tr w:rsidR="004F4FC6" w:rsidTr="003239BD">
        <w:tc>
          <w:tcPr>
            <w:tcW w:w="0" w:type="auto"/>
          </w:tcPr>
          <w:p w:rsidR="004F4FC6" w:rsidRDefault="004F4FC6" w:rsidP="00CE4B19"/>
        </w:tc>
        <w:tc>
          <w:tcPr>
            <w:tcW w:w="0" w:type="auto"/>
          </w:tcPr>
          <w:p w:rsidR="004F4FC6" w:rsidRPr="009C3786" w:rsidRDefault="004F4FC6" w:rsidP="00CE4B19">
            <w:pPr>
              <w:rPr>
                <w:i/>
              </w:rPr>
            </w:pPr>
            <w:r>
              <w:rPr>
                <w:i/>
              </w:rPr>
              <w:t>Metellina mengei</w:t>
            </w:r>
          </w:p>
        </w:tc>
        <w:tc>
          <w:tcPr>
            <w:tcW w:w="0" w:type="auto"/>
          </w:tcPr>
          <w:p w:rsidR="004F4FC6" w:rsidRDefault="004F4FC6" w:rsidP="00CE4B19">
            <w:r>
              <w:t>5</w:t>
            </w:r>
          </w:p>
        </w:tc>
        <w:tc>
          <w:tcPr>
            <w:tcW w:w="0" w:type="auto"/>
          </w:tcPr>
          <w:p w:rsidR="004F4FC6" w:rsidRDefault="004F4FC6" w:rsidP="00CE4B19">
            <w:r>
              <w:t>1973</w:t>
            </w:r>
          </w:p>
        </w:tc>
        <w:tc>
          <w:tcPr>
            <w:tcW w:w="0" w:type="auto"/>
          </w:tcPr>
          <w:p w:rsidR="004F4FC6" w:rsidRDefault="004F4FC6" w:rsidP="00CE4B19">
            <w:r>
              <w:t>2008</w:t>
            </w:r>
          </w:p>
        </w:tc>
        <w:tc>
          <w:tcPr>
            <w:tcW w:w="0" w:type="auto"/>
          </w:tcPr>
          <w:p w:rsidR="004F4FC6" w:rsidRDefault="004F4FC6" w:rsidP="00CE4B19">
            <w:r>
              <w:t>2 Males, 2 Females &amp; 1 Individual</w:t>
            </w:r>
          </w:p>
        </w:tc>
      </w:tr>
      <w:tr w:rsidR="004F4FC6" w:rsidTr="003239BD">
        <w:tc>
          <w:tcPr>
            <w:tcW w:w="0" w:type="auto"/>
          </w:tcPr>
          <w:p w:rsidR="004F4FC6" w:rsidRDefault="004F4FC6" w:rsidP="00CE4B19"/>
        </w:tc>
        <w:tc>
          <w:tcPr>
            <w:tcW w:w="0" w:type="auto"/>
          </w:tcPr>
          <w:p w:rsidR="004F4FC6" w:rsidRPr="009C3786" w:rsidRDefault="004F4FC6" w:rsidP="00CE4B19">
            <w:pPr>
              <w:rPr>
                <w:i/>
              </w:rPr>
            </w:pPr>
            <w:r>
              <w:rPr>
                <w:i/>
              </w:rPr>
              <w:t>Philodromus cespitum</w:t>
            </w:r>
          </w:p>
        </w:tc>
        <w:tc>
          <w:tcPr>
            <w:tcW w:w="0" w:type="auto"/>
          </w:tcPr>
          <w:p w:rsidR="004F4FC6" w:rsidRDefault="004F4FC6" w:rsidP="00CE4B19">
            <w:r>
              <w:t>2</w:t>
            </w:r>
          </w:p>
        </w:tc>
        <w:tc>
          <w:tcPr>
            <w:tcW w:w="0" w:type="auto"/>
          </w:tcPr>
          <w:p w:rsidR="004F4FC6" w:rsidRDefault="004F4FC6" w:rsidP="00CE4B19">
            <w:r>
              <w:t>2008</w:t>
            </w:r>
          </w:p>
        </w:tc>
        <w:tc>
          <w:tcPr>
            <w:tcW w:w="0" w:type="auto"/>
          </w:tcPr>
          <w:p w:rsidR="004F4FC6" w:rsidRDefault="004F4FC6" w:rsidP="00CE4B19">
            <w:r>
              <w:t>2008</w:t>
            </w:r>
          </w:p>
        </w:tc>
        <w:tc>
          <w:tcPr>
            <w:tcW w:w="0" w:type="auto"/>
          </w:tcPr>
          <w:p w:rsidR="004F4FC6" w:rsidRDefault="004F4FC6" w:rsidP="00CE4B19">
            <w:r>
              <w:t>2 Males &amp; 2 Females</w:t>
            </w:r>
          </w:p>
        </w:tc>
      </w:tr>
      <w:tr w:rsidR="004F4FC6" w:rsidTr="003239BD">
        <w:tc>
          <w:tcPr>
            <w:tcW w:w="0" w:type="auto"/>
          </w:tcPr>
          <w:p w:rsidR="004F4FC6" w:rsidRDefault="004F4FC6" w:rsidP="00CE4B19"/>
        </w:tc>
        <w:tc>
          <w:tcPr>
            <w:tcW w:w="0" w:type="auto"/>
          </w:tcPr>
          <w:p w:rsidR="004F4FC6" w:rsidRPr="009C3786" w:rsidRDefault="004F4FC6" w:rsidP="00CE4B19">
            <w:pPr>
              <w:rPr>
                <w:i/>
              </w:rPr>
            </w:pPr>
            <w:r>
              <w:rPr>
                <w:i/>
              </w:rPr>
              <w:t>Phylloneta impressa</w:t>
            </w:r>
          </w:p>
        </w:tc>
        <w:tc>
          <w:tcPr>
            <w:tcW w:w="0" w:type="auto"/>
          </w:tcPr>
          <w:p w:rsidR="004F4FC6" w:rsidRDefault="004F4FC6" w:rsidP="00CE4B19">
            <w:r>
              <w:t>4</w:t>
            </w:r>
          </w:p>
        </w:tc>
        <w:tc>
          <w:tcPr>
            <w:tcW w:w="0" w:type="auto"/>
          </w:tcPr>
          <w:p w:rsidR="004F4FC6" w:rsidRDefault="004F4FC6" w:rsidP="00CE4B19">
            <w:r>
              <w:t>1998</w:t>
            </w:r>
          </w:p>
        </w:tc>
        <w:tc>
          <w:tcPr>
            <w:tcW w:w="0" w:type="auto"/>
          </w:tcPr>
          <w:p w:rsidR="004F4FC6" w:rsidRDefault="004F4FC6" w:rsidP="00CE4B19">
            <w:r>
              <w:t>2011</w:t>
            </w:r>
          </w:p>
        </w:tc>
        <w:tc>
          <w:tcPr>
            <w:tcW w:w="0" w:type="auto"/>
          </w:tcPr>
          <w:p w:rsidR="004F4FC6" w:rsidRDefault="004F4FC6" w:rsidP="00CE4B19">
            <w:r>
              <w:t>2 Males &amp; 3 Females</w:t>
            </w:r>
          </w:p>
        </w:tc>
      </w:tr>
      <w:tr w:rsidR="004F4FC6" w:rsidTr="003239BD">
        <w:tc>
          <w:tcPr>
            <w:tcW w:w="0" w:type="auto"/>
          </w:tcPr>
          <w:p w:rsidR="004F4FC6" w:rsidRDefault="004F4FC6" w:rsidP="00CE4B19"/>
        </w:tc>
        <w:tc>
          <w:tcPr>
            <w:tcW w:w="0" w:type="auto"/>
          </w:tcPr>
          <w:p w:rsidR="004F4FC6" w:rsidRPr="009C3786" w:rsidRDefault="004F4FC6" w:rsidP="00CE4B19">
            <w:pPr>
              <w:rPr>
                <w:i/>
              </w:rPr>
            </w:pPr>
            <w:r>
              <w:rPr>
                <w:i/>
              </w:rPr>
              <w:t>Poeciloneta variegata</w:t>
            </w:r>
          </w:p>
        </w:tc>
        <w:tc>
          <w:tcPr>
            <w:tcW w:w="0" w:type="auto"/>
          </w:tcPr>
          <w:p w:rsidR="004F4FC6" w:rsidRDefault="004F4FC6" w:rsidP="00CE4B19">
            <w:r>
              <w:t>3</w:t>
            </w:r>
          </w:p>
        </w:tc>
        <w:tc>
          <w:tcPr>
            <w:tcW w:w="0" w:type="auto"/>
          </w:tcPr>
          <w:p w:rsidR="004F4FC6" w:rsidRDefault="004F4FC6" w:rsidP="00CE4B19">
            <w:r>
              <w:t>1973</w:t>
            </w:r>
          </w:p>
        </w:tc>
        <w:tc>
          <w:tcPr>
            <w:tcW w:w="0" w:type="auto"/>
          </w:tcPr>
          <w:p w:rsidR="004F4FC6" w:rsidRDefault="004F4FC6" w:rsidP="00CE4B19">
            <w:r>
              <w:t>2008</w:t>
            </w:r>
          </w:p>
        </w:tc>
        <w:tc>
          <w:tcPr>
            <w:tcW w:w="0" w:type="auto"/>
          </w:tcPr>
          <w:p w:rsidR="004F4FC6" w:rsidRDefault="004F4FC6" w:rsidP="00CE4B19">
            <w:r>
              <w:t>6 Males &amp; 2 Females</w:t>
            </w:r>
          </w:p>
        </w:tc>
      </w:tr>
      <w:tr w:rsidR="004F4FC6" w:rsidRPr="00840639" w:rsidTr="003239BD">
        <w:tc>
          <w:tcPr>
            <w:tcW w:w="0" w:type="auto"/>
          </w:tcPr>
          <w:p w:rsidR="004F4FC6" w:rsidRDefault="004F4FC6" w:rsidP="00CE4B19"/>
        </w:tc>
        <w:tc>
          <w:tcPr>
            <w:tcW w:w="0" w:type="auto"/>
          </w:tcPr>
          <w:p w:rsidR="004F4FC6" w:rsidRPr="00840639" w:rsidRDefault="004F4FC6" w:rsidP="00CE4B19">
            <w:pPr>
              <w:rPr>
                <w:i/>
              </w:rPr>
            </w:pPr>
            <w:r>
              <w:rPr>
                <w:i/>
              </w:rPr>
              <w:t>Protopirapion atratulum</w:t>
            </w:r>
          </w:p>
        </w:tc>
        <w:tc>
          <w:tcPr>
            <w:tcW w:w="0" w:type="auto"/>
          </w:tcPr>
          <w:p w:rsidR="004F4FC6" w:rsidRDefault="004F4FC6" w:rsidP="00CE4B19">
            <w:r>
              <w:t>1</w:t>
            </w:r>
          </w:p>
        </w:tc>
        <w:tc>
          <w:tcPr>
            <w:tcW w:w="0" w:type="auto"/>
          </w:tcPr>
          <w:p w:rsidR="004F4FC6" w:rsidRDefault="004F4FC6" w:rsidP="00CE4B19">
            <w:r>
              <w:t>2007</w:t>
            </w:r>
          </w:p>
        </w:tc>
        <w:tc>
          <w:tcPr>
            <w:tcW w:w="0" w:type="auto"/>
          </w:tcPr>
          <w:p w:rsidR="004F4FC6" w:rsidRDefault="004F4FC6" w:rsidP="00CE4B19">
            <w:r>
              <w:t>2007</w:t>
            </w:r>
          </w:p>
        </w:tc>
        <w:tc>
          <w:tcPr>
            <w:tcW w:w="0" w:type="auto"/>
          </w:tcPr>
          <w:p w:rsidR="004F4FC6" w:rsidRPr="00840639" w:rsidRDefault="004F4FC6" w:rsidP="00CE4B19">
            <w:r>
              <w:t xml:space="preserve">1 Adult found on </w:t>
            </w:r>
            <w:r>
              <w:rPr>
                <w:i/>
              </w:rPr>
              <w:t xml:space="preserve">Ulex europaeus </w:t>
            </w:r>
            <w:r>
              <w:t>(Gorse)</w:t>
            </w:r>
          </w:p>
        </w:tc>
      </w:tr>
      <w:tr w:rsidR="004F4FC6" w:rsidTr="003239BD">
        <w:tc>
          <w:tcPr>
            <w:tcW w:w="0" w:type="auto"/>
          </w:tcPr>
          <w:p w:rsidR="004F4FC6" w:rsidRDefault="004F4FC6" w:rsidP="00CE4B19"/>
        </w:tc>
        <w:tc>
          <w:tcPr>
            <w:tcW w:w="0" w:type="auto"/>
          </w:tcPr>
          <w:p w:rsidR="004F4FC6" w:rsidRPr="00840639" w:rsidRDefault="004F4FC6" w:rsidP="00CE4B19">
            <w:pPr>
              <w:rPr>
                <w:i/>
              </w:rPr>
            </w:pPr>
            <w:r>
              <w:rPr>
                <w:i/>
              </w:rPr>
              <w:t>Savignia frontata</w:t>
            </w:r>
          </w:p>
        </w:tc>
        <w:tc>
          <w:tcPr>
            <w:tcW w:w="0" w:type="auto"/>
          </w:tcPr>
          <w:p w:rsidR="004F4FC6" w:rsidRDefault="004F4FC6" w:rsidP="00CE4B19">
            <w:r>
              <w:t>4</w:t>
            </w:r>
          </w:p>
        </w:tc>
        <w:tc>
          <w:tcPr>
            <w:tcW w:w="0" w:type="auto"/>
          </w:tcPr>
          <w:p w:rsidR="004F4FC6" w:rsidRDefault="004F4FC6" w:rsidP="00CE4B19">
            <w:r>
              <w:t>1973</w:t>
            </w:r>
          </w:p>
        </w:tc>
        <w:tc>
          <w:tcPr>
            <w:tcW w:w="0" w:type="auto"/>
          </w:tcPr>
          <w:p w:rsidR="004F4FC6" w:rsidRDefault="004F4FC6" w:rsidP="00CE4B19">
            <w:r>
              <w:t>2008</w:t>
            </w:r>
          </w:p>
        </w:tc>
        <w:tc>
          <w:tcPr>
            <w:tcW w:w="0" w:type="auto"/>
          </w:tcPr>
          <w:p w:rsidR="004F4FC6" w:rsidRDefault="004F4FC6" w:rsidP="00CE4B19">
            <w:r>
              <w:t>2 Males &amp; 2 Individuals</w:t>
            </w:r>
          </w:p>
        </w:tc>
      </w:tr>
      <w:tr w:rsidR="004F4FC6" w:rsidRPr="00840639" w:rsidTr="003239BD">
        <w:tc>
          <w:tcPr>
            <w:tcW w:w="0" w:type="auto"/>
          </w:tcPr>
          <w:p w:rsidR="004F4FC6" w:rsidRDefault="004F4FC6" w:rsidP="00CE4B19"/>
        </w:tc>
        <w:tc>
          <w:tcPr>
            <w:tcW w:w="0" w:type="auto"/>
          </w:tcPr>
          <w:p w:rsidR="004F4FC6" w:rsidRPr="00840639" w:rsidRDefault="004F4FC6" w:rsidP="00CE4B19">
            <w:pPr>
              <w:rPr>
                <w:i/>
              </w:rPr>
            </w:pPr>
            <w:r>
              <w:rPr>
                <w:i/>
              </w:rPr>
              <w:t>Stenopterapion scutellare</w:t>
            </w:r>
          </w:p>
        </w:tc>
        <w:tc>
          <w:tcPr>
            <w:tcW w:w="0" w:type="auto"/>
          </w:tcPr>
          <w:p w:rsidR="004F4FC6" w:rsidRDefault="004F4FC6" w:rsidP="00CE4B19">
            <w:r>
              <w:t>2</w:t>
            </w:r>
          </w:p>
        </w:tc>
        <w:tc>
          <w:tcPr>
            <w:tcW w:w="0" w:type="auto"/>
          </w:tcPr>
          <w:p w:rsidR="004F4FC6" w:rsidRDefault="004F4FC6" w:rsidP="00CE4B19">
            <w:r>
              <w:t>2007</w:t>
            </w:r>
          </w:p>
        </w:tc>
        <w:tc>
          <w:tcPr>
            <w:tcW w:w="0" w:type="auto"/>
          </w:tcPr>
          <w:p w:rsidR="004F4FC6" w:rsidRDefault="004F4FC6" w:rsidP="00CE4B19">
            <w:r>
              <w:t>2008</w:t>
            </w:r>
          </w:p>
        </w:tc>
        <w:tc>
          <w:tcPr>
            <w:tcW w:w="0" w:type="auto"/>
          </w:tcPr>
          <w:p w:rsidR="004F4FC6" w:rsidRPr="00840639" w:rsidRDefault="004F4FC6" w:rsidP="00CE4B19">
            <w:r>
              <w:t xml:space="preserve">1 Adult &amp; 1 Gall on </w:t>
            </w:r>
            <w:r>
              <w:rPr>
                <w:i/>
              </w:rPr>
              <w:t xml:space="preserve">Ulex europaeus </w:t>
            </w:r>
            <w:r>
              <w:t>(Gorse)</w:t>
            </w:r>
          </w:p>
        </w:tc>
      </w:tr>
      <w:tr w:rsidR="004F4FC6" w:rsidTr="003239BD">
        <w:tc>
          <w:tcPr>
            <w:tcW w:w="0" w:type="auto"/>
          </w:tcPr>
          <w:p w:rsidR="004F4FC6" w:rsidRDefault="004F4FC6" w:rsidP="00CE4B19"/>
        </w:tc>
        <w:tc>
          <w:tcPr>
            <w:tcW w:w="0" w:type="auto"/>
          </w:tcPr>
          <w:p w:rsidR="004F4FC6" w:rsidRPr="00840639" w:rsidRDefault="004F4FC6" w:rsidP="00CE4B19">
            <w:pPr>
              <w:rPr>
                <w:i/>
              </w:rPr>
            </w:pPr>
            <w:r>
              <w:rPr>
                <w:i/>
              </w:rPr>
              <w:t>Tenuiphantes tenuis</w:t>
            </w:r>
          </w:p>
        </w:tc>
        <w:tc>
          <w:tcPr>
            <w:tcW w:w="0" w:type="auto"/>
          </w:tcPr>
          <w:p w:rsidR="004F4FC6" w:rsidRDefault="004F4FC6" w:rsidP="00CE4B19">
            <w:r>
              <w:t>17</w:t>
            </w:r>
          </w:p>
        </w:tc>
        <w:tc>
          <w:tcPr>
            <w:tcW w:w="0" w:type="auto"/>
          </w:tcPr>
          <w:p w:rsidR="004F4FC6" w:rsidRDefault="004F4FC6" w:rsidP="00CE4B19">
            <w:r>
              <w:t>1973</w:t>
            </w:r>
          </w:p>
        </w:tc>
        <w:tc>
          <w:tcPr>
            <w:tcW w:w="0" w:type="auto"/>
          </w:tcPr>
          <w:p w:rsidR="004F4FC6" w:rsidRDefault="004F4FC6" w:rsidP="00CE4B19">
            <w:r>
              <w:t>2011</w:t>
            </w:r>
          </w:p>
        </w:tc>
        <w:tc>
          <w:tcPr>
            <w:tcW w:w="0" w:type="auto"/>
          </w:tcPr>
          <w:p w:rsidR="004F4FC6" w:rsidRDefault="004F4FC6" w:rsidP="00CE4B19">
            <w:r>
              <w:t>5 Males, 10 Females &amp; 6 Individuals</w:t>
            </w:r>
          </w:p>
        </w:tc>
      </w:tr>
      <w:tr w:rsidR="004F4FC6" w:rsidTr="003239BD">
        <w:tc>
          <w:tcPr>
            <w:tcW w:w="0" w:type="auto"/>
          </w:tcPr>
          <w:p w:rsidR="004F4FC6" w:rsidRDefault="004F4FC6" w:rsidP="00CE4B19">
            <w:r>
              <w:t>Speckled Wood</w:t>
            </w:r>
          </w:p>
        </w:tc>
        <w:tc>
          <w:tcPr>
            <w:tcW w:w="0" w:type="auto"/>
          </w:tcPr>
          <w:p w:rsidR="004F4FC6" w:rsidRPr="00840639" w:rsidRDefault="004F4FC6" w:rsidP="00CE4B19">
            <w:pPr>
              <w:rPr>
                <w:i/>
              </w:rPr>
            </w:pPr>
            <w:r>
              <w:rPr>
                <w:i/>
              </w:rPr>
              <w:t>Pararge aegeria</w:t>
            </w:r>
          </w:p>
        </w:tc>
        <w:tc>
          <w:tcPr>
            <w:tcW w:w="0" w:type="auto"/>
          </w:tcPr>
          <w:p w:rsidR="004F4FC6" w:rsidRDefault="004F4FC6" w:rsidP="00CE4B19">
            <w:r>
              <w:t>32</w:t>
            </w:r>
          </w:p>
        </w:tc>
        <w:tc>
          <w:tcPr>
            <w:tcW w:w="0" w:type="auto"/>
          </w:tcPr>
          <w:p w:rsidR="004F4FC6" w:rsidRDefault="004F4FC6" w:rsidP="00CE4B19">
            <w:r>
              <w:t>1995</w:t>
            </w:r>
          </w:p>
        </w:tc>
        <w:tc>
          <w:tcPr>
            <w:tcW w:w="0" w:type="auto"/>
          </w:tcPr>
          <w:p w:rsidR="004F4FC6" w:rsidRDefault="004F4FC6" w:rsidP="00CE4B19">
            <w:r>
              <w:t>2019</w:t>
            </w:r>
          </w:p>
        </w:tc>
        <w:tc>
          <w:tcPr>
            <w:tcW w:w="0" w:type="auto"/>
          </w:tcPr>
          <w:p w:rsidR="004F4FC6" w:rsidRDefault="004F4FC6" w:rsidP="00CE4B19">
            <w:r>
              <w:t>Found on Hazel wood</w:t>
            </w:r>
          </w:p>
        </w:tc>
      </w:tr>
    </w:tbl>
    <w:p w:rsidR="004F4FC6" w:rsidRDefault="004F4FC6" w:rsidP="00CE4B19">
      <w:pPr>
        <w:spacing w:line="480" w:lineRule="auto"/>
        <w:rPr>
          <w:rFonts w:cstheme="minorHAnsi"/>
          <w:color w:val="000000" w:themeColor="text1"/>
          <w:sz w:val="24"/>
          <w:szCs w:val="24"/>
        </w:rPr>
      </w:pPr>
    </w:p>
    <w:p w:rsidR="00F873AF" w:rsidRPr="006D1F49" w:rsidRDefault="00F873AF" w:rsidP="00CE4B19">
      <w:pPr>
        <w:spacing w:line="480" w:lineRule="auto"/>
        <w:rPr>
          <w:rFonts w:cstheme="minorHAnsi"/>
          <w:color w:val="000000" w:themeColor="text1"/>
          <w:sz w:val="24"/>
          <w:szCs w:val="24"/>
        </w:rPr>
      </w:pPr>
      <w:r>
        <w:rPr>
          <w:rFonts w:cstheme="minorHAnsi"/>
          <w:color w:val="000000" w:themeColor="text1"/>
          <w:sz w:val="24"/>
          <w:szCs w:val="24"/>
        </w:rPr>
        <w:t xml:space="preserve">A significant number of invertebrate species found on Cors Goch reside in </w:t>
      </w:r>
      <w:r>
        <w:rPr>
          <w:rFonts w:cstheme="minorHAnsi"/>
          <w:i/>
          <w:color w:val="000000" w:themeColor="text1"/>
          <w:sz w:val="24"/>
          <w:szCs w:val="24"/>
        </w:rPr>
        <w:t xml:space="preserve">Carex </w:t>
      </w:r>
      <w:r>
        <w:rPr>
          <w:rFonts w:cstheme="minorHAnsi"/>
          <w:color w:val="000000" w:themeColor="text1"/>
          <w:sz w:val="24"/>
          <w:szCs w:val="24"/>
        </w:rPr>
        <w:t xml:space="preserve">beds, Black Bog Rush and </w:t>
      </w:r>
      <w:r>
        <w:rPr>
          <w:rFonts w:cstheme="minorHAnsi"/>
          <w:i/>
          <w:color w:val="000000" w:themeColor="text1"/>
          <w:sz w:val="24"/>
          <w:szCs w:val="24"/>
        </w:rPr>
        <w:t xml:space="preserve">Juncus </w:t>
      </w:r>
      <w:r>
        <w:rPr>
          <w:rFonts w:cstheme="minorHAnsi"/>
          <w:color w:val="000000" w:themeColor="text1"/>
          <w:sz w:val="24"/>
          <w:szCs w:val="24"/>
        </w:rPr>
        <w:t xml:space="preserve">tussocks and in </w:t>
      </w:r>
      <w:r>
        <w:rPr>
          <w:rFonts w:cstheme="minorHAnsi"/>
          <w:i/>
          <w:color w:val="000000" w:themeColor="text1"/>
          <w:sz w:val="24"/>
          <w:szCs w:val="24"/>
        </w:rPr>
        <w:t xml:space="preserve">Juncus/Phragmites </w:t>
      </w:r>
      <w:r>
        <w:rPr>
          <w:rFonts w:cstheme="minorHAnsi"/>
          <w:color w:val="000000" w:themeColor="text1"/>
          <w:sz w:val="24"/>
          <w:szCs w:val="24"/>
        </w:rPr>
        <w:t xml:space="preserve">swamps. These areas do make up a large part of Cors Goch. </w:t>
      </w:r>
      <w:r w:rsidR="006D1F49">
        <w:rPr>
          <w:rFonts w:cstheme="minorHAnsi"/>
          <w:color w:val="000000" w:themeColor="text1"/>
          <w:sz w:val="24"/>
          <w:szCs w:val="24"/>
        </w:rPr>
        <w:t>However when you look at Table 9</w:t>
      </w:r>
      <w:r>
        <w:rPr>
          <w:rFonts w:cstheme="minorHAnsi"/>
          <w:color w:val="000000" w:themeColor="text1"/>
          <w:sz w:val="24"/>
          <w:szCs w:val="24"/>
        </w:rPr>
        <w:t xml:space="preserve"> and see the amount of species that seem to rely on this area to survive, the value of these areas increases dramatically. Any changes to the biogeochemistry or water levels in these areas could have serious knock </w:t>
      </w:r>
      <w:r>
        <w:rPr>
          <w:rFonts w:cstheme="minorHAnsi"/>
          <w:color w:val="000000" w:themeColor="text1"/>
          <w:sz w:val="24"/>
          <w:szCs w:val="24"/>
        </w:rPr>
        <w:lastRenderedPageBreak/>
        <w:t>on effects for species that live and feed in these areas and could be extremely detrimental to the overall health and diversity of Cors Goch.</w:t>
      </w:r>
      <w:r w:rsidR="006D1F49">
        <w:rPr>
          <w:rFonts w:cstheme="minorHAnsi"/>
          <w:color w:val="000000" w:themeColor="text1"/>
          <w:sz w:val="24"/>
          <w:szCs w:val="24"/>
        </w:rPr>
        <w:t xml:space="preserve"> Water level is a predominant driver of peatland vegetation succession (Malhotra </w:t>
      </w:r>
      <w:r w:rsidR="006D1F49">
        <w:rPr>
          <w:rFonts w:cstheme="minorHAnsi"/>
          <w:i/>
          <w:color w:val="000000" w:themeColor="text1"/>
          <w:sz w:val="24"/>
          <w:szCs w:val="24"/>
        </w:rPr>
        <w:t xml:space="preserve">et al, </w:t>
      </w:r>
      <w:r w:rsidR="006D1F49">
        <w:rPr>
          <w:rFonts w:cstheme="minorHAnsi"/>
          <w:color w:val="000000" w:themeColor="text1"/>
          <w:sz w:val="24"/>
          <w:szCs w:val="24"/>
        </w:rPr>
        <w:t xml:space="preserve">2016), so even a short-term lowering of the water level can drive species shifts (Garssen </w:t>
      </w:r>
      <w:r w:rsidR="006D1F49">
        <w:rPr>
          <w:rFonts w:cstheme="minorHAnsi"/>
          <w:i/>
          <w:color w:val="000000" w:themeColor="text1"/>
          <w:sz w:val="24"/>
          <w:szCs w:val="24"/>
        </w:rPr>
        <w:t xml:space="preserve">et al, </w:t>
      </w:r>
      <w:r w:rsidR="006D1F49">
        <w:rPr>
          <w:rFonts w:cstheme="minorHAnsi"/>
          <w:color w:val="000000" w:themeColor="text1"/>
          <w:sz w:val="24"/>
          <w:szCs w:val="24"/>
        </w:rPr>
        <w:t>2014). Duval and Radu (2018</w:t>
      </w:r>
      <w:proofErr w:type="gramStart"/>
      <w:r w:rsidR="006D1F49">
        <w:rPr>
          <w:rFonts w:cstheme="minorHAnsi"/>
          <w:color w:val="000000" w:themeColor="text1"/>
          <w:sz w:val="24"/>
          <w:szCs w:val="24"/>
        </w:rPr>
        <w:t>),</w:t>
      </w:r>
      <w:proofErr w:type="gramEnd"/>
      <w:r w:rsidR="006D1F49">
        <w:rPr>
          <w:rFonts w:cstheme="minorHAnsi"/>
          <w:color w:val="000000" w:themeColor="text1"/>
          <w:sz w:val="24"/>
          <w:szCs w:val="24"/>
        </w:rPr>
        <w:t xml:space="preserve"> also reported that the lowering of the water table has decreased sedge cover in bogs and fens. If water levels change in a site then decreased plant productivity has followed (Olefeldt </w:t>
      </w:r>
      <w:r w:rsidR="006D1F49">
        <w:rPr>
          <w:rFonts w:cstheme="minorHAnsi"/>
          <w:i/>
          <w:color w:val="000000" w:themeColor="text1"/>
          <w:sz w:val="24"/>
          <w:szCs w:val="24"/>
        </w:rPr>
        <w:t xml:space="preserve">et al, </w:t>
      </w:r>
      <w:r w:rsidR="006D1F49">
        <w:rPr>
          <w:rFonts w:cstheme="minorHAnsi"/>
          <w:color w:val="000000" w:themeColor="text1"/>
          <w:sz w:val="24"/>
          <w:szCs w:val="24"/>
        </w:rPr>
        <w:t xml:space="preserve">2017). </w:t>
      </w:r>
      <w:r w:rsidR="00451DEC">
        <w:rPr>
          <w:rFonts w:cstheme="minorHAnsi"/>
          <w:color w:val="000000" w:themeColor="text1"/>
          <w:sz w:val="24"/>
          <w:szCs w:val="24"/>
        </w:rPr>
        <w:t xml:space="preserve"> The anaerobic conditions in peatlands which are caused by</w:t>
      </w:r>
      <w:r w:rsidR="00D27325">
        <w:rPr>
          <w:rFonts w:cstheme="minorHAnsi"/>
          <w:color w:val="000000" w:themeColor="text1"/>
          <w:sz w:val="24"/>
          <w:szCs w:val="24"/>
        </w:rPr>
        <w:t xml:space="preserve"> the high water table determine</w:t>
      </w:r>
      <w:r w:rsidR="00451DEC">
        <w:rPr>
          <w:rFonts w:cstheme="minorHAnsi"/>
          <w:color w:val="000000" w:themeColor="text1"/>
          <w:sz w:val="24"/>
          <w:szCs w:val="24"/>
        </w:rPr>
        <w:t xml:space="preserve"> vegetation composition and decomposition therefore deciding ecosystem function (Strakova </w:t>
      </w:r>
      <w:r w:rsidR="00451DEC">
        <w:rPr>
          <w:rFonts w:cstheme="minorHAnsi"/>
          <w:i/>
          <w:color w:val="000000" w:themeColor="text1"/>
          <w:sz w:val="24"/>
          <w:szCs w:val="24"/>
        </w:rPr>
        <w:t xml:space="preserve">et al, </w:t>
      </w:r>
      <w:r w:rsidR="00451DEC">
        <w:rPr>
          <w:rFonts w:cstheme="minorHAnsi"/>
          <w:color w:val="000000" w:themeColor="text1"/>
          <w:sz w:val="24"/>
          <w:szCs w:val="24"/>
        </w:rPr>
        <w:t xml:space="preserve">2012). </w:t>
      </w:r>
      <w:r w:rsidR="006D1F49">
        <w:rPr>
          <w:rFonts w:cstheme="minorHAnsi"/>
          <w:color w:val="000000" w:themeColor="text1"/>
          <w:sz w:val="24"/>
          <w:szCs w:val="24"/>
        </w:rPr>
        <w:t xml:space="preserve">Changes to water levels can result in biogeochemistry changes and therefore potentially negatively affect the overall health of the site. </w:t>
      </w:r>
    </w:p>
    <w:p w:rsidR="001C34D5" w:rsidRDefault="001C34D5" w:rsidP="00CE4B19">
      <w:pPr>
        <w:pStyle w:val="Caption"/>
        <w:keepNext/>
        <w:spacing w:line="480" w:lineRule="auto"/>
      </w:pPr>
    </w:p>
    <w:p w:rsidR="00AE260A" w:rsidRDefault="00AE260A" w:rsidP="00CE4B19">
      <w:pPr>
        <w:pStyle w:val="Caption"/>
        <w:keepNext/>
        <w:spacing w:line="480" w:lineRule="auto"/>
      </w:pPr>
      <w:r>
        <w:t xml:space="preserve">Table </w:t>
      </w:r>
      <w:r w:rsidR="00BA0745">
        <w:fldChar w:fldCharType="begin"/>
      </w:r>
      <w:r w:rsidR="00BA0745">
        <w:instrText xml:space="preserve"> SEQ Table \* ARABIC </w:instrText>
      </w:r>
      <w:r w:rsidR="00BA0745">
        <w:fldChar w:fldCharType="separate"/>
      </w:r>
      <w:r w:rsidR="00163E02">
        <w:rPr>
          <w:noProof/>
        </w:rPr>
        <w:t>9</w:t>
      </w:r>
      <w:r w:rsidR="00BA0745">
        <w:rPr>
          <w:noProof/>
        </w:rPr>
        <w:fldChar w:fldCharType="end"/>
      </w:r>
      <w:r>
        <w:t xml:space="preserve">: Shows a list of species found on </w:t>
      </w:r>
      <w:r>
        <w:rPr>
          <w:i/>
        </w:rPr>
        <w:t xml:space="preserve">Carex </w:t>
      </w:r>
      <w:r>
        <w:t xml:space="preserve">beds, on Black Bog Rush and </w:t>
      </w:r>
      <w:r>
        <w:rPr>
          <w:i/>
        </w:rPr>
        <w:t xml:space="preserve">Juncus </w:t>
      </w:r>
      <w:r>
        <w:t xml:space="preserve">tussocks and in </w:t>
      </w:r>
      <w:r>
        <w:rPr>
          <w:i/>
        </w:rPr>
        <w:t xml:space="preserve">Juncus/Phragmites </w:t>
      </w:r>
      <w:r>
        <w:t>swamps on Cors Goch</w:t>
      </w:r>
    </w:p>
    <w:tbl>
      <w:tblPr>
        <w:tblStyle w:val="TableGrid"/>
        <w:tblW w:w="0" w:type="auto"/>
        <w:tblLook w:val="04A0" w:firstRow="1" w:lastRow="0" w:firstColumn="1" w:lastColumn="0" w:noHBand="0" w:noVBand="1"/>
      </w:tblPr>
      <w:tblGrid>
        <w:gridCol w:w="1199"/>
        <w:gridCol w:w="1736"/>
        <w:gridCol w:w="1015"/>
        <w:gridCol w:w="1191"/>
        <w:gridCol w:w="1187"/>
        <w:gridCol w:w="2914"/>
      </w:tblGrid>
      <w:tr w:rsidR="00AE260A" w:rsidRPr="00080D0D" w:rsidTr="003239BD">
        <w:tc>
          <w:tcPr>
            <w:tcW w:w="0" w:type="auto"/>
          </w:tcPr>
          <w:p w:rsidR="00AE260A" w:rsidRPr="00080D0D" w:rsidRDefault="00AE260A" w:rsidP="00CE4B19">
            <w:pPr>
              <w:rPr>
                <w:b/>
              </w:rPr>
            </w:pPr>
            <w:r>
              <w:rPr>
                <w:b/>
              </w:rPr>
              <w:t>Species Name</w:t>
            </w:r>
          </w:p>
        </w:tc>
        <w:tc>
          <w:tcPr>
            <w:tcW w:w="0" w:type="auto"/>
          </w:tcPr>
          <w:p w:rsidR="00AE260A" w:rsidRPr="00080D0D" w:rsidRDefault="00AE260A" w:rsidP="00CE4B19">
            <w:pPr>
              <w:rPr>
                <w:b/>
              </w:rPr>
            </w:pPr>
            <w:r>
              <w:rPr>
                <w:b/>
              </w:rPr>
              <w:t>Latin Name</w:t>
            </w:r>
          </w:p>
        </w:tc>
        <w:tc>
          <w:tcPr>
            <w:tcW w:w="0" w:type="auto"/>
          </w:tcPr>
          <w:p w:rsidR="00AE260A" w:rsidRPr="00080D0D" w:rsidRDefault="00AE260A" w:rsidP="00CE4B19">
            <w:pPr>
              <w:rPr>
                <w:b/>
              </w:rPr>
            </w:pPr>
            <w:r>
              <w:rPr>
                <w:b/>
              </w:rPr>
              <w:t>No. of Records</w:t>
            </w:r>
          </w:p>
        </w:tc>
        <w:tc>
          <w:tcPr>
            <w:tcW w:w="0" w:type="auto"/>
          </w:tcPr>
          <w:p w:rsidR="00AE260A" w:rsidRPr="00080D0D" w:rsidRDefault="00AE260A" w:rsidP="00CE4B19">
            <w:pPr>
              <w:rPr>
                <w:b/>
              </w:rPr>
            </w:pPr>
            <w:r>
              <w:rPr>
                <w:b/>
              </w:rPr>
              <w:t>First Year Recorded</w:t>
            </w:r>
          </w:p>
        </w:tc>
        <w:tc>
          <w:tcPr>
            <w:tcW w:w="0" w:type="auto"/>
          </w:tcPr>
          <w:p w:rsidR="00AE260A" w:rsidRPr="00080D0D" w:rsidRDefault="00AE260A" w:rsidP="00CE4B19">
            <w:pPr>
              <w:rPr>
                <w:b/>
              </w:rPr>
            </w:pPr>
            <w:r>
              <w:rPr>
                <w:b/>
              </w:rPr>
              <w:t>Last Year Recorded</w:t>
            </w:r>
          </w:p>
        </w:tc>
        <w:tc>
          <w:tcPr>
            <w:tcW w:w="0" w:type="auto"/>
          </w:tcPr>
          <w:p w:rsidR="00AE260A" w:rsidRPr="00080D0D" w:rsidRDefault="00AE260A" w:rsidP="00CE4B19">
            <w:pPr>
              <w:rPr>
                <w:b/>
              </w:rPr>
            </w:pPr>
            <w:r>
              <w:rPr>
                <w:b/>
              </w:rPr>
              <w:t>Notes</w:t>
            </w:r>
          </w:p>
        </w:tc>
      </w:tr>
      <w:tr w:rsidR="00AE260A" w:rsidTr="003239BD">
        <w:tc>
          <w:tcPr>
            <w:tcW w:w="0" w:type="auto"/>
          </w:tcPr>
          <w:p w:rsidR="00AE260A" w:rsidRDefault="00AE260A" w:rsidP="00CE4B19"/>
        </w:tc>
        <w:tc>
          <w:tcPr>
            <w:tcW w:w="0" w:type="auto"/>
          </w:tcPr>
          <w:p w:rsidR="00AE260A" w:rsidRDefault="00AE260A" w:rsidP="00CE4B19"/>
        </w:tc>
        <w:tc>
          <w:tcPr>
            <w:tcW w:w="0" w:type="auto"/>
          </w:tcPr>
          <w:p w:rsidR="00AE260A" w:rsidRDefault="00AE260A" w:rsidP="00CE4B19"/>
        </w:tc>
        <w:tc>
          <w:tcPr>
            <w:tcW w:w="0" w:type="auto"/>
          </w:tcPr>
          <w:p w:rsidR="00AE260A" w:rsidRDefault="00AE260A" w:rsidP="00CE4B19"/>
        </w:tc>
        <w:tc>
          <w:tcPr>
            <w:tcW w:w="0" w:type="auto"/>
          </w:tcPr>
          <w:p w:rsidR="00AE260A" w:rsidRDefault="00AE260A" w:rsidP="00CE4B19"/>
        </w:tc>
        <w:tc>
          <w:tcPr>
            <w:tcW w:w="0" w:type="auto"/>
          </w:tcPr>
          <w:p w:rsidR="00AE260A" w:rsidRDefault="00AE260A" w:rsidP="00CE4B19"/>
        </w:tc>
      </w:tr>
      <w:tr w:rsidR="00AE260A" w:rsidTr="003239BD">
        <w:tc>
          <w:tcPr>
            <w:tcW w:w="0" w:type="auto"/>
          </w:tcPr>
          <w:p w:rsidR="00AE260A" w:rsidRDefault="00AE260A" w:rsidP="00CE4B19"/>
        </w:tc>
        <w:tc>
          <w:tcPr>
            <w:tcW w:w="0" w:type="auto"/>
          </w:tcPr>
          <w:p w:rsidR="00AE260A" w:rsidRPr="00080D0D" w:rsidRDefault="00AE260A" w:rsidP="00CE4B19">
            <w:pPr>
              <w:rPr>
                <w:i/>
              </w:rPr>
            </w:pPr>
            <w:r>
              <w:rPr>
                <w:i/>
              </w:rPr>
              <w:t>Cnephalocotes obscurus</w:t>
            </w:r>
          </w:p>
        </w:tc>
        <w:tc>
          <w:tcPr>
            <w:tcW w:w="0" w:type="auto"/>
          </w:tcPr>
          <w:p w:rsidR="00AE260A" w:rsidRDefault="00AE260A" w:rsidP="00CE4B19">
            <w:r>
              <w:t>3</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Default="00AE260A" w:rsidP="00CE4B19">
            <w:r>
              <w:t>1 Male on Black Bog Rush tussocks</w:t>
            </w:r>
          </w:p>
        </w:tc>
      </w:tr>
      <w:tr w:rsidR="00AE260A" w:rsidTr="003239BD">
        <w:tc>
          <w:tcPr>
            <w:tcW w:w="0" w:type="auto"/>
          </w:tcPr>
          <w:p w:rsidR="00AE260A" w:rsidRDefault="00AE260A" w:rsidP="00CE4B19">
            <w:r>
              <w:t xml:space="preserve">Common Ground-Hopper </w:t>
            </w:r>
          </w:p>
        </w:tc>
        <w:tc>
          <w:tcPr>
            <w:tcW w:w="0" w:type="auto"/>
          </w:tcPr>
          <w:p w:rsidR="00AE260A" w:rsidRPr="00080D0D" w:rsidRDefault="00AE260A" w:rsidP="00CE4B19">
            <w:pPr>
              <w:rPr>
                <w:i/>
              </w:rPr>
            </w:pPr>
            <w:r>
              <w:rPr>
                <w:i/>
              </w:rPr>
              <w:t>Tetrix undulata</w:t>
            </w:r>
          </w:p>
        </w:tc>
        <w:tc>
          <w:tcPr>
            <w:tcW w:w="0" w:type="auto"/>
          </w:tcPr>
          <w:p w:rsidR="00AE260A" w:rsidRDefault="00AE260A" w:rsidP="00CE4B19">
            <w:r>
              <w:t>9</w:t>
            </w:r>
          </w:p>
        </w:tc>
        <w:tc>
          <w:tcPr>
            <w:tcW w:w="0" w:type="auto"/>
          </w:tcPr>
          <w:p w:rsidR="00AE260A" w:rsidRDefault="00AE260A" w:rsidP="00CE4B19">
            <w:r>
              <w:t>1997</w:t>
            </w:r>
          </w:p>
        </w:tc>
        <w:tc>
          <w:tcPr>
            <w:tcW w:w="0" w:type="auto"/>
          </w:tcPr>
          <w:p w:rsidR="00AE260A" w:rsidRDefault="00AE260A" w:rsidP="00CE4B19">
            <w:r>
              <w:t>2016</w:t>
            </w:r>
          </w:p>
        </w:tc>
        <w:tc>
          <w:tcPr>
            <w:tcW w:w="0" w:type="auto"/>
          </w:tcPr>
          <w:p w:rsidR="00AE260A" w:rsidRDefault="00AE260A" w:rsidP="00CE4B19">
            <w:r>
              <w:t xml:space="preserve">1 Female &amp; 1 Individual on Black Bog Rush &amp; </w:t>
            </w:r>
            <w:r>
              <w:rPr>
                <w:i/>
              </w:rPr>
              <w:t>Juncus</w:t>
            </w:r>
            <w:r>
              <w:t xml:space="preserve"> tussocks</w:t>
            </w:r>
          </w:p>
        </w:tc>
      </w:tr>
      <w:tr w:rsidR="00AE260A" w:rsidRPr="00636208" w:rsidTr="003239BD">
        <w:tc>
          <w:tcPr>
            <w:tcW w:w="0" w:type="auto"/>
          </w:tcPr>
          <w:p w:rsidR="00AE260A" w:rsidRDefault="00AE260A" w:rsidP="00CE4B19"/>
        </w:tc>
        <w:tc>
          <w:tcPr>
            <w:tcW w:w="0" w:type="auto"/>
          </w:tcPr>
          <w:p w:rsidR="00AE260A" w:rsidRPr="00080D0D" w:rsidRDefault="00AE260A" w:rsidP="00CE4B19">
            <w:pPr>
              <w:rPr>
                <w:i/>
              </w:rPr>
            </w:pPr>
            <w:r>
              <w:rPr>
                <w:i/>
              </w:rPr>
              <w:t>Drepanotylus uncatus</w:t>
            </w:r>
          </w:p>
        </w:tc>
        <w:tc>
          <w:tcPr>
            <w:tcW w:w="0" w:type="auto"/>
          </w:tcPr>
          <w:p w:rsidR="00AE260A" w:rsidRDefault="00AE260A" w:rsidP="00CE4B19">
            <w:r>
              <w:t>5</w:t>
            </w:r>
          </w:p>
        </w:tc>
        <w:tc>
          <w:tcPr>
            <w:tcW w:w="0" w:type="auto"/>
          </w:tcPr>
          <w:p w:rsidR="00AE260A" w:rsidRDefault="00AE260A" w:rsidP="00CE4B19">
            <w:r>
              <w:t>1988</w:t>
            </w:r>
          </w:p>
        </w:tc>
        <w:tc>
          <w:tcPr>
            <w:tcW w:w="0" w:type="auto"/>
          </w:tcPr>
          <w:p w:rsidR="00AE260A" w:rsidRDefault="00AE260A" w:rsidP="00CE4B19">
            <w:r>
              <w:t>2011</w:t>
            </w:r>
          </w:p>
        </w:tc>
        <w:tc>
          <w:tcPr>
            <w:tcW w:w="0" w:type="auto"/>
          </w:tcPr>
          <w:p w:rsidR="00AE260A" w:rsidRPr="00636208" w:rsidRDefault="00AE260A" w:rsidP="00CE4B19">
            <w:r>
              <w:t xml:space="preserve">2 Males, 6 Females &amp; 2 Individuals on </w:t>
            </w:r>
            <w:r>
              <w:rPr>
                <w:i/>
              </w:rPr>
              <w:t xml:space="preserve">Juncus/Phragmites </w:t>
            </w:r>
            <w:r>
              <w:t xml:space="preserve">swamp, in </w:t>
            </w:r>
            <w:r>
              <w:rPr>
                <w:i/>
              </w:rPr>
              <w:t xml:space="preserve">Carex </w:t>
            </w:r>
            <w:r>
              <w:t xml:space="preserve">bed &amp; on Black Bog Rush &amp; </w:t>
            </w:r>
            <w:r>
              <w:rPr>
                <w:i/>
              </w:rPr>
              <w:t xml:space="preserve">Juncus </w:t>
            </w:r>
            <w:r>
              <w:t>tussocks</w:t>
            </w:r>
          </w:p>
        </w:tc>
      </w:tr>
      <w:tr w:rsidR="00AE260A" w:rsidTr="003239BD">
        <w:tc>
          <w:tcPr>
            <w:tcW w:w="0" w:type="auto"/>
          </w:tcPr>
          <w:p w:rsidR="00AE260A" w:rsidRDefault="00AE260A" w:rsidP="00CE4B19"/>
        </w:tc>
        <w:tc>
          <w:tcPr>
            <w:tcW w:w="0" w:type="auto"/>
          </w:tcPr>
          <w:p w:rsidR="00AE260A" w:rsidRPr="00636208" w:rsidRDefault="00AE260A" w:rsidP="00CE4B19">
            <w:pPr>
              <w:rPr>
                <w:i/>
              </w:rPr>
            </w:pPr>
            <w:r>
              <w:rPr>
                <w:i/>
              </w:rPr>
              <w:t>Ero cambridgei</w:t>
            </w:r>
          </w:p>
        </w:tc>
        <w:tc>
          <w:tcPr>
            <w:tcW w:w="0" w:type="auto"/>
          </w:tcPr>
          <w:p w:rsidR="00AE260A" w:rsidRDefault="00AE260A" w:rsidP="00CE4B19">
            <w:r>
              <w:t>2</w:t>
            </w:r>
          </w:p>
        </w:tc>
        <w:tc>
          <w:tcPr>
            <w:tcW w:w="0" w:type="auto"/>
          </w:tcPr>
          <w:p w:rsidR="00AE260A" w:rsidRDefault="00AE260A" w:rsidP="00CE4B19">
            <w:r>
              <w:t>1995</w:t>
            </w:r>
          </w:p>
        </w:tc>
        <w:tc>
          <w:tcPr>
            <w:tcW w:w="0" w:type="auto"/>
          </w:tcPr>
          <w:p w:rsidR="00AE260A" w:rsidRDefault="00AE260A" w:rsidP="00CE4B19">
            <w:r>
              <w:t>2011</w:t>
            </w:r>
          </w:p>
        </w:tc>
        <w:tc>
          <w:tcPr>
            <w:tcW w:w="0" w:type="auto"/>
          </w:tcPr>
          <w:p w:rsidR="00AE260A" w:rsidRDefault="00AE260A" w:rsidP="00CE4B19">
            <w:r>
              <w:t>1 Female &amp; 1 Individual on Black Bog Rush tussocks</w:t>
            </w:r>
          </w:p>
        </w:tc>
      </w:tr>
      <w:tr w:rsidR="00AE260A" w:rsidTr="003239BD">
        <w:tc>
          <w:tcPr>
            <w:tcW w:w="0" w:type="auto"/>
          </w:tcPr>
          <w:p w:rsidR="00AE260A" w:rsidRDefault="00AE260A" w:rsidP="00CE4B19"/>
        </w:tc>
        <w:tc>
          <w:tcPr>
            <w:tcW w:w="0" w:type="auto"/>
          </w:tcPr>
          <w:p w:rsidR="00AE260A" w:rsidRPr="00636208" w:rsidRDefault="00AE260A" w:rsidP="00CE4B19">
            <w:pPr>
              <w:rPr>
                <w:i/>
              </w:rPr>
            </w:pPr>
            <w:r>
              <w:rPr>
                <w:i/>
              </w:rPr>
              <w:t>Euophrys frontalis</w:t>
            </w:r>
          </w:p>
        </w:tc>
        <w:tc>
          <w:tcPr>
            <w:tcW w:w="0" w:type="auto"/>
          </w:tcPr>
          <w:p w:rsidR="00AE260A" w:rsidRDefault="00AE260A" w:rsidP="00CE4B19">
            <w:r>
              <w:t>5</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Default="00AE260A" w:rsidP="00CE4B19">
            <w:r>
              <w:t>1 Male, 1 Female &amp; 1 Individual on Black Bog Rush tussocks</w:t>
            </w:r>
          </w:p>
        </w:tc>
      </w:tr>
      <w:tr w:rsidR="00AE260A" w:rsidTr="003239BD">
        <w:tc>
          <w:tcPr>
            <w:tcW w:w="0" w:type="auto"/>
          </w:tcPr>
          <w:p w:rsidR="00AE260A" w:rsidRDefault="00AE260A" w:rsidP="00CE4B19">
            <w:r>
              <w:t>Garden Orb-Web Spider</w:t>
            </w:r>
          </w:p>
        </w:tc>
        <w:tc>
          <w:tcPr>
            <w:tcW w:w="0" w:type="auto"/>
          </w:tcPr>
          <w:p w:rsidR="00AE260A" w:rsidRPr="00636208" w:rsidRDefault="00AE260A" w:rsidP="00CE4B19">
            <w:pPr>
              <w:rPr>
                <w:i/>
              </w:rPr>
            </w:pPr>
            <w:r>
              <w:rPr>
                <w:i/>
              </w:rPr>
              <w:t>Araneus diadematus</w:t>
            </w:r>
          </w:p>
        </w:tc>
        <w:tc>
          <w:tcPr>
            <w:tcW w:w="0" w:type="auto"/>
          </w:tcPr>
          <w:p w:rsidR="00AE260A" w:rsidRDefault="00AE260A" w:rsidP="00CE4B19">
            <w:r>
              <w:t>7</w:t>
            </w:r>
          </w:p>
        </w:tc>
        <w:tc>
          <w:tcPr>
            <w:tcW w:w="0" w:type="auto"/>
          </w:tcPr>
          <w:p w:rsidR="00AE260A" w:rsidRDefault="00AE260A" w:rsidP="00CE4B19">
            <w:r>
              <w:t>1973</w:t>
            </w:r>
          </w:p>
        </w:tc>
        <w:tc>
          <w:tcPr>
            <w:tcW w:w="0" w:type="auto"/>
          </w:tcPr>
          <w:p w:rsidR="00AE260A" w:rsidRDefault="00AE260A" w:rsidP="00CE4B19">
            <w:r>
              <w:t>2016</w:t>
            </w:r>
          </w:p>
        </w:tc>
        <w:tc>
          <w:tcPr>
            <w:tcW w:w="0" w:type="auto"/>
          </w:tcPr>
          <w:p w:rsidR="00AE260A" w:rsidRDefault="00AE260A" w:rsidP="00CE4B19">
            <w:r>
              <w:t>2 Females on Black Bog Rush tussocks</w:t>
            </w:r>
          </w:p>
        </w:tc>
      </w:tr>
      <w:tr w:rsidR="00AE260A" w:rsidRPr="00C84C6F" w:rsidTr="003239BD">
        <w:tc>
          <w:tcPr>
            <w:tcW w:w="0" w:type="auto"/>
          </w:tcPr>
          <w:p w:rsidR="00AE260A" w:rsidRDefault="00AE260A" w:rsidP="00CE4B19"/>
        </w:tc>
        <w:tc>
          <w:tcPr>
            <w:tcW w:w="0" w:type="auto"/>
          </w:tcPr>
          <w:p w:rsidR="00AE260A" w:rsidRPr="00C84C6F" w:rsidRDefault="00AE260A" w:rsidP="00CE4B19">
            <w:pPr>
              <w:rPr>
                <w:i/>
              </w:rPr>
            </w:pPr>
            <w:r>
              <w:rPr>
                <w:i/>
              </w:rPr>
              <w:t xml:space="preserve">Gnathonarium </w:t>
            </w:r>
            <w:r>
              <w:rPr>
                <w:i/>
              </w:rPr>
              <w:lastRenderedPageBreak/>
              <w:t>dentatum</w:t>
            </w:r>
          </w:p>
        </w:tc>
        <w:tc>
          <w:tcPr>
            <w:tcW w:w="0" w:type="auto"/>
          </w:tcPr>
          <w:p w:rsidR="00AE260A" w:rsidRDefault="00AE260A" w:rsidP="00CE4B19">
            <w:r>
              <w:lastRenderedPageBreak/>
              <w:t>16</w:t>
            </w:r>
          </w:p>
        </w:tc>
        <w:tc>
          <w:tcPr>
            <w:tcW w:w="0" w:type="auto"/>
          </w:tcPr>
          <w:p w:rsidR="00AE260A" w:rsidRDefault="00AE260A" w:rsidP="00CE4B19">
            <w:r>
              <w:t>1988</w:t>
            </w:r>
          </w:p>
        </w:tc>
        <w:tc>
          <w:tcPr>
            <w:tcW w:w="0" w:type="auto"/>
          </w:tcPr>
          <w:p w:rsidR="00AE260A" w:rsidRDefault="00AE260A" w:rsidP="00CE4B19">
            <w:r>
              <w:t>2011</w:t>
            </w:r>
          </w:p>
        </w:tc>
        <w:tc>
          <w:tcPr>
            <w:tcW w:w="0" w:type="auto"/>
          </w:tcPr>
          <w:p w:rsidR="00AE260A" w:rsidRPr="00C84C6F" w:rsidRDefault="00AE260A" w:rsidP="00CE4B19">
            <w:r>
              <w:t xml:space="preserve">15 Males, 30 Females &amp; 10 </w:t>
            </w:r>
            <w:r>
              <w:lastRenderedPageBreak/>
              <w:t xml:space="preserve">Individuals on Black Bog Rush tussocks &amp; </w:t>
            </w:r>
            <w:r>
              <w:rPr>
                <w:i/>
              </w:rPr>
              <w:t xml:space="preserve">Juncus/Phragmites </w:t>
            </w:r>
            <w:r>
              <w:t>swamp</w:t>
            </w:r>
          </w:p>
        </w:tc>
      </w:tr>
      <w:tr w:rsidR="00AE260A" w:rsidRPr="00C84C6F" w:rsidTr="003239BD">
        <w:tc>
          <w:tcPr>
            <w:tcW w:w="0" w:type="auto"/>
          </w:tcPr>
          <w:p w:rsidR="00AE260A" w:rsidRDefault="00AE260A" w:rsidP="00CE4B19"/>
        </w:tc>
        <w:tc>
          <w:tcPr>
            <w:tcW w:w="0" w:type="auto"/>
          </w:tcPr>
          <w:p w:rsidR="00AE260A" w:rsidRPr="00C84C6F" w:rsidRDefault="00AE260A" w:rsidP="00CE4B19">
            <w:pPr>
              <w:rPr>
                <w:i/>
              </w:rPr>
            </w:pPr>
            <w:r>
              <w:rPr>
                <w:i/>
              </w:rPr>
              <w:t>Gonatium rubens</w:t>
            </w:r>
          </w:p>
        </w:tc>
        <w:tc>
          <w:tcPr>
            <w:tcW w:w="0" w:type="auto"/>
          </w:tcPr>
          <w:p w:rsidR="00AE260A" w:rsidRDefault="00AE260A" w:rsidP="00CE4B19">
            <w:r>
              <w:t>8</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Pr="00C84C6F" w:rsidRDefault="00AE260A" w:rsidP="00CE4B19">
            <w:r>
              <w:t xml:space="preserve">1 Male, 6 Females &amp; 26 Individuals on Black Bog Rush &amp; </w:t>
            </w:r>
            <w:r>
              <w:rPr>
                <w:i/>
              </w:rPr>
              <w:t xml:space="preserve">Juncus </w:t>
            </w:r>
            <w:r>
              <w:t>tussocks</w:t>
            </w:r>
          </w:p>
        </w:tc>
      </w:tr>
      <w:tr w:rsidR="00AE260A" w:rsidRPr="00C84C6F" w:rsidTr="003239BD">
        <w:tc>
          <w:tcPr>
            <w:tcW w:w="0" w:type="auto"/>
          </w:tcPr>
          <w:p w:rsidR="00AE260A" w:rsidRDefault="00AE260A" w:rsidP="00CE4B19"/>
        </w:tc>
        <w:tc>
          <w:tcPr>
            <w:tcW w:w="0" w:type="auto"/>
          </w:tcPr>
          <w:p w:rsidR="00AE260A" w:rsidRPr="00C84C6F" w:rsidRDefault="00AE260A" w:rsidP="00CE4B19">
            <w:pPr>
              <w:rPr>
                <w:i/>
              </w:rPr>
            </w:pPr>
            <w:r>
              <w:rPr>
                <w:i/>
              </w:rPr>
              <w:t>Hypomma bituberaulatum</w:t>
            </w:r>
          </w:p>
        </w:tc>
        <w:tc>
          <w:tcPr>
            <w:tcW w:w="0" w:type="auto"/>
          </w:tcPr>
          <w:p w:rsidR="00AE260A" w:rsidRDefault="00AE260A" w:rsidP="00CE4B19">
            <w:r>
              <w:t>6</w:t>
            </w:r>
          </w:p>
        </w:tc>
        <w:tc>
          <w:tcPr>
            <w:tcW w:w="0" w:type="auto"/>
          </w:tcPr>
          <w:p w:rsidR="00AE260A" w:rsidRDefault="00AE260A" w:rsidP="00CE4B19">
            <w:r>
              <w:t>1988</w:t>
            </w:r>
          </w:p>
        </w:tc>
        <w:tc>
          <w:tcPr>
            <w:tcW w:w="0" w:type="auto"/>
          </w:tcPr>
          <w:p w:rsidR="00AE260A" w:rsidRDefault="00AE260A" w:rsidP="00CE4B19">
            <w:r>
              <w:t>2011</w:t>
            </w:r>
          </w:p>
        </w:tc>
        <w:tc>
          <w:tcPr>
            <w:tcW w:w="0" w:type="auto"/>
          </w:tcPr>
          <w:p w:rsidR="00AE260A" w:rsidRPr="00C84C6F" w:rsidRDefault="00AE260A" w:rsidP="00CE4B19">
            <w:r>
              <w:t xml:space="preserve">2 Males, 1 Female &amp; 3 Individuals on </w:t>
            </w:r>
            <w:r>
              <w:rPr>
                <w:i/>
              </w:rPr>
              <w:t xml:space="preserve">Juncus/Phragmites </w:t>
            </w:r>
            <w:r>
              <w:t>swamp</w:t>
            </w:r>
          </w:p>
        </w:tc>
      </w:tr>
      <w:tr w:rsidR="00AE260A" w:rsidRPr="00C84C6F" w:rsidTr="003239BD">
        <w:tc>
          <w:tcPr>
            <w:tcW w:w="0" w:type="auto"/>
          </w:tcPr>
          <w:p w:rsidR="00AE260A" w:rsidRDefault="00AE260A" w:rsidP="00CE4B19"/>
        </w:tc>
        <w:tc>
          <w:tcPr>
            <w:tcW w:w="0" w:type="auto"/>
          </w:tcPr>
          <w:p w:rsidR="00AE260A" w:rsidRPr="00C84C6F" w:rsidRDefault="00AE260A" w:rsidP="00CE4B19">
            <w:pPr>
              <w:rPr>
                <w:i/>
              </w:rPr>
            </w:pPr>
            <w:r>
              <w:rPr>
                <w:i/>
              </w:rPr>
              <w:t>Kastneria pullata</w:t>
            </w:r>
          </w:p>
        </w:tc>
        <w:tc>
          <w:tcPr>
            <w:tcW w:w="0" w:type="auto"/>
          </w:tcPr>
          <w:p w:rsidR="00AE260A" w:rsidRDefault="00AE260A" w:rsidP="00CE4B19">
            <w:r>
              <w:t>6</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Pr="00C84C6F" w:rsidRDefault="00AE260A" w:rsidP="00CE4B19">
            <w:r>
              <w:t xml:space="preserve">2 Males, 1 Female &amp; 1 Individual on Black Bog Rush &amp; </w:t>
            </w:r>
            <w:r>
              <w:rPr>
                <w:i/>
              </w:rPr>
              <w:t xml:space="preserve">Juncus </w:t>
            </w:r>
            <w:r>
              <w:t>tussocks</w:t>
            </w:r>
          </w:p>
        </w:tc>
      </w:tr>
      <w:tr w:rsidR="00AE260A" w:rsidTr="003239BD">
        <w:tc>
          <w:tcPr>
            <w:tcW w:w="0" w:type="auto"/>
          </w:tcPr>
          <w:p w:rsidR="00AE260A" w:rsidRDefault="00AE260A" w:rsidP="00CE4B19"/>
        </w:tc>
        <w:tc>
          <w:tcPr>
            <w:tcW w:w="0" w:type="auto"/>
          </w:tcPr>
          <w:p w:rsidR="00AE260A" w:rsidRPr="008A09D0" w:rsidRDefault="00AE260A" w:rsidP="00CE4B19">
            <w:pPr>
              <w:rPr>
                <w:i/>
              </w:rPr>
            </w:pPr>
            <w:r>
              <w:rPr>
                <w:i/>
              </w:rPr>
              <w:t>Lamyctes emarginatus</w:t>
            </w:r>
          </w:p>
        </w:tc>
        <w:tc>
          <w:tcPr>
            <w:tcW w:w="0" w:type="auto"/>
          </w:tcPr>
          <w:p w:rsidR="00AE260A" w:rsidRDefault="00AE260A" w:rsidP="00CE4B19">
            <w:r>
              <w:t>3</w:t>
            </w:r>
          </w:p>
        </w:tc>
        <w:tc>
          <w:tcPr>
            <w:tcW w:w="0" w:type="auto"/>
          </w:tcPr>
          <w:p w:rsidR="00AE260A" w:rsidRDefault="00AE260A" w:rsidP="00CE4B19">
            <w:r>
              <w:t>1988</w:t>
            </w:r>
          </w:p>
        </w:tc>
        <w:tc>
          <w:tcPr>
            <w:tcW w:w="0" w:type="auto"/>
          </w:tcPr>
          <w:p w:rsidR="00AE260A" w:rsidRDefault="00AE260A" w:rsidP="00CE4B19">
            <w:r>
              <w:t>2011</w:t>
            </w:r>
          </w:p>
        </w:tc>
        <w:tc>
          <w:tcPr>
            <w:tcW w:w="0" w:type="auto"/>
          </w:tcPr>
          <w:p w:rsidR="00AE260A" w:rsidRDefault="00AE260A" w:rsidP="00CE4B19">
            <w:r>
              <w:t>1 Female &amp; 1 Individual on Black Bog Rush tussocks</w:t>
            </w:r>
          </w:p>
        </w:tc>
      </w:tr>
      <w:tr w:rsidR="00AE260A" w:rsidTr="003239BD">
        <w:tc>
          <w:tcPr>
            <w:tcW w:w="0" w:type="auto"/>
          </w:tcPr>
          <w:p w:rsidR="00AE260A" w:rsidRDefault="00AE260A" w:rsidP="00CE4B19"/>
        </w:tc>
        <w:tc>
          <w:tcPr>
            <w:tcW w:w="0" w:type="auto"/>
          </w:tcPr>
          <w:p w:rsidR="00AE260A" w:rsidRPr="008A09D0" w:rsidRDefault="00AE260A" w:rsidP="00CE4B19">
            <w:pPr>
              <w:rPr>
                <w:i/>
              </w:rPr>
            </w:pPr>
            <w:r>
              <w:rPr>
                <w:i/>
              </w:rPr>
              <w:t>Leiobunum blackwalli</w:t>
            </w:r>
          </w:p>
        </w:tc>
        <w:tc>
          <w:tcPr>
            <w:tcW w:w="0" w:type="auto"/>
          </w:tcPr>
          <w:p w:rsidR="00AE260A" w:rsidRDefault="00AE260A" w:rsidP="00CE4B19">
            <w:r>
              <w:t>1</w:t>
            </w:r>
          </w:p>
        </w:tc>
        <w:tc>
          <w:tcPr>
            <w:tcW w:w="0" w:type="auto"/>
          </w:tcPr>
          <w:p w:rsidR="00AE260A" w:rsidRDefault="00AE260A" w:rsidP="00CE4B19">
            <w:r>
              <w:t>2011</w:t>
            </w:r>
          </w:p>
        </w:tc>
        <w:tc>
          <w:tcPr>
            <w:tcW w:w="0" w:type="auto"/>
          </w:tcPr>
          <w:p w:rsidR="00AE260A" w:rsidRDefault="00AE260A" w:rsidP="00CE4B19">
            <w:r>
              <w:t>2011</w:t>
            </w:r>
          </w:p>
        </w:tc>
        <w:tc>
          <w:tcPr>
            <w:tcW w:w="0" w:type="auto"/>
          </w:tcPr>
          <w:p w:rsidR="00AE260A" w:rsidRDefault="00AE260A" w:rsidP="00CE4B19">
            <w:r>
              <w:t>1 Male &amp; 1 Female on Black Bog Rush tussocks</w:t>
            </w:r>
          </w:p>
        </w:tc>
      </w:tr>
      <w:tr w:rsidR="00AE260A" w:rsidTr="003239BD">
        <w:tc>
          <w:tcPr>
            <w:tcW w:w="0" w:type="auto"/>
          </w:tcPr>
          <w:p w:rsidR="00AE260A" w:rsidRDefault="00AE260A" w:rsidP="00CE4B19"/>
        </w:tc>
        <w:tc>
          <w:tcPr>
            <w:tcW w:w="0" w:type="auto"/>
          </w:tcPr>
          <w:p w:rsidR="00AE260A" w:rsidRPr="008A09D0" w:rsidRDefault="00AE260A" w:rsidP="00CE4B19">
            <w:pPr>
              <w:rPr>
                <w:i/>
              </w:rPr>
            </w:pPr>
            <w:r>
              <w:rPr>
                <w:i/>
              </w:rPr>
              <w:t>Laphomma punctatum</w:t>
            </w:r>
          </w:p>
        </w:tc>
        <w:tc>
          <w:tcPr>
            <w:tcW w:w="0" w:type="auto"/>
          </w:tcPr>
          <w:p w:rsidR="00AE260A" w:rsidRDefault="00AE260A" w:rsidP="00CE4B19">
            <w:r>
              <w:t>5</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Default="00AE260A" w:rsidP="00CE4B19">
            <w:r>
              <w:t>1 male &amp; 5 Females on Black Bog Rush tussocks</w:t>
            </w:r>
          </w:p>
        </w:tc>
      </w:tr>
      <w:tr w:rsidR="00AE260A" w:rsidTr="003239BD">
        <w:tc>
          <w:tcPr>
            <w:tcW w:w="0" w:type="auto"/>
          </w:tcPr>
          <w:p w:rsidR="00AE260A" w:rsidRDefault="00AE260A" w:rsidP="00CE4B19">
            <w:r>
              <w:t>Marsh Whorl Snail</w:t>
            </w:r>
          </w:p>
        </w:tc>
        <w:tc>
          <w:tcPr>
            <w:tcW w:w="0" w:type="auto"/>
          </w:tcPr>
          <w:p w:rsidR="00AE260A" w:rsidRPr="008A09D0" w:rsidRDefault="00AE260A" w:rsidP="00CE4B19">
            <w:pPr>
              <w:rPr>
                <w:i/>
              </w:rPr>
            </w:pPr>
            <w:r>
              <w:rPr>
                <w:i/>
              </w:rPr>
              <w:t>Vertigo antivertigo</w:t>
            </w:r>
          </w:p>
        </w:tc>
        <w:tc>
          <w:tcPr>
            <w:tcW w:w="0" w:type="auto"/>
          </w:tcPr>
          <w:p w:rsidR="00AE260A" w:rsidRDefault="00AE260A" w:rsidP="00CE4B19">
            <w:r>
              <w:t>9</w:t>
            </w:r>
          </w:p>
        </w:tc>
        <w:tc>
          <w:tcPr>
            <w:tcW w:w="0" w:type="auto"/>
          </w:tcPr>
          <w:p w:rsidR="00AE260A" w:rsidRDefault="00AE260A" w:rsidP="00CE4B19">
            <w:r>
              <w:t>1985</w:t>
            </w:r>
          </w:p>
        </w:tc>
        <w:tc>
          <w:tcPr>
            <w:tcW w:w="0" w:type="auto"/>
          </w:tcPr>
          <w:p w:rsidR="00AE260A" w:rsidRDefault="00AE260A" w:rsidP="00CE4B19">
            <w:r>
              <w:t>2011</w:t>
            </w:r>
          </w:p>
        </w:tc>
        <w:tc>
          <w:tcPr>
            <w:tcW w:w="0" w:type="auto"/>
          </w:tcPr>
          <w:p w:rsidR="00AE260A" w:rsidRDefault="00AE260A" w:rsidP="00CE4B19">
            <w:r>
              <w:t>6 Adults &amp; 8 Individuals on Black Bog Rush tussocks</w:t>
            </w:r>
          </w:p>
        </w:tc>
      </w:tr>
      <w:tr w:rsidR="00AE260A" w:rsidTr="003239BD">
        <w:tc>
          <w:tcPr>
            <w:tcW w:w="0" w:type="auto"/>
          </w:tcPr>
          <w:p w:rsidR="00AE260A" w:rsidRDefault="00AE260A" w:rsidP="00CE4B19"/>
        </w:tc>
        <w:tc>
          <w:tcPr>
            <w:tcW w:w="0" w:type="auto"/>
          </w:tcPr>
          <w:p w:rsidR="00AE260A" w:rsidRPr="008A09D0" w:rsidRDefault="00AE260A" w:rsidP="00CE4B19">
            <w:pPr>
              <w:rPr>
                <w:i/>
              </w:rPr>
            </w:pPr>
            <w:r>
              <w:rPr>
                <w:i/>
              </w:rPr>
              <w:t>Maso sundevalli</w:t>
            </w:r>
          </w:p>
        </w:tc>
        <w:tc>
          <w:tcPr>
            <w:tcW w:w="0" w:type="auto"/>
          </w:tcPr>
          <w:p w:rsidR="00AE260A" w:rsidRDefault="00AE260A" w:rsidP="00CE4B19">
            <w:r>
              <w:t>8</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Default="00AE260A" w:rsidP="00CE4B19">
            <w:r>
              <w:t>9 Females on Black Bog Rush tussocks</w:t>
            </w:r>
          </w:p>
        </w:tc>
      </w:tr>
      <w:tr w:rsidR="00AE260A" w:rsidRPr="008A09D0" w:rsidTr="003239BD">
        <w:tc>
          <w:tcPr>
            <w:tcW w:w="0" w:type="auto"/>
          </w:tcPr>
          <w:p w:rsidR="00AE260A" w:rsidRDefault="00AE260A" w:rsidP="00CE4B19"/>
        </w:tc>
        <w:tc>
          <w:tcPr>
            <w:tcW w:w="0" w:type="auto"/>
          </w:tcPr>
          <w:p w:rsidR="00AE260A" w:rsidRPr="008A09D0" w:rsidRDefault="00AE260A" w:rsidP="00CE4B19">
            <w:pPr>
              <w:rPr>
                <w:i/>
              </w:rPr>
            </w:pPr>
            <w:r>
              <w:rPr>
                <w:i/>
              </w:rPr>
              <w:t>Metellina segmentata</w:t>
            </w:r>
          </w:p>
        </w:tc>
        <w:tc>
          <w:tcPr>
            <w:tcW w:w="0" w:type="auto"/>
          </w:tcPr>
          <w:p w:rsidR="00AE260A" w:rsidRDefault="00AE260A" w:rsidP="00CE4B19">
            <w:r>
              <w:t>4</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Pr="008A09D0" w:rsidRDefault="00AE260A" w:rsidP="00CE4B19">
            <w:r>
              <w:t xml:space="preserve">2 Males &amp; 1 Female on Black Bog Rush &amp; </w:t>
            </w:r>
            <w:r>
              <w:rPr>
                <w:i/>
              </w:rPr>
              <w:t xml:space="preserve">Juncus </w:t>
            </w:r>
            <w:r>
              <w:t>tussocks</w:t>
            </w:r>
          </w:p>
        </w:tc>
      </w:tr>
      <w:tr w:rsidR="00AE260A" w:rsidTr="003239BD">
        <w:tc>
          <w:tcPr>
            <w:tcW w:w="0" w:type="auto"/>
          </w:tcPr>
          <w:p w:rsidR="00AE260A" w:rsidRDefault="00AE260A" w:rsidP="00CE4B19"/>
        </w:tc>
        <w:tc>
          <w:tcPr>
            <w:tcW w:w="0" w:type="auto"/>
          </w:tcPr>
          <w:p w:rsidR="00AE260A" w:rsidRPr="008A09D0" w:rsidRDefault="00AE260A" w:rsidP="00CE4B19">
            <w:pPr>
              <w:rPr>
                <w:i/>
              </w:rPr>
            </w:pPr>
            <w:r>
              <w:rPr>
                <w:i/>
              </w:rPr>
              <w:t>Micrargus herbigradus</w:t>
            </w:r>
          </w:p>
        </w:tc>
        <w:tc>
          <w:tcPr>
            <w:tcW w:w="0" w:type="auto"/>
          </w:tcPr>
          <w:p w:rsidR="00AE260A" w:rsidRDefault="00AE260A" w:rsidP="00CE4B19">
            <w:r>
              <w:t>3</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Default="00AE260A" w:rsidP="00CE4B19">
            <w:r>
              <w:t>1 Female on Black Bog Rush tussocks</w:t>
            </w:r>
          </w:p>
        </w:tc>
      </w:tr>
      <w:tr w:rsidR="00AE260A" w:rsidRPr="002E098A" w:rsidTr="003239BD">
        <w:tc>
          <w:tcPr>
            <w:tcW w:w="0" w:type="auto"/>
          </w:tcPr>
          <w:p w:rsidR="00AE260A" w:rsidRDefault="00AE260A" w:rsidP="00CE4B19"/>
        </w:tc>
        <w:tc>
          <w:tcPr>
            <w:tcW w:w="0" w:type="auto"/>
          </w:tcPr>
          <w:p w:rsidR="00AE260A" w:rsidRPr="008A09D0" w:rsidRDefault="00AE260A" w:rsidP="00CE4B19">
            <w:pPr>
              <w:rPr>
                <w:i/>
              </w:rPr>
            </w:pPr>
            <w:r>
              <w:rPr>
                <w:i/>
              </w:rPr>
              <w:t>Nemastoma bimaculatum</w:t>
            </w:r>
          </w:p>
        </w:tc>
        <w:tc>
          <w:tcPr>
            <w:tcW w:w="0" w:type="auto"/>
          </w:tcPr>
          <w:p w:rsidR="00AE260A" w:rsidRDefault="00AE260A" w:rsidP="00CE4B19">
            <w:r>
              <w:t>3</w:t>
            </w:r>
          </w:p>
        </w:tc>
        <w:tc>
          <w:tcPr>
            <w:tcW w:w="0" w:type="auto"/>
          </w:tcPr>
          <w:p w:rsidR="00AE260A" w:rsidRDefault="00AE260A" w:rsidP="00CE4B19">
            <w:r>
              <w:t>1988</w:t>
            </w:r>
          </w:p>
        </w:tc>
        <w:tc>
          <w:tcPr>
            <w:tcW w:w="0" w:type="auto"/>
          </w:tcPr>
          <w:p w:rsidR="00AE260A" w:rsidRDefault="00AE260A" w:rsidP="00CE4B19">
            <w:r>
              <w:t>2011</w:t>
            </w:r>
          </w:p>
        </w:tc>
        <w:tc>
          <w:tcPr>
            <w:tcW w:w="0" w:type="auto"/>
          </w:tcPr>
          <w:p w:rsidR="00AE260A" w:rsidRPr="002E098A" w:rsidRDefault="00AE260A" w:rsidP="00CE4B19">
            <w:r>
              <w:t xml:space="preserve">9 Individuals on </w:t>
            </w:r>
            <w:r>
              <w:rPr>
                <w:i/>
              </w:rPr>
              <w:t xml:space="preserve">Carex </w:t>
            </w:r>
            <w:r>
              <w:t xml:space="preserve">bed &amp; Black Bog Rush &amp; </w:t>
            </w:r>
            <w:r>
              <w:rPr>
                <w:i/>
              </w:rPr>
              <w:t xml:space="preserve">Juncus </w:t>
            </w:r>
            <w:r>
              <w:t>tussocks</w:t>
            </w:r>
          </w:p>
        </w:tc>
      </w:tr>
      <w:tr w:rsidR="00AE260A" w:rsidRPr="002E098A" w:rsidTr="003239BD">
        <w:tc>
          <w:tcPr>
            <w:tcW w:w="0" w:type="auto"/>
          </w:tcPr>
          <w:p w:rsidR="00AE260A" w:rsidRDefault="00AE260A" w:rsidP="00CE4B19">
            <w:r>
              <w:t>Nursery-Web Spider</w:t>
            </w:r>
          </w:p>
        </w:tc>
        <w:tc>
          <w:tcPr>
            <w:tcW w:w="0" w:type="auto"/>
          </w:tcPr>
          <w:p w:rsidR="00AE260A" w:rsidRPr="002E098A" w:rsidRDefault="00AE260A" w:rsidP="00CE4B19">
            <w:pPr>
              <w:rPr>
                <w:i/>
              </w:rPr>
            </w:pPr>
            <w:r>
              <w:rPr>
                <w:i/>
              </w:rPr>
              <w:t>Pisaura mirabilis</w:t>
            </w:r>
          </w:p>
        </w:tc>
        <w:tc>
          <w:tcPr>
            <w:tcW w:w="0" w:type="auto"/>
          </w:tcPr>
          <w:p w:rsidR="00AE260A" w:rsidRDefault="00AE260A" w:rsidP="00CE4B19">
            <w:r>
              <w:t>7</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Pr="002E098A" w:rsidRDefault="00AE260A" w:rsidP="00CE4B19">
            <w:r>
              <w:t xml:space="preserve">On Black Bog Rush &amp; </w:t>
            </w:r>
            <w:r>
              <w:rPr>
                <w:i/>
              </w:rPr>
              <w:t xml:space="preserve">Juncus </w:t>
            </w:r>
            <w:r>
              <w:t>tussocks</w:t>
            </w:r>
          </w:p>
        </w:tc>
      </w:tr>
      <w:tr w:rsidR="00AE260A" w:rsidTr="003239BD">
        <w:tc>
          <w:tcPr>
            <w:tcW w:w="0" w:type="auto"/>
          </w:tcPr>
          <w:p w:rsidR="00AE260A" w:rsidRDefault="00AE260A" w:rsidP="00CE4B19"/>
        </w:tc>
        <w:tc>
          <w:tcPr>
            <w:tcW w:w="0" w:type="auto"/>
          </w:tcPr>
          <w:p w:rsidR="00AE260A" w:rsidRPr="002E098A" w:rsidRDefault="00AE260A" w:rsidP="00CE4B19">
            <w:pPr>
              <w:rPr>
                <w:i/>
              </w:rPr>
            </w:pPr>
            <w:r>
              <w:rPr>
                <w:i/>
              </w:rPr>
              <w:t>Oedothorax fuscus</w:t>
            </w:r>
          </w:p>
        </w:tc>
        <w:tc>
          <w:tcPr>
            <w:tcW w:w="0" w:type="auto"/>
          </w:tcPr>
          <w:p w:rsidR="00AE260A" w:rsidRDefault="00AE260A" w:rsidP="00CE4B19">
            <w:r>
              <w:t>5</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Default="00AE260A" w:rsidP="00CE4B19">
            <w:r>
              <w:t>2 Males, 4 Females &amp; 1 Individual on Black Bog Rush tussocks</w:t>
            </w:r>
          </w:p>
        </w:tc>
      </w:tr>
      <w:tr w:rsidR="00AE260A" w:rsidRPr="002E098A" w:rsidTr="003239BD">
        <w:tc>
          <w:tcPr>
            <w:tcW w:w="0" w:type="auto"/>
          </w:tcPr>
          <w:p w:rsidR="00AE260A" w:rsidRDefault="00AE260A" w:rsidP="00CE4B19"/>
        </w:tc>
        <w:tc>
          <w:tcPr>
            <w:tcW w:w="0" w:type="auto"/>
          </w:tcPr>
          <w:p w:rsidR="00AE260A" w:rsidRPr="002E098A" w:rsidRDefault="00AE260A" w:rsidP="00CE4B19">
            <w:pPr>
              <w:rPr>
                <w:i/>
              </w:rPr>
            </w:pPr>
            <w:r>
              <w:rPr>
                <w:i/>
              </w:rPr>
              <w:t>Oedothorax gibbasus</w:t>
            </w:r>
          </w:p>
        </w:tc>
        <w:tc>
          <w:tcPr>
            <w:tcW w:w="0" w:type="auto"/>
          </w:tcPr>
          <w:p w:rsidR="00AE260A" w:rsidRDefault="00AE260A" w:rsidP="00CE4B19">
            <w:r>
              <w:t>3</w:t>
            </w:r>
          </w:p>
        </w:tc>
        <w:tc>
          <w:tcPr>
            <w:tcW w:w="0" w:type="auto"/>
          </w:tcPr>
          <w:p w:rsidR="00AE260A" w:rsidRDefault="00AE260A" w:rsidP="00CE4B19">
            <w:r>
              <w:t>1973</w:t>
            </w:r>
          </w:p>
        </w:tc>
        <w:tc>
          <w:tcPr>
            <w:tcW w:w="0" w:type="auto"/>
          </w:tcPr>
          <w:p w:rsidR="00AE260A" w:rsidRDefault="00AE260A" w:rsidP="00CE4B19">
            <w:r>
              <w:t>2013</w:t>
            </w:r>
          </w:p>
        </w:tc>
        <w:tc>
          <w:tcPr>
            <w:tcW w:w="0" w:type="auto"/>
          </w:tcPr>
          <w:p w:rsidR="00AE260A" w:rsidRPr="002E098A" w:rsidRDefault="00AE260A" w:rsidP="00CE4B19">
            <w:r>
              <w:t xml:space="preserve">2 Female &amp; 17 Individuals on Black Bog Rush &amp; </w:t>
            </w:r>
            <w:r>
              <w:rPr>
                <w:i/>
              </w:rPr>
              <w:t xml:space="preserve">Juncus </w:t>
            </w:r>
            <w:r>
              <w:t>tussocks</w:t>
            </w:r>
          </w:p>
        </w:tc>
      </w:tr>
      <w:tr w:rsidR="00AE260A" w:rsidRPr="002E098A" w:rsidTr="003239BD">
        <w:tc>
          <w:tcPr>
            <w:tcW w:w="0" w:type="auto"/>
          </w:tcPr>
          <w:p w:rsidR="00AE260A" w:rsidRDefault="00AE260A" w:rsidP="00CE4B19"/>
        </w:tc>
        <w:tc>
          <w:tcPr>
            <w:tcW w:w="0" w:type="auto"/>
          </w:tcPr>
          <w:p w:rsidR="00AE260A" w:rsidRPr="002E098A" w:rsidRDefault="00AE260A" w:rsidP="00CE4B19">
            <w:pPr>
              <w:rPr>
                <w:i/>
              </w:rPr>
            </w:pPr>
            <w:r>
              <w:rPr>
                <w:i/>
              </w:rPr>
              <w:t>Oligolophus tridens</w:t>
            </w:r>
          </w:p>
        </w:tc>
        <w:tc>
          <w:tcPr>
            <w:tcW w:w="0" w:type="auto"/>
          </w:tcPr>
          <w:p w:rsidR="00AE260A" w:rsidRDefault="00AE260A" w:rsidP="00CE4B19">
            <w:r>
              <w:t>1</w:t>
            </w:r>
          </w:p>
        </w:tc>
        <w:tc>
          <w:tcPr>
            <w:tcW w:w="0" w:type="auto"/>
          </w:tcPr>
          <w:p w:rsidR="00AE260A" w:rsidRDefault="00AE260A" w:rsidP="00CE4B19">
            <w:r>
              <w:t>2011</w:t>
            </w:r>
          </w:p>
        </w:tc>
        <w:tc>
          <w:tcPr>
            <w:tcW w:w="0" w:type="auto"/>
          </w:tcPr>
          <w:p w:rsidR="00AE260A" w:rsidRDefault="00AE260A" w:rsidP="00CE4B19">
            <w:r>
              <w:t>2011</w:t>
            </w:r>
          </w:p>
        </w:tc>
        <w:tc>
          <w:tcPr>
            <w:tcW w:w="0" w:type="auto"/>
          </w:tcPr>
          <w:p w:rsidR="00AE260A" w:rsidRPr="002E098A" w:rsidRDefault="00AE260A" w:rsidP="00CE4B19">
            <w:r>
              <w:t xml:space="preserve">1 Individual on </w:t>
            </w:r>
            <w:r>
              <w:rPr>
                <w:i/>
              </w:rPr>
              <w:t xml:space="preserve">Carex </w:t>
            </w:r>
            <w:r>
              <w:t>bed</w:t>
            </w:r>
          </w:p>
        </w:tc>
      </w:tr>
      <w:tr w:rsidR="00AE260A" w:rsidTr="003239BD">
        <w:tc>
          <w:tcPr>
            <w:tcW w:w="0" w:type="auto"/>
          </w:tcPr>
          <w:p w:rsidR="00AE260A" w:rsidRDefault="00AE260A" w:rsidP="00CE4B19"/>
        </w:tc>
        <w:tc>
          <w:tcPr>
            <w:tcW w:w="0" w:type="auto"/>
          </w:tcPr>
          <w:p w:rsidR="00AE260A" w:rsidRPr="002E098A" w:rsidRDefault="00AE260A" w:rsidP="00CE4B19">
            <w:pPr>
              <w:rPr>
                <w:i/>
              </w:rPr>
            </w:pPr>
            <w:r>
              <w:rPr>
                <w:i/>
              </w:rPr>
              <w:t>Ozyptila atomaria</w:t>
            </w:r>
          </w:p>
        </w:tc>
        <w:tc>
          <w:tcPr>
            <w:tcW w:w="0" w:type="auto"/>
          </w:tcPr>
          <w:p w:rsidR="00AE260A" w:rsidRDefault="00AE260A" w:rsidP="00CE4B19">
            <w:r>
              <w:t>4</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Default="00AE260A" w:rsidP="00CE4B19">
            <w:r>
              <w:t>1 Male &amp; 14 Individuals on Black Bog Rush tussocks</w:t>
            </w:r>
          </w:p>
        </w:tc>
      </w:tr>
      <w:tr w:rsidR="00AE260A" w:rsidRPr="002E098A" w:rsidTr="003239BD">
        <w:tc>
          <w:tcPr>
            <w:tcW w:w="0" w:type="auto"/>
          </w:tcPr>
          <w:p w:rsidR="00AE260A" w:rsidRDefault="00AE260A" w:rsidP="00CE4B19"/>
        </w:tc>
        <w:tc>
          <w:tcPr>
            <w:tcW w:w="0" w:type="auto"/>
          </w:tcPr>
          <w:p w:rsidR="00AE260A" w:rsidRPr="002E098A" w:rsidRDefault="00AE260A" w:rsidP="00CE4B19">
            <w:pPr>
              <w:rPr>
                <w:i/>
              </w:rPr>
            </w:pPr>
            <w:r>
              <w:rPr>
                <w:i/>
              </w:rPr>
              <w:t>Ozyptila trux</w:t>
            </w:r>
          </w:p>
        </w:tc>
        <w:tc>
          <w:tcPr>
            <w:tcW w:w="0" w:type="auto"/>
          </w:tcPr>
          <w:p w:rsidR="00AE260A" w:rsidRDefault="00AE260A" w:rsidP="00CE4B19">
            <w:r>
              <w:t>3</w:t>
            </w:r>
          </w:p>
        </w:tc>
        <w:tc>
          <w:tcPr>
            <w:tcW w:w="0" w:type="auto"/>
          </w:tcPr>
          <w:p w:rsidR="00AE260A" w:rsidRDefault="00AE260A" w:rsidP="00CE4B19">
            <w:r>
              <w:t>2011</w:t>
            </w:r>
          </w:p>
        </w:tc>
        <w:tc>
          <w:tcPr>
            <w:tcW w:w="0" w:type="auto"/>
          </w:tcPr>
          <w:p w:rsidR="00AE260A" w:rsidRDefault="00AE260A" w:rsidP="00CE4B19">
            <w:r>
              <w:t>2011</w:t>
            </w:r>
          </w:p>
        </w:tc>
        <w:tc>
          <w:tcPr>
            <w:tcW w:w="0" w:type="auto"/>
          </w:tcPr>
          <w:p w:rsidR="00AE260A" w:rsidRPr="002E098A" w:rsidRDefault="00AE260A" w:rsidP="00CE4B19">
            <w:r>
              <w:t xml:space="preserve">3 Females on Black Bog Rush &amp; </w:t>
            </w:r>
            <w:r>
              <w:rPr>
                <w:i/>
              </w:rPr>
              <w:t xml:space="preserve">Juncus </w:t>
            </w:r>
            <w:r>
              <w:t>tussocks</w:t>
            </w:r>
          </w:p>
        </w:tc>
      </w:tr>
      <w:tr w:rsidR="00AE260A" w:rsidRPr="002E098A" w:rsidTr="003239BD">
        <w:tc>
          <w:tcPr>
            <w:tcW w:w="0" w:type="auto"/>
          </w:tcPr>
          <w:p w:rsidR="00AE260A" w:rsidRDefault="00AE260A" w:rsidP="00CE4B19"/>
        </w:tc>
        <w:tc>
          <w:tcPr>
            <w:tcW w:w="0" w:type="auto"/>
          </w:tcPr>
          <w:p w:rsidR="00AE260A" w:rsidRPr="002E098A" w:rsidRDefault="00AE260A" w:rsidP="00CE4B19">
            <w:pPr>
              <w:rPr>
                <w:i/>
              </w:rPr>
            </w:pPr>
            <w:r>
              <w:rPr>
                <w:i/>
              </w:rPr>
              <w:t>Pachygnatha clercki</w:t>
            </w:r>
          </w:p>
        </w:tc>
        <w:tc>
          <w:tcPr>
            <w:tcW w:w="0" w:type="auto"/>
          </w:tcPr>
          <w:p w:rsidR="00AE260A" w:rsidRDefault="00AE260A" w:rsidP="00CE4B19">
            <w:r>
              <w:t>14</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Pr="002E098A" w:rsidRDefault="00AE260A" w:rsidP="00CE4B19">
            <w:r>
              <w:t xml:space="preserve">3 Males, 7 Females &amp; 3 Individuals on </w:t>
            </w:r>
            <w:r>
              <w:rPr>
                <w:i/>
              </w:rPr>
              <w:t xml:space="preserve">Carex </w:t>
            </w:r>
            <w:r>
              <w:t xml:space="preserve">bed &amp; Black Bog Rush &amp; </w:t>
            </w:r>
            <w:r>
              <w:rPr>
                <w:i/>
              </w:rPr>
              <w:t xml:space="preserve">Juncus </w:t>
            </w:r>
            <w:r>
              <w:t>tussocks</w:t>
            </w:r>
          </w:p>
        </w:tc>
      </w:tr>
      <w:tr w:rsidR="00AE260A" w:rsidRPr="002E098A" w:rsidTr="003239BD">
        <w:tc>
          <w:tcPr>
            <w:tcW w:w="0" w:type="auto"/>
          </w:tcPr>
          <w:p w:rsidR="00AE260A" w:rsidRDefault="00AE260A" w:rsidP="00CE4B19"/>
        </w:tc>
        <w:tc>
          <w:tcPr>
            <w:tcW w:w="0" w:type="auto"/>
          </w:tcPr>
          <w:p w:rsidR="00AE260A" w:rsidRPr="002E098A" w:rsidRDefault="00AE260A" w:rsidP="00CE4B19">
            <w:pPr>
              <w:rPr>
                <w:i/>
              </w:rPr>
            </w:pPr>
            <w:r>
              <w:rPr>
                <w:i/>
              </w:rPr>
              <w:t>Pachygnatha degeeri</w:t>
            </w:r>
          </w:p>
        </w:tc>
        <w:tc>
          <w:tcPr>
            <w:tcW w:w="0" w:type="auto"/>
          </w:tcPr>
          <w:p w:rsidR="00AE260A" w:rsidRDefault="00AE260A" w:rsidP="00CE4B19">
            <w:r>
              <w:t>10</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Pr="002E098A" w:rsidRDefault="00AE260A" w:rsidP="00CE4B19">
            <w:r>
              <w:t xml:space="preserve">3 Males, 3 Females &amp; 12 Individuals on </w:t>
            </w:r>
            <w:r>
              <w:rPr>
                <w:i/>
              </w:rPr>
              <w:t xml:space="preserve">Carex </w:t>
            </w:r>
            <w:r>
              <w:t>bed</w:t>
            </w:r>
          </w:p>
        </w:tc>
      </w:tr>
      <w:tr w:rsidR="00AE260A" w:rsidTr="003239BD">
        <w:tc>
          <w:tcPr>
            <w:tcW w:w="0" w:type="auto"/>
          </w:tcPr>
          <w:p w:rsidR="00AE260A" w:rsidRDefault="00AE260A" w:rsidP="00CE4B19"/>
        </w:tc>
        <w:tc>
          <w:tcPr>
            <w:tcW w:w="0" w:type="auto"/>
          </w:tcPr>
          <w:p w:rsidR="00AE260A" w:rsidRPr="007B7050" w:rsidRDefault="00AE260A" w:rsidP="00CE4B19">
            <w:pPr>
              <w:rPr>
                <w:i/>
              </w:rPr>
            </w:pPr>
            <w:r>
              <w:rPr>
                <w:i/>
              </w:rPr>
              <w:t>Palliduphantes ericaeus</w:t>
            </w:r>
          </w:p>
        </w:tc>
        <w:tc>
          <w:tcPr>
            <w:tcW w:w="0" w:type="auto"/>
          </w:tcPr>
          <w:p w:rsidR="00AE260A" w:rsidRDefault="00AE260A" w:rsidP="00CE4B19">
            <w:r>
              <w:t>7</w:t>
            </w:r>
          </w:p>
        </w:tc>
        <w:tc>
          <w:tcPr>
            <w:tcW w:w="0" w:type="auto"/>
          </w:tcPr>
          <w:p w:rsidR="00AE260A" w:rsidRDefault="00AE260A" w:rsidP="00CE4B19">
            <w:r>
              <w:t>1995</w:t>
            </w:r>
          </w:p>
        </w:tc>
        <w:tc>
          <w:tcPr>
            <w:tcW w:w="0" w:type="auto"/>
          </w:tcPr>
          <w:p w:rsidR="00AE260A" w:rsidRDefault="00AE260A" w:rsidP="00CE4B19">
            <w:r>
              <w:t>2011</w:t>
            </w:r>
          </w:p>
        </w:tc>
        <w:tc>
          <w:tcPr>
            <w:tcW w:w="0" w:type="auto"/>
          </w:tcPr>
          <w:p w:rsidR="00AE260A" w:rsidRDefault="00AE260A" w:rsidP="00CE4B19">
            <w:r>
              <w:t>5 Females &amp; 8 Individuals on Black Bog Rush tussocks</w:t>
            </w:r>
          </w:p>
        </w:tc>
      </w:tr>
      <w:tr w:rsidR="00AE260A" w:rsidTr="003239BD">
        <w:tc>
          <w:tcPr>
            <w:tcW w:w="0" w:type="auto"/>
          </w:tcPr>
          <w:p w:rsidR="00AE260A" w:rsidRDefault="00AE260A" w:rsidP="00CE4B19"/>
        </w:tc>
        <w:tc>
          <w:tcPr>
            <w:tcW w:w="0" w:type="auto"/>
          </w:tcPr>
          <w:p w:rsidR="00AE260A" w:rsidRPr="007B7050" w:rsidRDefault="00AE260A" w:rsidP="00CE4B19">
            <w:pPr>
              <w:rPr>
                <w:i/>
              </w:rPr>
            </w:pPr>
            <w:r>
              <w:rPr>
                <w:i/>
              </w:rPr>
              <w:t>Pardosa pullata</w:t>
            </w:r>
          </w:p>
        </w:tc>
        <w:tc>
          <w:tcPr>
            <w:tcW w:w="0" w:type="auto"/>
          </w:tcPr>
          <w:p w:rsidR="00AE260A" w:rsidRDefault="00AE260A" w:rsidP="00CE4B19">
            <w:r>
              <w:t>13</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Default="00AE260A" w:rsidP="00CE4B19">
            <w:r>
              <w:t>5 Females, 18 Individuals &amp; 1 Egg on Black Bog Rush tussocks</w:t>
            </w:r>
          </w:p>
        </w:tc>
      </w:tr>
      <w:tr w:rsidR="00AE260A" w:rsidRPr="007B7050" w:rsidTr="003239BD">
        <w:tc>
          <w:tcPr>
            <w:tcW w:w="0" w:type="auto"/>
          </w:tcPr>
          <w:p w:rsidR="00AE260A" w:rsidRDefault="00AE260A" w:rsidP="00CE4B19"/>
        </w:tc>
        <w:tc>
          <w:tcPr>
            <w:tcW w:w="0" w:type="auto"/>
          </w:tcPr>
          <w:p w:rsidR="00AE260A" w:rsidRPr="007B7050" w:rsidRDefault="00AE260A" w:rsidP="00CE4B19">
            <w:pPr>
              <w:rPr>
                <w:i/>
              </w:rPr>
            </w:pPr>
            <w:r>
              <w:rPr>
                <w:i/>
              </w:rPr>
              <w:t>Paroligolophus agrestis</w:t>
            </w:r>
          </w:p>
        </w:tc>
        <w:tc>
          <w:tcPr>
            <w:tcW w:w="0" w:type="auto"/>
          </w:tcPr>
          <w:p w:rsidR="00AE260A" w:rsidRDefault="00AE260A" w:rsidP="00CE4B19">
            <w:r>
              <w:t>4</w:t>
            </w:r>
          </w:p>
        </w:tc>
        <w:tc>
          <w:tcPr>
            <w:tcW w:w="0" w:type="auto"/>
          </w:tcPr>
          <w:p w:rsidR="00AE260A" w:rsidRDefault="00AE260A" w:rsidP="00CE4B19">
            <w:r>
              <w:t>1988</w:t>
            </w:r>
          </w:p>
        </w:tc>
        <w:tc>
          <w:tcPr>
            <w:tcW w:w="0" w:type="auto"/>
          </w:tcPr>
          <w:p w:rsidR="00AE260A" w:rsidRDefault="00AE260A" w:rsidP="00CE4B19">
            <w:r>
              <w:t>2011</w:t>
            </w:r>
          </w:p>
        </w:tc>
        <w:tc>
          <w:tcPr>
            <w:tcW w:w="0" w:type="auto"/>
          </w:tcPr>
          <w:p w:rsidR="00AE260A" w:rsidRPr="007B7050" w:rsidRDefault="00AE260A" w:rsidP="00CE4B19">
            <w:r>
              <w:t xml:space="preserve">2 Males, 2 Females &amp; 1 Individual on </w:t>
            </w:r>
            <w:r>
              <w:rPr>
                <w:i/>
              </w:rPr>
              <w:t xml:space="preserve">Carex </w:t>
            </w:r>
            <w:r>
              <w:t xml:space="preserve">bed &amp; on Black Bog Rush &amp; </w:t>
            </w:r>
            <w:r>
              <w:rPr>
                <w:i/>
              </w:rPr>
              <w:t xml:space="preserve">Juncus </w:t>
            </w:r>
            <w:r>
              <w:t>tussocks</w:t>
            </w:r>
          </w:p>
        </w:tc>
      </w:tr>
      <w:tr w:rsidR="00AE260A" w:rsidTr="003239BD">
        <w:tc>
          <w:tcPr>
            <w:tcW w:w="0" w:type="auto"/>
          </w:tcPr>
          <w:p w:rsidR="00AE260A" w:rsidRDefault="00AE260A" w:rsidP="00CE4B19"/>
        </w:tc>
        <w:tc>
          <w:tcPr>
            <w:tcW w:w="0" w:type="auto"/>
          </w:tcPr>
          <w:p w:rsidR="00AE260A" w:rsidRPr="007B7050" w:rsidRDefault="00AE260A" w:rsidP="00CE4B19">
            <w:pPr>
              <w:rPr>
                <w:i/>
              </w:rPr>
            </w:pPr>
            <w:r>
              <w:rPr>
                <w:i/>
              </w:rPr>
              <w:t>Pirata latitans</w:t>
            </w:r>
          </w:p>
        </w:tc>
        <w:tc>
          <w:tcPr>
            <w:tcW w:w="0" w:type="auto"/>
          </w:tcPr>
          <w:p w:rsidR="00AE260A" w:rsidRDefault="00AE260A" w:rsidP="00CE4B19">
            <w:r>
              <w:t>4</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Default="00AE260A" w:rsidP="00CE4B19">
            <w:r>
              <w:t>6 Males, 1 Female &amp; 1 Individual on Black Bog Rush tussocks</w:t>
            </w:r>
          </w:p>
        </w:tc>
      </w:tr>
      <w:tr w:rsidR="00AE260A" w:rsidRPr="007B7050" w:rsidTr="003239BD">
        <w:tc>
          <w:tcPr>
            <w:tcW w:w="0" w:type="auto"/>
          </w:tcPr>
          <w:p w:rsidR="00AE260A" w:rsidRDefault="00AE260A" w:rsidP="00CE4B19"/>
        </w:tc>
        <w:tc>
          <w:tcPr>
            <w:tcW w:w="0" w:type="auto"/>
          </w:tcPr>
          <w:p w:rsidR="00AE260A" w:rsidRPr="007B7050" w:rsidRDefault="00AE260A" w:rsidP="00CE4B19">
            <w:pPr>
              <w:rPr>
                <w:i/>
              </w:rPr>
            </w:pPr>
            <w:r>
              <w:rPr>
                <w:i/>
              </w:rPr>
              <w:t>Pirata piraticus</w:t>
            </w:r>
          </w:p>
        </w:tc>
        <w:tc>
          <w:tcPr>
            <w:tcW w:w="0" w:type="auto"/>
          </w:tcPr>
          <w:p w:rsidR="00AE260A" w:rsidRDefault="00AE260A" w:rsidP="00CE4B19">
            <w:r>
              <w:t>15</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Pr="007B7050" w:rsidRDefault="00AE260A" w:rsidP="00CE4B19">
            <w:r>
              <w:t xml:space="preserve">2 Males, 7 Females &amp; 34 Individuals on Black Bog Rush &amp; </w:t>
            </w:r>
            <w:r>
              <w:rPr>
                <w:i/>
              </w:rPr>
              <w:t xml:space="preserve">Juncus </w:t>
            </w:r>
            <w:r>
              <w:t>tussocks</w:t>
            </w:r>
          </w:p>
        </w:tc>
      </w:tr>
      <w:tr w:rsidR="00AE260A" w:rsidRPr="007B7050" w:rsidTr="003239BD">
        <w:tc>
          <w:tcPr>
            <w:tcW w:w="0" w:type="auto"/>
          </w:tcPr>
          <w:p w:rsidR="00AE260A" w:rsidRDefault="00AE260A" w:rsidP="00CE4B19"/>
        </w:tc>
        <w:tc>
          <w:tcPr>
            <w:tcW w:w="0" w:type="auto"/>
          </w:tcPr>
          <w:p w:rsidR="00AE260A" w:rsidRPr="007B7050" w:rsidRDefault="00AE260A" w:rsidP="00CE4B19">
            <w:pPr>
              <w:rPr>
                <w:i/>
              </w:rPr>
            </w:pPr>
            <w:r>
              <w:rPr>
                <w:i/>
              </w:rPr>
              <w:t>Pirata tenuitarsis</w:t>
            </w:r>
          </w:p>
        </w:tc>
        <w:tc>
          <w:tcPr>
            <w:tcW w:w="0" w:type="auto"/>
          </w:tcPr>
          <w:p w:rsidR="00AE260A" w:rsidRDefault="00AE260A" w:rsidP="00CE4B19">
            <w:r>
              <w:t>8</w:t>
            </w:r>
          </w:p>
        </w:tc>
        <w:tc>
          <w:tcPr>
            <w:tcW w:w="0" w:type="auto"/>
          </w:tcPr>
          <w:p w:rsidR="00AE260A" w:rsidRDefault="00AE260A" w:rsidP="00CE4B19">
            <w:r>
              <w:t>1988</w:t>
            </w:r>
          </w:p>
        </w:tc>
        <w:tc>
          <w:tcPr>
            <w:tcW w:w="0" w:type="auto"/>
          </w:tcPr>
          <w:p w:rsidR="00AE260A" w:rsidRDefault="00AE260A" w:rsidP="00CE4B19">
            <w:r>
              <w:t>2011</w:t>
            </w:r>
          </w:p>
        </w:tc>
        <w:tc>
          <w:tcPr>
            <w:tcW w:w="0" w:type="auto"/>
          </w:tcPr>
          <w:p w:rsidR="00AE260A" w:rsidRPr="007B7050" w:rsidRDefault="00AE260A" w:rsidP="00CE4B19">
            <w:r>
              <w:t xml:space="preserve">11 Females &amp; 9 Individuals on Black Bog Rush &amp; </w:t>
            </w:r>
            <w:r>
              <w:rPr>
                <w:i/>
              </w:rPr>
              <w:t xml:space="preserve">Juncus </w:t>
            </w:r>
            <w:r>
              <w:t>tussocks</w:t>
            </w:r>
          </w:p>
        </w:tc>
      </w:tr>
      <w:tr w:rsidR="00AE260A" w:rsidTr="003239BD">
        <w:tc>
          <w:tcPr>
            <w:tcW w:w="0" w:type="auto"/>
          </w:tcPr>
          <w:p w:rsidR="00AE260A" w:rsidRDefault="00AE260A" w:rsidP="00CE4B19">
            <w:r>
              <w:t>Sedge Jumper</w:t>
            </w:r>
          </w:p>
        </w:tc>
        <w:tc>
          <w:tcPr>
            <w:tcW w:w="0" w:type="auto"/>
          </w:tcPr>
          <w:p w:rsidR="00AE260A" w:rsidRPr="00C57DB4" w:rsidRDefault="00AE260A" w:rsidP="00CE4B19">
            <w:pPr>
              <w:rPr>
                <w:i/>
              </w:rPr>
            </w:pPr>
            <w:r>
              <w:rPr>
                <w:i/>
              </w:rPr>
              <w:t>Sitticus caricis</w:t>
            </w:r>
          </w:p>
        </w:tc>
        <w:tc>
          <w:tcPr>
            <w:tcW w:w="0" w:type="auto"/>
          </w:tcPr>
          <w:p w:rsidR="00AE260A" w:rsidRDefault="00AE260A" w:rsidP="00CE4B19">
            <w:r>
              <w:t>5</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Default="00AE260A" w:rsidP="00CE4B19">
            <w:r>
              <w:t>2 Males &amp; 7 Infants on Black Bog Rush tussocks</w:t>
            </w:r>
          </w:p>
        </w:tc>
      </w:tr>
      <w:tr w:rsidR="00AE260A" w:rsidRPr="00C57DB4" w:rsidTr="003239BD">
        <w:tc>
          <w:tcPr>
            <w:tcW w:w="0" w:type="auto"/>
          </w:tcPr>
          <w:p w:rsidR="00AE260A" w:rsidRDefault="00AE260A" w:rsidP="00CE4B19"/>
        </w:tc>
        <w:tc>
          <w:tcPr>
            <w:tcW w:w="0" w:type="auto"/>
          </w:tcPr>
          <w:p w:rsidR="00AE260A" w:rsidRPr="00C57DB4" w:rsidRDefault="00AE260A" w:rsidP="00CE4B19">
            <w:pPr>
              <w:rPr>
                <w:i/>
              </w:rPr>
            </w:pPr>
            <w:r>
              <w:rPr>
                <w:i/>
              </w:rPr>
              <w:t>Tallusia experta</w:t>
            </w:r>
          </w:p>
        </w:tc>
        <w:tc>
          <w:tcPr>
            <w:tcW w:w="0" w:type="auto"/>
          </w:tcPr>
          <w:p w:rsidR="00AE260A" w:rsidRDefault="00AE260A" w:rsidP="00CE4B19">
            <w:r>
              <w:t>5</w:t>
            </w:r>
          </w:p>
        </w:tc>
        <w:tc>
          <w:tcPr>
            <w:tcW w:w="0" w:type="auto"/>
          </w:tcPr>
          <w:p w:rsidR="00AE260A" w:rsidRDefault="00AE260A" w:rsidP="00CE4B19">
            <w:r>
              <w:t>1988</w:t>
            </w:r>
          </w:p>
        </w:tc>
        <w:tc>
          <w:tcPr>
            <w:tcW w:w="0" w:type="auto"/>
          </w:tcPr>
          <w:p w:rsidR="00AE260A" w:rsidRDefault="00AE260A" w:rsidP="00CE4B19">
            <w:r>
              <w:t>2011</w:t>
            </w:r>
          </w:p>
        </w:tc>
        <w:tc>
          <w:tcPr>
            <w:tcW w:w="0" w:type="auto"/>
          </w:tcPr>
          <w:p w:rsidR="00AE260A" w:rsidRPr="00C57DB4" w:rsidRDefault="00AE260A" w:rsidP="00CE4B19">
            <w:r>
              <w:t xml:space="preserve">2 Males, 4 Females &amp; 2 Individuals on </w:t>
            </w:r>
            <w:r>
              <w:rPr>
                <w:i/>
              </w:rPr>
              <w:t xml:space="preserve">Carex </w:t>
            </w:r>
            <w:r>
              <w:t xml:space="preserve">bed &amp; Black Bog Rush &amp; </w:t>
            </w:r>
            <w:r>
              <w:rPr>
                <w:i/>
              </w:rPr>
              <w:t xml:space="preserve">Juncus </w:t>
            </w:r>
            <w:r>
              <w:t>tussocks</w:t>
            </w:r>
          </w:p>
        </w:tc>
      </w:tr>
      <w:tr w:rsidR="00AE260A" w:rsidTr="003239BD">
        <w:tc>
          <w:tcPr>
            <w:tcW w:w="0" w:type="auto"/>
          </w:tcPr>
          <w:p w:rsidR="00AE260A" w:rsidRDefault="00AE260A" w:rsidP="00CE4B19"/>
        </w:tc>
        <w:tc>
          <w:tcPr>
            <w:tcW w:w="0" w:type="auto"/>
          </w:tcPr>
          <w:p w:rsidR="00AE260A" w:rsidRPr="00C57DB4" w:rsidRDefault="00AE260A" w:rsidP="00CE4B19">
            <w:pPr>
              <w:rPr>
                <w:i/>
              </w:rPr>
            </w:pPr>
            <w:r>
              <w:rPr>
                <w:i/>
              </w:rPr>
              <w:t>Tenuiphantes tenuis</w:t>
            </w:r>
          </w:p>
        </w:tc>
        <w:tc>
          <w:tcPr>
            <w:tcW w:w="0" w:type="auto"/>
          </w:tcPr>
          <w:p w:rsidR="00AE260A" w:rsidRDefault="00AE260A" w:rsidP="00CE4B19">
            <w:r>
              <w:t>17</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Default="00AE260A" w:rsidP="00CE4B19">
            <w:r>
              <w:t>5 Males, 10 Females &amp; 6 Individuals on Black Bog Rush tussocks</w:t>
            </w:r>
          </w:p>
        </w:tc>
      </w:tr>
      <w:tr w:rsidR="00AE260A" w:rsidRPr="00BF0450" w:rsidTr="003239BD">
        <w:tc>
          <w:tcPr>
            <w:tcW w:w="0" w:type="auto"/>
          </w:tcPr>
          <w:p w:rsidR="00AE260A" w:rsidRDefault="00AE260A" w:rsidP="00CE4B19"/>
        </w:tc>
        <w:tc>
          <w:tcPr>
            <w:tcW w:w="0" w:type="auto"/>
          </w:tcPr>
          <w:p w:rsidR="00AE260A" w:rsidRPr="00C57DB4" w:rsidRDefault="00AE260A" w:rsidP="00CE4B19">
            <w:pPr>
              <w:rPr>
                <w:i/>
              </w:rPr>
            </w:pPr>
            <w:r>
              <w:rPr>
                <w:i/>
              </w:rPr>
              <w:t>Tenuiphantes zimmermanni</w:t>
            </w:r>
          </w:p>
        </w:tc>
        <w:tc>
          <w:tcPr>
            <w:tcW w:w="0" w:type="auto"/>
          </w:tcPr>
          <w:p w:rsidR="00AE260A" w:rsidRDefault="00AE260A" w:rsidP="00CE4B19">
            <w:r>
              <w:t>7</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Pr="00BF0450" w:rsidRDefault="00AE260A" w:rsidP="00CE4B19">
            <w:r>
              <w:t xml:space="preserve">2 Males, 1 Female &amp; 4 Individuals on Black Bog Rush &amp; </w:t>
            </w:r>
            <w:r>
              <w:rPr>
                <w:i/>
              </w:rPr>
              <w:t xml:space="preserve">Juncus </w:t>
            </w:r>
            <w:r>
              <w:t>tussocks</w:t>
            </w:r>
          </w:p>
        </w:tc>
      </w:tr>
      <w:tr w:rsidR="00AE260A" w:rsidRPr="00BF0450" w:rsidTr="003239BD">
        <w:tc>
          <w:tcPr>
            <w:tcW w:w="0" w:type="auto"/>
          </w:tcPr>
          <w:p w:rsidR="00AE260A" w:rsidRDefault="00AE260A" w:rsidP="00CE4B19"/>
        </w:tc>
        <w:tc>
          <w:tcPr>
            <w:tcW w:w="0" w:type="auto"/>
          </w:tcPr>
          <w:p w:rsidR="00AE260A" w:rsidRPr="00BF0450" w:rsidRDefault="00AE260A" w:rsidP="00CE4B19">
            <w:pPr>
              <w:rPr>
                <w:i/>
              </w:rPr>
            </w:pPr>
            <w:r>
              <w:rPr>
                <w:i/>
              </w:rPr>
              <w:t>Tetragnatha extensa</w:t>
            </w:r>
          </w:p>
        </w:tc>
        <w:tc>
          <w:tcPr>
            <w:tcW w:w="0" w:type="auto"/>
          </w:tcPr>
          <w:p w:rsidR="00AE260A" w:rsidRDefault="00AE260A" w:rsidP="00CE4B19">
            <w:r>
              <w:t>15</w:t>
            </w:r>
          </w:p>
        </w:tc>
        <w:tc>
          <w:tcPr>
            <w:tcW w:w="0" w:type="auto"/>
          </w:tcPr>
          <w:p w:rsidR="00AE260A" w:rsidRDefault="00AE260A" w:rsidP="00CE4B19">
            <w:r>
              <w:t>1973</w:t>
            </w:r>
          </w:p>
        </w:tc>
        <w:tc>
          <w:tcPr>
            <w:tcW w:w="0" w:type="auto"/>
          </w:tcPr>
          <w:p w:rsidR="00AE260A" w:rsidRDefault="00AE260A" w:rsidP="00CE4B19">
            <w:r>
              <w:t>2016</w:t>
            </w:r>
          </w:p>
        </w:tc>
        <w:tc>
          <w:tcPr>
            <w:tcW w:w="0" w:type="auto"/>
          </w:tcPr>
          <w:p w:rsidR="00AE260A" w:rsidRPr="00BF0450" w:rsidRDefault="00AE260A" w:rsidP="00CE4B19">
            <w:r>
              <w:t xml:space="preserve">6 Adults, 1 Juvenile &amp; 8 Infants on Black Bog Rush &amp; </w:t>
            </w:r>
            <w:r>
              <w:rPr>
                <w:i/>
              </w:rPr>
              <w:t xml:space="preserve">Juncus </w:t>
            </w:r>
            <w:r>
              <w:t xml:space="preserve">tussocks &amp; on </w:t>
            </w:r>
            <w:r>
              <w:rPr>
                <w:i/>
              </w:rPr>
              <w:t xml:space="preserve">Juncus/Phragmites </w:t>
            </w:r>
            <w:r>
              <w:t>swamp</w:t>
            </w:r>
          </w:p>
        </w:tc>
      </w:tr>
      <w:tr w:rsidR="00AE260A" w:rsidRPr="00BF0450" w:rsidTr="003239BD">
        <w:tc>
          <w:tcPr>
            <w:tcW w:w="0" w:type="auto"/>
          </w:tcPr>
          <w:p w:rsidR="00AE260A" w:rsidRDefault="00AE260A" w:rsidP="00CE4B19"/>
        </w:tc>
        <w:tc>
          <w:tcPr>
            <w:tcW w:w="0" w:type="auto"/>
          </w:tcPr>
          <w:p w:rsidR="00AE260A" w:rsidRPr="00BF0450" w:rsidRDefault="00AE260A" w:rsidP="00CE4B19">
            <w:pPr>
              <w:rPr>
                <w:i/>
              </w:rPr>
            </w:pPr>
            <w:r>
              <w:rPr>
                <w:i/>
              </w:rPr>
              <w:t>Tetragnatha striata</w:t>
            </w:r>
          </w:p>
        </w:tc>
        <w:tc>
          <w:tcPr>
            <w:tcW w:w="0" w:type="auto"/>
          </w:tcPr>
          <w:p w:rsidR="00AE260A" w:rsidRDefault="00AE260A" w:rsidP="00CE4B19">
            <w:r>
              <w:t>1</w:t>
            </w:r>
          </w:p>
        </w:tc>
        <w:tc>
          <w:tcPr>
            <w:tcW w:w="0" w:type="auto"/>
          </w:tcPr>
          <w:p w:rsidR="00AE260A" w:rsidRDefault="00AE260A" w:rsidP="00CE4B19">
            <w:r>
              <w:t>2011</w:t>
            </w:r>
          </w:p>
        </w:tc>
        <w:tc>
          <w:tcPr>
            <w:tcW w:w="0" w:type="auto"/>
          </w:tcPr>
          <w:p w:rsidR="00AE260A" w:rsidRDefault="00AE260A" w:rsidP="00CE4B19">
            <w:r>
              <w:t>2011</w:t>
            </w:r>
          </w:p>
        </w:tc>
        <w:tc>
          <w:tcPr>
            <w:tcW w:w="0" w:type="auto"/>
          </w:tcPr>
          <w:p w:rsidR="00AE260A" w:rsidRPr="00BF0450" w:rsidRDefault="00AE260A" w:rsidP="00CE4B19">
            <w:r>
              <w:t xml:space="preserve">1 Infant Male on </w:t>
            </w:r>
            <w:r>
              <w:rPr>
                <w:i/>
              </w:rPr>
              <w:t xml:space="preserve">Juncus/Phragmites </w:t>
            </w:r>
            <w:r>
              <w:t>swamp</w:t>
            </w:r>
          </w:p>
        </w:tc>
      </w:tr>
      <w:tr w:rsidR="00AE260A" w:rsidRPr="00BF0450" w:rsidTr="003239BD">
        <w:tc>
          <w:tcPr>
            <w:tcW w:w="0" w:type="auto"/>
          </w:tcPr>
          <w:p w:rsidR="00AE260A" w:rsidRDefault="00AE260A" w:rsidP="00CE4B19"/>
        </w:tc>
        <w:tc>
          <w:tcPr>
            <w:tcW w:w="0" w:type="auto"/>
          </w:tcPr>
          <w:p w:rsidR="00AE260A" w:rsidRPr="00BF0450" w:rsidRDefault="00AE260A" w:rsidP="00CE4B19">
            <w:pPr>
              <w:rPr>
                <w:i/>
              </w:rPr>
            </w:pPr>
            <w:r>
              <w:rPr>
                <w:i/>
              </w:rPr>
              <w:t>Walckenaeria kochi</w:t>
            </w:r>
          </w:p>
        </w:tc>
        <w:tc>
          <w:tcPr>
            <w:tcW w:w="0" w:type="auto"/>
          </w:tcPr>
          <w:p w:rsidR="00AE260A" w:rsidRDefault="00AE260A" w:rsidP="00CE4B19">
            <w:r>
              <w:t>4</w:t>
            </w:r>
          </w:p>
        </w:tc>
        <w:tc>
          <w:tcPr>
            <w:tcW w:w="0" w:type="auto"/>
          </w:tcPr>
          <w:p w:rsidR="00AE260A" w:rsidRDefault="00AE260A" w:rsidP="00CE4B19">
            <w:r>
              <w:t>1988</w:t>
            </w:r>
          </w:p>
        </w:tc>
        <w:tc>
          <w:tcPr>
            <w:tcW w:w="0" w:type="auto"/>
          </w:tcPr>
          <w:p w:rsidR="00AE260A" w:rsidRDefault="00AE260A" w:rsidP="00CE4B19">
            <w:r>
              <w:t>2011</w:t>
            </w:r>
          </w:p>
        </w:tc>
        <w:tc>
          <w:tcPr>
            <w:tcW w:w="0" w:type="auto"/>
          </w:tcPr>
          <w:p w:rsidR="00AE260A" w:rsidRPr="00BF0450" w:rsidRDefault="00AE260A" w:rsidP="00CE4B19">
            <w:r>
              <w:t xml:space="preserve">1 Male, 1 Female &amp; 1 Individual on </w:t>
            </w:r>
            <w:r>
              <w:rPr>
                <w:i/>
              </w:rPr>
              <w:t xml:space="preserve">Carex </w:t>
            </w:r>
            <w:r>
              <w:t>bed &amp; Black Bog Rush tussocks</w:t>
            </w:r>
          </w:p>
        </w:tc>
      </w:tr>
      <w:tr w:rsidR="00AE260A" w:rsidRPr="00BF0450" w:rsidTr="003239BD">
        <w:tc>
          <w:tcPr>
            <w:tcW w:w="0" w:type="auto"/>
          </w:tcPr>
          <w:p w:rsidR="00AE260A" w:rsidRDefault="00AE260A" w:rsidP="00CE4B19"/>
        </w:tc>
        <w:tc>
          <w:tcPr>
            <w:tcW w:w="0" w:type="auto"/>
          </w:tcPr>
          <w:p w:rsidR="00AE260A" w:rsidRPr="00BF0450" w:rsidRDefault="00AE260A" w:rsidP="00CE4B19">
            <w:pPr>
              <w:rPr>
                <w:i/>
              </w:rPr>
            </w:pPr>
            <w:r>
              <w:rPr>
                <w:i/>
              </w:rPr>
              <w:t>Zora spinimana</w:t>
            </w:r>
          </w:p>
        </w:tc>
        <w:tc>
          <w:tcPr>
            <w:tcW w:w="0" w:type="auto"/>
          </w:tcPr>
          <w:p w:rsidR="00AE260A" w:rsidRDefault="00AE260A" w:rsidP="00CE4B19">
            <w:r>
              <w:t>7</w:t>
            </w:r>
          </w:p>
        </w:tc>
        <w:tc>
          <w:tcPr>
            <w:tcW w:w="0" w:type="auto"/>
          </w:tcPr>
          <w:p w:rsidR="00AE260A" w:rsidRDefault="00AE260A" w:rsidP="00CE4B19">
            <w:r>
              <w:t>1973</w:t>
            </w:r>
          </w:p>
        </w:tc>
        <w:tc>
          <w:tcPr>
            <w:tcW w:w="0" w:type="auto"/>
          </w:tcPr>
          <w:p w:rsidR="00AE260A" w:rsidRDefault="00AE260A" w:rsidP="00CE4B19">
            <w:r>
              <w:t>2011</w:t>
            </w:r>
          </w:p>
        </w:tc>
        <w:tc>
          <w:tcPr>
            <w:tcW w:w="0" w:type="auto"/>
          </w:tcPr>
          <w:p w:rsidR="00AE260A" w:rsidRPr="00BF0450" w:rsidRDefault="00AE260A" w:rsidP="00CE4B19">
            <w:r>
              <w:t xml:space="preserve">4 Females &amp; 1 Individual on Black Bog Rush &amp; </w:t>
            </w:r>
            <w:r>
              <w:rPr>
                <w:i/>
              </w:rPr>
              <w:t xml:space="preserve">Juncus </w:t>
            </w:r>
            <w:r>
              <w:t>tussocks</w:t>
            </w:r>
          </w:p>
        </w:tc>
      </w:tr>
    </w:tbl>
    <w:p w:rsidR="00F873AF" w:rsidRDefault="00F873AF" w:rsidP="00CE4B19">
      <w:pPr>
        <w:spacing w:line="480" w:lineRule="auto"/>
        <w:rPr>
          <w:rFonts w:cstheme="minorHAnsi"/>
          <w:color w:val="000000" w:themeColor="text1"/>
          <w:sz w:val="24"/>
          <w:szCs w:val="24"/>
        </w:rPr>
      </w:pPr>
    </w:p>
    <w:p w:rsidR="003239BD" w:rsidRDefault="003239BD" w:rsidP="00CE4B19">
      <w:pPr>
        <w:spacing w:line="480" w:lineRule="auto"/>
        <w:rPr>
          <w:rFonts w:cstheme="minorHAnsi"/>
          <w:color w:val="000000" w:themeColor="text1"/>
          <w:sz w:val="24"/>
          <w:szCs w:val="24"/>
        </w:rPr>
      </w:pPr>
      <w:r>
        <w:rPr>
          <w:rFonts w:cstheme="minorHAnsi"/>
          <w:color w:val="000000" w:themeColor="text1"/>
          <w:sz w:val="24"/>
          <w:szCs w:val="24"/>
        </w:rPr>
        <w:t xml:space="preserve">Also there is a large number of species found on Cors Goch that exist in </w:t>
      </w:r>
      <w:r>
        <w:rPr>
          <w:rFonts w:cstheme="minorHAnsi"/>
          <w:i/>
          <w:color w:val="000000" w:themeColor="text1"/>
          <w:sz w:val="24"/>
          <w:szCs w:val="24"/>
        </w:rPr>
        <w:t xml:space="preserve">Cladium </w:t>
      </w:r>
      <w:r>
        <w:rPr>
          <w:rFonts w:cstheme="minorHAnsi"/>
          <w:color w:val="000000" w:themeColor="text1"/>
          <w:sz w:val="24"/>
          <w:szCs w:val="24"/>
        </w:rPr>
        <w:t xml:space="preserve">fen pools. These pools are usually formed of </w:t>
      </w:r>
      <w:r>
        <w:rPr>
          <w:rFonts w:cstheme="minorHAnsi"/>
          <w:i/>
          <w:color w:val="000000" w:themeColor="text1"/>
          <w:sz w:val="24"/>
          <w:szCs w:val="24"/>
        </w:rPr>
        <w:t xml:space="preserve">Cladium mariscus </w:t>
      </w:r>
      <w:r>
        <w:rPr>
          <w:rFonts w:cstheme="minorHAnsi"/>
          <w:color w:val="000000" w:themeColor="text1"/>
          <w:sz w:val="24"/>
          <w:szCs w:val="24"/>
        </w:rPr>
        <w:t xml:space="preserve">which is found in many areas of Cors Goch. </w:t>
      </w:r>
      <w:r>
        <w:rPr>
          <w:rFonts w:cstheme="minorHAnsi"/>
          <w:i/>
          <w:color w:val="000000" w:themeColor="text1"/>
          <w:sz w:val="24"/>
          <w:szCs w:val="24"/>
        </w:rPr>
        <w:t xml:space="preserve">Cladium mariscus </w:t>
      </w:r>
      <w:r>
        <w:rPr>
          <w:rFonts w:cstheme="minorHAnsi"/>
          <w:color w:val="000000" w:themeColor="text1"/>
          <w:sz w:val="24"/>
          <w:szCs w:val="24"/>
        </w:rPr>
        <w:t xml:space="preserve">is usually accompanied in the fen pools by a number of species. </w:t>
      </w:r>
      <w:r>
        <w:rPr>
          <w:rFonts w:cstheme="minorHAnsi"/>
          <w:color w:val="000000" w:themeColor="text1"/>
          <w:sz w:val="24"/>
          <w:szCs w:val="24"/>
        </w:rPr>
        <w:lastRenderedPageBreak/>
        <w:t>Some of the most common ones include Purple Moor-Grass (</w:t>
      </w:r>
      <w:r>
        <w:rPr>
          <w:rFonts w:cstheme="minorHAnsi"/>
          <w:i/>
          <w:color w:val="000000" w:themeColor="text1"/>
          <w:sz w:val="24"/>
          <w:szCs w:val="24"/>
        </w:rPr>
        <w:t>Molinia caerulea</w:t>
      </w:r>
      <w:r>
        <w:rPr>
          <w:rFonts w:cstheme="minorHAnsi"/>
          <w:color w:val="000000" w:themeColor="text1"/>
          <w:sz w:val="24"/>
          <w:szCs w:val="24"/>
        </w:rPr>
        <w:t>) and Black Bog-Rush (</w:t>
      </w:r>
      <w:r>
        <w:rPr>
          <w:rFonts w:cstheme="minorHAnsi"/>
          <w:i/>
          <w:color w:val="000000" w:themeColor="text1"/>
          <w:sz w:val="24"/>
          <w:szCs w:val="24"/>
        </w:rPr>
        <w:t>Schoenus nigricans</w:t>
      </w:r>
      <w:r>
        <w:rPr>
          <w:rFonts w:cstheme="minorHAnsi"/>
          <w:color w:val="000000" w:themeColor="text1"/>
          <w:sz w:val="24"/>
          <w:szCs w:val="24"/>
        </w:rPr>
        <w:t xml:space="preserve">). The </w:t>
      </w:r>
      <w:r>
        <w:rPr>
          <w:rFonts w:cstheme="minorHAnsi"/>
          <w:i/>
          <w:color w:val="000000" w:themeColor="text1"/>
          <w:sz w:val="24"/>
          <w:szCs w:val="24"/>
        </w:rPr>
        <w:t xml:space="preserve">Cladium </w:t>
      </w:r>
      <w:r>
        <w:rPr>
          <w:rFonts w:cstheme="minorHAnsi"/>
          <w:color w:val="000000" w:themeColor="text1"/>
          <w:sz w:val="24"/>
          <w:szCs w:val="24"/>
        </w:rPr>
        <w:t>fen pools are an important microhabitat on the site. Numerous species rely on these particular</w:t>
      </w:r>
      <w:r w:rsidR="005D5B2E">
        <w:rPr>
          <w:rFonts w:cstheme="minorHAnsi"/>
          <w:color w:val="000000" w:themeColor="text1"/>
          <w:sz w:val="24"/>
          <w:szCs w:val="24"/>
        </w:rPr>
        <w:t xml:space="preserve"> pools as can be seen in Table 10</w:t>
      </w:r>
      <w:r>
        <w:rPr>
          <w:rFonts w:cstheme="minorHAnsi"/>
          <w:color w:val="000000" w:themeColor="text1"/>
          <w:sz w:val="24"/>
          <w:szCs w:val="24"/>
        </w:rPr>
        <w:t xml:space="preserve">. As mentioned before even miniscule changes to the biogeochemistry or water levels in these areas could cause serious damage to a wide variety of plants and interfere with the life cycles of many animals. Thus decreasing the diversity and reducing the overall health of the site. </w:t>
      </w:r>
    </w:p>
    <w:p w:rsidR="00617477" w:rsidRDefault="00617477" w:rsidP="00CE4B19">
      <w:pPr>
        <w:pStyle w:val="Caption"/>
        <w:keepNext/>
        <w:spacing w:line="480" w:lineRule="auto"/>
      </w:pPr>
      <w:r>
        <w:t xml:space="preserve">Table </w:t>
      </w:r>
      <w:r w:rsidR="00BA0745">
        <w:fldChar w:fldCharType="begin"/>
      </w:r>
      <w:r w:rsidR="00BA0745">
        <w:instrText xml:space="preserve"> SEQ Table \* ARABIC </w:instrText>
      </w:r>
      <w:r w:rsidR="00BA0745">
        <w:fldChar w:fldCharType="separate"/>
      </w:r>
      <w:r w:rsidR="00163E02">
        <w:rPr>
          <w:noProof/>
        </w:rPr>
        <w:t>10</w:t>
      </w:r>
      <w:r w:rsidR="00BA0745">
        <w:rPr>
          <w:noProof/>
        </w:rPr>
        <w:fldChar w:fldCharType="end"/>
      </w:r>
      <w:r>
        <w:t xml:space="preserve">: Shows species found in </w:t>
      </w:r>
      <w:r>
        <w:rPr>
          <w:i/>
        </w:rPr>
        <w:t xml:space="preserve">Cladium </w:t>
      </w:r>
      <w:r>
        <w:t>fen pools on Cors Goch</w:t>
      </w:r>
    </w:p>
    <w:tbl>
      <w:tblPr>
        <w:tblStyle w:val="TableGrid"/>
        <w:tblW w:w="0" w:type="auto"/>
        <w:tblLook w:val="04A0" w:firstRow="1" w:lastRow="0" w:firstColumn="1" w:lastColumn="0" w:noHBand="0" w:noVBand="1"/>
      </w:tblPr>
      <w:tblGrid>
        <w:gridCol w:w="1140"/>
        <w:gridCol w:w="2018"/>
        <w:gridCol w:w="1148"/>
        <w:gridCol w:w="1389"/>
        <w:gridCol w:w="1379"/>
        <w:gridCol w:w="2168"/>
      </w:tblGrid>
      <w:tr w:rsidR="00617477" w:rsidRPr="006E6AB9" w:rsidTr="005271B7">
        <w:tc>
          <w:tcPr>
            <w:tcW w:w="0" w:type="auto"/>
          </w:tcPr>
          <w:p w:rsidR="00617477" w:rsidRPr="006E6AB9" w:rsidRDefault="00617477" w:rsidP="00CE4B19">
            <w:pPr>
              <w:rPr>
                <w:b/>
              </w:rPr>
            </w:pPr>
            <w:r>
              <w:rPr>
                <w:b/>
              </w:rPr>
              <w:t>Species Name</w:t>
            </w:r>
          </w:p>
        </w:tc>
        <w:tc>
          <w:tcPr>
            <w:tcW w:w="0" w:type="auto"/>
          </w:tcPr>
          <w:p w:rsidR="00617477" w:rsidRPr="006E6AB9" w:rsidRDefault="00617477" w:rsidP="00CE4B19">
            <w:pPr>
              <w:rPr>
                <w:b/>
              </w:rPr>
            </w:pPr>
            <w:r>
              <w:rPr>
                <w:b/>
              </w:rPr>
              <w:t>Latin Name</w:t>
            </w:r>
          </w:p>
        </w:tc>
        <w:tc>
          <w:tcPr>
            <w:tcW w:w="0" w:type="auto"/>
          </w:tcPr>
          <w:p w:rsidR="00617477" w:rsidRPr="006E6AB9" w:rsidRDefault="00617477" w:rsidP="00CE4B19">
            <w:pPr>
              <w:rPr>
                <w:b/>
              </w:rPr>
            </w:pPr>
            <w:r>
              <w:rPr>
                <w:b/>
              </w:rPr>
              <w:t>No. of Records</w:t>
            </w:r>
          </w:p>
        </w:tc>
        <w:tc>
          <w:tcPr>
            <w:tcW w:w="0" w:type="auto"/>
          </w:tcPr>
          <w:p w:rsidR="00617477" w:rsidRPr="006E6AB9" w:rsidRDefault="00617477" w:rsidP="00CE4B19">
            <w:pPr>
              <w:rPr>
                <w:b/>
              </w:rPr>
            </w:pPr>
            <w:r>
              <w:rPr>
                <w:b/>
              </w:rPr>
              <w:t>First Year Recorded</w:t>
            </w:r>
          </w:p>
        </w:tc>
        <w:tc>
          <w:tcPr>
            <w:tcW w:w="0" w:type="auto"/>
          </w:tcPr>
          <w:p w:rsidR="00617477" w:rsidRPr="006E6AB9" w:rsidRDefault="00617477" w:rsidP="00CE4B19">
            <w:pPr>
              <w:rPr>
                <w:b/>
              </w:rPr>
            </w:pPr>
            <w:r>
              <w:rPr>
                <w:b/>
              </w:rPr>
              <w:t>Last Year Recorded</w:t>
            </w:r>
          </w:p>
        </w:tc>
        <w:tc>
          <w:tcPr>
            <w:tcW w:w="0" w:type="auto"/>
          </w:tcPr>
          <w:p w:rsidR="00617477" w:rsidRPr="006E6AB9" w:rsidRDefault="00617477" w:rsidP="00CE4B19">
            <w:pPr>
              <w:rPr>
                <w:b/>
              </w:rPr>
            </w:pPr>
            <w:r>
              <w:rPr>
                <w:b/>
              </w:rPr>
              <w:t>Notes</w:t>
            </w:r>
          </w:p>
        </w:tc>
      </w:tr>
      <w:tr w:rsidR="00617477" w:rsidTr="005271B7">
        <w:tc>
          <w:tcPr>
            <w:tcW w:w="0" w:type="auto"/>
          </w:tcPr>
          <w:p w:rsidR="00617477" w:rsidRDefault="00617477" w:rsidP="00CE4B19"/>
        </w:tc>
        <w:tc>
          <w:tcPr>
            <w:tcW w:w="0" w:type="auto"/>
          </w:tcPr>
          <w:p w:rsidR="00617477" w:rsidRDefault="00617477" w:rsidP="00CE4B19"/>
        </w:tc>
        <w:tc>
          <w:tcPr>
            <w:tcW w:w="0" w:type="auto"/>
          </w:tcPr>
          <w:p w:rsidR="00617477" w:rsidRDefault="00617477" w:rsidP="00CE4B19"/>
        </w:tc>
        <w:tc>
          <w:tcPr>
            <w:tcW w:w="0" w:type="auto"/>
          </w:tcPr>
          <w:p w:rsidR="00617477" w:rsidRDefault="00617477" w:rsidP="00CE4B19"/>
        </w:tc>
        <w:tc>
          <w:tcPr>
            <w:tcW w:w="0" w:type="auto"/>
          </w:tcPr>
          <w:p w:rsidR="00617477" w:rsidRDefault="00617477" w:rsidP="00CE4B19"/>
        </w:tc>
        <w:tc>
          <w:tcPr>
            <w:tcW w:w="0" w:type="auto"/>
          </w:tcPr>
          <w:p w:rsidR="00617477" w:rsidRDefault="00617477" w:rsidP="00CE4B19"/>
        </w:tc>
      </w:tr>
      <w:tr w:rsidR="00617477" w:rsidTr="005271B7">
        <w:tc>
          <w:tcPr>
            <w:tcW w:w="0" w:type="auto"/>
          </w:tcPr>
          <w:p w:rsidR="00617477" w:rsidRDefault="00617477" w:rsidP="00CE4B19"/>
        </w:tc>
        <w:tc>
          <w:tcPr>
            <w:tcW w:w="0" w:type="auto"/>
          </w:tcPr>
          <w:p w:rsidR="00617477" w:rsidRPr="006E6AB9" w:rsidRDefault="00617477" w:rsidP="00CE4B19">
            <w:pPr>
              <w:rPr>
                <w:i/>
              </w:rPr>
            </w:pPr>
            <w:r>
              <w:rPr>
                <w:i/>
              </w:rPr>
              <w:t>Agonum fuliginosum</w:t>
            </w:r>
          </w:p>
        </w:tc>
        <w:tc>
          <w:tcPr>
            <w:tcW w:w="0" w:type="auto"/>
          </w:tcPr>
          <w:p w:rsidR="00617477" w:rsidRDefault="00617477" w:rsidP="00CE4B19">
            <w:r>
              <w:t>6</w:t>
            </w:r>
          </w:p>
        </w:tc>
        <w:tc>
          <w:tcPr>
            <w:tcW w:w="0" w:type="auto"/>
          </w:tcPr>
          <w:p w:rsidR="00617477" w:rsidRDefault="00617477" w:rsidP="00CE4B19">
            <w:r>
              <w:t>1988</w:t>
            </w:r>
          </w:p>
        </w:tc>
        <w:tc>
          <w:tcPr>
            <w:tcW w:w="0" w:type="auto"/>
          </w:tcPr>
          <w:p w:rsidR="00617477" w:rsidRDefault="00617477" w:rsidP="00CE4B19">
            <w:r>
              <w:t>2000</w:t>
            </w:r>
          </w:p>
        </w:tc>
        <w:tc>
          <w:tcPr>
            <w:tcW w:w="0" w:type="auto"/>
          </w:tcPr>
          <w:p w:rsidR="00617477" w:rsidRDefault="00617477" w:rsidP="00CE4B19">
            <w:r>
              <w:t>1 Adult &amp; 3 Individuals</w:t>
            </w:r>
          </w:p>
        </w:tc>
      </w:tr>
      <w:tr w:rsidR="00617477" w:rsidTr="005271B7">
        <w:tc>
          <w:tcPr>
            <w:tcW w:w="0" w:type="auto"/>
          </w:tcPr>
          <w:p w:rsidR="00617477" w:rsidRDefault="00617477" w:rsidP="00CE4B19"/>
        </w:tc>
        <w:tc>
          <w:tcPr>
            <w:tcW w:w="0" w:type="auto"/>
          </w:tcPr>
          <w:p w:rsidR="00617477" w:rsidRPr="006E6AB9" w:rsidRDefault="00617477" w:rsidP="00CE4B19">
            <w:pPr>
              <w:rPr>
                <w:i/>
              </w:rPr>
            </w:pPr>
            <w:r>
              <w:rPr>
                <w:i/>
              </w:rPr>
              <w:t>Agonum thoreyi</w:t>
            </w:r>
          </w:p>
        </w:tc>
        <w:tc>
          <w:tcPr>
            <w:tcW w:w="0" w:type="auto"/>
          </w:tcPr>
          <w:p w:rsidR="00617477" w:rsidRDefault="00617477" w:rsidP="00CE4B19">
            <w:r>
              <w:t>7</w:t>
            </w:r>
          </w:p>
        </w:tc>
        <w:tc>
          <w:tcPr>
            <w:tcW w:w="0" w:type="auto"/>
          </w:tcPr>
          <w:p w:rsidR="00617477" w:rsidRDefault="00617477" w:rsidP="00CE4B19">
            <w:r>
              <w:t>1988</w:t>
            </w:r>
          </w:p>
        </w:tc>
        <w:tc>
          <w:tcPr>
            <w:tcW w:w="0" w:type="auto"/>
          </w:tcPr>
          <w:p w:rsidR="00617477" w:rsidRDefault="00617477" w:rsidP="00CE4B19">
            <w:r>
              <w:t>2000</w:t>
            </w:r>
          </w:p>
        </w:tc>
        <w:tc>
          <w:tcPr>
            <w:tcW w:w="0" w:type="auto"/>
          </w:tcPr>
          <w:p w:rsidR="00617477" w:rsidRDefault="00617477" w:rsidP="00CE4B19">
            <w:r>
              <w:t>14 Adults &amp; 6 Individuals</w:t>
            </w:r>
          </w:p>
        </w:tc>
      </w:tr>
      <w:tr w:rsidR="00617477" w:rsidTr="005271B7">
        <w:tc>
          <w:tcPr>
            <w:tcW w:w="0" w:type="auto"/>
          </w:tcPr>
          <w:p w:rsidR="00617477" w:rsidRDefault="00617477" w:rsidP="00CE4B19"/>
        </w:tc>
        <w:tc>
          <w:tcPr>
            <w:tcW w:w="0" w:type="auto"/>
          </w:tcPr>
          <w:p w:rsidR="00617477" w:rsidRPr="006E6AB9" w:rsidRDefault="00617477" w:rsidP="00CE4B19">
            <w:pPr>
              <w:rPr>
                <w:i/>
              </w:rPr>
            </w:pPr>
            <w:r>
              <w:rPr>
                <w:i/>
              </w:rPr>
              <w:t>Anacaena globulus</w:t>
            </w:r>
          </w:p>
        </w:tc>
        <w:tc>
          <w:tcPr>
            <w:tcW w:w="0" w:type="auto"/>
          </w:tcPr>
          <w:p w:rsidR="00617477" w:rsidRDefault="00617477" w:rsidP="00CE4B19">
            <w:r>
              <w:t>8</w:t>
            </w:r>
          </w:p>
        </w:tc>
        <w:tc>
          <w:tcPr>
            <w:tcW w:w="0" w:type="auto"/>
          </w:tcPr>
          <w:p w:rsidR="00617477" w:rsidRDefault="00617477" w:rsidP="00CE4B19">
            <w:r>
              <w:t>1988</w:t>
            </w:r>
          </w:p>
        </w:tc>
        <w:tc>
          <w:tcPr>
            <w:tcW w:w="0" w:type="auto"/>
          </w:tcPr>
          <w:p w:rsidR="00617477" w:rsidRDefault="00617477" w:rsidP="00CE4B19">
            <w:r>
              <w:t>2000</w:t>
            </w:r>
          </w:p>
        </w:tc>
        <w:tc>
          <w:tcPr>
            <w:tcW w:w="0" w:type="auto"/>
          </w:tcPr>
          <w:p w:rsidR="00617477" w:rsidRDefault="00617477" w:rsidP="00CE4B19">
            <w:r>
              <w:t>21 Individuals</w:t>
            </w:r>
          </w:p>
        </w:tc>
      </w:tr>
      <w:tr w:rsidR="00617477" w:rsidTr="005271B7">
        <w:tc>
          <w:tcPr>
            <w:tcW w:w="0" w:type="auto"/>
          </w:tcPr>
          <w:p w:rsidR="00617477" w:rsidRDefault="00617477" w:rsidP="00CE4B19"/>
        </w:tc>
        <w:tc>
          <w:tcPr>
            <w:tcW w:w="0" w:type="auto"/>
          </w:tcPr>
          <w:p w:rsidR="00617477" w:rsidRPr="006E6AB9" w:rsidRDefault="00617477" w:rsidP="00CE4B19">
            <w:pPr>
              <w:rPr>
                <w:i/>
              </w:rPr>
            </w:pPr>
            <w:r>
              <w:rPr>
                <w:i/>
              </w:rPr>
              <w:t>Anotylus rugasus</w:t>
            </w:r>
          </w:p>
        </w:tc>
        <w:tc>
          <w:tcPr>
            <w:tcW w:w="0" w:type="auto"/>
          </w:tcPr>
          <w:p w:rsidR="00617477" w:rsidRDefault="00617477" w:rsidP="00CE4B19">
            <w:r>
              <w:t>3</w:t>
            </w:r>
          </w:p>
        </w:tc>
        <w:tc>
          <w:tcPr>
            <w:tcW w:w="0" w:type="auto"/>
          </w:tcPr>
          <w:p w:rsidR="00617477" w:rsidRDefault="00617477" w:rsidP="00CE4B19">
            <w:r>
              <w:t>2000</w:t>
            </w:r>
          </w:p>
        </w:tc>
        <w:tc>
          <w:tcPr>
            <w:tcW w:w="0" w:type="auto"/>
          </w:tcPr>
          <w:p w:rsidR="00617477" w:rsidRDefault="00617477" w:rsidP="00CE4B19">
            <w:r>
              <w:t>2000</w:t>
            </w:r>
          </w:p>
        </w:tc>
        <w:tc>
          <w:tcPr>
            <w:tcW w:w="0" w:type="auto"/>
          </w:tcPr>
          <w:p w:rsidR="00617477" w:rsidRDefault="00617477" w:rsidP="00CE4B19">
            <w:r>
              <w:t>2 Adults</w:t>
            </w:r>
          </w:p>
        </w:tc>
      </w:tr>
      <w:tr w:rsidR="00617477" w:rsidTr="005271B7">
        <w:tc>
          <w:tcPr>
            <w:tcW w:w="0" w:type="auto"/>
          </w:tcPr>
          <w:p w:rsidR="00617477" w:rsidRDefault="00617477" w:rsidP="00CE4B19"/>
        </w:tc>
        <w:tc>
          <w:tcPr>
            <w:tcW w:w="0" w:type="auto"/>
          </w:tcPr>
          <w:p w:rsidR="00617477" w:rsidRPr="006E6AB9" w:rsidRDefault="00617477" w:rsidP="00CE4B19">
            <w:pPr>
              <w:rPr>
                <w:i/>
              </w:rPr>
            </w:pPr>
            <w:r>
              <w:rPr>
                <w:i/>
              </w:rPr>
              <w:t>Bryaxis puncticollis</w:t>
            </w:r>
          </w:p>
        </w:tc>
        <w:tc>
          <w:tcPr>
            <w:tcW w:w="0" w:type="auto"/>
          </w:tcPr>
          <w:p w:rsidR="00617477" w:rsidRDefault="00617477" w:rsidP="00CE4B19">
            <w:r>
              <w:t>3</w:t>
            </w:r>
          </w:p>
        </w:tc>
        <w:tc>
          <w:tcPr>
            <w:tcW w:w="0" w:type="auto"/>
          </w:tcPr>
          <w:p w:rsidR="00617477" w:rsidRDefault="00617477" w:rsidP="00CE4B19">
            <w:r>
              <w:t>2000</w:t>
            </w:r>
          </w:p>
        </w:tc>
        <w:tc>
          <w:tcPr>
            <w:tcW w:w="0" w:type="auto"/>
          </w:tcPr>
          <w:p w:rsidR="00617477" w:rsidRDefault="00617477" w:rsidP="00CE4B19">
            <w:r>
              <w:t>2000</w:t>
            </w:r>
          </w:p>
        </w:tc>
        <w:tc>
          <w:tcPr>
            <w:tcW w:w="0" w:type="auto"/>
          </w:tcPr>
          <w:p w:rsidR="00617477" w:rsidRDefault="00617477" w:rsidP="00CE4B19">
            <w:r>
              <w:t>2 Adults</w:t>
            </w:r>
          </w:p>
        </w:tc>
      </w:tr>
      <w:tr w:rsidR="00617477" w:rsidTr="005271B7">
        <w:tc>
          <w:tcPr>
            <w:tcW w:w="0" w:type="auto"/>
          </w:tcPr>
          <w:p w:rsidR="00617477" w:rsidRDefault="00617477" w:rsidP="00CE4B19"/>
        </w:tc>
        <w:tc>
          <w:tcPr>
            <w:tcW w:w="0" w:type="auto"/>
          </w:tcPr>
          <w:p w:rsidR="00617477" w:rsidRPr="006E6AB9" w:rsidRDefault="00617477" w:rsidP="00CE4B19">
            <w:pPr>
              <w:rPr>
                <w:i/>
              </w:rPr>
            </w:pPr>
            <w:r>
              <w:rPr>
                <w:i/>
              </w:rPr>
              <w:t>Cyphon hilaris</w:t>
            </w:r>
          </w:p>
        </w:tc>
        <w:tc>
          <w:tcPr>
            <w:tcW w:w="0" w:type="auto"/>
          </w:tcPr>
          <w:p w:rsidR="00617477" w:rsidRDefault="00617477" w:rsidP="00CE4B19">
            <w:r>
              <w:t>3</w:t>
            </w:r>
          </w:p>
        </w:tc>
        <w:tc>
          <w:tcPr>
            <w:tcW w:w="0" w:type="auto"/>
          </w:tcPr>
          <w:p w:rsidR="00617477" w:rsidRDefault="00617477" w:rsidP="00CE4B19">
            <w:r>
              <w:t>1988</w:t>
            </w:r>
          </w:p>
        </w:tc>
        <w:tc>
          <w:tcPr>
            <w:tcW w:w="0" w:type="auto"/>
          </w:tcPr>
          <w:p w:rsidR="00617477" w:rsidRDefault="00617477" w:rsidP="00CE4B19">
            <w:r>
              <w:t>2000</w:t>
            </w:r>
          </w:p>
        </w:tc>
        <w:tc>
          <w:tcPr>
            <w:tcW w:w="0" w:type="auto"/>
          </w:tcPr>
          <w:p w:rsidR="00617477" w:rsidRDefault="00617477" w:rsidP="00CE4B19"/>
        </w:tc>
      </w:tr>
      <w:tr w:rsidR="00617477" w:rsidTr="005271B7">
        <w:tc>
          <w:tcPr>
            <w:tcW w:w="0" w:type="auto"/>
          </w:tcPr>
          <w:p w:rsidR="00617477" w:rsidRDefault="00617477" w:rsidP="00CE4B19"/>
        </w:tc>
        <w:tc>
          <w:tcPr>
            <w:tcW w:w="0" w:type="auto"/>
          </w:tcPr>
          <w:p w:rsidR="00617477" w:rsidRPr="006E6AB9" w:rsidRDefault="00617477" w:rsidP="00CE4B19">
            <w:pPr>
              <w:rPr>
                <w:i/>
              </w:rPr>
            </w:pPr>
            <w:r>
              <w:rPr>
                <w:i/>
              </w:rPr>
              <w:t>Enochrus coarctatus</w:t>
            </w:r>
          </w:p>
        </w:tc>
        <w:tc>
          <w:tcPr>
            <w:tcW w:w="0" w:type="auto"/>
          </w:tcPr>
          <w:p w:rsidR="00617477" w:rsidRDefault="00617477" w:rsidP="00CE4B19">
            <w:r>
              <w:t>22</w:t>
            </w:r>
          </w:p>
        </w:tc>
        <w:tc>
          <w:tcPr>
            <w:tcW w:w="0" w:type="auto"/>
          </w:tcPr>
          <w:p w:rsidR="00617477" w:rsidRDefault="00617477" w:rsidP="00CE4B19">
            <w:r>
              <w:t>1997</w:t>
            </w:r>
          </w:p>
        </w:tc>
        <w:tc>
          <w:tcPr>
            <w:tcW w:w="0" w:type="auto"/>
          </w:tcPr>
          <w:p w:rsidR="00617477" w:rsidRDefault="00617477" w:rsidP="00CE4B19">
            <w:r>
              <w:t>2004</w:t>
            </w:r>
          </w:p>
        </w:tc>
        <w:tc>
          <w:tcPr>
            <w:tcW w:w="0" w:type="auto"/>
          </w:tcPr>
          <w:p w:rsidR="00617477" w:rsidRDefault="00617477" w:rsidP="00CE4B19">
            <w:r>
              <w:t>12 Males, 5 Females &amp; 10 Individuals</w:t>
            </w:r>
          </w:p>
        </w:tc>
      </w:tr>
      <w:tr w:rsidR="00617477" w:rsidTr="005271B7">
        <w:tc>
          <w:tcPr>
            <w:tcW w:w="0" w:type="auto"/>
          </w:tcPr>
          <w:p w:rsidR="00617477" w:rsidRDefault="00617477" w:rsidP="00CE4B19"/>
        </w:tc>
        <w:tc>
          <w:tcPr>
            <w:tcW w:w="0" w:type="auto"/>
          </w:tcPr>
          <w:p w:rsidR="00617477" w:rsidRPr="006E6AB9" w:rsidRDefault="00617477" w:rsidP="00CE4B19">
            <w:pPr>
              <w:rPr>
                <w:i/>
              </w:rPr>
            </w:pPr>
            <w:r>
              <w:rPr>
                <w:i/>
              </w:rPr>
              <w:t>Enochrus ochropterus</w:t>
            </w:r>
          </w:p>
        </w:tc>
        <w:tc>
          <w:tcPr>
            <w:tcW w:w="0" w:type="auto"/>
          </w:tcPr>
          <w:p w:rsidR="00617477" w:rsidRDefault="00617477" w:rsidP="00CE4B19">
            <w:r>
              <w:t>4</w:t>
            </w:r>
          </w:p>
        </w:tc>
        <w:tc>
          <w:tcPr>
            <w:tcW w:w="0" w:type="auto"/>
          </w:tcPr>
          <w:p w:rsidR="00617477" w:rsidRDefault="00617477" w:rsidP="00CE4B19">
            <w:r>
              <w:t>1997</w:t>
            </w:r>
          </w:p>
        </w:tc>
        <w:tc>
          <w:tcPr>
            <w:tcW w:w="0" w:type="auto"/>
          </w:tcPr>
          <w:p w:rsidR="00617477" w:rsidRDefault="00617477" w:rsidP="00CE4B19">
            <w:r>
              <w:t>2000</w:t>
            </w:r>
          </w:p>
        </w:tc>
        <w:tc>
          <w:tcPr>
            <w:tcW w:w="0" w:type="auto"/>
          </w:tcPr>
          <w:p w:rsidR="00617477" w:rsidRDefault="00617477" w:rsidP="00CE4B19">
            <w:r>
              <w:t>2 Females</w:t>
            </w:r>
          </w:p>
        </w:tc>
      </w:tr>
      <w:tr w:rsidR="00617477" w:rsidTr="005271B7">
        <w:tc>
          <w:tcPr>
            <w:tcW w:w="0" w:type="auto"/>
          </w:tcPr>
          <w:p w:rsidR="00617477" w:rsidRDefault="00617477" w:rsidP="00CE4B19"/>
        </w:tc>
        <w:tc>
          <w:tcPr>
            <w:tcW w:w="0" w:type="auto"/>
          </w:tcPr>
          <w:p w:rsidR="00617477" w:rsidRPr="006E6AB9" w:rsidRDefault="00617477" w:rsidP="00CE4B19">
            <w:pPr>
              <w:rPr>
                <w:i/>
              </w:rPr>
            </w:pPr>
            <w:r>
              <w:rPr>
                <w:i/>
              </w:rPr>
              <w:t>Enochrus testaceus</w:t>
            </w:r>
          </w:p>
        </w:tc>
        <w:tc>
          <w:tcPr>
            <w:tcW w:w="0" w:type="auto"/>
          </w:tcPr>
          <w:p w:rsidR="00617477" w:rsidRDefault="00617477" w:rsidP="00CE4B19">
            <w:r>
              <w:t>12</w:t>
            </w:r>
          </w:p>
        </w:tc>
        <w:tc>
          <w:tcPr>
            <w:tcW w:w="0" w:type="auto"/>
          </w:tcPr>
          <w:p w:rsidR="00617477" w:rsidRDefault="00617477" w:rsidP="00CE4B19">
            <w:r>
              <w:t>1997</w:t>
            </w:r>
          </w:p>
        </w:tc>
        <w:tc>
          <w:tcPr>
            <w:tcW w:w="0" w:type="auto"/>
          </w:tcPr>
          <w:p w:rsidR="00617477" w:rsidRDefault="00617477" w:rsidP="00CE4B19">
            <w:r>
              <w:t>2004</w:t>
            </w:r>
          </w:p>
        </w:tc>
        <w:tc>
          <w:tcPr>
            <w:tcW w:w="0" w:type="auto"/>
          </w:tcPr>
          <w:p w:rsidR="00617477" w:rsidRDefault="00617477" w:rsidP="00CE4B19">
            <w:r>
              <w:t>3 Adults &amp; 5 Individuals</w:t>
            </w:r>
          </w:p>
        </w:tc>
      </w:tr>
      <w:tr w:rsidR="00617477" w:rsidTr="005271B7">
        <w:tc>
          <w:tcPr>
            <w:tcW w:w="0" w:type="auto"/>
          </w:tcPr>
          <w:p w:rsidR="00617477" w:rsidRDefault="00617477" w:rsidP="00CE4B19"/>
        </w:tc>
        <w:tc>
          <w:tcPr>
            <w:tcW w:w="0" w:type="auto"/>
          </w:tcPr>
          <w:p w:rsidR="00617477" w:rsidRPr="006E6AB9" w:rsidRDefault="00617477" w:rsidP="00CE4B19">
            <w:pPr>
              <w:rPr>
                <w:i/>
              </w:rPr>
            </w:pPr>
            <w:r>
              <w:rPr>
                <w:i/>
              </w:rPr>
              <w:t>Erichsonius cinerascens</w:t>
            </w:r>
          </w:p>
        </w:tc>
        <w:tc>
          <w:tcPr>
            <w:tcW w:w="0" w:type="auto"/>
          </w:tcPr>
          <w:p w:rsidR="00617477" w:rsidRDefault="00617477" w:rsidP="00CE4B19">
            <w:r>
              <w:t>3</w:t>
            </w:r>
          </w:p>
        </w:tc>
        <w:tc>
          <w:tcPr>
            <w:tcW w:w="0" w:type="auto"/>
          </w:tcPr>
          <w:p w:rsidR="00617477" w:rsidRDefault="00617477" w:rsidP="00CE4B19">
            <w:r>
              <w:t>2000</w:t>
            </w:r>
          </w:p>
        </w:tc>
        <w:tc>
          <w:tcPr>
            <w:tcW w:w="0" w:type="auto"/>
          </w:tcPr>
          <w:p w:rsidR="00617477" w:rsidRDefault="00617477" w:rsidP="00CE4B19">
            <w:r>
              <w:t>2000</w:t>
            </w:r>
          </w:p>
        </w:tc>
        <w:tc>
          <w:tcPr>
            <w:tcW w:w="0" w:type="auto"/>
          </w:tcPr>
          <w:p w:rsidR="00617477" w:rsidRDefault="00617477" w:rsidP="00CE4B19">
            <w:r>
              <w:t>3 Adults &amp; 3 Individuals</w:t>
            </w:r>
          </w:p>
        </w:tc>
      </w:tr>
      <w:tr w:rsidR="00617477" w:rsidTr="005271B7">
        <w:tc>
          <w:tcPr>
            <w:tcW w:w="0" w:type="auto"/>
          </w:tcPr>
          <w:p w:rsidR="00617477" w:rsidRDefault="00617477" w:rsidP="00CE4B19"/>
        </w:tc>
        <w:tc>
          <w:tcPr>
            <w:tcW w:w="0" w:type="auto"/>
          </w:tcPr>
          <w:p w:rsidR="00617477" w:rsidRPr="006E6AB9" w:rsidRDefault="00617477" w:rsidP="00CE4B19">
            <w:pPr>
              <w:rPr>
                <w:i/>
              </w:rPr>
            </w:pPr>
            <w:r>
              <w:rPr>
                <w:i/>
              </w:rPr>
              <w:t>Graptodytes granularis</w:t>
            </w:r>
          </w:p>
        </w:tc>
        <w:tc>
          <w:tcPr>
            <w:tcW w:w="0" w:type="auto"/>
          </w:tcPr>
          <w:p w:rsidR="00617477" w:rsidRDefault="00617477" w:rsidP="00CE4B19">
            <w:r>
              <w:t>9</w:t>
            </w:r>
          </w:p>
        </w:tc>
        <w:tc>
          <w:tcPr>
            <w:tcW w:w="0" w:type="auto"/>
          </w:tcPr>
          <w:p w:rsidR="00617477" w:rsidRDefault="00617477" w:rsidP="00CE4B19">
            <w:r>
              <w:t>1997</w:t>
            </w:r>
          </w:p>
        </w:tc>
        <w:tc>
          <w:tcPr>
            <w:tcW w:w="0" w:type="auto"/>
          </w:tcPr>
          <w:p w:rsidR="00617477" w:rsidRDefault="00617477" w:rsidP="00CE4B19">
            <w:r>
              <w:t>2006</w:t>
            </w:r>
          </w:p>
        </w:tc>
        <w:tc>
          <w:tcPr>
            <w:tcW w:w="0" w:type="auto"/>
          </w:tcPr>
          <w:p w:rsidR="00617477" w:rsidRDefault="00617477" w:rsidP="00CE4B19">
            <w:r>
              <w:t>3 Males &amp; 4 Adults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Gymnusa brevicollis</w:t>
            </w:r>
          </w:p>
        </w:tc>
        <w:tc>
          <w:tcPr>
            <w:tcW w:w="0" w:type="auto"/>
          </w:tcPr>
          <w:p w:rsidR="00617477" w:rsidRDefault="00617477" w:rsidP="00CE4B19">
            <w:r>
              <w:t>2</w:t>
            </w:r>
          </w:p>
        </w:tc>
        <w:tc>
          <w:tcPr>
            <w:tcW w:w="0" w:type="auto"/>
          </w:tcPr>
          <w:p w:rsidR="00617477" w:rsidRDefault="00617477" w:rsidP="00CE4B19">
            <w:r>
              <w:t>2000</w:t>
            </w:r>
          </w:p>
        </w:tc>
        <w:tc>
          <w:tcPr>
            <w:tcW w:w="0" w:type="auto"/>
          </w:tcPr>
          <w:p w:rsidR="00617477" w:rsidRDefault="00617477" w:rsidP="00CE4B19">
            <w:r>
              <w:t>2000</w:t>
            </w:r>
          </w:p>
        </w:tc>
        <w:tc>
          <w:tcPr>
            <w:tcW w:w="0" w:type="auto"/>
          </w:tcPr>
          <w:p w:rsidR="00617477" w:rsidRDefault="00617477" w:rsidP="00CE4B19">
            <w:r>
              <w:t>4 Adults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Gyrinus suffriani</w:t>
            </w:r>
          </w:p>
        </w:tc>
        <w:tc>
          <w:tcPr>
            <w:tcW w:w="0" w:type="auto"/>
          </w:tcPr>
          <w:p w:rsidR="00617477" w:rsidRDefault="00617477" w:rsidP="00CE4B19">
            <w:r>
              <w:t>5</w:t>
            </w:r>
          </w:p>
        </w:tc>
        <w:tc>
          <w:tcPr>
            <w:tcW w:w="0" w:type="auto"/>
          </w:tcPr>
          <w:p w:rsidR="00617477" w:rsidRDefault="00617477" w:rsidP="00CE4B19">
            <w:r>
              <w:t>2000</w:t>
            </w:r>
          </w:p>
        </w:tc>
        <w:tc>
          <w:tcPr>
            <w:tcW w:w="0" w:type="auto"/>
          </w:tcPr>
          <w:p w:rsidR="00617477" w:rsidRDefault="00617477" w:rsidP="00CE4B19">
            <w:r>
              <w:t>2003</w:t>
            </w:r>
          </w:p>
        </w:tc>
        <w:tc>
          <w:tcPr>
            <w:tcW w:w="0" w:type="auto"/>
          </w:tcPr>
          <w:p w:rsidR="00617477" w:rsidRDefault="00617477" w:rsidP="00CE4B19">
            <w:r>
              <w:t>3 Males &amp; 1 Female</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Helophorus brevipalpis</w:t>
            </w:r>
          </w:p>
        </w:tc>
        <w:tc>
          <w:tcPr>
            <w:tcW w:w="0" w:type="auto"/>
          </w:tcPr>
          <w:p w:rsidR="00617477" w:rsidRDefault="00617477" w:rsidP="00CE4B19">
            <w:r>
              <w:t>18</w:t>
            </w:r>
          </w:p>
        </w:tc>
        <w:tc>
          <w:tcPr>
            <w:tcW w:w="0" w:type="auto"/>
          </w:tcPr>
          <w:p w:rsidR="00617477" w:rsidRDefault="00617477" w:rsidP="00CE4B19">
            <w:r>
              <w:t>1997</w:t>
            </w:r>
          </w:p>
        </w:tc>
        <w:tc>
          <w:tcPr>
            <w:tcW w:w="0" w:type="auto"/>
          </w:tcPr>
          <w:p w:rsidR="00617477" w:rsidRDefault="00617477" w:rsidP="00CE4B19">
            <w:r>
              <w:t>2004</w:t>
            </w:r>
          </w:p>
        </w:tc>
        <w:tc>
          <w:tcPr>
            <w:tcW w:w="0" w:type="auto"/>
          </w:tcPr>
          <w:p w:rsidR="00617477" w:rsidRDefault="00617477" w:rsidP="00CE4B19">
            <w:r>
              <w:t>12 Adults &amp; 17 Individuals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Hydroporus angustatus</w:t>
            </w:r>
          </w:p>
        </w:tc>
        <w:tc>
          <w:tcPr>
            <w:tcW w:w="0" w:type="auto"/>
          </w:tcPr>
          <w:p w:rsidR="00617477" w:rsidRDefault="00617477" w:rsidP="00CE4B19">
            <w:r>
              <w:t>13</w:t>
            </w:r>
          </w:p>
        </w:tc>
        <w:tc>
          <w:tcPr>
            <w:tcW w:w="0" w:type="auto"/>
          </w:tcPr>
          <w:p w:rsidR="00617477" w:rsidRDefault="00617477" w:rsidP="00CE4B19">
            <w:r>
              <w:t>1997</w:t>
            </w:r>
          </w:p>
        </w:tc>
        <w:tc>
          <w:tcPr>
            <w:tcW w:w="0" w:type="auto"/>
          </w:tcPr>
          <w:p w:rsidR="00617477" w:rsidRDefault="00617477" w:rsidP="00CE4B19">
            <w:r>
              <w:t>2004</w:t>
            </w:r>
          </w:p>
        </w:tc>
        <w:tc>
          <w:tcPr>
            <w:tcW w:w="0" w:type="auto"/>
          </w:tcPr>
          <w:p w:rsidR="00617477" w:rsidRDefault="00617477" w:rsidP="00CE4B19">
            <w:r>
              <w:t>1 Female, 25 Adults &amp; 7 Individuals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Hydroporus erythrocephalus</w:t>
            </w:r>
          </w:p>
        </w:tc>
        <w:tc>
          <w:tcPr>
            <w:tcW w:w="0" w:type="auto"/>
          </w:tcPr>
          <w:p w:rsidR="00617477" w:rsidRDefault="00617477" w:rsidP="00CE4B19">
            <w:r>
              <w:t>12</w:t>
            </w:r>
          </w:p>
        </w:tc>
        <w:tc>
          <w:tcPr>
            <w:tcW w:w="0" w:type="auto"/>
          </w:tcPr>
          <w:p w:rsidR="00617477" w:rsidRDefault="00617477" w:rsidP="00CE4B19">
            <w:r>
              <w:t>1997</w:t>
            </w:r>
          </w:p>
        </w:tc>
        <w:tc>
          <w:tcPr>
            <w:tcW w:w="0" w:type="auto"/>
          </w:tcPr>
          <w:p w:rsidR="00617477" w:rsidRDefault="00617477" w:rsidP="00CE4B19">
            <w:r>
              <w:t>2003</w:t>
            </w:r>
          </w:p>
        </w:tc>
        <w:tc>
          <w:tcPr>
            <w:tcW w:w="0" w:type="auto"/>
          </w:tcPr>
          <w:p w:rsidR="00617477" w:rsidRDefault="00617477" w:rsidP="00CE4B19">
            <w:r>
              <w:t>4 Females &amp; 3 Individuals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Hydroporus gyllenhalii</w:t>
            </w:r>
          </w:p>
        </w:tc>
        <w:tc>
          <w:tcPr>
            <w:tcW w:w="0" w:type="auto"/>
          </w:tcPr>
          <w:p w:rsidR="00617477" w:rsidRDefault="00617477" w:rsidP="00CE4B19">
            <w:r>
              <w:t>4</w:t>
            </w:r>
          </w:p>
        </w:tc>
        <w:tc>
          <w:tcPr>
            <w:tcW w:w="0" w:type="auto"/>
          </w:tcPr>
          <w:p w:rsidR="00617477" w:rsidRDefault="00617477" w:rsidP="00CE4B19">
            <w:r>
              <w:t>1998</w:t>
            </w:r>
          </w:p>
        </w:tc>
        <w:tc>
          <w:tcPr>
            <w:tcW w:w="0" w:type="auto"/>
          </w:tcPr>
          <w:p w:rsidR="00617477" w:rsidRDefault="00617477" w:rsidP="00CE4B19">
            <w:r>
              <w:t>2006</w:t>
            </w:r>
          </w:p>
        </w:tc>
        <w:tc>
          <w:tcPr>
            <w:tcW w:w="0" w:type="auto"/>
          </w:tcPr>
          <w:p w:rsidR="00617477" w:rsidRDefault="00617477" w:rsidP="00CE4B19">
            <w:r>
              <w:t>1 Male</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Hydroporus tristis</w:t>
            </w:r>
          </w:p>
        </w:tc>
        <w:tc>
          <w:tcPr>
            <w:tcW w:w="0" w:type="auto"/>
          </w:tcPr>
          <w:p w:rsidR="00617477" w:rsidRDefault="00617477" w:rsidP="00CE4B19">
            <w:r>
              <w:t>2</w:t>
            </w:r>
          </w:p>
        </w:tc>
        <w:tc>
          <w:tcPr>
            <w:tcW w:w="0" w:type="auto"/>
          </w:tcPr>
          <w:p w:rsidR="00617477" w:rsidRDefault="00617477" w:rsidP="00CE4B19">
            <w:r>
              <w:t>2000</w:t>
            </w:r>
          </w:p>
        </w:tc>
        <w:tc>
          <w:tcPr>
            <w:tcW w:w="0" w:type="auto"/>
          </w:tcPr>
          <w:p w:rsidR="00617477" w:rsidRDefault="00617477" w:rsidP="00CE4B19">
            <w:r>
              <w:t>2000</w:t>
            </w:r>
          </w:p>
        </w:tc>
        <w:tc>
          <w:tcPr>
            <w:tcW w:w="0" w:type="auto"/>
          </w:tcPr>
          <w:p w:rsidR="00617477" w:rsidRDefault="00617477" w:rsidP="00CE4B19"/>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Ilybius guttiger</w:t>
            </w:r>
          </w:p>
        </w:tc>
        <w:tc>
          <w:tcPr>
            <w:tcW w:w="0" w:type="auto"/>
          </w:tcPr>
          <w:p w:rsidR="00617477" w:rsidRDefault="00617477" w:rsidP="00CE4B19">
            <w:r>
              <w:t>7</w:t>
            </w:r>
          </w:p>
        </w:tc>
        <w:tc>
          <w:tcPr>
            <w:tcW w:w="0" w:type="auto"/>
          </w:tcPr>
          <w:p w:rsidR="00617477" w:rsidRDefault="00617477" w:rsidP="00CE4B19">
            <w:r>
              <w:t>1998</w:t>
            </w:r>
          </w:p>
        </w:tc>
        <w:tc>
          <w:tcPr>
            <w:tcW w:w="0" w:type="auto"/>
          </w:tcPr>
          <w:p w:rsidR="00617477" w:rsidRDefault="00617477" w:rsidP="00CE4B19">
            <w:r>
              <w:t>2004</w:t>
            </w:r>
          </w:p>
        </w:tc>
        <w:tc>
          <w:tcPr>
            <w:tcW w:w="0" w:type="auto"/>
          </w:tcPr>
          <w:p w:rsidR="00617477" w:rsidRDefault="00617477" w:rsidP="00CE4B19">
            <w:r>
              <w:t>2 Males &amp; 4 Females</w:t>
            </w:r>
          </w:p>
        </w:tc>
      </w:tr>
      <w:tr w:rsidR="00617477" w:rsidTr="005271B7">
        <w:tc>
          <w:tcPr>
            <w:tcW w:w="0" w:type="auto"/>
          </w:tcPr>
          <w:p w:rsidR="00617477" w:rsidRDefault="00617477" w:rsidP="00CE4B19">
            <w:r>
              <w:t>Larger Noterus</w:t>
            </w:r>
          </w:p>
        </w:tc>
        <w:tc>
          <w:tcPr>
            <w:tcW w:w="0" w:type="auto"/>
          </w:tcPr>
          <w:p w:rsidR="00617477" w:rsidRPr="00C1021F" w:rsidRDefault="00617477" w:rsidP="00CE4B19">
            <w:pPr>
              <w:rPr>
                <w:i/>
              </w:rPr>
            </w:pPr>
            <w:r>
              <w:rPr>
                <w:i/>
              </w:rPr>
              <w:t>Noterus clavicornis</w:t>
            </w:r>
          </w:p>
        </w:tc>
        <w:tc>
          <w:tcPr>
            <w:tcW w:w="0" w:type="auto"/>
          </w:tcPr>
          <w:p w:rsidR="00617477" w:rsidRDefault="00617477" w:rsidP="00CE4B19">
            <w:r>
              <w:t>20</w:t>
            </w:r>
          </w:p>
        </w:tc>
        <w:tc>
          <w:tcPr>
            <w:tcW w:w="0" w:type="auto"/>
          </w:tcPr>
          <w:p w:rsidR="00617477" w:rsidRDefault="00617477" w:rsidP="00CE4B19">
            <w:r>
              <w:t>1997</w:t>
            </w:r>
          </w:p>
        </w:tc>
        <w:tc>
          <w:tcPr>
            <w:tcW w:w="0" w:type="auto"/>
          </w:tcPr>
          <w:p w:rsidR="00617477" w:rsidRDefault="00617477" w:rsidP="00CE4B19">
            <w:r>
              <w:t>2004</w:t>
            </w:r>
          </w:p>
        </w:tc>
        <w:tc>
          <w:tcPr>
            <w:tcW w:w="0" w:type="auto"/>
          </w:tcPr>
          <w:p w:rsidR="00617477" w:rsidRDefault="00617477" w:rsidP="00CE4B19">
            <w:r>
              <w:t>8 Adults &amp; 13 Individuals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Lathrobium brunnipes</w:t>
            </w:r>
          </w:p>
        </w:tc>
        <w:tc>
          <w:tcPr>
            <w:tcW w:w="0" w:type="auto"/>
          </w:tcPr>
          <w:p w:rsidR="00617477" w:rsidRDefault="00617477" w:rsidP="00CE4B19">
            <w:r>
              <w:t>3</w:t>
            </w:r>
          </w:p>
        </w:tc>
        <w:tc>
          <w:tcPr>
            <w:tcW w:w="0" w:type="auto"/>
          </w:tcPr>
          <w:p w:rsidR="00617477" w:rsidRDefault="00617477" w:rsidP="00CE4B19">
            <w:r>
              <w:t>2000</w:t>
            </w:r>
          </w:p>
        </w:tc>
        <w:tc>
          <w:tcPr>
            <w:tcW w:w="0" w:type="auto"/>
          </w:tcPr>
          <w:p w:rsidR="00617477" w:rsidRDefault="00617477" w:rsidP="00CE4B19">
            <w:r>
              <w:t>2000</w:t>
            </w:r>
          </w:p>
        </w:tc>
        <w:tc>
          <w:tcPr>
            <w:tcW w:w="0" w:type="auto"/>
          </w:tcPr>
          <w:p w:rsidR="00617477" w:rsidRDefault="00617477" w:rsidP="00CE4B19">
            <w:r>
              <w:t>2 Adults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Lathrobium terminatum</w:t>
            </w:r>
          </w:p>
        </w:tc>
        <w:tc>
          <w:tcPr>
            <w:tcW w:w="0" w:type="auto"/>
          </w:tcPr>
          <w:p w:rsidR="00617477" w:rsidRDefault="00617477" w:rsidP="00CE4B19">
            <w:r>
              <w:t>3</w:t>
            </w:r>
          </w:p>
        </w:tc>
        <w:tc>
          <w:tcPr>
            <w:tcW w:w="0" w:type="auto"/>
          </w:tcPr>
          <w:p w:rsidR="00617477" w:rsidRDefault="00617477" w:rsidP="00CE4B19">
            <w:r>
              <w:t>2000</w:t>
            </w:r>
          </w:p>
        </w:tc>
        <w:tc>
          <w:tcPr>
            <w:tcW w:w="0" w:type="auto"/>
          </w:tcPr>
          <w:p w:rsidR="00617477" w:rsidRDefault="00617477" w:rsidP="00CE4B19">
            <w:r>
              <w:t>2000</w:t>
            </w:r>
          </w:p>
        </w:tc>
        <w:tc>
          <w:tcPr>
            <w:tcW w:w="0" w:type="auto"/>
          </w:tcPr>
          <w:p w:rsidR="00617477" w:rsidRDefault="00617477" w:rsidP="00CE4B19">
            <w:r>
              <w:t>4 Adults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Myllaena intermedia</w:t>
            </w:r>
          </w:p>
        </w:tc>
        <w:tc>
          <w:tcPr>
            <w:tcW w:w="0" w:type="auto"/>
          </w:tcPr>
          <w:p w:rsidR="00617477" w:rsidRDefault="00617477" w:rsidP="00CE4B19">
            <w:r>
              <w:t>3</w:t>
            </w:r>
          </w:p>
        </w:tc>
        <w:tc>
          <w:tcPr>
            <w:tcW w:w="0" w:type="auto"/>
          </w:tcPr>
          <w:p w:rsidR="00617477" w:rsidRDefault="00617477" w:rsidP="00CE4B19">
            <w:r>
              <w:t>2000</w:t>
            </w:r>
          </w:p>
        </w:tc>
        <w:tc>
          <w:tcPr>
            <w:tcW w:w="0" w:type="auto"/>
          </w:tcPr>
          <w:p w:rsidR="00617477" w:rsidRDefault="00617477" w:rsidP="00CE4B19">
            <w:r>
              <w:t>2000</w:t>
            </w:r>
          </w:p>
        </w:tc>
        <w:tc>
          <w:tcPr>
            <w:tcW w:w="0" w:type="auto"/>
          </w:tcPr>
          <w:p w:rsidR="00617477" w:rsidRDefault="00617477" w:rsidP="00CE4B19">
            <w:r>
              <w:t>4 Adults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Paederus riparius</w:t>
            </w:r>
          </w:p>
        </w:tc>
        <w:tc>
          <w:tcPr>
            <w:tcW w:w="0" w:type="auto"/>
          </w:tcPr>
          <w:p w:rsidR="00617477" w:rsidRDefault="00617477" w:rsidP="00CE4B19">
            <w:r>
              <w:t>14</w:t>
            </w:r>
          </w:p>
        </w:tc>
        <w:tc>
          <w:tcPr>
            <w:tcW w:w="0" w:type="auto"/>
          </w:tcPr>
          <w:p w:rsidR="00617477" w:rsidRDefault="00617477" w:rsidP="00CE4B19">
            <w:r>
              <w:t>1985</w:t>
            </w:r>
          </w:p>
        </w:tc>
        <w:tc>
          <w:tcPr>
            <w:tcW w:w="0" w:type="auto"/>
          </w:tcPr>
          <w:p w:rsidR="00617477" w:rsidRDefault="00617477" w:rsidP="00CE4B19">
            <w:r>
              <w:t>2012</w:t>
            </w:r>
          </w:p>
        </w:tc>
        <w:tc>
          <w:tcPr>
            <w:tcW w:w="0" w:type="auto"/>
          </w:tcPr>
          <w:p w:rsidR="00617477" w:rsidRDefault="00617477" w:rsidP="00CE4B19">
            <w:r>
              <w:t>11 Adults &amp; 6 Individuals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Philanthus corvinus</w:t>
            </w:r>
          </w:p>
        </w:tc>
        <w:tc>
          <w:tcPr>
            <w:tcW w:w="0" w:type="auto"/>
          </w:tcPr>
          <w:p w:rsidR="00617477" w:rsidRDefault="00617477" w:rsidP="00CE4B19">
            <w:r>
              <w:t>3</w:t>
            </w:r>
          </w:p>
        </w:tc>
        <w:tc>
          <w:tcPr>
            <w:tcW w:w="0" w:type="auto"/>
          </w:tcPr>
          <w:p w:rsidR="00617477" w:rsidRDefault="00617477" w:rsidP="00CE4B19">
            <w:r>
              <w:t>2000</w:t>
            </w:r>
          </w:p>
        </w:tc>
        <w:tc>
          <w:tcPr>
            <w:tcW w:w="0" w:type="auto"/>
          </w:tcPr>
          <w:p w:rsidR="00617477" w:rsidRDefault="00617477" w:rsidP="00CE4B19">
            <w:r>
              <w:t>2000</w:t>
            </w:r>
          </w:p>
        </w:tc>
        <w:tc>
          <w:tcPr>
            <w:tcW w:w="0" w:type="auto"/>
          </w:tcPr>
          <w:p w:rsidR="00617477" w:rsidRDefault="00617477" w:rsidP="00CE4B19">
            <w:r>
              <w:t>2 Adults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Quedius fuliginosus</w:t>
            </w:r>
          </w:p>
        </w:tc>
        <w:tc>
          <w:tcPr>
            <w:tcW w:w="0" w:type="auto"/>
          </w:tcPr>
          <w:p w:rsidR="00617477" w:rsidRDefault="00617477" w:rsidP="00CE4B19">
            <w:r>
              <w:t>6</w:t>
            </w:r>
          </w:p>
        </w:tc>
        <w:tc>
          <w:tcPr>
            <w:tcW w:w="0" w:type="auto"/>
          </w:tcPr>
          <w:p w:rsidR="00617477" w:rsidRDefault="00617477" w:rsidP="00CE4B19">
            <w:r>
              <w:t>1988</w:t>
            </w:r>
          </w:p>
        </w:tc>
        <w:tc>
          <w:tcPr>
            <w:tcW w:w="0" w:type="auto"/>
          </w:tcPr>
          <w:p w:rsidR="00617477" w:rsidRDefault="00617477" w:rsidP="00CE4B19">
            <w:r>
              <w:t>2000</w:t>
            </w:r>
          </w:p>
        </w:tc>
        <w:tc>
          <w:tcPr>
            <w:tcW w:w="0" w:type="auto"/>
          </w:tcPr>
          <w:p w:rsidR="00617477" w:rsidRDefault="00617477" w:rsidP="00CE4B19">
            <w:r>
              <w:t>2 Adults &amp; 3 Individuals</w:t>
            </w:r>
          </w:p>
        </w:tc>
      </w:tr>
      <w:tr w:rsidR="00617477" w:rsidTr="005271B7">
        <w:tc>
          <w:tcPr>
            <w:tcW w:w="0" w:type="auto"/>
          </w:tcPr>
          <w:p w:rsidR="00617477" w:rsidRDefault="00617477" w:rsidP="00CE4B19"/>
        </w:tc>
        <w:tc>
          <w:tcPr>
            <w:tcW w:w="0" w:type="auto"/>
          </w:tcPr>
          <w:p w:rsidR="00617477" w:rsidRPr="00C1021F" w:rsidRDefault="00617477" w:rsidP="00CE4B19">
            <w:pPr>
              <w:rPr>
                <w:i/>
              </w:rPr>
            </w:pPr>
            <w:r>
              <w:rPr>
                <w:i/>
              </w:rPr>
              <w:t>Quedius maurorufus</w:t>
            </w:r>
          </w:p>
        </w:tc>
        <w:tc>
          <w:tcPr>
            <w:tcW w:w="0" w:type="auto"/>
          </w:tcPr>
          <w:p w:rsidR="00617477" w:rsidRDefault="00617477" w:rsidP="00CE4B19">
            <w:r>
              <w:t>4</w:t>
            </w:r>
          </w:p>
        </w:tc>
        <w:tc>
          <w:tcPr>
            <w:tcW w:w="0" w:type="auto"/>
          </w:tcPr>
          <w:p w:rsidR="00617477" w:rsidRDefault="00617477" w:rsidP="00CE4B19">
            <w:r>
              <w:t>1988</w:t>
            </w:r>
          </w:p>
        </w:tc>
        <w:tc>
          <w:tcPr>
            <w:tcW w:w="0" w:type="auto"/>
          </w:tcPr>
          <w:p w:rsidR="00617477" w:rsidRDefault="00617477" w:rsidP="00CE4B19">
            <w:r>
              <w:t>2000</w:t>
            </w:r>
          </w:p>
        </w:tc>
        <w:tc>
          <w:tcPr>
            <w:tcW w:w="0" w:type="auto"/>
          </w:tcPr>
          <w:p w:rsidR="00617477" w:rsidRDefault="00617477" w:rsidP="00CE4B19">
            <w:r>
              <w:t>4 Adults &amp; 1 Individual</w:t>
            </w:r>
          </w:p>
        </w:tc>
      </w:tr>
      <w:tr w:rsidR="00617477" w:rsidTr="005271B7">
        <w:tc>
          <w:tcPr>
            <w:tcW w:w="0" w:type="auto"/>
          </w:tcPr>
          <w:p w:rsidR="00617477" w:rsidRDefault="00617477" w:rsidP="00CE4B19"/>
        </w:tc>
        <w:tc>
          <w:tcPr>
            <w:tcW w:w="0" w:type="auto"/>
          </w:tcPr>
          <w:p w:rsidR="00617477" w:rsidRPr="00E456A4" w:rsidRDefault="00617477" w:rsidP="00CE4B19">
            <w:pPr>
              <w:rPr>
                <w:i/>
              </w:rPr>
            </w:pPr>
            <w:r>
              <w:rPr>
                <w:i/>
              </w:rPr>
              <w:t>Stenus juno</w:t>
            </w:r>
          </w:p>
        </w:tc>
        <w:tc>
          <w:tcPr>
            <w:tcW w:w="0" w:type="auto"/>
          </w:tcPr>
          <w:p w:rsidR="00617477" w:rsidRDefault="00617477" w:rsidP="00CE4B19">
            <w:r>
              <w:t>9</w:t>
            </w:r>
          </w:p>
        </w:tc>
        <w:tc>
          <w:tcPr>
            <w:tcW w:w="0" w:type="auto"/>
          </w:tcPr>
          <w:p w:rsidR="00617477" w:rsidRDefault="00617477" w:rsidP="00CE4B19">
            <w:r>
              <w:t>1988</w:t>
            </w:r>
          </w:p>
        </w:tc>
        <w:tc>
          <w:tcPr>
            <w:tcW w:w="0" w:type="auto"/>
          </w:tcPr>
          <w:p w:rsidR="00617477" w:rsidRDefault="00617477" w:rsidP="00CE4B19">
            <w:r>
              <w:t>2004</w:t>
            </w:r>
          </w:p>
        </w:tc>
        <w:tc>
          <w:tcPr>
            <w:tcW w:w="0" w:type="auto"/>
          </w:tcPr>
          <w:p w:rsidR="00617477" w:rsidRDefault="00617477" w:rsidP="00CE4B19">
            <w:r>
              <w:t>3 Males, 2 Females, 4 Adults &amp; 1 Individual</w:t>
            </w:r>
          </w:p>
        </w:tc>
      </w:tr>
      <w:tr w:rsidR="00617477" w:rsidTr="005271B7">
        <w:tc>
          <w:tcPr>
            <w:tcW w:w="0" w:type="auto"/>
          </w:tcPr>
          <w:p w:rsidR="00617477" w:rsidRDefault="00617477" w:rsidP="00CE4B19"/>
        </w:tc>
        <w:tc>
          <w:tcPr>
            <w:tcW w:w="0" w:type="auto"/>
          </w:tcPr>
          <w:p w:rsidR="00617477" w:rsidRPr="00E456A4" w:rsidRDefault="00617477" w:rsidP="00CE4B19">
            <w:pPr>
              <w:rPr>
                <w:i/>
              </w:rPr>
            </w:pPr>
            <w:r>
              <w:rPr>
                <w:i/>
              </w:rPr>
              <w:t>Stenus latifrons</w:t>
            </w:r>
          </w:p>
        </w:tc>
        <w:tc>
          <w:tcPr>
            <w:tcW w:w="0" w:type="auto"/>
          </w:tcPr>
          <w:p w:rsidR="00617477" w:rsidRDefault="00617477" w:rsidP="00CE4B19">
            <w:r>
              <w:t>10</w:t>
            </w:r>
          </w:p>
        </w:tc>
        <w:tc>
          <w:tcPr>
            <w:tcW w:w="0" w:type="auto"/>
          </w:tcPr>
          <w:p w:rsidR="00617477" w:rsidRDefault="00617477" w:rsidP="00CE4B19">
            <w:r>
              <w:t>1988</w:t>
            </w:r>
          </w:p>
        </w:tc>
        <w:tc>
          <w:tcPr>
            <w:tcW w:w="0" w:type="auto"/>
          </w:tcPr>
          <w:p w:rsidR="00617477" w:rsidRDefault="00617477" w:rsidP="00CE4B19">
            <w:r>
              <w:t>2004</w:t>
            </w:r>
          </w:p>
        </w:tc>
        <w:tc>
          <w:tcPr>
            <w:tcW w:w="0" w:type="auto"/>
          </w:tcPr>
          <w:p w:rsidR="00617477" w:rsidRDefault="00617477" w:rsidP="00CE4B19">
            <w:r>
              <w:t>4 Males, 1 Female, 4 Individuals &amp; 60 Adults</w:t>
            </w:r>
          </w:p>
        </w:tc>
      </w:tr>
      <w:tr w:rsidR="00617477" w:rsidTr="005271B7">
        <w:tc>
          <w:tcPr>
            <w:tcW w:w="0" w:type="auto"/>
          </w:tcPr>
          <w:p w:rsidR="00617477" w:rsidRDefault="00617477" w:rsidP="00CE4B19"/>
        </w:tc>
        <w:tc>
          <w:tcPr>
            <w:tcW w:w="0" w:type="auto"/>
          </w:tcPr>
          <w:p w:rsidR="00617477" w:rsidRPr="00E456A4" w:rsidRDefault="00617477" w:rsidP="00CE4B19">
            <w:pPr>
              <w:rPr>
                <w:i/>
              </w:rPr>
            </w:pPr>
            <w:r>
              <w:rPr>
                <w:i/>
              </w:rPr>
              <w:t>Stenus nitidiusculus</w:t>
            </w:r>
          </w:p>
        </w:tc>
        <w:tc>
          <w:tcPr>
            <w:tcW w:w="0" w:type="auto"/>
          </w:tcPr>
          <w:p w:rsidR="00617477" w:rsidRDefault="00617477" w:rsidP="00CE4B19">
            <w:r>
              <w:t>3</w:t>
            </w:r>
          </w:p>
        </w:tc>
        <w:tc>
          <w:tcPr>
            <w:tcW w:w="0" w:type="auto"/>
          </w:tcPr>
          <w:p w:rsidR="00617477" w:rsidRDefault="00617477" w:rsidP="00CE4B19">
            <w:r>
              <w:t>2000</w:t>
            </w:r>
          </w:p>
        </w:tc>
        <w:tc>
          <w:tcPr>
            <w:tcW w:w="0" w:type="auto"/>
          </w:tcPr>
          <w:p w:rsidR="00617477" w:rsidRDefault="00617477" w:rsidP="00CE4B19">
            <w:r>
              <w:t>2000</w:t>
            </w:r>
          </w:p>
        </w:tc>
        <w:tc>
          <w:tcPr>
            <w:tcW w:w="0" w:type="auto"/>
          </w:tcPr>
          <w:p w:rsidR="00617477" w:rsidRDefault="00617477" w:rsidP="00CE4B19">
            <w:r>
              <w:t>22 Adults</w:t>
            </w:r>
          </w:p>
        </w:tc>
      </w:tr>
      <w:tr w:rsidR="00617477" w:rsidTr="005271B7">
        <w:tc>
          <w:tcPr>
            <w:tcW w:w="0" w:type="auto"/>
          </w:tcPr>
          <w:p w:rsidR="00617477" w:rsidRDefault="00617477" w:rsidP="00CE4B19"/>
        </w:tc>
        <w:tc>
          <w:tcPr>
            <w:tcW w:w="0" w:type="auto"/>
          </w:tcPr>
          <w:p w:rsidR="00617477" w:rsidRPr="00E456A4" w:rsidRDefault="00617477" w:rsidP="00CE4B19">
            <w:pPr>
              <w:rPr>
                <w:i/>
              </w:rPr>
            </w:pPr>
            <w:r>
              <w:rPr>
                <w:i/>
              </w:rPr>
              <w:t>Stenus pallitarsis</w:t>
            </w:r>
          </w:p>
        </w:tc>
        <w:tc>
          <w:tcPr>
            <w:tcW w:w="0" w:type="auto"/>
          </w:tcPr>
          <w:p w:rsidR="00617477" w:rsidRDefault="00617477" w:rsidP="00CE4B19">
            <w:r>
              <w:t>9</w:t>
            </w:r>
          </w:p>
        </w:tc>
        <w:tc>
          <w:tcPr>
            <w:tcW w:w="0" w:type="auto"/>
          </w:tcPr>
          <w:p w:rsidR="00617477" w:rsidRDefault="00617477" w:rsidP="00CE4B19">
            <w:r>
              <w:t>2000</w:t>
            </w:r>
          </w:p>
        </w:tc>
        <w:tc>
          <w:tcPr>
            <w:tcW w:w="0" w:type="auto"/>
          </w:tcPr>
          <w:p w:rsidR="00617477" w:rsidRDefault="00617477" w:rsidP="00CE4B19">
            <w:r>
              <w:t>2004</w:t>
            </w:r>
          </w:p>
        </w:tc>
        <w:tc>
          <w:tcPr>
            <w:tcW w:w="0" w:type="auto"/>
          </w:tcPr>
          <w:p w:rsidR="00617477" w:rsidRDefault="00617477" w:rsidP="00CE4B19">
            <w:r>
              <w:t>2 Males, 4 Females &amp; 2 Adults</w:t>
            </w:r>
          </w:p>
        </w:tc>
      </w:tr>
      <w:tr w:rsidR="00617477" w:rsidTr="005271B7">
        <w:tc>
          <w:tcPr>
            <w:tcW w:w="0" w:type="auto"/>
          </w:tcPr>
          <w:p w:rsidR="00617477" w:rsidRDefault="00617477" w:rsidP="00CE4B19"/>
        </w:tc>
        <w:tc>
          <w:tcPr>
            <w:tcW w:w="0" w:type="auto"/>
          </w:tcPr>
          <w:p w:rsidR="00617477" w:rsidRPr="00E456A4" w:rsidRDefault="00617477" w:rsidP="00CE4B19">
            <w:pPr>
              <w:rPr>
                <w:i/>
              </w:rPr>
            </w:pPr>
            <w:r>
              <w:rPr>
                <w:i/>
              </w:rPr>
              <w:t>Stenus umbratilis</w:t>
            </w:r>
          </w:p>
        </w:tc>
        <w:tc>
          <w:tcPr>
            <w:tcW w:w="0" w:type="auto"/>
          </w:tcPr>
          <w:p w:rsidR="00617477" w:rsidRDefault="00617477" w:rsidP="00CE4B19">
            <w:r>
              <w:t>4</w:t>
            </w:r>
          </w:p>
        </w:tc>
        <w:tc>
          <w:tcPr>
            <w:tcW w:w="0" w:type="auto"/>
          </w:tcPr>
          <w:p w:rsidR="00617477" w:rsidRDefault="00617477" w:rsidP="00CE4B19">
            <w:r>
              <w:t>1997</w:t>
            </w:r>
          </w:p>
        </w:tc>
        <w:tc>
          <w:tcPr>
            <w:tcW w:w="0" w:type="auto"/>
          </w:tcPr>
          <w:p w:rsidR="00617477" w:rsidRDefault="00617477" w:rsidP="00CE4B19">
            <w:r>
              <w:t>2000</w:t>
            </w:r>
          </w:p>
        </w:tc>
        <w:tc>
          <w:tcPr>
            <w:tcW w:w="0" w:type="auto"/>
          </w:tcPr>
          <w:p w:rsidR="00617477" w:rsidRDefault="00617477" w:rsidP="00CE4B19">
            <w:r>
              <w:t>2 Adults</w:t>
            </w:r>
          </w:p>
        </w:tc>
      </w:tr>
    </w:tbl>
    <w:p w:rsidR="003239BD" w:rsidRDefault="003239BD" w:rsidP="00CE4B19">
      <w:pPr>
        <w:spacing w:line="480" w:lineRule="auto"/>
        <w:rPr>
          <w:rFonts w:cstheme="minorHAnsi"/>
          <w:color w:val="000000" w:themeColor="text1"/>
          <w:sz w:val="24"/>
          <w:szCs w:val="24"/>
        </w:rPr>
      </w:pPr>
    </w:p>
    <w:p w:rsidR="00014C52" w:rsidRPr="009A1892" w:rsidRDefault="00014C52" w:rsidP="00CE4B19">
      <w:pPr>
        <w:spacing w:line="480" w:lineRule="auto"/>
        <w:rPr>
          <w:rFonts w:cstheme="minorHAnsi"/>
          <w:color w:val="FF0000"/>
          <w:sz w:val="24"/>
          <w:szCs w:val="24"/>
        </w:rPr>
      </w:pPr>
      <w:r>
        <w:rPr>
          <w:rFonts w:cstheme="minorHAnsi"/>
          <w:color w:val="000000" w:themeColor="text1"/>
          <w:sz w:val="24"/>
          <w:szCs w:val="24"/>
        </w:rPr>
        <w:t>One of the main aspects of evaluating the health of a site and therefore the effects of current management techniques is by getting details on which</w:t>
      </w:r>
      <w:r w:rsidR="009A1892">
        <w:rPr>
          <w:rFonts w:cstheme="minorHAnsi"/>
          <w:color w:val="000000" w:themeColor="text1"/>
          <w:sz w:val="24"/>
          <w:szCs w:val="24"/>
        </w:rPr>
        <w:t xml:space="preserve"> species are successfully breeding on the site. On Cors Goch there are a number of invertebrate and bird species that we know or suspect are breeding on the site. Regarding the invertebrates the ways in which we know they are breeding is if eggs, pupa or larva are found. Some species have also been spotted either copulating or ovipositing. The ways in which birds are known to be breeding is we see juveniles on the site, discovery of nests, courtship displays and breeding pairs. Some species have left evidence of breeding on the site. The number of species that seem to be breeding on Cors Goch indicates that the site is in a healthy situation. </w:t>
      </w:r>
    </w:p>
    <w:p w:rsidR="00693D38" w:rsidRDefault="00014C52" w:rsidP="00CE4B19">
      <w:pPr>
        <w:spacing w:line="480" w:lineRule="auto"/>
        <w:rPr>
          <w:rFonts w:cstheme="minorHAnsi"/>
          <w:color w:val="000000" w:themeColor="text1"/>
          <w:sz w:val="24"/>
          <w:szCs w:val="24"/>
        </w:rPr>
      </w:pPr>
      <w:r>
        <w:rPr>
          <w:rFonts w:cstheme="minorHAnsi"/>
          <w:color w:val="000000" w:themeColor="text1"/>
          <w:sz w:val="24"/>
          <w:szCs w:val="24"/>
        </w:rPr>
        <w:t>This is an important aspect</w:t>
      </w:r>
      <w:r w:rsidR="00693D38">
        <w:rPr>
          <w:rFonts w:cstheme="minorHAnsi"/>
          <w:color w:val="000000" w:themeColor="text1"/>
          <w:sz w:val="24"/>
          <w:szCs w:val="24"/>
        </w:rPr>
        <w:t xml:space="preserve"> of invertebrate life on Cors Goch is how well they are breeding. A number of species throughout the years have been recorded as eggs, larvae or pupae and </w:t>
      </w:r>
      <w:r w:rsidR="00693D38">
        <w:rPr>
          <w:rFonts w:cstheme="minorHAnsi"/>
          <w:color w:val="000000" w:themeColor="text1"/>
          <w:sz w:val="24"/>
          <w:szCs w:val="24"/>
        </w:rPr>
        <w:lastRenderedPageBreak/>
        <w:t>some have even been spotted copulating and ovipositing. A list of thes</w:t>
      </w:r>
      <w:r w:rsidR="005D5B2E">
        <w:rPr>
          <w:rFonts w:cstheme="minorHAnsi"/>
          <w:color w:val="000000" w:themeColor="text1"/>
          <w:sz w:val="24"/>
          <w:szCs w:val="24"/>
        </w:rPr>
        <w:t>e species can be seen in Table 11</w:t>
      </w:r>
      <w:r w:rsidR="00693D38">
        <w:rPr>
          <w:rFonts w:cstheme="minorHAnsi"/>
          <w:color w:val="000000" w:themeColor="text1"/>
          <w:sz w:val="24"/>
          <w:szCs w:val="24"/>
        </w:rPr>
        <w:t>. The importance of these species breeding on the site cannot be understated. Maintaining the continuation of species breeding on the site is essential</w:t>
      </w:r>
      <w:r w:rsidR="00DE557F">
        <w:rPr>
          <w:rFonts w:cstheme="minorHAnsi"/>
          <w:color w:val="000000" w:themeColor="text1"/>
          <w:sz w:val="24"/>
          <w:szCs w:val="24"/>
        </w:rPr>
        <w:t xml:space="preserve"> for the success of the site. We </w:t>
      </w:r>
      <w:r w:rsidR="00693D38">
        <w:rPr>
          <w:rFonts w:cstheme="minorHAnsi"/>
          <w:color w:val="000000" w:themeColor="text1"/>
          <w:sz w:val="24"/>
          <w:szCs w:val="24"/>
        </w:rPr>
        <w:t>would suggest as well that there are a few more invertebrate spec</w:t>
      </w:r>
      <w:r w:rsidR="005D5B2E">
        <w:rPr>
          <w:rFonts w:cstheme="minorHAnsi"/>
          <w:color w:val="000000" w:themeColor="text1"/>
          <w:sz w:val="24"/>
          <w:szCs w:val="24"/>
        </w:rPr>
        <w:t>ies which aren’t seen in Table 11</w:t>
      </w:r>
      <w:r w:rsidR="00693D38">
        <w:rPr>
          <w:rFonts w:cstheme="minorHAnsi"/>
          <w:color w:val="000000" w:themeColor="text1"/>
          <w:sz w:val="24"/>
          <w:szCs w:val="24"/>
        </w:rPr>
        <w:t xml:space="preserve"> that haven’t been recorded breeding on the site but likely do.</w:t>
      </w:r>
    </w:p>
    <w:p w:rsidR="006B3871" w:rsidRDefault="006B3871" w:rsidP="00CE4B19">
      <w:pPr>
        <w:pStyle w:val="Caption"/>
        <w:keepNext/>
        <w:spacing w:line="480" w:lineRule="auto"/>
      </w:pPr>
      <w:r>
        <w:t xml:space="preserve">Table </w:t>
      </w:r>
      <w:r w:rsidR="00BA0745">
        <w:fldChar w:fldCharType="begin"/>
      </w:r>
      <w:r w:rsidR="00BA0745">
        <w:instrText xml:space="preserve"> SEQ Table \* ARABIC </w:instrText>
      </w:r>
      <w:r w:rsidR="00BA0745">
        <w:fldChar w:fldCharType="separate"/>
      </w:r>
      <w:r w:rsidR="00163E02">
        <w:rPr>
          <w:noProof/>
        </w:rPr>
        <w:t>11</w:t>
      </w:r>
      <w:r w:rsidR="00BA0745">
        <w:rPr>
          <w:noProof/>
        </w:rPr>
        <w:fldChar w:fldCharType="end"/>
      </w:r>
      <w:r>
        <w:t>: Shows species that have been recorded breeding on Cors Goch</w:t>
      </w:r>
    </w:p>
    <w:tbl>
      <w:tblPr>
        <w:tblStyle w:val="TableGrid"/>
        <w:tblW w:w="0" w:type="auto"/>
        <w:tblLook w:val="04A0" w:firstRow="1" w:lastRow="0" w:firstColumn="1" w:lastColumn="0" w:noHBand="0" w:noVBand="1"/>
      </w:tblPr>
      <w:tblGrid>
        <w:gridCol w:w="1291"/>
        <w:gridCol w:w="1875"/>
        <w:gridCol w:w="1126"/>
        <w:gridCol w:w="1356"/>
        <w:gridCol w:w="1347"/>
        <w:gridCol w:w="2247"/>
      </w:tblGrid>
      <w:tr w:rsidR="006B3871" w:rsidTr="005271B7">
        <w:tc>
          <w:tcPr>
            <w:tcW w:w="0" w:type="auto"/>
          </w:tcPr>
          <w:p w:rsidR="006B3871" w:rsidRPr="00770ECE" w:rsidRDefault="006B3871" w:rsidP="00CE4B19">
            <w:pPr>
              <w:rPr>
                <w:b/>
              </w:rPr>
            </w:pPr>
            <w:r>
              <w:rPr>
                <w:b/>
              </w:rPr>
              <w:t>Species Name</w:t>
            </w:r>
          </w:p>
        </w:tc>
        <w:tc>
          <w:tcPr>
            <w:tcW w:w="0" w:type="auto"/>
          </w:tcPr>
          <w:p w:rsidR="006B3871" w:rsidRPr="00770ECE" w:rsidRDefault="006B3871" w:rsidP="00CE4B19">
            <w:pPr>
              <w:rPr>
                <w:b/>
              </w:rPr>
            </w:pPr>
            <w:r>
              <w:rPr>
                <w:b/>
              </w:rPr>
              <w:t>Latin Name</w:t>
            </w:r>
          </w:p>
        </w:tc>
        <w:tc>
          <w:tcPr>
            <w:tcW w:w="0" w:type="auto"/>
          </w:tcPr>
          <w:p w:rsidR="006B3871" w:rsidRPr="00770ECE" w:rsidRDefault="006B3871" w:rsidP="00CE4B19">
            <w:pPr>
              <w:rPr>
                <w:b/>
              </w:rPr>
            </w:pPr>
            <w:r>
              <w:rPr>
                <w:b/>
              </w:rPr>
              <w:t>No. of Records</w:t>
            </w:r>
          </w:p>
        </w:tc>
        <w:tc>
          <w:tcPr>
            <w:tcW w:w="0" w:type="auto"/>
          </w:tcPr>
          <w:p w:rsidR="006B3871" w:rsidRPr="00770ECE" w:rsidRDefault="006B3871" w:rsidP="00CE4B19">
            <w:pPr>
              <w:rPr>
                <w:b/>
              </w:rPr>
            </w:pPr>
            <w:r>
              <w:rPr>
                <w:b/>
              </w:rPr>
              <w:t>First Year Recorded</w:t>
            </w:r>
          </w:p>
        </w:tc>
        <w:tc>
          <w:tcPr>
            <w:tcW w:w="0" w:type="auto"/>
          </w:tcPr>
          <w:p w:rsidR="006B3871" w:rsidRPr="00770ECE" w:rsidRDefault="006B3871" w:rsidP="00CE4B19">
            <w:pPr>
              <w:rPr>
                <w:b/>
              </w:rPr>
            </w:pPr>
            <w:r>
              <w:rPr>
                <w:b/>
              </w:rPr>
              <w:t>Last Year Recorded</w:t>
            </w:r>
          </w:p>
        </w:tc>
        <w:tc>
          <w:tcPr>
            <w:tcW w:w="0" w:type="auto"/>
          </w:tcPr>
          <w:p w:rsidR="006B3871" w:rsidRPr="00770ECE" w:rsidRDefault="006B3871" w:rsidP="00CE4B19">
            <w:pPr>
              <w:rPr>
                <w:b/>
              </w:rPr>
            </w:pPr>
            <w:r>
              <w:rPr>
                <w:b/>
              </w:rPr>
              <w:t>Notes</w:t>
            </w:r>
          </w:p>
        </w:tc>
      </w:tr>
      <w:tr w:rsidR="006B3871" w:rsidTr="005271B7">
        <w:tc>
          <w:tcPr>
            <w:tcW w:w="0" w:type="auto"/>
          </w:tcPr>
          <w:p w:rsidR="006B3871" w:rsidRDefault="006B3871" w:rsidP="00CE4B19"/>
        </w:tc>
        <w:tc>
          <w:tcPr>
            <w:tcW w:w="0" w:type="auto"/>
          </w:tcPr>
          <w:p w:rsidR="006B3871" w:rsidRDefault="006B3871" w:rsidP="00CE4B19"/>
        </w:tc>
        <w:tc>
          <w:tcPr>
            <w:tcW w:w="0" w:type="auto"/>
          </w:tcPr>
          <w:p w:rsidR="006B3871" w:rsidRDefault="006B3871" w:rsidP="00CE4B19"/>
        </w:tc>
        <w:tc>
          <w:tcPr>
            <w:tcW w:w="0" w:type="auto"/>
          </w:tcPr>
          <w:p w:rsidR="006B3871" w:rsidRDefault="006B3871" w:rsidP="00CE4B19"/>
        </w:tc>
        <w:tc>
          <w:tcPr>
            <w:tcW w:w="0" w:type="auto"/>
          </w:tcPr>
          <w:p w:rsidR="006B3871" w:rsidRDefault="006B3871" w:rsidP="00CE4B19"/>
        </w:tc>
        <w:tc>
          <w:tcPr>
            <w:tcW w:w="0" w:type="auto"/>
          </w:tcPr>
          <w:p w:rsidR="006B3871" w:rsidRDefault="006B3871" w:rsidP="00CE4B19"/>
        </w:tc>
      </w:tr>
      <w:tr w:rsidR="006B3871" w:rsidTr="005271B7">
        <w:tc>
          <w:tcPr>
            <w:tcW w:w="0" w:type="auto"/>
          </w:tcPr>
          <w:p w:rsidR="006B3871" w:rsidRDefault="006B3871" w:rsidP="00CE4B19"/>
        </w:tc>
        <w:tc>
          <w:tcPr>
            <w:tcW w:w="0" w:type="auto"/>
          </w:tcPr>
          <w:p w:rsidR="006B3871" w:rsidRPr="00882754" w:rsidRDefault="006B3871" w:rsidP="00CE4B19">
            <w:pPr>
              <w:rPr>
                <w:i/>
              </w:rPr>
            </w:pPr>
            <w:r>
              <w:rPr>
                <w:i/>
              </w:rPr>
              <w:t>Athripsodes aterrimus</w:t>
            </w:r>
          </w:p>
        </w:tc>
        <w:tc>
          <w:tcPr>
            <w:tcW w:w="0" w:type="auto"/>
          </w:tcPr>
          <w:p w:rsidR="006B3871" w:rsidRDefault="006B3871" w:rsidP="00CE4B19">
            <w:r>
              <w:t>12</w:t>
            </w:r>
          </w:p>
        </w:tc>
        <w:tc>
          <w:tcPr>
            <w:tcW w:w="0" w:type="auto"/>
          </w:tcPr>
          <w:p w:rsidR="006B3871" w:rsidRDefault="006B3871" w:rsidP="00CE4B19">
            <w:r>
              <w:t>2005</w:t>
            </w:r>
          </w:p>
        </w:tc>
        <w:tc>
          <w:tcPr>
            <w:tcW w:w="0" w:type="auto"/>
          </w:tcPr>
          <w:p w:rsidR="006B3871" w:rsidRDefault="006B3871" w:rsidP="00CE4B19">
            <w:r>
              <w:t>2018</w:t>
            </w:r>
          </w:p>
        </w:tc>
        <w:tc>
          <w:tcPr>
            <w:tcW w:w="0" w:type="auto"/>
          </w:tcPr>
          <w:p w:rsidR="006B3871" w:rsidRDefault="006B3871" w:rsidP="00CE4B19">
            <w:r>
              <w:t>1 Adult, Pupa &amp; Many Larvae</w:t>
            </w:r>
          </w:p>
        </w:tc>
      </w:tr>
      <w:tr w:rsidR="006B3871" w:rsidTr="005271B7">
        <w:tc>
          <w:tcPr>
            <w:tcW w:w="0" w:type="auto"/>
          </w:tcPr>
          <w:p w:rsidR="006B3871" w:rsidRDefault="006B3871" w:rsidP="00CE4B19">
            <w:r>
              <w:t>Common Hawker</w:t>
            </w:r>
          </w:p>
        </w:tc>
        <w:tc>
          <w:tcPr>
            <w:tcW w:w="0" w:type="auto"/>
          </w:tcPr>
          <w:p w:rsidR="006B3871" w:rsidRPr="00882754" w:rsidRDefault="006B3871" w:rsidP="00CE4B19">
            <w:pPr>
              <w:rPr>
                <w:i/>
              </w:rPr>
            </w:pPr>
            <w:r>
              <w:rPr>
                <w:i/>
              </w:rPr>
              <w:t>Aeshna juncea</w:t>
            </w:r>
          </w:p>
        </w:tc>
        <w:tc>
          <w:tcPr>
            <w:tcW w:w="0" w:type="auto"/>
          </w:tcPr>
          <w:p w:rsidR="006B3871" w:rsidRDefault="006B3871" w:rsidP="00CE4B19">
            <w:r>
              <w:t>8</w:t>
            </w:r>
          </w:p>
        </w:tc>
        <w:tc>
          <w:tcPr>
            <w:tcW w:w="0" w:type="auto"/>
          </w:tcPr>
          <w:p w:rsidR="006B3871" w:rsidRDefault="006B3871" w:rsidP="00CE4B19">
            <w:r>
              <w:t>2003</w:t>
            </w:r>
          </w:p>
        </w:tc>
        <w:tc>
          <w:tcPr>
            <w:tcW w:w="0" w:type="auto"/>
          </w:tcPr>
          <w:p w:rsidR="006B3871" w:rsidRDefault="006B3871" w:rsidP="00CE4B19">
            <w:r>
              <w:t>2016</w:t>
            </w:r>
          </w:p>
        </w:tc>
        <w:tc>
          <w:tcPr>
            <w:tcW w:w="0" w:type="auto"/>
          </w:tcPr>
          <w:p w:rsidR="006B3871" w:rsidRDefault="006B3871" w:rsidP="00CE4B19">
            <w:r>
              <w:t>9 Adults &amp; Ovipositing Female</w:t>
            </w:r>
          </w:p>
        </w:tc>
      </w:tr>
      <w:tr w:rsidR="006B3871" w:rsidTr="005271B7">
        <w:tc>
          <w:tcPr>
            <w:tcW w:w="0" w:type="auto"/>
          </w:tcPr>
          <w:p w:rsidR="006B3871" w:rsidRDefault="006B3871" w:rsidP="00CE4B19"/>
        </w:tc>
        <w:tc>
          <w:tcPr>
            <w:tcW w:w="0" w:type="auto"/>
          </w:tcPr>
          <w:p w:rsidR="006B3871" w:rsidRPr="00882754" w:rsidRDefault="006B3871" w:rsidP="00CE4B19">
            <w:pPr>
              <w:rPr>
                <w:i/>
              </w:rPr>
            </w:pPr>
            <w:r>
              <w:rPr>
                <w:i/>
              </w:rPr>
              <w:t>Erotesis baltica</w:t>
            </w:r>
          </w:p>
        </w:tc>
        <w:tc>
          <w:tcPr>
            <w:tcW w:w="0" w:type="auto"/>
          </w:tcPr>
          <w:p w:rsidR="006B3871" w:rsidRDefault="006B3871" w:rsidP="00CE4B19">
            <w:r>
              <w:t>20</w:t>
            </w:r>
          </w:p>
        </w:tc>
        <w:tc>
          <w:tcPr>
            <w:tcW w:w="0" w:type="auto"/>
          </w:tcPr>
          <w:p w:rsidR="006B3871" w:rsidRDefault="006B3871" w:rsidP="00CE4B19">
            <w:r>
              <w:t>2005</w:t>
            </w:r>
          </w:p>
        </w:tc>
        <w:tc>
          <w:tcPr>
            <w:tcW w:w="0" w:type="auto"/>
          </w:tcPr>
          <w:p w:rsidR="006B3871" w:rsidRDefault="006B3871" w:rsidP="00CE4B19">
            <w:r>
              <w:t>2018</w:t>
            </w:r>
          </w:p>
        </w:tc>
        <w:tc>
          <w:tcPr>
            <w:tcW w:w="0" w:type="auto"/>
          </w:tcPr>
          <w:p w:rsidR="006B3871" w:rsidRDefault="006B3871" w:rsidP="00CE4B19">
            <w:r>
              <w:t>9 Males &amp; 4 Adults, Larvae/Pupal cases found</w:t>
            </w:r>
          </w:p>
        </w:tc>
      </w:tr>
      <w:tr w:rsidR="006B3871" w:rsidTr="005271B7">
        <w:tc>
          <w:tcPr>
            <w:tcW w:w="0" w:type="auto"/>
          </w:tcPr>
          <w:p w:rsidR="006B3871" w:rsidRDefault="006B3871" w:rsidP="00CE4B19"/>
        </w:tc>
        <w:tc>
          <w:tcPr>
            <w:tcW w:w="0" w:type="auto"/>
          </w:tcPr>
          <w:p w:rsidR="006B3871" w:rsidRPr="00882754" w:rsidRDefault="006B3871" w:rsidP="00CE4B19">
            <w:pPr>
              <w:rPr>
                <w:i/>
              </w:rPr>
            </w:pPr>
            <w:r>
              <w:rPr>
                <w:i/>
              </w:rPr>
              <w:t>Glyphotaelius pellucidus</w:t>
            </w:r>
          </w:p>
        </w:tc>
        <w:tc>
          <w:tcPr>
            <w:tcW w:w="0" w:type="auto"/>
          </w:tcPr>
          <w:p w:rsidR="006B3871" w:rsidRDefault="006B3871" w:rsidP="00CE4B19">
            <w:r>
              <w:t>6</w:t>
            </w:r>
          </w:p>
        </w:tc>
        <w:tc>
          <w:tcPr>
            <w:tcW w:w="0" w:type="auto"/>
          </w:tcPr>
          <w:p w:rsidR="006B3871" w:rsidRDefault="006B3871" w:rsidP="00CE4B19">
            <w:r>
              <w:t>1979</w:t>
            </w:r>
          </w:p>
        </w:tc>
        <w:tc>
          <w:tcPr>
            <w:tcW w:w="0" w:type="auto"/>
          </w:tcPr>
          <w:p w:rsidR="006B3871" w:rsidRDefault="006B3871" w:rsidP="00CE4B19">
            <w:r>
              <w:t>2006</w:t>
            </w:r>
          </w:p>
        </w:tc>
        <w:tc>
          <w:tcPr>
            <w:tcW w:w="0" w:type="auto"/>
          </w:tcPr>
          <w:p w:rsidR="006B3871" w:rsidRDefault="006B3871" w:rsidP="00CE4B19">
            <w:r>
              <w:t>1 Individual &amp; Larvae/Pupal cases found</w:t>
            </w:r>
          </w:p>
        </w:tc>
      </w:tr>
      <w:tr w:rsidR="006B3871" w:rsidTr="005271B7">
        <w:tc>
          <w:tcPr>
            <w:tcW w:w="0" w:type="auto"/>
          </w:tcPr>
          <w:p w:rsidR="006B3871" w:rsidRDefault="006B3871" w:rsidP="00CE4B19"/>
        </w:tc>
        <w:tc>
          <w:tcPr>
            <w:tcW w:w="0" w:type="auto"/>
          </w:tcPr>
          <w:p w:rsidR="006B3871" w:rsidRPr="00882754" w:rsidRDefault="006B3871" w:rsidP="00CE4B19">
            <w:pPr>
              <w:rPr>
                <w:i/>
              </w:rPr>
            </w:pPr>
            <w:r>
              <w:rPr>
                <w:i/>
              </w:rPr>
              <w:t>Limnephilus sparsus</w:t>
            </w:r>
          </w:p>
        </w:tc>
        <w:tc>
          <w:tcPr>
            <w:tcW w:w="0" w:type="auto"/>
          </w:tcPr>
          <w:p w:rsidR="006B3871" w:rsidRDefault="006B3871" w:rsidP="00CE4B19">
            <w:r>
              <w:t>4</w:t>
            </w:r>
          </w:p>
        </w:tc>
        <w:tc>
          <w:tcPr>
            <w:tcW w:w="0" w:type="auto"/>
          </w:tcPr>
          <w:p w:rsidR="006B3871" w:rsidRDefault="006B3871" w:rsidP="00CE4B19">
            <w:r>
              <w:t>2006</w:t>
            </w:r>
          </w:p>
        </w:tc>
        <w:tc>
          <w:tcPr>
            <w:tcW w:w="0" w:type="auto"/>
          </w:tcPr>
          <w:p w:rsidR="006B3871" w:rsidRDefault="006B3871" w:rsidP="00CE4B19">
            <w:r>
              <w:t>2017</w:t>
            </w:r>
          </w:p>
        </w:tc>
        <w:tc>
          <w:tcPr>
            <w:tcW w:w="0" w:type="auto"/>
          </w:tcPr>
          <w:p w:rsidR="006B3871" w:rsidRDefault="006B3871" w:rsidP="00CE4B19">
            <w:r>
              <w:t>1 Adult &amp;  Larvae/Pupal cases found</w:t>
            </w:r>
          </w:p>
        </w:tc>
      </w:tr>
      <w:tr w:rsidR="006B3871" w:rsidTr="005271B7">
        <w:tc>
          <w:tcPr>
            <w:tcW w:w="0" w:type="auto"/>
          </w:tcPr>
          <w:p w:rsidR="006B3871" w:rsidRDefault="006B3871" w:rsidP="00CE4B19"/>
        </w:tc>
        <w:tc>
          <w:tcPr>
            <w:tcW w:w="0" w:type="auto"/>
          </w:tcPr>
          <w:p w:rsidR="006B3871" w:rsidRPr="00882754" w:rsidRDefault="006B3871" w:rsidP="00CE4B19">
            <w:pPr>
              <w:rPr>
                <w:i/>
              </w:rPr>
            </w:pPr>
            <w:r>
              <w:rPr>
                <w:i/>
              </w:rPr>
              <w:t>Lype phaeopa</w:t>
            </w:r>
          </w:p>
        </w:tc>
        <w:tc>
          <w:tcPr>
            <w:tcW w:w="0" w:type="auto"/>
          </w:tcPr>
          <w:p w:rsidR="006B3871" w:rsidRDefault="006B3871" w:rsidP="00CE4B19">
            <w:r>
              <w:t>8</w:t>
            </w:r>
          </w:p>
        </w:tc>
        <w:tc>
          <w:tcPr>
            <w:tcW w:w="0" w:type="auto"/>
          </w:tcPr>
          <w:p w:rsidR="006B3871" w:rsidRDefault="006B3871" w:rsidP="00CE4B19">
            <w:r>
              <w:t>2006</w:t>
            </w:r>
          </w:p>
        </w:tc>
        <w:tc>
          <w:tcPr>
            <w:tcW w:w="0" w:type="auto"/>
          </w:tcPr>
          <w:p w:rsidR="006B3871" w:rsidRDefault="006B3871" w:rsidP="00CE4B19">
            <w:r>
              <w:t>2009</w:t>
            </w:r>
          </w:p>
        </w:tc>
        <w:tc>
          <w:tcPr>
            <w:tcW w:w="0" w:type="auto"/>
          </w:tcPr>
          <w:p w:rsidR="006B3871" w:rsidRDefault="006B3871" w:rsidP="00CE4B19">
            <w:r>
              <w:t>Larvae present</w:t>
            </w:r>
          </w:p>
        </w:tc>
      </w:tr>
      <w:tr w:rsidR="006B3871" w:rsidTr="005271B7">
        <w:tc>
          <w:tcPr>
            <w:tcW w:w="0" w:type="auto"/>
          </w:tcPr>
          <w:p w:rsidR="006B3871" w:rsidRDefault="006B3871" w:rsidP="00CE4B19">
            <w:r>
              <w:t>Moss Bladder Snail</w:t>
            </w:r>
          </w:p>
        </w:tc>
        <w:tc>
          <w:tcPr>
            <w:tcW w:w="0" w:type="auto"/>
          </w:tcPr>
          <w:p w:rsidR="006B3871" w:rsidRPr="00882754" w:rsidRDefault="006B3871" w:rsidP="00CE4B19">
            <w:pPr>
              <w:rPr>
                <w:i/>
              </w:rPr>
            </w:pPr>
            <w:r>
              <w:rPr>
                <w:i/>
              </w:rPr>
              <w:t>Aplexa hypnorum</w:t>
            </w:r>
          </w:p>
        </w:tc>
        <w:tc>
          <w:tcPr>
            <w:tcW w:w="0" w:type="auto"/>
          </w:tcPr>
          <w:p w:rsidR="006B3871" w:rsidRDefault="006B3871" w:rsidP="00CE4B19">
            <w:r>
              <w:t>8</w:t>
            </w:r>
          </w:p>
        </w:tc>
        <w:tc>
          <w:tcPr>
            <w:tcW w:w="0" w:type="auto"/>
          </w:tcPr>
          <w:p w:rsidR="006B3871" w:rsidRDefault="006B3871" w:rsidP="00CE4B19">
            <w:r>
              <w:t>1985</w:t>
            </w:r>
          </w:p>
        </w:tc>
        <w:tc>
          <w:tcPr>
            <w:tcW w:w="0" w:type="auto"/>
          </w:tcPr>
          <w:p w:rsidR="006B3871" w:rsidRDefault="006B3871" w:rsidP="00CE4B19">
            <w:r>
              <w:t>2004</w:t>
            </w:r>
          </w:p>
        </w:tc>
        <w:tc>
          <w:tcPr>
            <w:tcW w:w="0" w:type="auto"/>
          </w:tcPr>
          <w:p w:rsidR="006B3871" w:rsidRDefault="006B3871" w:rsidP="00CE4B19">
            <w:r>
              <w:t>Many Juveniles present</w:t>
            </w:r>
          </w:p>
        </w:tc>
      </w:tr>
      <w:tr w:rsidR="006B3871" w:rsidTr="005271B7">
        <w:tc>
          <w:tcPr>
            <w:tcW w:w="0" w:type="auto"/>
          </w:tcPr>
          <w:p w:rsidR="006B3871" w:rsidRDefault="006B3871" w:rsidP="00CE4B19"/>
        </w:tc>
        <w:tc>
          <w:tcPr>
            <w:tcW w:w="0" w:type="auto"/>
          </w:tcPr>
          <w:p w:rsidR="006B3871" w:rsidRPr="00882754" w:rsidRDefault="006B3871" w:rsidP="00CE4B19">
            <w:pPr>
              <w:rPr>
                <w:i/>
              </w:rPr>
            </w:pPr>
            <w:r>
              <w:rPr>
                <w:i/>
              </w:rPr>
              <w:t>Mystacides longicornis</w:t>
            </w:r>
          </w:p>
        </w:tc>
        <w:tc>
          <w:tcPr>
            <w:tcW w:w="0" w:type="auto"/>
          </w:tcPr>
          <w:p w:rsidR="006B3871" w:rsidRDefault="006B3871" w:rsidP="00CE4B19">
            <w:r>
              <w:t>5</w:t>
            </w:r>
          </w:p>
        </w:tc>
        <w:tc>
          <w:tcPr>
            <w:tcW w:w="0" w:type="auto"/>
          </w:tcPr>
          <w:p w:rsidR="006B3871" w:rsidRDefault="006B3871" w:rsidP="00CE4B19">
            <w:r>
              <w:t>2006</w:t>
            </w:r>
          </w:p>
        </w:tc>
        <w:tc>
          <w:tcPr>
            <w:tcW w:w="0" w:type="auto"/>
          </w:tcPr>
          <w:p w:rsidR="006B3871" w:rsidRDefault="006B3871" w:rsidP="00CE4B19">
            <w:r>
              <w:t>2018</w:t>
            </w:r>
          </w:p>
        </w:tc>
        <w:tc>
          <w:tcPr>
            <w:tcW w:w="0" w:type="auto"/>
          </w:tcPr>
          <w:p w:rsidR="006B3871" w:rsidRDefault="006B3871" w:rsidP="00CE4B19">
            <w:r>
              <w:t>1 Male &amp; Pupal case</w:t>
            </w:r>
          </w:p>
        </w:tc>
      </w:tr>
      <w:tr w:rsidR="006B3871" w:rsidTr="005271B7">
        <w:tc>
          <w:tcPr>
            <w:tcW w:w="0" w:type="auto"/>
          </w:tcPr>
          <w:p w:rsidR="006B3871" w:rsidRDefault="006B3871" w:rsidP="00CE4B19"/>
        </w:tc>
        <w:tc>
          <w:tcPr>
            <w:tcW w:w="0" w:type="auto"/>
          </w:tcPr>
          <w:p w:rsidR="006B3871" w:rsidRPr="00377F4C" w:rsidRDefault="006B3871" w:rsidP="00CE4B19">
            <w:pPr>
              <w:rPr>
                <w:i/>
              </w:rPr>
            </w:pPr>
            <w:r>
              <w:rPr>
                <w:i/>
              </w:rPr>
              <w:t>Phalacrocera replicate</w:t>
            </w:r>
          </w:p>
        </w:tc>
        <w:tc>
          <w:tcPr>
            <w:tcW w:w="0" w:type="auto"/>
          </w:tcPr>
          <w:p w:rsidR="006B3871" w:rsidRDefault="006B3871" w:rsidP="00CE4B19">
            <w:r>
              <w:t>3</w:t>
            </w:r>
          </w:p>
        </w:tc>
        <w:tc>
          <w:tcPr>
            <w:tcW w:w="0" w:type="auto"/>
          </w:tcPr>
          <w:p w:rsidR="006B3871" w:rsidRDefault="006B3871" w:rsidP="00CE4B19">
            <w:r>
              <w:t>2003</w:t>
            </w:r>
          </w:p>
        </w:tc>
        <w:tc>
          <w:tcPr>
            <w:tcW w:w="0" w:type="auto"/>
          </w:tcPr>
          <w:p w:rsidR="006B3871" w:rsidRDefault="006B3871" w:rsidP="00CE4B19">
            <w:r>
              <w:t>2004</w:t>
            </w:r>
          </w:p>
        </w:tc>
        <w:tc>
          <w:tcPr>
            <w:tcW w:w="0" w:type="auto"/>
          </w:tcPr>
          <w:p w:rsidR="006B3871" w:rsidRDefault="006B3871" w:rsidP="00CE4B19">
            <w:r>
              <w:t>4 Larva &amp; 1 Larva in moss</w:t>
            </w:r>
          </w:p>
        </w:tc>
      </w:tr>
      <w:tr w:rsidR="006B3871" w:rsidTr="005271B7">
        <w:tc>
          <w:tcPr>
            <w:tcW w:w="0" w:type="auto"/>
          </w:tcPr>
          <w:p w:rsidR="006B3871" w:rsidRDefault="006B3871" w:rsidP="00CE4B19"/>
        </w:tc>
        <w:tc>
          <w:tcPr>
            <w:tcW w:w="0" w:type="auto"/>
          </w:tcPr>
          <w:p w:rsidR="006B3871" w:rsidRPr="00377F4C" w:rsidRDefault="006B3871" w:rsidP="00CE4B19">
            <w:pPr>
              <w:rPr>
                <w:i/>
              </w:rPr>
            </w:pPr>
            <w:r>
              <w:rPr>
                <w:i/>
              </w:rPr>
              <w:t>Plectrocnemia conspersa</w:t>
            </w:r>
          </w:p>
        </w:tc>
        <w:tc>
          <w:tcPr>
            <w:tcW w:w="0" w:type="auto"/>
          </w:tcPr>
          <w:p w:rsidR="006B3871" w:rsidRDefault="006B3871" w:rsidP="00CE4B19">
            <w:r>
              <w:t>6</w:t>
            </w:r>
          </w:p>
        </w:tc>
        <w:tc>
          <w:tcPr>
            <w:tcW w:w="0" w:type="auto"/>
          </w:tcPr>
          <w:p w:rsidR="006B3871" w:rsidRDefault="006B3871" w:rsidP="00CE4B19">
            <w:r>
              <w:t>1985</w:t>
            </w:r>
          </w:p>
        </w:tc>
        <w:tc>
          <w:tcPr>
            <w:tcW w:w="0" w:type="auto"/>
          </w:tcPr>
          <w:p w:rsidR="006B3871" w:rsidRDefault="006B3871" w:rsidP="00CE4B19">
            <w:r>
              <w:t>2007</w:t>
            </w:r>
          </w:p>
        </w:tc>
        <w:tc>
          <w:tcPr>
            <w:tcW w:w="0" w:type="auto"/>
          </w:tcPr>
          <w:p w:rsidR="006B3871" w:rsidRDefault="006B3871" w:rsidP="00CE4B19">
            <w:r>
              <w:t>5 Males, 1 Individual &amp; Larvae found</w:t>
            </w:r>
          </w:p>
        </w:tc>
      </w:tr>
      <w:tr w:rsidR="006B3871" w:rsidTr="005271B7">
        <w:tc>
          <w:tcPr>
            <w:tcW w:w="0" w:type="auto"/>
          </w:tcPr>
          <w:p w:rsidR="006B3871" w:rsidRDefault="006B3871" w:rsidP="00CE4B19"/>
        </w:tc>
        <w:tc>
          <w:tcPr>
            <w:tcW w:w="0" w:type="auto"/>
          </w:tcPr>
          <w:p w:rsidR="006B3871" w:rsidRPr="00377F4C" w:rsidRDefault="006B3871" w:rsidP="00CE4B19">
            <w:pPr>
              <w:rPr>
                <w:i/>
              </w:rPr>
            </w:pPr>
            <w:r>
              <w:rPr>
                <w:i/>
              </w:rPr>
              <w:t>Triaenodes bicolor</w:t>
            </w:r>
          </w:p>
        </w:tc>
        <w:tc>
          <w:tcPr>
            <w:tcW w:w="0" w:type="auto"/>
          </w:tcPr>
          <w:p w:rsidR="006B3871" w:rsidRDefault="006B3871" w:rsidP="00CE4B19">
            <w:r>
              <w:t>10</w:t>
            </w:r>
          </w:p>
        </w:tc>
        <w:tc>
          <w:tcPr>
            <w:tcW w:w="0" w:type="auto"/>
          </w:tcPr>
          <w:p w:rsidR="006B3871" w:rsidRDefault="006B3871" w:rsidP="00CE4B19">
            <w:r>
              <w:t>2004</w:t>
            </w:r>
          </w:p>
        </w:tc>
        <w:tc>
          <w:tcPr>
            <w:tcW w:w="0" w:type="auto"/>
          </w:tcPr>
          <w:p w:rsidR="006B3871" w:rsidRDefault="006B3871" w:rsidP="00CE4B19">
            <w:r>
              <w:t>2018</w:t>
            </w:r>
          </w:p>
        </w:tc>
        <w:tc>
          <w:tcPr>
            <w:tcW w:w="0" w:type="auto"/>
          </w:tcPr>
          <w:p w:rsidR="006B3871" w:rsidRDefault="006B3871" w:rsidP="00CE4B19">
            <w:r>
              <w:t>4 Larvae, Larvae &amp; Pupal case</w:t>
            </w:r>
          </w:p>
        </w:tc>
      </w:tr>
      <w:tr w:rsidR="006B3871" w:rsidTr="005271B7">
        <w:tc>
          <w:tcPr>
            <w:tcW w:w="0" w:type="auto"/>
          </w:tcPr>
          <w:p w:rsidR="006B3871" w:rsidRDefault="006B3871" w:rsidP="00CE4B19"/>
        </w:tc>
        <w:tc>
          <w:tcPr>
            <w:tcW w:w="0" w:type="auto"/>
          </w:tcPr>
          <w:p w:rsidR="006B3871" w:rsidRPr="00377F4C" w:rsidRDefault="006B3871" w:rsidP="00CE4B19">
            <w:pPr>
              <w:rPr>
                <w:i/>
              </w:rPr>
            </w:pPr>
            <w:r>
              <w:rPr>
                <w:i/>
              </w:rPr>
              <w:t>Tricholeiochiton fagesii</w:t>
            </w:r>
          </w:p>
        </w:tc>
        <w:tc>
          <w:tcPr>
            <w:tcW w:w="0" w:type="auto"/>
          </w:tcPr>
          <w:p w:rsidR="006B3871" w:rsidRDefault="006B3871" w:rsidP="00CE4B19">
            <w:r>
              <w:t>3</w:t>
            </w:r>
          </w:p>
        </w:tc>
        <w:tc>
          <w:tcPr>
            <w:tcW w:w="0" w:type="auto"/>
          </w:tcPr>
          <w:p w:rsidR="006B3871" w:rsidRDefault="006B3871" w:rsidP="00CE4B19">
            <w:r>
              <w:t>2007</w:t>
            </w:r>
          </w:p>
        </w:tc>
        <w:tc>
          <w:tcPr>
            <w:tcW w:w="0" w:type="auto"/>
          </w:tcPr>
          <w:p w:rsidR="006B3871" w:rsidRDefault="006B3871" w:rsidP="00CE4B19">
            <w:r>
              <w:t>2009</w:t>
            </w:r>
          </w:p>
        </w:tc>
        <w:tc>
          <w:tcPr>
            <w:tcW w:w="0" w:type="auto"/>
          </w:tcPr>
          <w:p w:rsidR="006B3871" w:rsidRDefault="006B3871" w:rsidP="00CE4B19">
            <w:r>
              <w:t>Several Larvae</w:t>
            </w:r>
          </w:p>
        </w:tc>
      </w:tr>
      <w:tr w:rsidR="006B3871" w:rsidTr="005271B7">
        <w:tc>
          <w:tcPr>
            <w:tcW w:w="0" w:type="auto"/>
          </w:tcPr>
          <w:p w:rsidR="006B3871" w:rsidRDefault="006B3871" w:rsidP="00CE4B19"/>
        </w:tc>
        <w:tc>
          <w:tcPr>
            <w:tcW w:w="0" w:type="auto"/>
          </w:tcPr>
          <w:p w:rsidR="006B3871" w:rsidRPr="00377F4C" w:rsidRDefault="006B3871" w:rsidP="00CE4B19">
            <w:pPr>
              <w:rPr>
                <w:i/>
              </w:rPr>
            </w:pPr>
            <w:r>
              <w:rPr>
                <w:i/>
              </w:rPr>
              <w:t>Triogma trisuleata</w:t>
            </w:r>
          </w:p>
        </w:tc>
        <w:tc>
          <w:tcPr>
            <w:tcW w:w="0" w:type="auto"/>
          </w:tcPr>
          <w:p w:rsidR="006B3871" w:rsidRDefault="006B3871" w:rsidP="00CE4B19">
            <w:r>
              <w:t>2</w:t>
            </w:r>
          </w:p>
        </w:tc>
        <w:tc>
          <w:tcPr>
            <w:tcW w:w="0" w:type="auto"/>
          </w:tcPr>
          <w:p w:rsidR="006B3871" w:rsidRDefault="006B3871" w:rsidP="00CE4B19">
            <w:r>
              <w:t>1998</w:t>
            </w:r>
          </w:p>
        </w:tc>
        <w:tc>
          <w:tcPr>
            <w:tcW w:w="0" w:type="auto"/>
          </w:tcPr>
          <w:p w:rsidR="006B3871" w:rsidRDefault="006B3871" w:rsidP="00CE4B19">
            <w:r>
              <w:t>2014</w:t>
            </w:r>
          </w:p>
        </w:tc>
        <w:tc>
          <w:tcPr>
            <w:tcW w:w="0" w:type="auto"/>
          </w:tcPr>
          <w:p w:rsidR="006B3871" w:rsidRDefault="006B3871" w:rsidP="00CE4B19">
            <w:r>
              <w:t>1 Male &amp; 1 Larvae</w:t>
            </w:r>
          </w:p>
        </w:tc>
      </w:tr>
    </w:tbl>
    <w:p w:rsidR="004F4FC6" w:rsidRDefault="004F4FC6" w:rsidP="00CE4B19">
      <w:pPr>
        <w:spacing w:line="480" w:lineRule="auto"/>
      </w:pPr>
    </w:p>
    <w:p w:rsidR="00C213EB" w:rsidRDefault="00C213EB" w:rsidP="00CE4B19">
      <w:pPr>
        <w:spacing w:line="480" w:lineRule="auto"/>
        <w:rPr>
          <w:sz w:val="24"/>
          <w:szCs w:val="24"/>
        </w:rPr>
      </w:pPr>
      <w:r>
        <w:rPr>
          <w:sz w:val="24"/>
          <w:szCs w:val="24"/>
        </w:rPr>
        <w:t xml:space="preserve">Another aspect of breeding species on Cors Goch that must be taken into account is the amount of breeding birds on the site. The main difference between birds and invertebrates </w:t>
      </w:r>
      <w:r>
        <w:rPr>
          <w:sz w:val="24"/>
          <w:szCs w:val="24"/>
        </w:rPr>
        <w:lastRenderedPageBreak/>
        <w:t>breeding is that invertebrates remain on the site year round whereas many bird species migrate to and from the Cors Goch depending on the season. This instantly reduces the amount of time that they are available to breed on the site.</w:t>
      </w:r>
      <w:r w:rsidR="00EE11E1">
        <w:rPr>
          <w:sz w:val="24"/>
          <w:szCs w:val="24"/>
        </w:rPr>
        <w:t xml:space="preserve"> Table 12 shows bird species with significant numbers of records including important indicator species</w:t>
      </w:r>
      <w:r>
        <w:rPr>
          <w:sz w:val="24"/>
          <w:szCs w:val="24"/>
        </w:rPr>
        <w:t xml:space="preserve">. Showing the amount of birds that seem to be breeding on the site is important as it clearly indicates how essential the site is for birds in North Wales. </w:t>
      </w:r>
    </w:p>
    <w:p w:rsidR="00BB70FE" w:rsidRDefault="00BB70FE" w:rsidP="00CE4B19">
      <w:pPr>
        <w:pStyle w:val="Caption"/>
        <w:keepNext/>
        <w:spacing w:line="480" w:lineRule="auto"/>
      </w:pPr>
      <w:r>
        <w:t xml:space="preserve">Table </w:t>
      </w:r>
      <w:r w:rsidR="00BA0745">
        <w:fldChar w:fldCharType="begin"/>
      </w:r>
      <w:r w:rsidR="00BA0745">
        <w:instrText xml:space="preserve"> SEQ Table \* ARABIC </w:instrText>
      </w:r>
      <w:r w:rsidR="00BA0745">
        <w:fldChar w:fldCharType="separate"/>
      </w:r>
      <w:r w:rsidR="00163E02">
        <w:rPr>
          <w:noProof/>
        </w:rPr>
        <w:t>12</w:t>
      </w:r>
      <w:r w:rsidR="00BA0745">
        <w:rPr>
          <w:noProof/>
        </w:rPr>
        <w:fldChar w:fldCharType="end"/>
      </w:r>
      <w:r>
        <w:t>: Shows</w:t>
      </w:r>
      <w:r w:rsidR="00EE11E1">
        <w:t xml:space="preserve"> bird species </w:t>
      </w:r>
      <w:r>
        <w:t>on Cors Goch</w:t>
      </w:r>
      <w:r w:rsidR="005271B7">
        <w:t xml:space="preserve"> </w:t>
      </w:r>
    </w:p>
    <w:tbl>
      <w:tblPr>
        <w:tblStyle w:val="TableGrid"/>
        <w:tblW w:w="0" w:type="auto"/>
        <w:tblLook w:val="04A0" w:firstRow="1" w:lastRow="0" w:firstColumn="1" w:lastColumn="0" w:noHBand="0" w:noVBand="1"/>
      </w:tblPr>
      <w:tblGrid>
        <w:gridCol w:w="1501"/>
        <w:gridCol w:w="1822"/>
        <w:gridCol w:w="1057"/>
        <w:gridCol w:w="1254"/>
        <w:gridCol w:w="1248"/>
        <w:gridCol w:w="2360"/>
      </w:tblGrid>
      <w:tr w:rsidR="00BB70FE" w:rsidTr="005271B7">
        <w:tc>
          <w:tcPr>
            <w:tcW w:w="0" w:type="auto"/>
          </w:tcPr>
          <w:p w:rsidR="00BB70FE" w:rsidRPr="00E71283" w:rsidRDefault="00BB70FE" w:rsidP="00CE4B19">
            <w:pPr>
              <w:rPr>
                <w:b/>
              </w:rPr>
            </w:pPr>
            <w:r>
              <w:rPr>
                <w:b/>
              </w:rPr>
              <w:t>Species Name</w:t>
            </w:r>
          </w:p>
        </w:tc>
        <w:tc>
          <w:tcPr>
            <w:tcW w:w="0" w:type="auto"/>
          </w:tcPr>
          <w:p w:rsidR="00BB70FE" w:rsidRPr="00E71283" w:rsidRDefault="00BB70FE" w:rsidP="00CE4B19">
            <w:pPr>
              <w:rPr>
                <w:b/>
              </w:rPr>
            </w:pPr>
            <w:r>
              <w:rPr>
                <w:b/>
              </w:rPr>
              <w:t>Latin Name</w:t>
            </w:r>
          </w:p>
        </w:tc>
        <w:tc>
          <w:tcPr>
            <w:tcW w:w="0" w:type="auto"/>
          </w:tcPr>
          <w:p w:rsidR="00BB70FE" w:rsidRPr="00E71283" w:rsidRDefault="00BB70FE" w:rsidP="00CE4B19">
            <w:pPr>
              <w:rPr>
                <w:b/>
              </w:rPr>
            </w:pPr>
            <w:r>
              <w:rPr>
                <w:b/>
              </w:rPr>
              <w:t>No. of Records</w:t>
            </w:r>
          </w:p>
        </w:tc>
        <w:tc>
          <w:tcPr>
            <w:tcW w:w="0" w:type="auto"/>
          </w:tcPr>
          <w:p w:rsidR="00BB70FE" w:rsidRPr="00E71283" w:rsidRDefault="00BB70FE" w:rsidP="00CE4B19">
            <w:pPr>
              <w:rPr>
                <w:b/>
              </w:rPr>
            </w:pPr>
            <w:r>
              <w:rPr>
                <w:b/>
              </w:rPr>
              <w:t>First Year Recorded</w:t>
            </w:r>
          </w:p>
        </w:tc>
        <w:tc>
          <w:tcPr>
            <w:tcW w:w="0" w:type="auto"/>
          </w:tcPr>
          <w:p w:rsidR="00BB70FE" w:rsidRPr="00E71283" w:rsidRDefault="00BB70FE" w:rsidP="00CE4B19">
            <w:pPr>
              <w:rPr>
                <w:b/>
              </w:rPr>
            </w:pPr>
            <w:r>
              <w:rPr>
                <w:b/>
              </w:rPr>
              <w:t>Last Year Recorded</w:t>
            </w:r>
          </w:p>
        </w:tc>
        <w:tc>
          <w:tcPr>
            <w:tcW w:w="0" w:type="auto"/>
          </w:tcPr>
          <w:p w:rsidR="00BB70FE" w:rsidRPr="00E71283" w:rsidRDefault="00BB70FE" w:rsidP="00CE4B19">
            <w:pPr>
              <w:rPr>
                <w:b/>
              </w:rPr>
            </w:pPr>
            <w:r>
              <w:rPr>
                <w:b/>
              </w:rPr>
              <w:t>Notes</w:t>
            </w:r>
          </w:p>
        </w:tc>
      </w:tr>
      <w:tr w:rsidR="00BB70FE" w:rsidTr="005271B7">
        <w:tc>
          <w:tcPr>
            <w:tcW w:w="0" w:type="auto"/>
          </w:tcPr>
          <w:p w:rsidR="00BB70FE" w:rsidRDefault="00BB70FE" w:rsidP="00CE4B19"/>
        </w:tc>
        <w:tc>
          <w:tcPr>
            <w:tcW w:w="0" w:type="auto"/>
          </w:tcPr>
          <w:p w:rsidR="00BB70FE" w:rsidRPr="00E71283" w:rsidRDefault="00BB70FE" w:rsidP="00CE4B19">
            <w:pPr>
              <w:rPr>
                <w:i/>
              </w:rPr>
            </w:pPr>
          </w:p>
        </w:tc>
        <w:tc>
          <w:tcPr>
            <w:tcW w:w="0" w:type="auto"/>
          </w:tcPr>
          <w:p w:rsidR="00BB70FE" w:rsidRDefault="00BB70FE" w:rsidP="00CE4B19"/>
        </w:tc>
        <w:tc>
          <w:tcPr>
            <w:tcW w:w="0" w:type="auto"/>
          </w:tcPr>
          <w:p w:rsidR="00BB70FE" w:rsidRDefault="00BB70FE" w:rsidP="00CE4B19"/>
        </w:tc>
        <w:tc>
          <w:tcPr>
            <w:tcW w:w="0" w:type="auto"/>
          </w:tcPr>
          <w:p w:rsidR="00BB70FE" w:rsidRDefault="00BB70FE" w:rsidP="00CE4B19"/>
        </w:tc>
        <w:tc>
          <w:tcPr>
            <w:tcW w:w="0" w:type="auto"/>
          </w:tcPr>
          <w:p w:rsidR="00BB70FE" w:rsidRDefault="00BB70FE" w:rsidP="00CE4B19"/>
        </w:tc>
      </w:tr>
      <w:tr w:rsidR="00BB70FE" w:rsidTr="005271B7">
        <w:tc>
          <w:tcPr>
            <w:tcW w:w="0" w:type="auto"/>
          </w:tcPr>
          <w:p w:rsidR="00BB70FE" w:rsidRDefault="00BB70FE" w:rsidP="00CE4B19">
            <w:r>
              <w:t>Barn Owl</w:t>
            </w:r>
          </w:p>
        </w:tc>
        <w:tc>
          <w:tcPr>
            <w:tcW w:w="0" w:type="auto"/>
          </w:tcPr>
          <w:p w:rsidR="00BB70FE" w:rsidRPr="00E71283" w:rsidRDefault="00BB70FE" w:rsidP="00CE4B19">
            <w:pPr>
              <w:rPr>
                <w:i/>
              </w:rPr>
            </w:pPr>
            <w:r>
              <w:rPr>
                <w:i/>
              </w:rPr>
              <w:t>Tyto alba</w:t>
            </w:r>
          </w:p>
        </w:tc>
        <w:tc>
          <w:tcPr>
            <w:tcW w:w="0" w:type="auto"/>
          </w:tcPr>
          <w:p w:rsidR="00BB70FE" w:rsidRDefault="00BB70FE" w:rsidP="00CE4B19">
            <w:r>
              <w:t>17</w:t>
            </w:r>
          </w:p>
        </w:tc>
        <w:tc>
          <w:tcPr>
            <w:tcW w:w="0" w:type="auto"/>
          </w:tcPr>
          <w:p w:rsidR="00BB70FE" w:rsidRDefault="00BB70FE" w:rsidP="00CE4B19">
            <w:r>
              <w:t>1975</w:t>
            </w:r>
          </w:p>
        </w:tc>
        <w:tc>
          <w:tcPr>
            <w:tcW w:w="0" w:type="auto"/>
          </w:tcPr>
          <w:p w:rsidR="00BB70FE" w:rsidRDefault="00BB70FE" w:rsidP="00CE4B19">
            <w:r>
              <w:t>2018</w:t>
            </w:r>
          </w:p>
        </w:tc>
        <w:tc>
          <w:tcPr>
            <w:tcW w:w="0" w:type="auto"/>
          </w:tcPr>
          <w:p w:rsidR="00BB70FE" w:rsidRDefault="00BB70FE" w:rsidP="00CE4B19">
            <w:r>
              <w:t>Hunting on heath &amp; Believed to be breeding</w:t>
            </w:r>
          </w:p>
        </w:tc>
      </w:tr>
      <w:tr w:rsidR="00BB70FE" w:rsidTr="005271B7">
        <w:tc>
          <w:tcPr>
            <w:tcW w:w="0" w:type="auto"/>
          </w:tcPr>
          <w:p w:rsidR="00BB70FE" w:rsidRDefault="00BB70FE" w:rsidP="00CE4B19">
            <w:r>
              <w:t>Blackbird</w:t>
            </w:r>
          </w:p>
        </w:tc>
        <w:tc>
          <w:tcPr>
            <w:tcW w:w="0" w:type="auto"/>
          </w:tcPr>
          <w:p w:rsidR="00BB70FE" w:rsidRPr="00E71283" w:rsidRDefault="00BB70FE" w:rsidP="00CE4B19">
            <w:r>
              <w:rPr>
                <w:i/>
              </w:rPr>
              <w:t>Turdus merula</w:t>
            </w:r>
          </w:p>
        </w:tc>
        <w:tc>
          <w:tcPr>
            <w:tcW w:w="0" w:type="auto"/>
          </w:tcPr>
          <w:p w:rsidR="00BB70FE" w:rsidRDefault="00BB70FE" w:rsidP="00CE4B19">
            <w:r>
              <w:t>26</w:t>
            </w:r>
          </w:p>
        </w:tc>
        <w:tc>
          <w:tcPr>
            <w:tcW w:w="0" w:type="auto"/>
          </w:tcPr>
          <w:p w:rsidR="00BB70FE" w:rsidRDefault="00BB70FE" w:rsidP="00CE4B19">
            <w:r>
              <w:t>1972</w:t>
            </w:r>
          </w:p>
        </w:tc>
        <w:tc>
          <w:tcPr>
            <w:tcW w:w="0" w:type="auto"/>
          </w:tcPr>
          <w:p w:rsidR="00BB70FE" w:rsidRDefault="00BB70FE" w:rsidP="00CE4B19">
            <w:r>
              <w:t>2018</w:t>
            </w:r>
          </w:p>
        </w:tc>
        <w:tc>
          <w:tcPr>
            <w:tcW w:w="0" w:type="auto"/>
          </w:tcPr>
          <w:p w:rsidR="00BB70FE" w:rsidRDefault="00BB70FE" w:rsidP="00CE4B19">
            <w:r>
              <w:t>Probably breeding</w:t>
            </w:r>
          </w:p>
        </w:tc>
      </w:tr>
      <w:tr w:rsidR="00BB70FE" w:rsidTr="005271B7">
        <w:tc>
          <w:tcPr>
            <w:tcW w:w="0" w:type="auto"/>
          </w:tcPr>
          <w:p w:rsidR="00BB70FE" w:rsidRDefault="00BB70FE" w:rsidP="00CE4B19">
            <w:r>
              <w:t>Chiffchaff</w:t>
            </w:r>
          </w:p>
        </w:tc>
        <w:tc>
          <w:tcPr>
            <w:tcW w:w="0" w:type="auto"/>
          </w:tcPr>
          <w:p w:rsidR="00BB70FE" w:rsidRPr="00E71283" w:rsidRDefault="00BB70FE" w:rsidP="00CE4B19">
            <w:pPr>
              <w:rPr>
                <w:i/>
              </w:rPr>
            </w:pPr>
            <w:r>
              <w:rPr>
                <w:i/>
              </w:rPr>
              <w:t>Phylloscopus collybita</w:t>
            </w:r>
          </w:p>
        </w:tc>
        <w:tc>
          <w:tcPr>
            <w:tcW w:w="0" w:type="auto"/>
          </w:tcPr>
          <w:p w:rsidR="00BB70FE" w:rsidRDefault="00BB70FE" w:rsidP="00CE4B19">
            <w:r>
              <w:t>22</w:t>
            </w:r>
          </w:p>
        </w:tc>
        <w:tc>
          <w:tcPr>
            <w:tcW w:w="0" w:type="auto"/>
          </w:tcPr>
          <w:p w:rsidR="00BB70FE" w:rsidRDefault="00BB70FE" w:rsidP="00CE4B19">
            <w:r>
              <w:t>1986</w:t>
            </w:r>
          </w:p>
        </w:tc>
        <w:tc>
          <w:tcPr>
            <w:tcW w:w="0" w:type="auto"/>
          </w:tcPr>
          <w:p w:rsidR="00BB70FE" w:rsidRDefault="00BB70FE" w:rsidP="00CE4B19">
            <w:r>
              <w:t>2018</w:t>
            </w:r>
          </w:p>
        </w:tc>
        <w:tc>
          <w:tcPr>
            <w:tcW w:w="0" w:type="auto"/>
          </w:tcPr>
          <w:p w:rsidR="00BB70FE" w:rsidRDefault="00BB70FE" w:rsidP="00CE4B19">
            <w:r>
              <w:t>Auditory record on site &amp; Probably breeding in 1996 &amp; 1997</w:t>
            </w:r>
          </w:p>
        </w:tc>
      </w:tr>
      <w:tr w:rsidR="00BB70FE" w:rsidTr="005271B7">
        <w:tc>
          <w:tcPr>
            <w:tcW w:w="0" w:type="auto"/>
          </w:tcPr>
          <w:p w:rsidR="00BB70FE" w:rsidRDefault="00BB70FE" w:rsidP="00CE4B19">
            <w:r>
              <w:t>Coot</w:t>
            </w:r>
          </w:p>
        </w:tc>
        <w:tc>
          <w:tcPr>
            <w:tcW w:w="0" w:type="auto"/>
          </w:tcPr>
          <w:p w:rsidR="00BB70FE" w:rsidRPr="00E71283" w:rsidRDefault="00BB70FE" w:rsidP="00CE4B19">
            <w:pPr>
              <w:rPr>
                <w:i/>
              </w:rPr>
            </w:pPr>
            <w:r>
              <w:rPr>
                <w:i/>
              </w:rPr>
              <w:t>Fulica atra</w:t>
            </w:r>
          </w:p>
        </w:tc>
        <w:tc>
          <w:tcPr>
            <w:tcW w:w="0" w:type="auto"/>
          </w:tcPr>
          <w:p w:rsidR="00BB70FE" w:rsidRDefault="00BB70FE" w:rsidP="00CE4B19">
            <w:r>
              <w:t>70</w:t>
            </w:r>
          </w:p>
        </w:tc>
        <w:tc>
          <w:tcPr>
            <w:tcW w:w="0" w:type="auto"/>
          </w:tcPr>
          <w:p w:rsidR="00BB70FE" w:rsidRDefault="00BB70FE" w:rsidP="00CE4B19">
            <w:r>
              <w:t>1972</w:t>
            </w:r>
          </w:p>
        </w:tc>
        <w:tc>
          <w:tcPr>
            <w:tcW w:w="0" w:type="auto"/>
          </w:tcPr>
          <w:p w:rsidR="00BB70FE" w:rsidRDefault="00BB70FE" w:rsidP="00CE4B19">
            <w:r>
              <w:t>2018</w:t>
            </w:r>
          </w:p>
        </w:tc>
        <w:tc>
          <w:tcPr>
            <w:tcW w:w="0" w:type="auto"/>
          </w:tcPr>
          <w:p w:rsidR="00BB70FE" w:rsidRDefault="00BB70FE" w:rsidP="00CE4B19">
            <w:r>
              <w:t>16 Individuals, 112 Juveniles, 44 Broods, 105 Adults &amp; Probably breeding</w:t>
            </w:r>
          </w:p>
        </w:tc>
      </w:tr>
      <w:tr w:rsidR="00BB70FE" w:rsidTr="005271B7">
        <w:tc>
          <w:tcPr>
            <w:tcW w:w="0" w:type="auto"/>
          </w:tcPr>
          <w:p w:rsidR="00BB70FE" w:rsidRDefault="00BB70FE" w:rsidP="00CE4B19">
            <w:r>
              <w:t>Cuckoo</w:t>
            </w:r>
          </w:p>
        </w:tc>
        <w:tc>
          <w:tcPr>
            <w:tcW w:w="0" w:type="auto"/>
          </w:tcPr>
          <w:p w:rsidR="00BB70FE" w:rsidRPr="00E71283" w:rsidRDefault="00BB70FE" w:rsidP="00CE4B19">
            <w:pPr>
              <w:rPr>
                <w:i/>
              </w:rPr>
            </w:pPr>
            <w:r>
              <w:rPr>
                <w:i/>
              </w:rPr>
              <w:t>Cuculus canorus</w:t>
            </w:r>
          </w:p>
        </w:tc>
        <w:tc>
          <w:tcPr>
            <w:tcW w:w="0" w:type="auto"/>
          </w:tcPr>
          <w:p w:rsidR="00BB70FE" w:rsidRDefault="00BB70FE" w:rsidP="00CE4B19">
            <w:r>
              <w:t>13</w:t>
            </w:r>
          </w:p>
        </w:tc>
        <w:tc>
          <w:tcPr>
            <w:tcW w:w="0" w:type="auto"/>
          </w:tcPr>
          <w:p w:rsidR="00BB70FE" w:rsidRDefault="00BB70FE" w:rsidP="00CE4B19">
            <w:r>
              <w:t>1972</w:t>
            </w:r>
          </w:p>
        </w:tc>
        <w:tc>
          <w:tcPr>
            <w:tcW w:w="0" w:type="auto"/>
          </w:tcPr>
          <w:p w:rsidR="00BB70FE" w:rsidRDefault="00BB70FE" w:rsidP="00CE4B19">
            <w:r>
              <w:t>2007</w:t>
            </w:r>
          </w:p>
        </w:tc>
        <w:tc>
          <w:tcPr>
            <w:tcW w:w="0" w:type="auto"/>
          </w:tcPr>
          <w:p w:rsidR="00BB70FE" w:rsidRDefault="00BB70FE" w:rsidP="00CE4B19">
            <w:r>
              <w:t>Auditory record on site &amp; Evidence of breeding on site</w:t>
            </w:r>
          </w:p>
        </w:tc>
      </w:tr>
      <w:tr w:rsidR="00BB70FE" w:rsidTr="005271B7">
        <w:tc>
          <w:tcPr>
            <w:tcW w:w="0" w:type="auto"/>
          </w:tcPr>
          <w:p w:rsidR="00BB70FE" w:rsidRDefault="00BB70FE" w:rsidP="00CE4B19">
            <w:r>
              <w:t>Curlew</w:t>
            </w:r>
          </w:p>
        </w:tc>
        <w:tc>
          <w:tcPr>
            <w:tcW w:w="0" w:type="auto"/>
          </w:tcPr>
          <w:p w:rsidR="00BB70FE" w:rsidRPr="003326E7" w:rsidRDefault="00BB70FE" w:rsidP="00CE4B19">
            <w:pPr>
              <w:rPr>
                <w:i/>
              </w:rPr>
            </w:pPr>
            <w:r>
              <w:rPr>
                <w:i/>
              </w:rPr>
              <w:t>Numenius arquata</w:t>
            </w:r>
          </w:p>
        </w:tc>
        <w:tc>
          <w:tcPr>
            <w:tcW w:w="0" w:type="auto"/>
          </w:tcPr>
          <w:p w:rsidR="00BB70FE" w:rsidRDefault="00BB70FE" w:rsidP="00CE4B19">
            <w:r>
              <w:t>25</w:t>
            </w:r>
          </w:p>
        </w:tc>
        <w:tc>
          <w:tcPr>
            <w:tcW w:w="0" w:type="auto"/>
          </w:tcPr>
          <w:p w:rsidR="00BB70FE" w:rsidRDefault="00BB70FE" w:rsidP="00CE4B19">
            <w:r>
              <w:t>1972</w:t>
            </w:r>
          </w:p>
        </w:tc>
        <w:tc>
          <w:tcPr>
            <w:tcW w:w="0" w:type="auto"/>
          </w:tcPr>
          <w:p w:rsidR="00BB70FE" w:rsidRDefault="00BB70FE" w:rsidP="00CE4B19">
            <w:r>
              <w:t>2008</w:t>
            </w:r>
          </w:p>
        </w:tc>
        <w:tc>
          <w:tcPr>
            <w:tcW w:w="0" w:type="auto"/>
          </w:tcPr>
          <w:p w:rsidR="00BB70FE" w:rsidRDefault="00BB70FE" w:rsidP="00CE4B19">
            <w:r>
              <w:t>16 Individuals, 2 Pair, Breeding, Defending territory &amp; With young</w:t>
            </w:r>
          </w:p>
        </w:tc>
      </w:tr>
      <w:tr w:rsidR="00BB70FE" w:rsidTr="005271B7">
        <w:tc>
          <w:tcPr>
            <w:tcW w:w="0" w:type="auto"/>
          </w:tcPr>
          <w:p w:rsidR="00BB70FE" w:rsidRDefault="00BB70FE" w:rsidP="00CE4B19">
            <w:r>
              <w:t>Dunnock</w:t>
            </w:r>
          </w:p>
        </w:tc>
        <w:tc>
          <w:tcPr>
            <w:tcW w:w="0" w:type="auto"/>
          </w:tcPr>
          <w:p w:rsidR="00BB70FE" w:rsidRPr="003326E7" w:rsidRDefault="00BB70FE" w:rsidP="00CE4B19">
            <w:pPr>
              <w:rPr>
                <w:i/>
              </w:rPr>
            </w:pPr>
            <w:r>
              <w:rPr>
                <w:i/>
              </w:rPr>
              <w:t>Prunella modularis</w:t>
            </w:r>
          </w:p>
        </w:tc>
        <w:tc>
          <w:tcPr>
            <w:tcW w:w="0" w:type="auto"/>
          </w:tcPr>
          <w:p w:rsidR="00BB70FE" w:rsidRDefault="00BB70FE" w:rsidP="00CE4B19">
            <w:r>
              <w:t>24</w:t>
            </w:r>
          </w:p>
        </w:tc>
        <w:tc>
          <w:tcPr>
            <w:tcW w:w="0" w:type="auto"/>
          </w:tcPr>
          <w:p w:rsidR="00BB70FE" w:rsidRDefault="00BB70FE" w:rsidP="00CE4B19">
            <w:r>
              <w:t>1972</w:t>
            </w:r>
          </w:p>
        </w:tc>
        <w:tc>
          <w:tcPr>
            <w:tcW w:w="0" w:type="auto"/>
          </w:tcPr>
          <w:p w:rsidR="00BB70FE" w:rsidRDefault="00BB70FE" w:rsidP="00CE4B19">
            <w:r>
              <w:t>2018</w:t>
            </w:r>
          </w:p>
        </w:tc>
        <w:tc>
          <w:tcPr>
            <w:tcW w:w="0" w:type="auto"/>
          </w:tcPr>
          <w:p w:rsidR="00BB70FE" w:rsidRDefault="00BB70FE" w:rsidP="00CE4B19">
            <w:r>
              <w:t>4 Individuals &amp; Evidence of breeding</w:t>
            </w:r>
          </w:p>
        </w:tc>
      </w:tr>
      <w:tr w:rsidR="00BB70FE" w:rsidTr="005271B7">
        <w:tc>
          <w:tcPr>
            <w:tcW w:w="0" w:type="auto"/>
          </w:tcPr>
          <w:p w:rsidR="00BB70FE" w:rsidRDefault="00BB70FE" w:rsidP="00CE4B19">
            <w:r>
              <w:t xml:space="preserve">Goldcrest </w:t>
            </w:r>
          </w:p>
        </w:tc>
        <w:tc>
          <w:tcPr>
            <w:tcW w:w="0" w:type="auto"/>
          </w:tcPr>
          <w:p w:rsidR="00BB70FE" w:rsidRPr="003326E7" w:rsidRDefault="00BB70FE" w:rsidP="00CE4B19">
            <w:pPr>
              <w:rPr>
                <w:i/>
              </w:rPr>
            </w:pPr>
            <w:r>
              <w:rPr>
                <w:i/>
              </w:rPr>
              <w:t>Regulus regulus</w:t>
            </w:r>
          </w:p>
        </w:tc>
        <w:tc>
          <w:tcPr>
            <w:tcW w:w="0" w:type="auto"/>
          </w:tcPr>
          <w:p w:rsidR="00BB70FE" w:rsidRDefault="00BB70FE" w:rsidP="00CE4B19">
            <w:r>
              <w:t>16</w:t>
            </w:r>
          </w:p>
        </w:tc>
        <w:tc>
          <w:tcPr>
            <w:tcW w:w="0" w:type="auto"/>
          </w:tcPr>
          <w:p w:rsidR="00BB70FE" w:rsidRDefault="00BB70FE" w:rsidP="00CE4B19">
            <w:r>
              <w:t>1972</w:t>
            </w:r>
          </w:p>
        </w:tc>
        <w:tc>
          <w:tcPr>
            <w:tcW w:w="0" w:type="auto"/>
          </w:tcPr>
          <w:p w:rsidR="00BB70FE" w:rsidRDefault="00BB70FE" w:rsidP="00CE4B19">
            <w:r>
              <w:t>2018</w:t>
            </w:r>
          </w:p>
        </w:tc>
        <w:tc>
          <w:tcPr>
            <w:tcW w:w="0" w:type="auto"/>
          </w:tcPr>
          <w:p w:rsidR="00BB70FE" w:rsidRDefault="00BB70FE" w:rsidP="00CE4B19">
            <w:r>
              <w:t>Evidence of breeding</w:t>
            </w:r>
          </w:p>
        </w:tc>
      </w:tr>
      <w:tr w:rsidR="00BB70FE" w:rsidTr="005271B7">
        <w:tc>
          <w:tcPr>
            <w:tcW w:w="0" w:type="auto"/>
          </w:tcPr>
          <w:p w:rsidR="00BB70FE" w:rsidRDefault="00BB70FE" w:rsidP="00CE4B19">
            <w:r>
              <w:t>Grasshopper Warbler</w:t>
            </w:r>
          </w:p>
        </w:tc>
        <w:tc>
          <w:tcPr>
            <w:tcW w:w="0" w:type="auto"/>
          </w:tcPr>
          <w:p w:rsidR="00BB70FE" w:rsidRPr="003326E7" w:rsidRDefault="00BB70FE" w:rsidP="00CE4B19">
            <w:pPr>
              <w:rPr>
                <w:i/>
              </w:rPr>
            </w:pPr>
            <w:r>
              <w:rPr>
                <w:i/>
              </w:rPr>
              <w:t>Locustella naevia</w:t>
            </w:r>
          </w:p>
        </w:tc>
        <w:tc>
          <w:tcPr>
            <w:tcW w:w="0" w:type="auto"/>
          </w:tcPr>
          <w:p w:rsidR="00BB70FE" w:rsidRDefault="00BB70FE" w:rsidP="00CE4B19">
            <w:r>
              <w:t>27</w:t>
            </w:r>
          </w:p>
        </w:tc>
        <w:tc>
          <w:tcPr>
            <w:tcW w:w="0" w:type="auto"/>
          </w:tcPr>
          <w:p w:rsidR="00BB70FE" w:rsidRDefault="00BB70FE" w:rsidP="00CE4B19">
            <w:r>
              <w:t>1976</w:t>
            </w:r>
          </w:p>
        </w:tc>
        <w:tc>
          <w:tcPr>
            <w:tcW w:w="0" w:type="auto"/>
          </w:tcPr>
          <w:p w:rsidR="00BB70FE" w:rsidRDefault="00BB70FE" w:rsidP="00CE4B19">
            <w:r>
              <w:t>2018</w:t>
            </w:r>
          </w:p>
        </w:tc>
        <w:tc>
          <w:tcPr>
            <w:tcW w:w="0" w:type="auto"/>
          </w:tcPr>
          <w:p w:rsidR="00BB70FE" w:rsidRDefault="00BB70FE" w:rsidP="00CE4B19">
            <w:r>
              <w:t>Auditory record on site &amp; Breeding on reserve</w:t>
            </w:r>
          </w:p>
        </w:tc>
      </w:tr>
      <w:tr w:rsidR="00BB70FE" w:rsidTr="005271B7">
        <w:tc>
          <w:tcPr>
            <w:tcW w:w="0" w:type="auto"/>
          </w:tcPr>
          <w:p w:rsidR="00BB70FE" w:rsidRDefault="00BB70FE" w:rsidP="00CE4B19">
            <w:r>
              <w:t>Great Crested Grebe</w:t>
            </w:r>
          </w:p>
        </w:tc>
        <w:tc>
          <w:tcPr>
            <w:tcW w:w="0" w:type="auto"/>
          </w:tcPr>
          <w:p w:rsidR="00BB70FE" w:rsidRPr="003326E7" w:rsidRDefault="00BB70FE" w:rsidP="00CE4B19">
            <w:pPr>
              <w:rPr>
                <w:i/>
              </w:rPr>
            </w:pPr>
            <w:r>
              <w:rPr>
                <w:i/>
              </w:rPr>
              <w:t xml:space="preserve">Podiceps cristatus </w:t>
            </w:r>
          </w:p>
        </w:tc>
        <w:tc>
          <w:tcPr>
            <w:tcW w:w="0" w:type="auto"/>
          </w:tcPr>
          <w:p w:rsidR="00BB70FE" w:rsidRDefault="00BB70FE" w:rsidP="00CE4B19">
            <w:r>
              <w:t>39</w:t>
            </w:r>
          </w:p>
        </w:tc>
        <w:tc>
          <w:tcPr>
            <w:tcW w:w="0" w:type="auto"/>
          </w:tcPr>
          <w:p w:rsidR="00BB70FE" w:rsidRDefault="00BB70FE" w:rsidP="00CE4B19">
            <w:r>
              <w:t>1985</w:t>
            </w:r>
          </w:p>
        </w:tc>
        <w:tc>
          <w:tcPr>
            <w:tcW w:w="0" w:type="auto"/>
          </w:tcPr>
          <w:p w:rsidR="00BB70FE" w:rsidRDefault="00BB70FE" w:rsidP="00CE4B19">
            <w:r>
              <w:t>2007</w:t>
            </w:r>
          </w:p>
        </w:tc>
        <w:tc>
          <w:tcPr>
            <w:tcW w:w="0" w:type="auto"/>
          </w:tcPr>
          <w:p w:rsidR="00BB70FE" w:rsidRDefault="00BB70FE" w:rsidP="00CE4B19">
            <w:r>
              <w:t>5 Individuals, 10 Adults, 5 Juveniles, 4 Chicks, Courtship display &amp; Breeding</w:t>
            </w:r>
          </w:p>
        </w:tc>
      </w:tr>
      <w:tr w:rsidR="00BB70FE" w:rsidTr="005271B7">
        <w:tc>
          <w:tcPr>
            <w:tcW w:w="0" w:type="auto"/>
          </w:tcPr>
          <w:p w:rsidR="00BB70FE" w:rsidRDefault="00BB70FE" w:rsidP="00CE4B19">
            <w:r>
              <w:t>Greylag Geese</w:t>
            </w:r>
          </w:p>
        </w:tc>
        <w:tc>
          <w:tcPr>
            <w:tcW w:w="0" w:type="auto"/>
          </w:tcPr>
          <w:p w:rsidR="00BB70FE" w:rsidRPr="003326E7" w:rsidRDefault="00BB70FE" w:rsidP="00CE4B19">
            <w:pPr>
              <w:rPr>
                <w:i/>
              </w:rPr>
            </w:pPr>
            <w:r>
              <w:rPr>
                <w:i/>
              </w:rPr>
              <w:t>Anser anser</w:t>
            </w:r>
          </w:p>
        </w:tc>
        <w:tc>
          <w:tcPr>
            <w:tcW w:w="0" w:type="auto"/>
          </w:tcPr>
          <w:p w:rsidR="00BB70FE" w:rsidRDefault="00BB70FE" w:rsidP="00CE4B19">
            <w:r>
              <w:t>38</w:t>
            </w:r>
          </w:p>
        </w:tc>
        <w:tc>
          <w:tcPr>
            <w:tcW w:w="0" w:type="auto"/>
          </w:tcPr>
          <w:p w:rsidR="00BB70FE" w:rsidRDefault="00BB70FE" w:rsidP="00CE4B19">
            <w:r>
              <w:t>1985</w:t>
            </w:r>
          </w:p>
        </w:tc>
        <w:tc>
          <w:tcPr>
            <w:tcW w:w="0" w:type="auto"/>
          </w:tcPr>
          <w:p w:rsidR="00BB70FE" w:rsidRDefault="00BB70FE" w:rsidP="00CE4B19">
            <w:r>
              <w:t>2018</w:t>
            </w:r>
          </w:p>
        </w:tc>
        <w:tc>
          <w:tcPr>
            <w:tcW w:w="0" w:type="auto"/>
          </w:tcPr>
          <w:p w:rsidR="00BB70FE" w:rsidRDefault="00BB70FE" w:rsidP="00CE4B19">
            <w:r>
              <w:t>41 Individuals, 16 Adults, 20 Juveniles, 4 Broods &amp; Probably breeding</w:t>
            </w:r>
          </w:p>
        </w:tc>
      </w:tr>
      <w:tr w:rsidR="00BB70FE" w:rsidTr="005271B7">
        <w:tc>
          <w:tcPr>
            <w:tcW w:w="0" w:type="auto"/>
          </w:tcPr>
          <w:p w:rsidR="00BB70FE" w:rsidRDefault="00BB70FE" w:rsidP="00CE4B19">
            <w:r>
              <w:t>Jackdaw</w:t>
            </w:r>
          </w:p>
        </w:tc>
        <w:tc>
          <w:tcPr>
            <w:tcW w:w="0" w:type="auto"/>
          </w:tcPr>
          <w:p w:rsidR="00BB70FE" w:rsidRPr="003326E7" w:rsidRDefault="00BB70FE" w:rsidP="00CE4B19">
            <w:pPr>
              <w:rPr>
                <w:i/>
              </w:rPr>
            </w:pPr>
            <w:r>
              <w:rPr>
                <w:i/>
              </w:rPr>
              <w:t>Corvus monedula</w:t>
            </w:r>
          </w:p>
        </w:tc>
        <w:tc>
          <w:tcPr>
            <w:tcW w:w="0" w:type="auto"/>
          </w:tcPr>
          <w:p w:rsidR="00BB70FE" w:rsidRDefault="00BB70FE" w:rsidP="00CE4B19">
            <w:r>
              <w:t>18</w:t>
            </w:r>
          </w:p>
        </w:tc>
        <w:tc>
          <w:tcPr>
            <w:tcW w:w="0" w:type="auto"/>
          </w:tcPr>
          <w:p w:rsidR="00BB70FE" w:rsidRDefault="00BB70FE" w:rsidP="00CE4B19">
            <w:r>
              <w:t>1976</w:t>
            </w:r>
          </w:p>
        </w:tc>
        <w:tc>
          <w:tcPr>
            <w:tcW w:w="0" w:type="auto"/>
          </w:tcPr>
          <w:p w:rsidR="00BB70FE" w:rsidRDefault="00BB70FE" w:rsidP="00CE4B19">
            <w:r>
              <w:t>2018</w:t>
            </w:r>
          </w:p>
        </w:tc>
        <w:tc>
          <w:tcPr>
            <w:tcW w:w="0" w:type="auto"/>
          </w:tcPr>
          <w:p w:rsidR="00BB70FE" w:rsidRDefault="00BB70FE" w:rsidP="00CE4B19">
            <w:r>
              <w:t>Auditory record on site &amp; Probably breeding</w:t>
            </w:r>
          </w:p>
        </w:tc>
      </w:tr>
      <w:tr w:rsidR="00D562E8" w:rsidTr="005271B7">
        <w:tc>
          <w:tcPr>
            <w:tcW w:w="0" w:type="auto"/>
          </w:tcPr>
          <w:p w:rsidR="00D562E8" w:rsidRDefault="00D562E8" w:rsidP="00CE4B19">
            <w:r>
              <w:t>Lapwing</w:t>
            </w:r>
          </w:p>
        </w:tc>
        <w:tc>
          <w:tcPr>
            <w:tcW w:w="0" w:type="auto"/>
          </w:tcPr>
          <w:p w:rsidR="00D562E8" w:rsidRDefault="00D562E8" w:rsidP="00CE4B19">
            <w:pPr>
              <w:rPr>
                <w:i/>
              </w:rPr>
            </w:pPr>
            <w:r>
              <w:rPr>
                <w:i/>
              </w:rPr>
              <w:t>Vanellus vanellus</w:t>
            </w:r>
          </w:p>
        </w:tc>
        <w:tc>
          <w:tcPr>
            <w:tcW w:w="0" w:type="auto"/>
          </w:tcPr>
          <w:p w:rsidR="00D562E8" w:rsidRDefault="00D562E8" w:rsidP="00CE4B19">
            <w:r>
              <w:t>12</w:t>
            </w:r>
          </w:p>
        </w:tc>
        <w:tc>
          <w:tcPr>
            <w:tcW w:w="0" w:type="auto"/>
          </w:tcPr>
          <w:p w:rsidR="00D562E8" w:rsidRDefault="00D562E8" w:rsidP="00CE4B19">
            <w:r>
              <w:t>1972</w:t>
            </w:r>
          </w:p>
        </w:tc>
        <w:tc>
          <w:tcPr>
            <w:tcW w:w="0" w:type="auto"/>
          </w:tcPr>
          <w:p w:rsidR="00D562E8" w:rsidRDefault="00D562E8" w:rsidP="00CE4B19">
            <w:r>
              <w:t>2007</w:t>
            </w:r>
          </w:p>
        </w:tc>
        <w:tc>
          <w:tcPr>
            <w:tcW w:w="0" w:type="auto"/>
          </w:tcPr>
          <w:p w:rsidR="00D562E8" w:rsidRDefault="00D562E8" w:rsidP="00CE4B19">
            <w:r>
              <w:t>36 Individuals</w:t>
            </w:r>
          </w:p>
        </w:tc>
      </w:tr>
      <w:tr w:rsidR="00BB70FE" w:rsidTr="005271B7">
        <w:tc>
          <w:tcPr>
            <w:tcW w:w="0" w:type="auto"/>
          </w:tcPr>
          <w:p w:rsidR="00BB70FE" w:rsidRDefault="00BB70FE" w:rsidP="00CE4B19">
            <w:r>
              <w:lastRenderedPageBreak/>
              <w:t>Linnet</w:t>
            </w:r>
          </w:p>
        </w:tc>
        <w:tc>
          <w:tcPr>
            <w:tcW w:w="0" w:type="auto"/>
          </w:tcPr>
          <w:p w:rsidR="00BB70FE" w:rsidRPr="003326E7" w:rsidRDefault="00BB70FE" w:rsidP="00CE4B19">
            <w:pPr>
              <w:rPr>
                <w:i/>
              </w:rPr>
            </w:pPr>
            <w:r>
              <w:rPr>
                <w:i/>
              </w:rPr>
              <w:t>Linaria cannabina</w:t>
            </w:r>
          </w:p>
        </w:tc>
        <w:tc>
          <w:tcPr>
            <w:tcW w:w="0" w:type="auto"/>
          </w:tcPr>
          <w:p w:rsidR="00BB70FE" w:rsidRDefault="00BB70FE" w:rsidP="00CE4B19">
            <w:r>
              <w:t>19</w:t>
            </w:r>
          </w:p>
        </w:tc>
        <w:tc>
          <w:tcPr>
            <w:tcW w:w="0" w:type="auto"/>
          </w:tcPr>
          <w:p w:rsidR="00BB70FE" w:rsidRDefault="00BB70FE" w:rsidP="00CE4B19">
            <w:r>
              <w:t>1976</w:t>
            </w:r>
          </w:p>
        </w:tc>
        <w:tc>
          <w:tcPr>
            <w:tcW w:w="0" w:type="auto"/>
          </w:tcPr>
          <w:p w:rsidR="00BB70FE" w:rsidRDefault="00BB70FE" w:rsidP="00CE4B19">
            <w:r>
              <w:t>2018</w:t>
            </w:r>
          </w:p>
        </w:tc>
        <w:tc>
          <w:tcPr>
            <w:tcW w:w="0" w:type="auto"/>
          </w:tcPr>
          <w:p w:rsidR="00BB70FE" w:rsidRDefault="00BB70FE" w:rsidP="00CE4B19">
            <w:r>
              <w:t>Evidence of breeding on reserve</w:t>
            </w:r>
          </w:p>
        </w:tc>
      </w:tr>
      <w:tr w:rsidR="00BB70FE" w:rsidTr="005271B7">
        <w:tc>
          <w:tcPr>
            <w:tcW w:w="0" w:type="auto"/>
          </w:tcPr>
          <w:p w:rsidR="00BB70FE" w:rsidRDefault="00BB70FE" w:rsidP="00CE4B19">
            <w:r>
              <w:t>Little Grebe</w:t>
            </w:r>
          </w:p>
        </w:tc>
        <w:tc>
          <w:tcPr>
            <w:tcW w:w="0" w:type="auto"/>
          </w:tcPr>
          <w:p w:rsidR="00BB70FE" w:rsidRPr="003326E7" w:rsidRDefault="00BB70FE" w:rsidP="00CE4B19">
            <w:pPr>
              <w:rPr>
                <w:i/>
              </w:rPr>
            </w:pPr>
            <w:r>
              <w:rPr>
                <w:i/>
              </w:rPr>
              <w:t>Tachybaptus ruficollis</w:t>
            </w:r>
          </w:p>
        </w:tc>
        <w:tc>
          <w:tcPr>
            <w:tcW w:w="0" w:type="auto"/>
          </w:tcPr>
          <w:p w:rsidR="00BB70FE" w:rsidRDefault="00BB70FE" w:rsidP="00CE4B19">
            <w:r>
              <w:t>62</w:t>
            </w:r>
          </w:p>
        </w:tc>
        <w:tc>
          <w:tcPr>
            <w:tcW w:w="0" w:type="auto"/>
          </w:tcPr>
          <w:p w:rsidR="00BB70FE" w:rsidRDefault="00BB70FE" w:rsidP="00CE4B19">
            <w:r>
              <w:t>1972</w:t>
            </w:r>
          </w:p>
        </w:tc>
        <w:tc>
          <w:tcPr>
            <w:tcW w:w="0" w:type="auto"/>
          </w:tcPr>
          <w:p w:rsidR="00BB70FE" w:rsidRDefault="00BB70FE" w:rsidP="00CE4B19">
            <w:r>
              <w:t>2018</w:t>
            </w:r>
          </w:p>
        </w:tc>
        <w:tc>
          <w:tcPr>
            <w:tcW w:w="0" w:type="auto"/>
          </w:tcPr>
          <w:p w:rsidR="00BB70FE" w:rsidRDefault="00BB70FE" w:rsidP="00CE4B19">
            <w:r>
              <w:t>89 Adults, 54 Juveniles, 25 Broods &amp; Breeding</w:t>
            </w:r>
          </w:p>
        </w:tc>
      </w:tr>
      <w:tr w:rsidR="00BB70FE" w:rsidTr="005271B7">
        <w:tc>
          <w:tcPr>
            <w:tcW w:w="0" w:type="auto"/>
          </w:tcPr>
          <w:p w:rsidR="00BB70FE" w:rsidRDefault="00BB70FE" w:rsidP="00CE4B19">
            <w:r>
              <w:t>Long-Tailed Tit</w:t>
            </w:r>
          </w:p>
        </w:tc>
        <w:tc>
          <w:tcPr>
            <w:tcW w:w="0" w:type="auto"/>
          </w:tcPr>
          <w:p w:rsidR="00BB70FE" w:rsidRPr="003326E7" w:rsidRDefault="00BB70FE" w:rsidP="00CE4B19">
            <w:pPr>
              <w:rPr>
                <w:i/>
              </w:rPr>
            </w:pPr>
            <w:r>
              <w:rPr>
                <w:i/>
              </w:rPr>
              <w:t>Aegithalos caudatus</w:t>
            </w:r>
          </w:p>
        </w:tc>
        <w:tc>
          <w:tcPr>
            <w:tcW w:w="0" w:type="auto"/>
          </w:tcPr>
          <w:p w:rsidR="00BB70FE" w:rsidRDefault="00BB70FE" w:rsidP="00CE4B19">
            <w:r>
              <w:t>11</w:t>
            </w:r>
          </w:p>
        </w:tc>
        <w:tc>
          <w:tcPr>
            <w:tcW w:w="0" w:type="auto"/>
          </w:tcPr>
          <w:p w:rsidR="00BB70FE" w:rsidRDefault="00BB70FE" w:rsidP="00CE4B19">
            <w:r>
              <w:t>1975</w:t>
            </w:r>
          </w:p>
        </w:tc>
        <w:tc>
          <w:tcPr>
            <w:tcW w:w="0" w:type="auto"/>
          </w:tcPr>
          <w:p w:rsidR="00BB70FE" w:rsidRDefault="00BB70FE" w:rsidP="00CE4B19">
            <w:r>
              <w:t>2018</w:t>
            </w:r>
          </w:p>
        </w:tc>
        <w:tc>
          <w:tcPr>
            <w:tcW w:w="0" w:type="auto"/>
          </w:tcPr>
          <w:p w:rsidR="00BB70FE" w:rsidRDefault="00BB70FE" w:rsidP="00CE4B19">
            <w:r>
              <w:t>Evidence of breeding</w:t>
            </w:r>
          </w:p>
        </w:tc>
      </w:tr>
      <w:tr w:rsidR="00BB70FE" w:rsidTr="005271B7">
        <w:tc>
          <w:tcPr>
            <w:tcW w:w="0" w:type="auto"/>
          </w:tcPr>
          <w:p w:rsidR="00BB70FE" w:rsidRDefault="00BB70FE" w:rsidP="00CE4B19">
            <w:r>
              <w:t>Magpie</w:t>
            </w:r>
          </w:p>
        </w:tc>
        <w:tc>
          <w:tcPr>
            <w:tcW w:w="0" w:type="auto"/>
          </w:tcPr>
          <w:p w:rsidR="00BB70FE" w:rsidRPr="003326E7" w:rsidRDefault="00BB70FE" w:rsidP="00CE4B19">
            <w:pPr>
              <w:rPr>
                <w:i/>
              </w:rPr>
            </w:pPr>
            <w:r>
              <w:rPr>
                <w:i/>
              </w:rPr>
              <w:t>Pica pica</w:t>
            </w:r>
          </w:p>
        </w:tc>
        <w:tc>
          <w:tcPr>
            <w:tcW w:w="0" w:type="auto"/>
          </w:tcPr>
          <w:p w:rsidR="00BB70FE" w:rsidRDefault="00BB70FE" w:rsidP="00CE4B19">
            <w:r>
              <w:t>22</w:t>
            </w:r>
          </w:p>
        </w:tc>
        <w:tc>
          <w:tcPr>
            <w:tcW w:w="0" w:type="auto"/>
          </w:tcPr>
          <w:p w:rsidR="00BB70FE" w:rsidRDefault="00BB70FE" w:rsidP="00CE4B19">
            <w:r>
              <w:t>1972</w:t>
            </w:r>
          </w:p>
        </w:tc>
        <w:tc>
          <w:tcPr>
            <w:tcW w:w="0" w:type="auto"/>
          </w:tcPr>
          <w:p w:rsidR="00BB70FE" w:rsidRDefault="00BB70FE" w:rsidP="00CE4B19">
            <w:r>
              <w:t>2018</w:t>
            </w:r>
          </w:p>
        </w:tc>
        <w:tc>
          <w:tcPr>
            <w:tcW w:w="0" w:type="auto"/>
          </w:tcPr>
          <w:p w:rsidR="00BB70FE" w:rsidRDefault="00BB70FE" w:rsidP="00CE4B19">
            <w:r>
              <w:t>26 Individuals &amp; Probably breeding</w:t>
            </w:r>
          </w:p>
        </w:tc>
      </w:tr>
      <w:tr w:rsidR="00BB70FE" w:rsidTr="005271B7">
        <w:tc>
          <w:tcPr>
            <w:tcW w:w="0" w:type="auto"/>
          </w:tcPr>
          <w:p w:rsidR="00BB70FE" w:rsidRDefault="00BB70FE" w:rsidP="00CE4B19">
            <w:r>
              <w:t>Mallard</w:t>
            </w:r>
          </w:p>
        </w:tc>
        <w:tc>
          <w:tcPr>
            <w:tcW w:w="0" w:type="auto"/>
          </w:tcPr>
          <w:p w:rsidR="00BB70FE" w:rsidRPr="003326E7" w:rsidRDefault="00BB70FE" w:rsidP="00CE4B19">
            <w:pPr>
              <w:rPr>
                <w:i/>
              </w:rPr>
            </w:pPr>
            <w:r>
              <w:rPr>
                <w:i/>
              </w:rPr>
              <w:t>Anas platyrhynchos</w:t>
            </w:r>
          </w:p>
        </w:tc>
        <w:tc>
          <w:tcPr>
            <w:tcW w:w="0" w:type="auto"/>
          </w:tcPr>
          <w:p w:rsidR="00BB70FE" w:rsidRDefault="00BB70FE" w:rsidP="00CE4B19">
            <w:r>
              <w:t>75</w:t>
            </w:r>
          </w:p>
        </w:tc>
        <w:tc>
          <w:tcPr>
            <w:tcW w:w="0" w:type="auto"/>
          </w:tcPr>
          <w:p w:rsidR="00BB70FE" w:rsidRDefault="00BB70FE" w:rsidP="00CE4B19"/>
        </w:tc>
        <w:tc>
          <w:tcPr>
            <w:tcW w:w="0" w:type="auto"/>
          </w:tcPr>
          <w:p w:rsidR="00BB70FE" w:rsidRDefault="00BB70FE" w:rsidP="00CE4B19"/>
        </w:tc>
        <w:tc>
          <w:tcPr>
            <w:tcW w:w="0" w:type="auto"/>
          </w:tcPr>
          <w:p w:rsidR="00BB70FE" w:rsidRDefault="00BB70FE" w:rsidP="00CE4B19">
            <w:r>
              <w:t>192 Individuals, 7 Male, 2 Female, 30 Juveniles, 105 Adults, 4 Broods &amp; Breeding</w:t>
            </w:r>
          </w:p>
        </w:tc>
      </w:tr>
      <w:tr w:rsidR="00BB70FE" w:rsidTr="005271B7">
        <w:tc>
          <w:tcPr>
            <w:tcW w:w="0" w:type="auto"/>
          </w:tcPr>
          <w:p w:rsidR="00BB70FE" w:rsidRDefault="00BB70FE" w:rsidP="00CE4B19">
            <w:r>
              <w:t>Moorhen</w:t>
            </w:r>
          </w:p>
        </w:tc>
        <w:tc>
          <w:tcPr>
            <w:tcW w:w="0" w:type="auto"/>
          </w:tcPr>
          <w:p w:rsidR="00BB70FE" w:rsidRPr="00C9660B" w:rsidRDefault="00BB70FE" w:rsidP="00CE4B19">
            <w:pPr>
              <w:rPr>
                <w:i/>
              </w:rPr>
            </w:pPr>
            <w:r>
              <w:rPr>
                <w:i/>
              </w:rPr>
              <w:t>Gallinula chloropus</w:t>
            </w:r>
          </w:p>
        </w:tc>
        <w:tc>
          <w:tcPr>
            <w:tcW w:w="0" w:type="auto"/>
          </w:tcPr>
          <w:p w:rsidR="00BB70FE" w:rsidRDefault="00BB70FE" w:rsidP="00CE4B19">
            <w:r>
              <w:t>36</w:t>
            </w:r>
          </w:p>
        </w:tc>
        <w:tc>
          <w:tcPr>
            <w:tcW w:w="0" w:type="auto"/>
          </w:tcPr>
          <w:p w:rsidR="00BB70FE" w:rsidRDefault="00BB70FE" w:rsidP="00CE4B19">
            <w:r>
              <w:t>1975</w:t>
            </w:r>
          </w:p>
        </w:tc>
        <w:tc>
          <w:tcPr>
            <w:tcW w:w="0" w:type="auto"/>
          </w:tcPr>
          <w:p w:rsidR="00BB70FE" w:rsidRDefault="00BB70FE" w:rsidP="00CE4B19">
            <w:r>
              <w:t>2018</w:t>
            </w:r>
          </w:p>
        </w:tc>
        <w:tc>
          <w:tcPr>
            <w:tcW w:w="0" w:type="auto"/>
          </w:tcPr>
          <w:p w:rsidR="00BB70FE" w:rsidRDefault="00BB70FE" w:rsidP="00CE4B19">
            <w:r>
              <w:t>16 Adults &amp; Evidence of breeding</w:t>
            </w:r>
          </w:p>
        </w:tc>
      </w:tr>
      <w:tr w:rsidR="00BB70FE" w:rsidTr="005271B7">
        <w:tc>
          <w:tcPr>
            <w:tcW w:w="0" w:type="auto"/>
          </w:tcPr>
          <w:p w:rsidR="00BB70FE" w:rsidRDefault="00BB70FE" w:rsidP="00CE4B19">
            <w:r>
              <w:t>Reed Bunting</w:t>
            </w:r>
          </w:p>
        </w:tc>
        <w:tc>
          <w:tcPr>
            <w:tcW w:w="0" w:type="auto"/>
          </w:tcPr>
          <w:p w:rsidR="00BB70FE" w:rsidRPr="00C9660B" w:rsidRDefault="00BB70FE" w:rsidP="00CE4B19">
            <w:pPr>
              <w:rPr>
                <w:i/>
              </w:rPr>
            </w:pPr>
            <w:r>
              <w:rPr>
                <w:i/>
              </w:rPr>
              <w:t>Emberiza schoeniclus</w:t>
            </w:r>
          </w:p>
        </w:tc>
        <w:tc>
          <w:tcPr>
            <w:tcW w:w="0" w:type="auto"/>
          </w:tcPr>
          <w:p w:rsidR="00BB70FE" w:rsidRDefault="00BB70FE" w:rsidP="00CE4B19">
            <w:r>
              <w:t>29</w:t>
            </w:r>
          </w:p>
        </w:tc>
        <w:tc>
          <w:tcPr>
            <w:tcW w:w="0" w:type="auto"/>
          </w:tcPr>
          <w:p w:rsidR="00BB70FE" w:rsidRDefault="00BB70FE" w:rsidP="00CE4B19">
            <w:r>
              <w:t>1964</w:t>
            </w:r>
          </w:p>
        </w:tc>
        <w:tc>
          <w:tcPr>
            <w:tcW w:w="0" w:type="auto"/>
          </w:tcPr>
          <w:p w:rsidR="00BB70FE" w:rsidRDefault="00BB70FE" w:rsidP="00CE4B19">
            <w:r>
              <w:t>2018</w:t>
            </w:r>
          </w:p>
        </w:tc>
        <w:tc>
          <w:tcPr>
            <w:tcW w:w="0" w:type="auto"/>
          </w:tcPr>
          <w:p w:rsidR="00BB70FE" w:rsidRDefault="00BB70FE" w:rsidP="00CE4B19">
            <w:r>
              <w:t>8 Individuals, 1 Male, 1 Female &amp; Evidence of breeding</w:t>
            </w:r>
          </w:p>
        </w:tc>
      </w:tr>
      <w:tr w:rsidR="00BB70FE" w:rsidTr="005271B7">
        <w:tc>
          <w:tcPr>
            <w:tcW w:w="0" w:type="auto"/>
          </w:tcPr>
          <w:p w:rsidR="00BB70FE" w:rsidRDefault="00BB70FE" w:rsidP="00CE4B19">
            <w:r>
              <w:t>Ruddy Duck</w:t>
            </w:r>
          </w:p>
        </w:tc>
        <w:tc>
          <w:tcPr>
            <w:tcW w:w="0" w:type="auto"/>
          </w:tcPr>
          <w:p w:rsidR="00BB70FE" w:rsidRPr="00C9660B" w:rsidRDefault="00BB70FE" w:rsidP="00CE4B19">
            <w:pPr>
              <w:rPr>
                <w:i/>
              </w:rPr>
            </w:pPr>
            <w:r>
              <w:rPr>
                <w:i/>
              </w:rPr>
              <w:t>Oxyura jamaicensis</w:t>
            </w:r>
          </w:p>
        </w:tc>
        <w:tc>
          <w:tcPr>
            <w:tcW w:w="0" w:type="auto"/>
          </w:tcPr>
          <w:p w:rsidR="00BB70FE" w:rsidRDefault="00BB70FE" w:rsidP="00CE4B19">
            <w:r>
              <w:t>33</w:t>
            </w:r>
          </w:p>
        </w:tc>
        <w:tc>
          <w:tcPr>
            <w:tcW w:w="0" w:type="auto"/>
          </w:tcPr>
          <w:p w:rsidR="00BB70FE" w:rsidRDefault="00BB70FE" w:rsidP="00CE4B19">
            <w:r>
              <w:t>1985</w:t>
            </w:r>
          </w:p>
        </w:tc>
        <w:tc>
          <w:tcPr>
            <w:tcW w:w="0" w:type="auto"/>
          </w:tcPr>
          <w:p w:rsidR="00BB70FE" w:rsidRDefault="00BB70FE" w:rsidP="00CE4B19">
            <w:r>
              <w:t>2003</w:t>
            </w:r>
          </w:p>
        </w:tc>
        <w:tc>
          <w:tcPr>
            <w:tcW w:w="0" w:type="auto"/>
          </w:tcPr>
          <w:p w:rsidR="00BB70FE" w:rsidRDefault="00BB70FE" w:rsidP="00CE4B19">
            <w:r>
              <w:t>20 Individuals, 8 Male, 3 Female &amp; Probably breeding</w:t>
            </w:r>
          </w:p>
        </w:tc>
      </w:tr>
      <w:tr w:rsidR="00BB70FE" w:rsidTr="005271B7">
        <w:tc>
          <w:tcPr>
            <w:tcW w:w="0" w:type="auto"/>
          </w:tcPr>
          <w:p w:rsidR="00BB70FE" w:rsidRDefault="00BB70FE" w:rsidP="00CE4B19">
            <w:r>
              <w:t>Sand Martin</w:t>
            </w:r>
          </w:p>
        </w:tc>
        <w:tc>
          <w:tcPr>
            <w:tcW w:w="0" w:type="auto"/>
          </w:tcPr>
          <w:p w:rsidR="00BB70FE" w:rsidRPr="00C9660B" w:rsidRDefault="00BB70FE" w:rsidP="00CE4B19">
            <w:pPr>
              <w:rPr>
                <w:i/>
              </w:rPr>
            </w:pPr>
            <w:r>
              <w:rPr>
                <w:i/>
              </w:rPr>
              <w:t>Riparia riparia</w:t>
            </w:r>
          </w:p>
        </w:tc>
        <w:tc>
          <w:tcPr>
            <w:tcW w:w="0" w:type="auto"/>
          </w:tcPr>
          <w:p w:rsidR="00BB70FE" w:rsidRDefault="00BB70FE" w:rsidP="00CE4B19">
            <w:r>
              <w:t>4</w:t>
            </w:r>
          </w:p>
        </w:tc>
        <w:tc>
          <w:tcPr>
            <w:tcW w:w="0" w:type="auto"/>
          </w:tcPr>
          <w:p w:rsidR="00BB70FE" w:rsidRDefault="00BB70FE" w:rsidP="00CE4B19">
            <w:r>
              <w:t>1976</w:t>
            </w:r>
          </w:p>
        </w:tc>
        <w:tc>
          <w:tcPr>
            <w:tcW w:w="0" w:type="auto"/>
          </w:tcPr>
          <w:p w:rsidR="00BB70FE" w:rsidRDefault="00BB70FE" w:rsidP="00CE4B19">
            <w:r>
              <w:t>2018</w:t>
            </w:r>
          </w:p>
        </w:tc>
        <w:tc>
          <w:tcPr>
            <w:tcW w:w="0" w:type="auto"/>
          </w:tcPr>
          <w:p w:rsidR="00BB70FE" w:rsidRDefault="00BB70FE" w:rsidP="00CE4B19">
            <w:r>
              <w:t>Evidence of breeding</w:t>
            </w:r>
          </w:p>
        </w:tc>
      </w:tr>
      <w:tr w:rsidR="00BB70FE" w:rsidTr="005271B7">
        <w:tc>
          <w:tcPr>
            <w:tcW w:w="0" w:type="auto"/>
          </w:tcPr>
          <w:p w:rsidR="00BB70FE" w:rsidRDefault="00BB70FE" w:rsidP="00CE4B19">
            <w:r>
              <w:t>Sedge Warbler</w:t>
            </w:r>
          </w:p>
        </w:tc>
        <w:tc>
          <w:tcPr>
            <w:tcW w:w="0" w:type="auto"/>
          </w:tcPr>
          <w:p w:rsidR="00BB70FE" w:rsidRPr="00C9660B" w:rsidRDefault="00BB70FE" w:rsidP="00CE4B19">
            <w:pPr>
              <w:rPr>
                <w:i/>
              </w:rPr>
            </w:pPr>
            <w:r>
              <w:rPr>
                <w:i/>
              </w:rPr>
              <w:t>Acrocephalus schoenobaenus</w:t>
            </w:r>
          </w:p>
        </w:tc>
        <w:tc>
          <w:tcPr>
            <w:tcW w:w="0" w:type="auto"/>
          </w:tcPr>
          <w:p w:rsidR="00BB70FE" w:rsidRDefault="00BB70FE" w:rsidP="00CE4B19">
            <w:r>
              <w:t>26</w:t>
            </w:r>
          </w:p>
        </w:tc>
        <w:tc>
          <w:tcPr>
            <w:tcW w:w="0" w:type="auto"/>
          </w:tcPr>
          <w:p w:rsidR="00BB70FE" w:rsidRDefault="00BB70FE" w:rsidP="00CE4B19">
            <w:r>
              <w:t>1964</w:t>
            </w:r>
          </w:p>
        </w:tc>
        <w:tc>
          <w:tcPr>
            <w:tcW w:w="0" w:type="auto"/>
          </w:tcPr>
          <w:p w:rsidR="00BB70FE" w:rsidRDefault="00BB70FE" w:rsidP="00CE4B19">
            <w:r>
              <w:t>2018</w:t>
            </w:r>
          </w:p>
        </w:tc>
        <w:tc>
          <w:tcPr>
            <w:tcW w:w="0" w:type="auto"/>
          </w:tcPr>
          <w:p w:rsidR="00BB70FE" w:rsidRDefault="00BB70FE" w:rsidP="00CE4B19">
            <w:r>
              <w:t>Heard on reserve &amp; Probably breeding</w:t>
            </w:r>
          </w:p>
        </w:tc>
      </w:tr>
      <w:tr w:rsidR="00BB70FE" w:rsidTr="005271B7">
        <w:tc>
          <w:tcPr>
            <w:tcW w:w="0" w:type="auto"/>
          </w:tcPr>
          <w:p w:rsidR="00BB70FE" w:rsidRDefault="00BB70FE" w:rsidP="00CE4B19">
            <w:r>
              <w:t>Song Thrush</w:t>
            </w:r>
          </w:p>
        </w:tc>
        <w:tc>
          <w:tcPr>
            <w:tcW w:w="0" w:type="auto"/>
          </w:tcPr>
          <w:p w:rsidR="00BB70FE" w:rsidRPr="00C9660B" w:rsidRDefault="00BB70FE" w:rsidP="00CE4B19">
            <w:pPr>
              <w:rPr>
                <w:i/>
              </w:rPr>
            </w:pPr>
            <w:r>
              <w:rPr>
                <w:i/>
              </w:rPr>
              <w:t>Turdus philomelos</w:t>
            </w:r>
          </w:p>
        </w:tc>
        <w:tc>
          <w:tcPr>
            <w:tcW w:w="0" w:type="auto"/>
          </w:tcPr>
          <w:p w:rsidR="00BB70FE" w:rsidRDefault="00BB70FE" w:rsidP="00CE4B19">
            <w:r>
              <w:t>21</w:t>
            </w:r>
          </w:p>
        </w:tc>
        <w:tc>
          <w:tcPr>
            <w:tcW w:w="0" w:type="auto"/>
          </w:tcPr>
          <w:p w:rsidR="00BB70FE" w:rsidRDefault="00BB70FE" w:rsidP="00CE4B19">
            <w:r>
              <w:t>1972</w:t>
            </w:r>
          </w:p>
        </w:tc>
        <w:tc>
          <w:tcPr>
            <w:tcW w:w="0" w:type="auto"/>
          </w:tcPr>
          <w:p w:rsidR="00BB70FE" w:rsidRDefault="00BB70FE" w:rsidP="00CE4B19">
            <w:r>
              <w:t>2018</w:t>
            </w:r>
          </w:p>
        </w:tc>
        <w:tc>
          <w:tcPr>
            <w:tcW w:w="0" w:type="auto"/>
          </w:tcPr>
          <w:p w:rsidR="00BB70FE" w:rsidRDefault="00BB70FE" w:rsidP="00CE4B19">
            <w:r>
              <w:t>4 Individuals &amp; Evidence of breeding</w:t>
            </w:r>
          </w:p>
        </w:tc>
      </w:tr>
      <w:tr w:rsidR="001C3F49" w:rsidTr="005271B7">
        <w:tc>
          <w:tcPr>
            <w:tcW w:w="0" w:type="auto"/>
          </w:tcPr>
          <w:p w:rsidR="001C3F49" w:rsidRDefault="001C3F49" w:rsidP="00CE4B19">
            <w:r>
              <w:t>Snipe</w:t>
            </w:r>
          </w:p>
        </w:tc>
        <w:tc>
          <w:tcPr>
            <w:tcW w:w="0" w:type="auto"/>
          </w:tcPr>
          <w:p w:rsidR="001C3F49" w:rsidRDefault="001C3F49" w:rsidP="00CE4B19">
            <w:pPr>
              <w:rPr>
                <w:i/>
              </w:rPr>
            </w:pPr>
            <w:r>
              <w:rPr>
                <w:i/>
              </w:rPr>
              <w:t>Gallinago gallinago</w:t>
            </w:r>
          </w:p>
        </w:tc>
        <w:tc>
          <w:tcPr>
            <w:tcW w:w="0" w:type="auto"/>
          </w:tcPr>
          <w:p w:rsidR="001C3F49" w:rsidRDefault="001C3F49" w:rsidP="00CE4B19">
            <w:r>
              <w:t>27</w:t>
            </w:r>
          </w:p>
        </w:tc>
        <w:tc>
          <w:tcPr>
            <w:tcW w:w="0" w:type="auto"/>
          </w:tcPr>
          <w:p w:rsidR="001C3F49" w:rsidRDefault="001C3F49" w:rsidP="00CE4B19">
            <w:r>
              <w:t>1964</w:t>
            </w:r>
          </w:p>
        </w:tc>
        <w:tc>
          <w:tcPr>
            <w:tcW w:w="0" w:type="auto"/>
          </w:tcPr>
          <w:p w:rsidR="001C3F49" w:rsidRDefault="001C3F49" w:rsidP="00CE4B19">
            <w:r>
              <w:t>2018</w:t>
            </w:r>
          </w:p>
        </w:tc>
        <w:tc>
          <w:tcPr>
            <w:tcW w:w="0" w:type="auto"/>
          </w:tcPr>
          <w:p w:rsidR="001C3F49" w:rsidRDefault="001C3F49" w:rsidP="00CE4B19">
            <w:r>
              <w:t>110 Individuals, heard chirping &amp; usually in areas burnt or cut</w:t>
            </w:r>
          </w:p>
        </w:tc>
      </w:tr>
      <w:tr w:rsidR="00BB70FE" w:rsidTr="005271B7">
        <w:tc>
          <w:tcPr>
            <w:tcW w:w="0" w:type="auto"/>
          </w:tcPr>
          <w:p w:rsidR="00BB70FE" w:rsidRDefault="00BB70FE" w:rsidP="00CE4B19">
            <w:r>
              <w:t>Stonechat</w:t>
            </w:r>
          </w:p>
        </w:tc>
        <w:tc>
          <w:tcPr>
            <w:tcW w:w="0" w:type="auto"/>
          </w:tcPr>
          <w:p w:rsidR="00BB70FE" w:rsidRPr="00C9660B" w:rsidRDefault="00BB70FE" w:rsidP="00CE4B19">
            <w:pPr>
              <w:rPr>
                <w:i/>
              </w:rPr>
            </w:pPr>
            <w:r>
              <w:rPr>
                <w:i/>
              </w:rPr>
              <w:t>Saxicola rubicola</w:t>
            </w:r>
          </w:p>
        </w:tc>
        <w:tc>
          <w:tcPr>
            <w:tcW w:w="0" w:type="auto"/>
          </w:tcPr>
          <w:p w:rsidR="00BB70FE" w:rsidRDefault="00BB70FE" w:rsidP="00CE4B19">
            <w:r>
              <w:t>20</w:t>
            </w:r>
          </w:p>
        </w:tc>
        <w:tc>
          <w:tcPr>
            <w:tcW w:w="0" w:type="auto"/>
          </w:tcPr>
          <w:p w:rsidR="00BB70FE" w:rsidRDefault="00BB70FE" w:rsidP="00CE4B19">
            <w:r>
              <w:t>1964</w:t>
            </w:r>
          </w:p>
        </w:tc>
        <w:tc>
          <w:tcPr>
            <w:tcW w:w="0" w:type="auto"/>
          </w:tcPr>
          <w:p w:rsidR="00BB70FE" w:rsidRDefault="00BB70FE" w:rsidP="00CE4B19">
            <w:r>
              <w:t>2018</w:t>
            </w:r>
          </w:p>
        </w:tc>
        <w:tc>
          <w:tcPr>
            <w:tcW w:w="0" w:type="auto"/>
          </w:tcPr>
          <w:p w:rsidR="00BB70FE" w:rsidRDefault="00BB70FE" w:rsidP="00CE4B19">
            <w:r>
              <w:t>3 Individuals, 1 Juvenile &amp; 1 Breeding pair</w:t>
            </w:r>
          </w:p>
        </w:tc>
      </w:tr>
      <w:tr w:rsidR="00BB70FE" w:rsidTr="005271B7">
        <w:tc>
          <w:tcPr>
            <w:tcW w:w="0" w:type="auto"/>
          </w:tcPr>
          <w:p w:rsidR="00BB70FE" w:rsidRDefault="00BB70FE" w:rsidP="00CE4B19">
            <w:r>
              <w:t>Swallow</w:t>
            </w:r>
          </w:p>
        </w:tc>
        <w:tc>
          <w:tcPr>
            <w:tcW w:w="0" w:type="auto"/>
          </w:tcPr>
          <w:p w:rsidR="00BB70FE" w:rsidRPr="00C9660B" w:rsidRDefault="00BB70FE" w:rsidP="00CE4B19">
            <w:pPr>
              <w:rPr>
                <w:i/>
              </w:rPr>
            </w:pPr>
            <w:r>
              <w:rPr>
                <w:i/>
              </w:rPr>
              <w:t>Hirundo rustica</w:t>
            </w:r>
          </w:p>
        </w:tc>
        <w:tc>
          <w:tcPr>
            <w:tcW w:w="0" w:type="auto"/>
          </w:tcPr>
          <w:p w:rsidR="00BB70FE" w:rsidRDefault="00BB70FE" w:rsidP="00CE4B19">
            <w:r>
              <w:t>26</w:t>
            </w:r>
          </w:p>
        </w:tc>
        <w:tc>
          <w:tcPr>
            <w:tcW w:w="0" w:type="auto"/>
          </w:tcPr>
          <w:p w:rsidR="00BB70FE" w:rsidRDefault="00BB70FE" w:rsidP="00CE4B19">
            <w:r>
              <w:t>1976</w:t>
            </w:r>
          </w:p>
        </w:tc>
        <w:tc>
          <w:tcPr>
            <w:tcW w:w="0" w:type="auto"/>
          </w:tcPr>
          <w:p w:rsidR="00BB70FE" w:rsidRDefault="00BB70FE" w:rsidP="00CE4B19">
            <w:r>
              <w:t>2018</w:t>
            </w:r>
          </w:p>
        </w:tc>
        <w:tc>
          <w:tcPr>
            <w:tcW w:w="0" w:type="auto"/>
          </w:tcPr>
          <w:p w:rsidR="00BB70FE" w:rsidRDefault="00BB70FE" w:rsidP="00CE4B19">
            <w:r>
              <w:t>5 Individuals, Nests &amp; Probably breeding</w:t>
            </w:r>
          </w:p>
        </w:tc>
      </w:tr>
      <w:tr w:rsidR="00BB70FE" w:rsidTr="005271B7">
        <w:tc>
          <w:tcPr>
            <w:tcW w:w="0" w:type="auto"/>
          </w:tcPr>
          <w:p w:rsidR="00BB70FE" w:rsidRDefault="00BB70FE" w:rsidP="00CE4B19">
            <w:r>
              <w:t>Water Rail</w:t>
            </w:r>
          </w:p>
        </w:tc>
        <w:tc>
          <w:tcPr>
            <w:tcW w:w="0" w:type="auto"/>
          </w:tcPr>
          <w:p w:rsidR="00BB70FE" w:rsidRPr="00C9660B" w:rsidRDefault="00BB70FE" w:rsidP="00CE4B19">
            <w:pPr>
              <w:rPr>
                <w:i/>
              </w:rPr>
            </w:pPr>
            <w:r>
              <w:rPr>
                <w:i/>
              </w:rPr>
              <w:t>Rallus aquaticus</w:t>
            </w:r>
          </w:p>
        </w:tc>
        <w:tc>
          <w:tcPr>
            <w:tcW w:w="0" w:type="auto"/>
          </w:tcPr>
          <w:p w:rsidR="00BB70FE" w:rsidRDefault="00BB70FE" w:rsidP="00CE4B19">
            <w:r>
              <w:t>17</w:t>
            </w:r>
          </w:p>
        </w:tc>
        <w:tc>
          <w:tcPr>
            <w:tcW w:w="0" w:type="auto"/>
          </w:tcPr>
          <w:p w:rsidR="00BB70FE" w:rsidRDefault="00BB70FE" w:rsidP="00CE4B19">
            <w:r>
              <w:t>1975</w:t>
            </w:r>
          </w:p>
        </w:tc>
        <w:tc>
          <w:tcPr>
            <w:tcW w:w="0" w:type="auto"/>
          </w:tcPr>
          <w:p w:rsidR="00BB70FE" w:rsidRDefault="00BB70FE" w:rsidP="00CE4B19">
            <w:r>
              <w:t>2013</w:t>
            </w:r>
          </w:p>
        </w:tc>
        <w:tc>
          <w:tcPr>
            <w:tcW w:w="0" w:type="auto"/>
          </w:tcPr>
          <w:p w:rsidR="00BB70FE" w:rsidRDefault="00BB70FE" w:rsidP="00CE4B19">
            <w:r>
              <w:t>11 Individuals, Nests, 1 Adult &amp; Probably breeding</w:t>
            </w:r>
          </w:p>
        </w:tc>
      </w:tr>
      <w:tr w:rsidR="00BB70FE" w:rsidTr="005271B7">
        <w:tc>
          <w:tcPr>
            <w:tcW w:w="0" w:type="auto"/>
          </w:tcPr>
          <w:p w:rsidR="00BB70FE" w:rsidRDefault="00BB70FE" w:rsidP="00CE4B19">
            <w:r>
              <w:t>Willow Warbler</w:t>
            </w:r>
          </w:p>
        </w:tc>
        <w:tc>
          <w:tcPr>
            <w:tcW w:w="0" w:type="auto"/>
          </w:tcPr>
          <w:p w:rsidR="00BB70FE" w:rsidRPr="00C9660B" w:rsidRDefault="00BB70FE" w:rsidP="00CE4B19">
            <w:pPr>
              <w:rPr>
                <w:i/>
              </w:rPr>
            </w:pPr>
            <w:r>
              <w:rPr>
                <w:i/>
              </w:rPr>
              <w:t>Phylloscopus trochilus</w:t>
            </w:r>
          </w:p>
        </w:tc>
        <w:tc>
          <w:tcPr>
            <w:tcW w:w="0" w:type="auto"/>
          </w:tcPr>
          <w:p w:rsidR="00BB70FE" w:rsidRDefault="00BB70FE" w:rsidP="00CE4B19">
            <w:r>
              <w:t>29</w:t>
            </w:r>
          </w:p>
        </w:tc>
        <w:tc>
          <w:tcPr>
            <w:tcW w:w="0" w:type="auto"/>
          </w:tcPr>
          <w:p w:rsidR="00BB70FE" w:rsidRDefault="00BB70FE" w:rsidP="00CE4B19">
            <w:r>
              <w:t>1972</w:t>
            </w:r>
          </w:p>
        </w:tc>
        <w:tc>
          <w:tcPr>
            <w:tcW w:w="0" w:type="auto"/>
          </w:tcPr>
          <w:p w:rsidR="00BB70FE" w:rsidRDefault="00BB70FE" w:rsidP="00CE4B19">
            <w:r>
              <w:t>2018</w:t>
            </w:r>
          </w:p>
        </w:tc>
        <w:tc>
          <w:tcPr>
            <w:tcW w:w="0" w:type="auto"/>
          </w:tcPr>
          <w:p w:rsidR="00BB70FE" w:rsidRDefault="00BB70FE" w:rsidP="00CE4B19">
            <w:r>
              <w:t>5 Individuals, Auditory record on site &amp; Probably breeding</w:t>
            </w:r>
          </w:p>
        </w:tc>
      </w:tr>
      <w:tr w:rsidR="00BB70FE" w:rsidTr="005271B7">
        <w:tc>
          <w:tcPr>
            <w:tcW w:w="0" w:type="auto"/>
          </w:tcPr>
          <w:p w:rsidR="00BB70FE" w:rsidRDefault="00BB70FE" w:rsidP="00CE4B19">
            <w:r>
              <w:t>Wren</w:t>
            </w:r>
          </w:p>
        </w:tc>
        <w:tc>
          <w:tcPr>
            <w:tcW w:w="0" w:type="auto"/>
          </w:tcPr>
          <w:p w:rsidR="00BB70FE" w:rsidRPr="00C9660B" w:rsidRDefault="00BB70FE" w:rsidP="00CE4B19">
            <w:pPr>
              <w:rPr>
                <w:i/>
              </w:rPr>
            </w:pPr>
            <w:r>
              <w:rPr>
                <w:i/>
              </w:rPr>
              <w:t>Troglodytes troglodytes</w:t>
            </w:r>
          </w:p>
        </w:tc>
        <w:tc>
          <w:tcPr>
            <w:tcW w:w="0" w:type="auto"/>
          </w:tcPr>
          <w:p w:rsidR="00BB70FE" w:rsidRDefault="00BB70FE" w:rsidP="00CE4B19">
            <w:r>
              <w:t>28</w:t>
            </w:r>
          </w:p>
        </w:tc>
        <w:tc>
          <w:tcPr>
            <w:tcW w:w="0" w:type="auto"/>
          </w:tcPr>
          <w:p w:rsidR="00BB70FE" w:rsidRDefault="00BB70FE" w:rsidP="00CE4B19">
            <w:r>
              <w:t>1972</w:t>
            </w:r>
          </w:p>
        </w:tc>
        <w:tc>
          <w:tcPr>
            <w:tcW w:w="0" w:type="auto"/>
          </w:tcPr>
          <w:p w:rsidR="00BB70FE" w:rsidRDefault="00BB70FE" w:rsidP="00CE4B19">
            <w:r>
              <w:t>2019</w:t>
            </w:r>
          </w:p>
        </w:tc>
        <w:tc>
          <w:tcPr>
            <w:tcW w:w="0" w:type="auto"/>
          </w:tcPr>
          <w:p w:rsidR="00BB70FE" w:rsidRDefault="00BB70FE" w:rsidP="00CE4B19">
            <w:r>
              <w:t>6 Individuals, Auditory record on site, Breeding pair &amp; Probably breeding</w:t>
            </w:r>
          </w:p>
        </w:tc>
      </w:tr>
    </w:tbl>
    <w:p w:rsidR="00BB70FE" w:rsidRDefault="00BB70FE" w:rsidP="00CE4B19">
      <w:pPr>
        <w:spacing w:line="480" w:lineRule="auto"/>
      </w:pPr>
    </w:p>
    <w:p w:rsidR="00BB70FE" w:rsidRDefault="00532013" w:rsidP="00CE4B19">
      <w:pPr>
        <w:spacing w:line="480" w:lineRule="auto"/>
        <w:rPr>
          <w:rFonts w:cstheme="minorHAnsi"/>
          <w:color w:val="000000" w:themeColor="text1"/>
          <w:sz w:val="24"/>
          <w:szCs w:val="24"/>
        </w:rPr>
      </w:pPr>
      <w:r>
        <w:rPr>
          <w:rFonts w:cstheme="minorHAnsi"/>
          <w:color w:val="000000" w:themeColor="text1"/>
          <w:sz w:val="24"/>
          <w:szCs w:val="24"/>
        </w:rPr>
        <w:t>There are a number of birds of prey that are found on Cors Goch. These include Barn Owls (</w:t>
      </w:r>
      <w:r>
        <w:rPr>
          <w:rFonts w:cstheme="minorHAnsi"/>
          <w:i/>
          <w:color w:val="000000" w:themeColor="text1"/>
          <w:sz w:val="24"/>
          <w:szCs w:val="24"/>
        </w:rPr>
        <w:t xml:space="preserve">Tyto </w:t>
      </w:r>
      <w:proofErr w:type="gramStart"/>
      <w:r>
        <w:rPr>
          <w:rFonts w:cstheme="minorHAnsi"/>
          <w:i/>
          <w:color w:val="000000" w:themeColor="text1"/>
          <w:sz w:val="24"/>
          <w:szCs w:val="24"/>
        </w:rPr>
        <w:t>alba</w:t>
      </w:r>
      <w:proofErr w:type="gramEnd"/>
      <w:r>
        <w:rPr>
          <w:rFonts w:cstheme="minorHAnsi"/>
          <w:color w:val="000000" w:themeColor="text1"/>
          <w:sz w:val="24"/>
          <w:szCs w:val="24"/>
        </w:rPr>
        <w:t>), Hen Harriers (</w:t>
      </w:r>
      <w:r>
        <w:rPr>
          <w:rFonts w:cstheme="minorHAnsi"/>
          <w:i/>
          <w:color w:val="000000" w:themeColor="text1"/>
          <w:sz w:val="24"/>
          <w:szCs w:val="24"/>
        </w:rPr>
        <w:t>Circus cyaneus</w:t>
      </w:r>
      <w:r>
        <w:rPr>
          <w:rFonts w:cstheme="minorHAnsi"/>
          <w:color w:val="000000" w:themeColor="text1"/>
          <w:sz w:val="24"/>
          <w:szCs w:val="24"/>
        </w:rPr>
        <w:t>), Kestrel (</w:t>
      </w:r>
      <w:r>
        <w:rPr>
          <w:rFonts w:cstheme="minorHAnsi"/>
          <w:i/>
          <w:color w:val="000000" w:themeColor="text1"/>
          <w:sz w:val="24"/>
          <w:szCs w:val="24"/>
        </w:rPr>
        <w:t>Falco tinnunculus</w:t>
      </w:r>
      <w:r>
        <w:rPr>
          <w:rFonts w:cstheme="minorHAnsi"/>
          <w:color w:val="000000" w:themeColor="text1"/>
          <w:sz w:val="24"/>
          <w:szCs w:val="24"/>
        </w:rPr>
        <w:t>), Buzzards (</w:t>
      </w:r>
      <w:r>
        <w:rPr>
          <w:rFonts w:cstheme="minorHAnsi"/>
          <w:i/>
          <w:color w:val="000000" w:themeColor="text1"/>
          <w:sz w:val="24"/>
          <w:szCs w:val="24"/>
        </w:rPr>
        <w:t>Buteo buteo</w:t>
      </w:r>
      <w:r>
        <w:rPr>
          <w:rFonts w:cstheme="minorHAnsi"/>
          <w:color w:val="000000" w:themeColor="text1"/>
          <w:sz w:val="24"/>
          <w:szCs w:val="24"/>
        </w:rPr>
        <w:t>) and Tawny Owls (</w:t>
      </w:r>
      <w:r>
        <w:rPr>
          <w:rFonts w:cstheme="minorHAnsi"/>
          <w:i/>
          <w:color w:val="000000" w:themeColor="text1"/>
          <w:sz w:val="24"/>
          <w:szCs w:val="24"/>
        </w:rPr>
        <w:t>Strix aluco</w:t>
      </w:r>
      <w:r>
        <w:rPr>
          <w:rFonts w:cstheme="minorHAnsi"/>
          <w:color w:val="000000" w:themeColor="text1"/>
          <w:sz w:val="24"/>
          <w:szCs w:val="24"/>
        </w:rPr>
        <w:t xml:space="preserve">).  Birds of prey have an important ecological niche in a </w:t>
      </w:r>
      <w:r>
        <w:rPr>
          <w:rFonts w:cstheme="minorHAnsi"/>
          <w:color w:val="000000" w:themeColor="text1"/>
          <w:sz w:val="24"/>
          <w:szCs w:val="24"/>
        </w:rPr>
        <w:lastRenderedPageBreak/>
        <w:t>habitat as they are generally the top predators on a site and fill the role of scavengers also. These roles are an integral part of the ecolo</w:t>
      </w:r>
      <w:r w:rsidR="00287CC5">
        <w:rPr>
          <w:rFonts w:cstheme="minorHAnsi"/>
          <w:color w:val="000000" w:themeColor="text1"/>
          <w:sz w:val="24"/>
          <w:szCs w:val="24"/>
        </w:rPr>
        <w:t>gical process. The reason that we are</w:t>
      </w:r>
      <w:r>
        <w:rPr>
          <w:rFonts w:cstheme="minorHAnsi"/>
          <w:color w:val="000000" w:themeColor="text1"/>
          <w:sz w:val="24"/>
          <w:szCs w:val="24"/>
        </w:rPr>
        <w:t xml:space="preserve"> mentioning the populations of birds of prey on Cors Goch is because they are generally are good indicator of the overall health of a habitat. The general consensus is that if there are strong populations of these animals then there is plenty of food available and the rest of the food web would seem to be in good health</w:t>
      </w:r>
      <w:r w:rsidR="009259EB">
        <w:rPr>
          <w:rFonts w:cstheme="minorHAnsi"/>
          <w:color w:val="000000" w:themeColor="text1"/>
          <w:sz w:val="24"/>
          <w:szCs w:val="24"/>
        </w:rPr>
        <w:t xml:space="preserve">. There </w:t>
      </w:r>
      <w:r w:rsidR="00162E8F">
        <w:rPr>
          <w:rFonts w:cstheme="minorHAnsi"/>
          <w:color w:val="000000" w:themeColor="text1"/>
          <w:sz w:val="24"/>
          <w:szCs w:val="24"/>
        </w:rPr>
        <w:t>are</w:t>
      </w:r>
      <w:r w:rsidR="009259EB">
        <w:rPr>
          <w:rFonts w:cstheme="minorHAnsi"/>
          <w:color w:val="000000" w:themeColor="text1"/>
          <w:sz w:val="24"/>
          <w:szCs w:val="24"/>
        </w:rPr>
        <w:t xml:space="preserve"> a number of records of birds of prey on Cors G</w:t>
      </w:r>
      <w:r w:rsidR="005D5B2E">
        <w:rPr>
          <w:rFonts w:cstheme="minorHAnsi"/>
          <w:color w:val="000000" w:themeColor="text1"/>
          <w:sz w:val="24"/>
          <w:szCs w:val="24"/>
        </w:rPr>
        <w:t>och which can be seen in Table 13</w:t>
      </w:r>
      <w:r w:rsidR="009259EB">
        <w:rPr>
          <w:rFonts w:cstheme="minorHAnsi"/>
          <w:color w:val="000000" w:themeColor="text1"/>
          <w:sz w:val="24"/>
          <w:szCs w:val="24"/>
        </w:rPr>
        <w:t xml:space="preserve">.  </w:t>
      </w:r>
    </w:p>
    <w:p w:rsidR="00E87ED3" w:rsidRDefault="00E87ED3" w:rsidP="00CE4B19">
      <w:pPr>
        <w:pStyle w:val="Caption"/>
        <w:keepNext/>
        <w:spacing w:line="480" w:lineRule="auto"/>
      </w:pPr>
      <w:r>
        <w:t xml:space="preserve">Table </w:t>
      </w:r>
      <w:r w:rsidR="00BA0745">
        <w:fldChar w:fldCharType="begin"/>
      </w:r>
      <w:r w:rsidR="00BA0745">
        <w:instrText xml:space="preserve"> SEQ Table \* ARABIC </w:instrText>
      </w:r>
      <w:r w:rsidR="00BA0745">
        <w:fldChar w:fldCharType="separate"/>
      </w:r>
      <w:r w:rsidR="00163E02">
        <w:rPr>
          <w:noProof/>
        </w:rPr>
        <w:t>13</w:t>
      </w:r>
      <w:r w:rsidR="00BA0745">
        <w:rPr>
          <w:noProof/>
        </w:rPr>
        <w:fldChar w:fldCharType="end"/>
      </w:r>
      <w:r>
        <w:t>: Shows bird of prey species on Cors Goch</w:t>
      </w:r>
    </w:p>
    <w:tbl>
      <w:tblPr>
        <w:tblStyle w:val="TableGrid"/>
        <w:tblW w:w="0" w:type="auto"/>
        <w:tblLook w:val="04A0" w:firstRow="1" w:lastRow="0" w:firstColumn="1" w:lastColumn="0" w:noHBand="0" w:noVBand="1"/>
      </w:tblPr>
      <w:tblGrid>
        <w:gridCol w:w="1328"/>
        <w:gridCol w:w="1524"/>
        <w:gridCol w:w="1183"/>
        <w:gridCol w:w="1441"/>
        <w:gridCol w:w="1429"/>
        <w:gridCol w:w="2337"/>
      </w:tblGrid>
      <w:tr w:rsidR="00E87ED3" w:rsidTr="00CD5AB9">
        <w:tc>
          <w:tcPr>
            <w:tcW w:w="0" w:type="auto"/>
          </w:tcPr>
          <w:p w:rsidR="00E87ED3" w:rsidRPr="009E0AF3" w:rsidRDefault="00E87ED3" w:rsidP="00CE4B19">
            <w:pPr>
              <w:rPr>
                <w:b/>
              </w:rPr>
            </w:pPr>
            <w:r>
              <w:rPr>
                <w:b/>
              </w:rPr>
              <w:t>Species Name</w:t>
            </w:r>
          </w:p>
        </w:tc>
        <w:tc>
          <w:tcPr>
            <w:tcW w:w="0" w:type="auto"/>
          </w:tcPr>
          <w:p w:rsidR="00E87ED3" w:rsidRPr="009E0AF3" w:rsidRDefault="00E87ED3" w:rsidP="00CE4B19">
            <w:pPr>
              <w:rPr>
                <w:b/>
              </w:rPr>
            </w:pPr>
            <w:r>
              <w:rPr>
                <w:b/>
              </w:rPr>
              <w:t>Latin Name</w:t>
            </w:r>
          </w:p>
        </w:tc>
        <w:tc>
          <w:tcPr>
            <w:tcW w:w="0" w:type="auto"/>
          </w:tcPr>
          <w:p w:rsidR="00E87ED3" w:rsidRPr="009E0AF3" w:rsidRDefault="00E87ED3" w:rsidP="00CE4B19">
            <w:pPr>
              <w:rPr>
                <w:b/>
              </w:rPr>
            </w:pPr>
            <w:r>
              <w:rPr>
                <w:b/>
              </w:rPr>
              <w:t>No. of Records</w:t>
            </w:r>
          </w:p>
        </w:tc>
        <w:tc>
          <w:tcPr>
            <w:tcW w:w="0" w:type="auto"/>
          </w:tcPr>
          <w:p w:rsidR="00E87ED3" w:rsidRPr="009E0AF3" w:rsidRDefault="00E87ED3" w:rsidP="00CE4B19">
            <w:pPr>
              <w:rPr>
                <w:b/>
              </w:rPr>
            </w:pPr>
            <w:r>
              <w:rPr>
                <w:b/>
              </w:rPr>
              <w:t>First Year Recorded</w:t>
            </w:r>
          </w:p>
        </w:tc>
        <w:tc>
          <w:tcPr>
            <w:tcW w:w="0" w:type="auto"/>
          </w:tcPr>
          <w:p w:rsidR="00E87ED3" w:rsidRPr="009E0AF3" w:rsidRDefault="00E87ED3" w:rsidP="00CE4B19">
            <w:pPr>
              <w:rPr>
                <w:b/>
              </w:rPr>
            </w:pPr>
            <w:r>
              <w:rPr>
                <w:b/>
              </w:rPr>
              <w:t>Last Year Recorded</w:t>
            </w:r>
          </w:p>
        </w:tc>
        <w:tc>
          <w:tcPr>
            <w:tcW w:w="0" w:type="auto"/>
          </w:tcPr>
          <w:p w:rsidR="00E87ED3" w:rsidRPr="009E0AF3" w:rsidRDefault="00E87ED3" w:rsidP="00CE4B19">
            <w:pPr>
              <w:rPr>
                <w:b/>
              </w:rPr>
            </w:pPr>
            <w:r>
              <w:rPr>
                <w:b/>
              </w:rPr>
              <w:t>Notes</w:t>
            </w:r>
          </w:p>
        </w:tc>
      </w:tr>
      <w:tr w:rsidR="00E87ED3" w:rsidTr="00CD5AB9">
        <w:tc>
          <w:tcPr>
            <w:tcW w:w="0" w:type="auto"/>
          </w:tcPr>
          <w:p w:rsidR="00E87ED3" w:rsidRDefault="00E87ED3" w:rsidP="00CE4B19"/>
        </w:tc>
        <w:tc>
          <w:tcPr>
            <w:tcW w:w="0" w:type="auto"/>
          </w:tcPr>
          <w:p w:rsidR="00E87ED3" w:rsidRDefault="00E87ED3" w:rsidP="00CE4B19"/>
        </w:tc>
        <w:tc>
          <w:tcPr>
            <w:tcW w:w="0" w:type="auto"/>
          </w:tcPr>
          <w:p w:rsidR="00E87ED3" w:rsidRDefault="00E87ED3" w:rsidP="00CE4B19"/>
        </w:tc>
        <w:tc>
          <w:tcPr>
            <w:tcW w:w="0" w:type="auto"/>
          </w:tcPr>
          <w:p w:rsidR="00E87ED3" w:rsidRDefault="00E87ED3" w:rsidP="00CE4B19"/>
        </w:tc>
        <w:tc>
          <w:tcPr>
            <w:tcW w:w="0" w:type="auto"/>
          </w:tcPr>
          <w:p w:rsidR="00E87ED3" w:rsidRDefault="00E87ED3" w:rsidP="00CE4B19"/>
        </w:tc>
        <w:tc>
          <w:tcPr>
            <w:tcW w:w="0" w:type="auto"/>
          </w:tcPr>
          <w:p w:rsidR="00E87ED3" w:rsidRDefault="00E87ED3" w:rsidP="00CE4B19"/>
        </w:tc>
      </w:tr>
      <w:tr w:rsidR="00E87ED3" w:rsidTr="00CD5AB9">
        <w:tc>
          <w:tcPr>
            <w:tcW w:w="0" w:type="auto"/>
          </w:tcPr>
          <w:p w:rsidR="00E87ED3" w:rsidRDefault="00E87ED3" w:rsidP="00CE4B19">
            <w:r>
              <w:t>Barn Owl</w:t>
            </w:r>
          </w:p>
        </w:tc>
        <w:tc>
          <w:tcPr>
            <w:tcW w:w="0" w:type="auto"/>
          </w:tcPr>
          <w:p w:rsidR="00E87ED3" w:rsidRPr="009E0AF3" w:rsidRDefault="00E87ED3" w:rsidP="00CE4B19">
            <w:pPr>
              <w:rPr>
                <w:i/>
              </w:rPr>
            </w:pPr>
            <w:r>
              <w:rPr>
                <w:i/>
              </w:rPr>
              <w:t>Tyto alba</w:t>
            </w:r>
          </w:p>
        </w:tc>
        <w:tc>
          <w:tcPr>
            <w:tcW w:w="0" w:type="auto"/>
          </w:tcPr>
          <w:p w:rsidR="00E87ED3" w:rsidRDefault="00E87ED3" w:rsidP="00CE4B19">
            <w:r>
              <w:t>17</w:t>
            </w:r>
          </w:p>
        </w:tc>
        <w:tc>
          <w:tcPr>
            <w:tcW w:w="0" w:type="auto"/>
          </w:tcPr>
          <w:p w:rsidR="00E87ED3" w:rsidRDefault="00E87ED3" w:rsidP="00CE4B19">
            <w:r>
              <w:t>1975</w:t>
            </w:r>
          </w:p>
        </w:tc>
        <w:tc>
          <w:tcPr>
            <w:tcW w:w="0" w:type="auto"/>
          </w:tcPr>
          <w:p w:rsidR="00E87ED3" w:rsidRDefault="00E87ED3" w:rsidP="00CE4B19">
            <w:r>
              <w:t>2018</w:t>
            </w:r>
          </w:p>
        </w:tc>
        <w:tc>
          <w:tcPr>
            <w:tcW w:w="0" w:type="auto"/>
          </w:tcPr>
          <w:p w:rsidR="00E87ED3" w:rsidRDefault="00E87ED3" w:rsidP="00CE4B19">
            <w:r>
              <w:t>Hunting on heath &amp; Believed to be breeding</w:t>
            </w:r>
          </w:p>
        </w:tc>
      </w:tr>
      <w:tr w:rsidR="00E87ED3" w:rsidTr="00CD5AB9">
        <w:tc>
          <w:tcPr>
            <w:tcW w:w="0" w:type="auto"/>
          </w:tcPr>
          <w:p w:rsidR="00E87ED3" w:rsidRDefault="00E87ED3" w:rsidP="00CE4B19">
            <w:r>
              <w:t>Buzzard</w:t>
            </w:r>
          </w:p>
        </w:tc>
        <w:tc>
          <w:tcPr>
            <w:tcW w:w="0" w:type="auto"/>
          </w:tcPr>
          <w:p w:rsidR="00E87ED3" w:rsidRPr="009E0AF3" w:rsidRDefault="00E87ED3" w:rsidP="00CE4B19">
            <w:pPr>
              <w:rPr>
                <w:i/>
              </w:rPr>
            </w:pPr>
            <w:r>
              <w:rPr>
                <w:i/>
              </w:rPr>
              <w:t>Buteo buteo</w:t>
            </w:r>
          </w:p>
        </w:tc>
        <w:tc>
          <w:tcPr>
            <w:tcW w:w="0" w:type="auto"/>
          </w:tcPr>
          <w:p w:rsidR="00E87ED3" w:rsidRDefault="00E87ED3" w:rsidP="00CE4B19">
            <w:r>
              <w:t>26</w:t>
            </w:r>
          </w:p>
        </w:tc>
        <w:tc>
          <w:tcPr>
            <w:tcW w:w="0" w:type="auto"/>
          </w:tcPr>
          <w:p w:rsidR="00E87ED3" w:rsidRDefault="00E87ED3" w:rsidP="00CE4B19">
            <w:r>
              <w:t>1989</w:t>
            </w:r>
          </w:p>
        </w:tc>
        <w:tc>
          <w:tcPr>
            <w:tcW w:w="0" w:type="auto"/>
          </w:tcPr>
          <w:p w:rsidR="00E87ED3" w:rsidRDefault="00E87ED3" w:rsidP="00CE4B19">
            <w:r>
              <w:t>2018</w:t>
            </w:r>
          </w:p>
        </w:tc>
        <w:tc>
          <w:tcPr>
            <w:tcW w:w="0" w:type="auto"/>
          </w:tcPr>
          <w:p w:rsidR="00E87ED3" w:rsidRDefault="00E87ED3" w:rsidP="00CE4B19">
            <w:r>
              <w:t>9 Individuals recorded, Not all recorded</w:t>
            </w:r>
          </w:p>
        </w:tc>
      </w:tr>
      <w:tr w:rsidR="00E87ED3" w:rsidTr="00CD5AB9">
        <w:tc>
          <w:tcPr>
            <w:tcW w:w="0" w:type="auto"/>
          </w:tcPr>
          <w:p w:rsidR="00E87ED3" w:rsidRDefault="00E87ED3" w:rsidP="00CE4B19">
            <w:r>
              <w:t>Hen Harrier</w:t>
            </w:r>
          </w:p>
        </w:tc>
        <w:tc>
          <w:tcPr>
            <w:tcW w:w="0" w:type="auto"/>
          </w:tcPr>
          <w:p w:rsidR="00E87ED3" w:rsidRPr="009E0AF3" w:rsidRDefault="00E87ED3" w:rsidP="00CE4B19">
            <w:pPr>
              <w:rPr>
                <w:i/>
              </w:rPr>
            </w:pPr>
            <w:r>
              <w:rPr>
                <w:i/>
              </w:rPr>
              <w:t>Circus cyaneus</w:t>
            </w:r>
          </w:p>
        </w:tc>
        <w:tc>
          <w:tcPr>
            <w:tcW w:w="0" w:type="auto"/>
          </w:tcPr>
          <w:p w:rsidR="00E87ED3" w:rsidRDefault="00E87ED3" w:rsidP="00CE4B19">
            <w:r>
              <w:t>11</w:t>
            </w:r>
          </w:p>
        </w:tc>
        <w:tc>
          <w:tcPr>
            <w:tcW w:w="0" w:type="auto"/>
          </w:tcPr>
          <w:p w:rsidR="00E87ED3" w:rsidRDefault="00E87ED3" w:rsidP="00CE4B19">
            <w:r>
              <w:t>1989</w:t>
            </w:r>
          </w:p>
        </w:tc>
        <w:tc>
          <w:tcPr>
            <w:tcW w:w="0" w:type="auto"/>
          </w:tcPr>
          <w:p w:rsidR="00E87ED3" w:rsidRDefault="00E87ED3" w:rsidP="00CE4B19">
            <w:r>
              <w:t>2007</w:t>
            </w:r>
          </w:p>
        </w:tc>
        <w:tc>
          <w:tcPr>
            <w:tcW w:w="0" w:type="auto"/>
          </w:tcPr>
          <w:p w:rsidR="00E87ED3" w:rsidRDefault="00E87ED3" w:rsidP="00CE4B19">
            <w:r>
              <w:t>2 Males, 1 Female &amp; 1 Individual</w:t>
            </w:r>
          </w:p>
        </w:tc>
      </w:tr>
      <w:tr w:rsidR="00E87ED3" w:rsidTr="00CD5AB9">
        <w:tc>
          <w:tcPr>
            <w:tcW w:w="0" w:type="auto"/>
          </w:tcPr>
          <w:p w:rsidR="00E87ED3" w:rsidRDefault="00E87ED3" w:rsidP="00CE4B19">
            <w:r>
              <w:t>Kestrel</w:t>
            </w:r>
          </w:p>
        </w:tc>
        <w:tc>
          <w:tcPr>
            <w:tcW w:w="0" w:type="auto"/>
          </w:tcPr>
          <w:p w:rsidR="00E87ED3" w:rsidRPr="009E0AF3" w:rsidRDefault="00E87ED3" w:rsidP="00CE4B19">
            <w:pPr>
              <w:rPr>
                <w:i/>
              </w:rPr>
            </w:pPr>
            <w:r>
              <w:rPr>
                <w:i/>
              </w:rPr>
              <w:t>Falco tinnunculus</w:t>
            </w:r>
          </w:p>
        </w:tc>
        <w:tc>
          <w:tcPr>
            <w:tcW w:w="0" w:type="auto"/>
          </w:tcPr>
          <w:p w:rsidR="00E87ED3" w:rsidRDefault="00E87ED3" w:rsidP="00CE4B19">
            <w:r>
              <w:t>20</w:t>
            </w:r>
          </w:p>
        </w:tc>
        <w:tc>
          <w:tcPr>
            <w:tcW w:w="0" w:type="auto"/>
          </w:tcPr>
          <w:p w:rsidR="00E87ED3" w:rsidRDefault="00E87ED3" w:rsidP="00CE4B19">
            <w:r>
              <w:t>1972</w:t>
            </w:r>
          </w:p>
        </w:tc>
        <w:tc>
          <w:tcPr>
            <w:tcW w:w="0" w:type="auto"/>
          </w:tcPr>
          <w:p w:rsidR="00E87ED3" w:rsidRDefault="00E87ED3" w:rsidP="00CE4B19">
            <w:r>
              <w:t>2018</w:t>
            </w:r>
          </w:p>
        </w:tc>
        <w:tc>
          <w:tcPr>
            <w:tcW w:w="0" w:type="auto"/>
          </w:tcPr>
          <w:p w:rsidR="00E87ED3" w:rsidRDefault="00E87ED3" w:rsidP="00CE4B19">
            <w:r>
              <w:t>4 Individuals</w:t>
            </w:r>
          </w:p>
        </w:tc>
      </w:tr>
      <w:tr w:rsidR="00E87ED3" w:rsidTr="00CD5AB9">
        <w:tc>
          <w:tcPr>
            <w:tcW w:w="0" w:type="auto"/>
          </w:tcPr>
          <w:p w:rsidR="00E87ED3" w:rsidRDefault="00E87ED3" w:rsidP="00CE4B19">
            <w:r>
              <w:t>Marsh Harrier</w:t>
            </w:r>
          </w:p>
        </w:tc>
        <w:tc>
          <w:tcPr>
            <w:tcW w:w="0" w:type="auto"/>
          </w:tcPr>
          <w:p w:rsidR="00E87ED3" w:rsidRPr="009E0AF3" w:rsidRDefault="00E87ED3" w:rsidP="00CE4B19">
            <w:pPr>
              <w:rPr>
                <w:i/>
              </w:rPr>
            </w:pPr>
            <w:r>
              <w:rPr>
                <w:i/>
              </w:rPr>
              <w:t>Circus aeruginosus</w:t>
            </w:r>
          </w:p>
        </w:tc>
        <w:tc>
          <w:tcPr>
            <w:tcW w:w="0" w:type="auto"/>
          </w:tcPr>
          <w:p w:rsidR="00E87ED3" w:rsidRDefault="00E87ED3" w:rsidP="00CE4B19">
            <w:r>
              <w:t>6</w:t>
            </w:r>
          </w:p>
        </w:tc>
        <w:tc>
          <w:tcPr>
            <w:tcW w:w="0" w:type="auto"/>
          </w:tcPr>
          <w:p w:rsidR="00E87ED3" w:rsidRDefault="00E87ED3" w:rsidP="00CE4B19">
            <w:r>
              <w:t>1996</w:t>
            </w:r>
          </w:p>
        </w:tc>
        <w:tc>
          <w:tcPr>
            <w:tcW w:w="0" w:type="auto"/>
          </w:tcPr>
          <w:p w:rsidR="00E87ED3" w:rsidRDefault="00E87ED3" w:rsidP="00CE4B19">
            <w:r>
              <w:t>Before 2007</w:t>
            </w:r>
          </w:p>
        </w:tc>
        <w:tc>
          <w:tcPr>
            <w:tcW w:w="0" w:type="auto"/>
          </w:tcPr>
          <w:p w:rsidR="00E87ED3" w:rsidRDefault="00E87ED3" w:rsidP="00CE4B19"/>
        </w:tc>
      </w:tr>
      <w:tr w:rsidR="00E87ED3" w:rsidTr="00CD5AB9">
        <w:tc>
          <w:tcPr>
            <w:tcW w:w="0" w:type="auto"/>
          </w:tcPr>
          <w:p w:rsidR="00E87ED3" w:rsidRDefault="00E87ED3" w:rsidP="00CE4B19">
            <w:r>
              <w:t>Peregrine Falcon</w:t>
            </w:r>
          </w:p>
        </w:tc>
        <w:tc>
          <w:tcPr>
            <w:tcW w:w="0" w:type="auto"/>
          </w:tcPr>
          <w:p w:rsidR="00E87ED3" w:rsidRPr="009E0AF3" w:rsidRDefault="00E87ED3" w:rsidP="00CE4B19">
            <w:pPr>
              <w:rPr>
                <w:i/>
              </w:rPr>
            </w:pPr>
            <w:r>
              <w:rPr>
                <w:i/>
              </w:rPr>
              <w:t>Falco peregrinus</w:t>
            </w:r>
          </w:p>
        </w:tc>
        <w:tc>
          <w:tcPr>
            <w:tcW w:w="0" w:type="auto"/>
          </w:tcPr>
          <w:p w:rsidR="00E87ED3" w:rsidRDefault="00E87ED3" w:rsidP="00CE4B19">
            <w:r>
              <w:t>4</w:t>
            </w:r>
          </w:p>
        </w:tc>
        <w:tc>
          <w:tcPr>
            <w:tcW w:w="0" w:type="auto"/>
          </w:tcPr>
          <w:p w:rsidR="00E87ED3" w:rsidRDefault="00E87ED3" w:rsidP="00CE4B19">
            <w:r>
              <w:t>1986</w:t>
            </w:r>
          </w:p>
        </w:tc>
        <w:tc>
          <w:tcPr>
            <w:tcW w:w="0" w:type="auto"/>
          </w:tcPr>
          <w:p w:rsidR="00E87ED3" w:rsidRDefault="00E87ED3" w:rsidP="00CE4B19">
            <w:r>
              <w:t>2017</w:t>
            </w:r>
          </w:p>
        </w:tc>
        <w:tc>
          <w:tcPr>
            <w:tcW w:w="0" w:type="auto"/>
          </w:tcPr>
          <w:p w:rsidR="00E87ED3" w:rsidRDefault="00E87ED3" w:rsidP="00CE4B19"/>
        </w:tc>
      </w:tr>
      <w:tr w:rsidR="00E87ED3" w:rsidTr="00CD5AB9">
        <w:tc>
          <w:tcPr>
            <w:tcW w:w="0" w:type="auto"/>
          </w:tcPr>
          <w:p w:rsidR="00E87ED3" w:rsidRDefault="00E87ED3" w:rsidP="00CE4B19">
            <w:r>
              <w:t>Tawny Owl</w:t>
            </w:r>
          </w:p>
        </w:tc>
        <w:tc>
          <w:tcPr>
            <w:tcW w:w="0" w:type="auto"/>
          </w:tcPr>
          <w:p w:rsidR="00E87ED3" w:rsidRPr="009E0AF3" w:rsidRDefault="00E87ED3" w:rsidP="00CE4B19">
            <w:pPr>
              <w:rPr>
                <w:i/>
              </w:rPr>
            </w:pPr>
            <w:r>
              <w:rPr>
                <w:i/>
              </w:rPr>
              <w:t>Strix aluco</w:t>
            </w:r>
          </w:p>
        </w:tc>
        <w:tc>
          <w:tcPr>
            <w:tcW w:w="0" w:type="auto"/>
          </w:tcPr>
          <w:p w:rsidR="00E87ED3" w:rsidRDefault="00E87ED3" w:rsidP="00CE4B19">
            <w:r>
              <w:t>8</w:t>
            </w:r>
          </w:p>
        </w:tc>
        <w:tc>
          <w:tcPr>
            <w:tcW w:w="0" w:type="auto"/>
          </w:tcPr>
          <w:p w:rsidR="00E87ED3" w:rsidRDefault="00E87ED3" w:rsidP="00CE4B19">
            <w:r>
              <w:t>1989</w:t>
            </w:r>
          </w:p>
        </w:tc>
        <w:tc>
          <w:tcPr>
            <w:tcW w:w="0" w:type="auto"/>
          </w:tcPr>
          <w:p w:rsidR="00E87ED3" w:rsidRDefault="00E87ED3" w:rsidP="00CE4B19">
            <w:r>
              <w:t>2018</w:t>
            </w:r>
          </w:p>
        </w:tc>
        <w:tc>
          <w:tcPr>
            <w:tcW w:w="0" w:type="auto"/>
          </w:tcPr>
          <w:p w:rsidR="00E87ED3" w:rsidRDefault="00E87ED3" w:rsidP="00CE4B19">
            <w:r>
              <w:t>1 Individual</w:t>
            </w:r>
          </w:p>
        </w:tc>
      </w:tr>
    </w:tbl>
    <w:p w:rsidR="00E87ED3" w:rsidRDefault="00E87ED3" w:rsidP="00CE4B19">
      <w:pPr>
        <w:spacing w:line="240" w:lineRule="auto"/>
      </w:pPr>
    </w:p>
    <w:p w:rsidR="00E87ED3" w:rsidRDefault="009C1A61" w:rsidP="00CE4B19">
      <w:pPr>
        <w:spacing w:line="480" w:lineRule="auto"/>
        <w:rPr>
          <w:rFonts w:cstheme="minorHAnsi"/>
          <w:color w:val="000000" w:themeColor="text1"/>
          <w:sz w:val="24"/>
          <w:szCs w:val="24"/>
        </w:rPr>
      </w:pPr>
      <w:r>
        <w:rPr>
          <w:rFonts w:cstheme="minorHAnsi"/>
          <w:color w:val="000000" w:themeColor="text1"/>
          <w:sz w:val="24"/>
          <w:szCs w:val="24"/>
        </w:rPr>
        <w:t>Thro</w:t>
      </w:r>
      <w:r w:rsidR="00287CC5">
        <w:rPr>
          <w:rFonts w:cstheme="minorHAnsi"/>
          <w:color w:val="000000" w:themeColor="text1"/>
          <w:sz w:val="24"/>
          <w:szCs w:val="24"/>
        </w:rPr>
        <w:t xml:space="preserve">ugh examining the COFNOD data we </w:t>
      </w:r>
      <w:r>
        <w:rPr>
          <w:rFonts w:cstheme="minorHAnsi"/>
          <w:color w:val="000000" w:themeColor="text1"/>
          <w:sz w:val="24"/>
          <w:szCs w:val="24"/>
        </w:rPr>
        <w:t xml:space="preserve">selected a number of animal species </w:t>
      </w:r>
      <w:r w:rsidR="00287CC5">
        <w:rPr>
          <w:rFonts w:cstheme="minorHAnsi"/>
          <w:color w:val="000000" w:themeColor="text1"/>
          <w:sz w:val="24"/>
          <w:szCs w:val="24"/>
        </w:rPr>
        <w:t>that had at least 25+ records. We</w:t>
      </w:r>
      <w:r>
        <w:rPr>
          <w:rFonts w:cstheme="minorHAnsi"/>
          <w:color w:val="000000" w:themeColor="text1"/>
          <w:sz w:val="24"/>
          <w:szCs w:val="24"/>
        </w:rPr>
        <w:t xml:space="preserve"> then examined individual records of each of these species to see the exact years</w:t>
      </w:r>
      <w:r w:rsidR="009333E2">
        <w:rPr>
          <w:rFonts w:cstheme="minorHAnsi"/>
          <w:color w:val="000000" w:themeColor="text1"/>
          <w:sz w:val="24"/>
          <w:szCs w:val="24"/>
        </w:rPr>
        <w:t xml:space="preserve"> the records were taken and to study the individual notes on each of them. Some of the records were compiled into groups with dates spanning huge numbers of years, this made it impossible to determine in which year each individual record was taken. This was likely caused by large groups of records being submitted without dates of origin only having a first year and a last year recorded. However there are a number of records that have exact </w:t>
      </w:r>
      <w:r w:rsidR="009333E2">
        <w:rPr>
          <w:rFonts w:cstheme="minorHAnsi"/>
          <w:color w:val="000000" w:themeColor="text1"/>
          <w:sz w:val="24"/>
          <w:szCs w:val="24"/>
        </w:rPr>
        <w:lastRenderedPageBreak/>
        <w:t>dates in which they are recorded</w:t>
      </w:r>
      <w:r w:rsidR="00F451BB">
        <w:rPr>
          <w:rFonts w:cstheme="minorHAnsi"/>
          <w:color w:val="000000" w:themeColor="text1"/>
          <w:sz w:val="24"/>
          <w:szCs w:val="24"/>
        </w:rPr>
        <w:t xml:space="preserve"> and these will be shown below. Looking at these records gave me a better insight into the trends o</w:t>
      </w:r>
      <w:r w:rsidR="00287CC5">
        <w:rPr>
          <w:rFonts w:cstheme="minorHAnsi"/>
          <w:color w:val="000000" w:themeColor="text1"/>
          <w:sz w:val="24"/>
          <w:szCs w:val="24"/>
        </w:rPr>
        <w:t>f each population and allowed us</w:t>
      </w:r>
      <w:r w:rsidR="00F451BB">
        <w:rPr>
          <w:rFonts w:cstheme="minorHAnsi"/>
          <w:color w:val="000000" w:themeColor="text1"/>
          <w:sz w:val="24"/>
          <w:szCs w:val="24"/>
        </w:rPr>
        <w:t xml:space="preserve"> to see any changes in relation to the management techniques being employed over the years. Analysis of this data allows us to see how changes or </w:t>
      </w:r>
      <w:r w:rsidR="00162E8F">
        <w:rPr>
          <w:rFonts w:cstheme="minorHAnsi"/>
          <w:color w:val="000000" w:themeColor="text1"/>
          <w:sz w:val="24"/>
          <w:szCs w:val="24"/>
        </w:rPr>
        <w:t>additions to management schemes over the years affect</w:t>
      </w:r>
      <w:r w:rsidR="00F451BB">
        <w:rPr>
          <w:rFonts w:cstheme="minorHAnsi"/>
          <w:color w:val="000000" w:themeColor="text1"/>
          <w:sz w:val="24"/>
          <w:szCs w:val="24"/>
        </w:rPr>
        <w:t xml:space="preserve"> the diversity of the site.</w:t>
      </w:r>
      <w:r w:rsidR="00BD7AEB">
        <w:rPr>
          <w:rFonts w:cstheme="minorHAnsi"/>
          <w:color w:val="000000" w:themeColor="text1"/>
          <w:sz w:val="24"/>
          <w:szCs w:val="24"/>
        </w:rPr>
        <w:t xml:space="preserve"> Data for individual records for birds, butterflies &amp; moths and inv</w:t>
      </w:r>
      <w:r w:rsidR="00A83FCA">
        <w:rPr>
          <w:rFonts w:cstheme="minorHAnsi"/>
          <w:color w:val="000000" w:themeColor="text1"/>
          <w:sz w:val="24"/>
          <w:szCs w:val="24"/>
        </w:rPr>
        <w:t>ertebrates are found in table 14</w:t>
      </w:r>
      <w:r w:rsidR="00BD7AEB">
        <w:rPr>
          <w:rFonts w:cstheme="minorHAnsi"/>
          <w:color w:val="000000" w:themeColor="text1"/>
          <w:sz w:val="24"/>
          <w:szCs w:val="24"/>
        </w:rPr>
        <w:t xml:space="preserve">, 15 and 16 respectively. </w:t>
      </w:r>
    </w:p>
    <w:p w:rsidR="00102246" w:rsidRDefault="00102246" w:rsidP="00CE4B19">
      <w:pPr>
        <w:pStyle w:val="Caption"/>
        <w:keepNext/>
      </w:pPr>
      <w:r>
        <w:t xml:space="preserve">Table </w:t>
      </w:r>
      <w:r w:rsidR="00BA0745">
        <w:fldChar w:fldCharType="begin"/>
      </w:r>
      <w:r w:rsidR="00BA0745">
        <w:instrText xml:space="preserve"> SEQ Table \* ARABIC </w:instrText>
      </w:r>
      <w:r w:rsidR="00BA0745">
        <w:fldChar w:fldCharType="separate"/>
      </w:r>
      <w:r w:rsidR="00163E02">
        <w:rPr>
          <w:noProof/>
        </w:rPr>
        <w:t>14</w:t>
      </w:r>
      <w:r w:rsidR="00BA0745">
        <w:rPr>
          <w:noProof/>
        </w:rPr>
        <w:fldChar w:fldCharType="end"/>
      </w:r>
      <w:r>
        <w:t>: Shows individual records over the years for select bird species on Cors Goch</w:t>
      </w:r>
    </w:p>
    <w:tbl>
      <w:tblPr>
        <w:tblStyle w:val="TableGrid"/>
        <w:tblW w:w="0" w:type="auto"/>
        <w:tblLook w:val="04A0" w:firstRow="1" w:lastRow="0" w:firstColumn="1" w:lastColumn="0" w:noHBand="0" w:noVBand="1"/>
      </w:tblPr>
      <w:tblGrid>
        <w:gridCol w:w="1810"/>
        <w:gridCol w:w="1981"/>
        <w:gridCol w:w="5451"/>
      </w:tblGrid>
      <w:tr w:rsidR="00102246" w:rsidTr="00F22BDB">
        <w:tc>
          <w:tcPr>
            <w:tcW w:w="0" w:type="auto"/>
          </w:tcPr>
          <w:p w:rsidR="00102246" w:rsidRPr="00355EBE" w:rsidRDefault="00102246" w:rsidP="00CE4B19">
            <w:pPr>
              <w:rPr>
                <w:b/>
              </w:rPr>
            </w:pPr>
            <w:r>
              <w:rPr>
                <w:b/>
              </w:rPr>
              <w:t>Species Name</w:t>
            </w:r>
          </w:p>
        </w:tc>
        <w:tc>
          <w:tcPr>
            <w:tcW w:w="0" w:type="auto"/>
          </w:tcPr>
          <w:p w:rsidR="00102246" w:rsidRPr="00355EBE" w:rsidRDefault="00102246" w:rsidP="00CE4B19">
            <w:pPr>
              <w:rPr>
                <w:b/>
              </w:rPr>
            </w:pPr>
            <w:r>
              <w:rPr>
                <w:b/>
              </w:rPr>
              <w:t>Latin Name</w:t>
            </w:r>
          </w:p>
        </w:tc>
        <w:tc>
          <w:tcPr>
            <w:tcW w:w="0" w:type="auto"/>
          </w:tcPr>
          <w:p w:rsidR="00102246" w:rsidRPr="00355EBE" w:rsidRDefault="00102246" w:rsidP="00CE4B19">
            <w:pPr>
              <w:rPr>
                <w:b/>
              </w:rPr>
            </w:pPr>
            <w:r>
              <w:rPr>
                <w:b/>
              </w:rPr>
              <w:t>Individual Records</w:t>
            </w:r>
          </w:p>
        </w:tc>
      </w:tr>
      <w:tr w:rsidR="00102246" w:rsidTr="00F22BDB">
        <w:tc>
          <w:tcPr>
            <w:tcW w:w="0" w:type="auto"/>
          </w:tcPr>
          <w:p w:rsidR="00102246" w:rsidRDefault="00102246" w:rsidP="00CE4B19"/>
        </w:tc>
        <w:tc>
          <w:tcPr>
            <w:tcW w:w="0" w:type="auto"/>
          </w:tcPr>
          <w:p w:rsidR="00102246" w:rsidRDefault="00102246" w:rsidP="00CE4B19"/>
        </w:tc>
        <w:tc>
          <w:tcPr>
            <w:tcW w:w="0" w:type="auto"/>
          </w:tcPr>
          <w:p w:rsidR="00102246" w:rsidRDefault="00102246" w:rsidP="00CE4B19"/>
        </w:tc>
      </w:tr>
      <w:tr w:rsidR="00102246" w:rsidTr="00F22BDB">
        <w:tc>
          <w:tcPr>
            <w:tcW w:w="0" w:type="auto"/>
          </w:tcPr>
          <w:p w:rsidR="00102246" w:rsidRDefault="00102246" w:rsidP="00CE4B19">
            <w:r>
              <w:t>Great Crested Grebe</w:t>
            </w:r>
          </w:p>
        </w:tc>
        <w:tc>
          <w:tcPr>
            <w:tcW w:w="0" w:type="auto"/>
          </w:tcPr>
          <w:p w:rsidR="00102246" w:rsidRPr="00355EBE" w:rsidRDefault="00102246" w:rsidP="00CE4B19">
            <w:pPr>
              <w:rPr>
                <w:i/>
              </w:rPr>
            </w:pPr>
            <w:r>
              <w:rPr>
                <w:i/>
              </w:rPr>
              <w:t>Podiceps cristatus</w:t>
            </w:r>
          </w:p>
        </w:tc>
        <w:tc>
          <w:tcPr>
            <w:tcW w:w="0" w:type="auto"/>
          </w:tcPr>
          <w:p w:rsidR="00102246" w:rsidRDefault="00102246" w:rsidP="00CE4B19">
            <w:pPr>
              <w:pStyle w:val="ListParagraph"/>
              <w:numPr>
                <w:ilvl w:val="0"/>
                <w:numId w:val="5"/>
              </w:numPr>
            </w:pPr>
            <w:r>
              <w:t>1 Rec- Before 2007</w:t>
            </w:r>
          </w:p>
          <w:p w:rsidR="00102246" w:rsidRDefault="00102246" w:rsidP="00CE4B19">
            <w:pPr>
              <w:pStyle w:val="ListParagraph"/>
              <w:numPr>
                <w:ilvl w:val="0"/>
                <w:numId w:val="5"/>
              </w:numPr>
            </w:pPr>
            <w:r>
              <w:t>2 Recs- 1996 to 1997- Probably Breeding</w:t>
            </w:r>
          </w:p>
          <w:p w:rsidR="00102246" w:rsidRDefault="00102246" w:rsidP="00CE4B19">
            <w:pPr>
              <w:pStyle w:val="ListParagraph"/>
              <w:numPr>
                <w:ilvl w:val="0"/>
                <w:numId w:val="5"/>
              </w:numPr>
            </w:pPr>
            <w:r>
              <w:t>4 Recs- 1985 to 1989- 2 Chick &amp; 3 Full Grown</w:t>
            </w:r>
          </w:p>
          <w:p w:rsidR="00102246" w:rsidRDefault="00102246" w:rsidP="00CE4B19">
            <w:pPr>
              <w:pStyle w:val="ListParagraph"/>
              <w:numPr>
                <w:ilvl w:val="0"/>
                <w:numId w:val="5"/>
              </w:numPr>
            </w:pPr>
            <w:r>
              <w:t>2 Recs- 1995 to 1996- 1 Individual</w:t>
            </w:r>
          </w:p>
          <w:p w:rsidR="00102246" w:rsidRDefault="00102246" w:rsidP="00CE4B19">
            <w:pPr>
              <w:pStyle w:val="ListParagraph"/>
              <w:numPr>
                <w:ilvl w:val="0"/>
                <w:numId w:val="5"/>
              </w:numPr>
            </w:pPr>
            <w:r>
              <w:t>23 Recs- 1989 to 1994- 10 Adults, 5 Juveniles &amp; 5 Brood</w:t>
            </w:r>
          </w:p>
          <w:p w:rsidR="00102246" w:rsidRDefault="00102246" w:rsidP="00CE4B19">
            <w:pPr>
              <w:pStyle w:val="ListParagraph"/>
              <w:numPr>
                <w:ilvl w:val="0"/>
                <w:numId w:val="5"/>
              </w:numPr>
            </w:pPr>
            <w:r>
              <w:t>3 Recs- 1988 to 1997- 2 Chick &amp; 4 Full Grown</w:t>
            </w:r>
          </w:p>
          <w:p w:rsidR="00102246" w:rsidRDefault="00102246" w:rsidP="00CE4B19">
            <w:pPr>
              <w:pStyle w:val="ListParagraph"/>
              <w:numPr>
                <w:ilvl w:val="0"/>
                <w:numId w:val="5"/>
              </w:numPr>
            </w:pPr>
            <w:r>
              <w:t>3 Recs- 1988- 2 Individuals &amp; Courtship Display</w:t>
            </w:r>
          </w:p>
          <w:p w:rsidR="00102246" w:rsidRDefault="00102246" w:rsidP="00CE4B19">
            <w:pPr>
              <w:pStyle w:val="ListParagraph"/>
              <w:numPr>
                <w:ilvl w:val="0"/>
                <w:numId w:val="5"/>
              </w:numPr>
            </w:pPr>
            <w:r>
              <w:t>1 Rec- 1998</w:t>
            </w:r>
          </w:p>
        </w:tc>
      </w:tr>
      <w:tr w:rsidR="00102246" w:rsidTr="00F22BDB">
        <w:tc>
          <w:tcPr>
            <w:tcW w:w="0" w:type="auto"/>
          </w:tcPr>
          <w:p w:rsidR="00102246" w:rsidRDefault="00102246" w:rsidP="00CE4B19">
            <w:r>
              <w:t>Greylag Goose</w:t>
            </w:r>
          </w:p>
        </w:tc>
        <w:tc>
          <w:tcPr>
            <w:tcW w:w="0" w:type="auto"/>
          </w:tcPr>
          <w:p w:rsidR="00102246" w:rsidRPr="00355EBE" w:rsidRDefault="00102246" w:rsidP="00CE4B19">
            <w:pPr>
              <w:rPr>
                <w:i/>
              </w:rPr>
            </w:pPr>
            <w:r>
              <w:rPr>
                <w:i/>
              </w:rPr>
              <w:t>Anser anser</w:t>
            </w:r>
          </w:p>
        </w:tc>
        <w:tc>
          <w:tcPr>
            <w:tcW w:w="0" w:type="auto"/>
          </w:tcPr>
          <w:p w:rsidR="00102246" w:rsidRDefault="00102246" w:rsidP="00CE4B19">
            <w:pPr>
              <w:pStyle w:val="ListParagraph"/>
              <w:numPr>
                <w:ilvl w:val="0"/>
                <w:numId w:val="6"/>
              </w:numPr>
            </w:pPr>
            <w:r>
              <w:t>3 Recs- 1986 to 2007</w:t>
            </w:r>
          </w:p>
          <w:p w:rsidR="00102246" w:rsidRDefault="00102246" w:rsidP="00CE4B19">
            <w:pPr>
              <w:pStyle w:val="ListParagraph"/>
              <w:numPr>
                <w:ilvl w:val="0"/>
                <w:numId w:val="6"/>
              </w:numPr>
            </w:pPr>
            <w:r>
              <w:t>2 Recs- 1996 to 1997- Probably Breeding</w:t>
            </w:r>
          </w:p>
          <w:p w:rsidR="00102246" w:rsidRDefault="00102246" w:rsidP="00CE4B19">
            <w:pPr>
              <w:pStyle w:val="ListParagraph"/>
              <w:numPr>
                <w:ilvl w:val="0"/>
                <w:numId w:val="6"/>
              </w:numPr>
            </w:pPr>
            <w:r>
              <w:t>1 Rec- 2008- 2 Individuals</w:t>
            </w:r>
          </w:p>
          <w:p w:rsidR="00102246" w:rsidRDefault="00102246" w:rsidP="00CE4B19">
            <w:pPr>
              <w:pStyle w:val="ListParagraph"/>
              <w:numPr>
                <w:ilvl w:val="0"/>
                <w:numId w:val="6"/>
              </w:numPr>
            </w:pPr>
            <w:r>
              <w:t>2 Recs- 1989- 4 Individuals</w:t>
            </w:r>
          </w:p>
          <w:p w:rsidR="00102246" w:rsidRDefault="00102246" w:rsidP="00CE4B19">
            <w:pPr>
              <w:pStyle w:val="ListParagraph"/>
              <w:numPr>
                <w:ilvl w:val="0"/>
                <w:numId w:val="6"/>
              </w:numPr>
            </w:pPr>
            <w:r>
              <w:t>4 Recs- 1985 to 1989- 10 Individuals</w:t>
            </w:r>
          </w:p>
          <w:p w:rsidR="00102246" w:rsidRDefault="00102246" w:rsidP="00CE4B19">
            <w:pPr>
              <w:pStyle w:val="ListParagraph"/>
              <w:numPr>
                <w:ilvl w:val="0"/>
                <w:numId w:val="6"/>
              </w:numPr>
            </w:pPr>
            <w:r>
              <w:t>1 Rec- 1995</w:t>
            </w:r>
          </w:p>
          <w:p w:rsidR="00102246" w:rsidRDefault="00102246" w:rsidP="00CE4B19">
            <w:pPr>
              <w:pStyle w:val="ListParagraph"/>
              <w:numPr>
                <w:ilvl w:val="0"/>
                <w:numId w:val="6"/>
              </w:numPr>
            </w:pPr>
            <w:r>
              <w:t>6 Recs- 1994- 16 Adults, 20 Juveniles &amp; 4 Brood</w:t>
            </w:r>
          </w:p>
          <w:p w:rsidR="00102246" w:rsidRDefault="00102246" w:rsidP="00CE4B19">
            <w:pPr>
              <w:pStyle w:val="ListParagraph"/>
              <w:numPr>
                <w:ilvl w:val="0"/>
                <w:numId w:val="6"/>
              </w:numPr>
            </w:pPr>
            <w:r>
              <w:t>1 Rec- 1997- 4 Individuals</w:t>
            </w:r>
          </w:p>
          <w:p w:rsidR="00102246" w:rsidRDefault="00102246" w:rsidP="00CE4B19">
            <w:pPr>
              <w:pStyle w:val="ListParagraph"/>
              <w:numPr>
                <w:ilvl w:val="0"/>
                <w:numId w:val="6"/>
              </w:numPr>
            </w:pPr>
            <w:r>
              <w:t>2 Recs- 1988- 8 Individuals</w:t>
            </w:r>
          </w:p>
          <w:p w:rsidR="00102246" w:rsidRDefault="00102246" w:rsidP="00CE4B19">
            <w:pPr>
              <w:pStyle w:val="ListParagraph"/>
              <w:numPr>
                <w:ilvl w:val="0"/>
                <w:numId w:val="6"/>
              </w:numPr>
            </w:pPr>
            <w:r>
              <w:t>16 Recs- 2013 to 2019</w:t>
            </w:r>
          </w:p>
          <w:p w:rsidR="00102246" w:rsidRDefault="00102246" w:rsidP="00CE4B19">
            <w:pPr>
              <w:pStyle w:val="ListParagraph"/>
              <w:numPr>
                <w:ilvl w:val="0"/>
                <w:numId w:val="6"/>
              </w:numPr>
            </w:pPr>
            <w:r>
              <w:t>2 Recs- 1989- 13 Individuals</w:t>
            </w:r>
          </w:p>
        </w:tc>
      </w:tr>
      <w:tr w:rsidR="00102246" w:rsidTr="00F22BDB">
        <w:tc>
          <w:tcPr>
            <w:tcW w:w="0" w:type="auto"/>
          </w:tcPr>
          <w:p w:rsidR="00102246" w:rsidRDefault="00102246" w:rsidP="00CE4B19">
            <w:r>
              <w:t xml:space="preserve">Herring Gull </w:t>
            </w:r>
          </w:p>
        </w:tc>
        <w:tc>
          <w:tcPr>
            <w:tcW w:w="0" w:type="auto"/>
          </w:tcPr>
          <w:p w:rsidR="00102246" w:rsidRPr="008C3273" w:rsidRDefault="00102246" w:rsidP="00CE4B19">
            <w:pPr>
              <w:rPr>
                <w:i/>
              </w:rPr>
            </w:pPr>
            <w:r>
              <w:rPr>
                <w:i/>
              </w:rPr>
              <w:t>Larus argentatus</w:t>
            </w:r>
          </w:p>
        </w:tc>
        <w:tc>
          <w:tcPr>
            <w:tcW w:w="0" w:type="auto"/>
          </w:tcPr>
          <w:p w:rsidR="00102246" w:rsidRDefault="00102246" w:rsidP="00CE4B19">
            <w:pPr>
              <w:pStyle w:val="ListParagraph"/>
              <w:numPr>
                <w:ilvl w:val="0"/>
                <w:numId w:val="7"/>
              </w:numPr>
            </w:pPr>
            <w:r>
              <w:t>4 Recs- 1975 to 2007</w:t>
            </w:r>
          </w:p>
          <w:p w:rsidR="00102246" w:rsidRDefault="00102246" w:rsidP="00CE4B19">
            <w:pPr>
              <w:pStyle w:val="ListParagraph"/>
              <w:numPr>
                <w:ilvl w:val="0"/>
                <w:numId w:val="7"/>
              </w:numPr>
            </w:pPr>
            <w:r>
              <w:t>2 Recs- 1996 to 1997</w:t>
            </w:r>
          </w:p>
          <w:p w:rsidR="00102246" w:rsidRDefault="00102246" w:rsidP="00CE4B19">
            <w:pPr>
              <w:pStyle w:val="ListParagraph"/>
              <w:numPr>
                <w:ilvl w:val="0"/>
                <w:numId w:val="7"/>
              </w:numPr>
            </w:pPr>
            <w:r>
              <w:t>1 Rec- 1959</w:t>
            </w:r>
          </w:p>
          <w:p w:rsidR="00102246" w:rsidRDefault="00102246" w:rsidP="00CE4B19">
            <w:pPr>
              <w:pStyle w:val="ListParagraph"/>
              <w:numPr>
                <w:ilvl w:val="0"/>
                <w:numId w:val="7"/>
              </w:numPr>
            </w:pPr>
            <w:r>
              <w:t>2 Recs- 1972- 45 Individuals</w:t>
            </w:r>
          </w:p>
          <w:p w:rsidR="00102246" w:rsidRDefault="00102246" w:rsidP="00CE4B19">
            <w:pPr>
              <w:pStyle w:val="ListParagraph"/>
              <w:numPr>
                <w:ilvl w:val="0"/>
                <w:numId w:val="7"/>
              </w:numPr>
            </w:pPr>
            <w:r>
              <w:t>1 Rec- 1976</w:t>
            </w:r>
          </w:p>
          <w:p w:rsidR="00102246" w:rsidRDefault="00102246" w:rsidP="00CE4B19">
            <w:pPr>
              <w:pStyle w:val="ListParagraph"/>
              <w:numPr>
                <w:ilvl w:val="0"/>
                <w:numId w:val="7"/>
              </w:numPr>
            </w:pPr>
            <w:r>
              <w:t>4 Recs- 1988 to 1997- 2 Individuals</w:t>
            </w:r>
          </w:p>
          <w:p w:rsidR="00102246" w:rsidRDefault="00102246" w:rsidP="00CE4B19">
            <w:pPr>
              <w:pStyle w:val="ListParagraph"/>
              <w:numPr>
                <w:ilvl w:val="0"/>
                <w:numId w:val="7"/>
              </w:numPr>
            </w:pPr>
            <w:r>
              <w:t>1 Rec- 1994</w:t>
            </w:r>
          </w:p>
          <w:p w:rsidR="00102246" w:rsidRDefault="00102246" w:rsidP="00CE4B19">
            <w:pPr>
              <w:pStyle w:val="ListParagraph"/>
              <w:numPr>
                <w:ilvl w:val="0"/>
                <w:numId w:val="7"/>
              </w:numPr>
            </w:pPr>
            <w:r>
              <w:t>15 Recs- 2013 to 2019</w:t>
            </w:r>
          </w:p>
        </w:tc>
      </w:tr>
      <w:tr w:rsidR="00102246" w:rsidTr="00F22BDB">
        <w:tc>
          <w:tcPr>
            <w:tcW w:w="0" w:type="auto"/>
          </w:tcPr>
          <w:p w:rsidR="00102246" w:rsidRDefault="00102246" w:rsidP="00CE4B19">
            <w:r>
              <w:t>Little Grebe</w:t>
            </w:r>
          </w:p>
        </w:tc>
        <w:tc>
          <w:tcPr>
            <w:tcW w:w="0" w:type="auto"/>
          </w:tcPr>
          <w:p w:rsidR="00102246" w:rsidRPr="008C3273" w:rsidRDefault="00102246" w:rsidP="00CE4B19">
            <w:pPr>
              <w:rPr>
                <w:i/>
              </w:rPr>
            </w:pPr>
            <w:r>
              <w:rPr>
                <w:i/>
              </w:rPr>
              <w:t>Tachybaptus ruficollis</w:t>
            </w:r>
          </w:p>
        </w:tc>
        <w:tc>
          <w:tcPr>
            <w:tcW w:w="0" w:type="auto"/>
          </w:tcPr>
          <w:p w:rsidR="00102246" w:rsidRDefault="00102246" w:rsidP="00CE4B19">
            <w:pPr>
              <w:pStyle w:val="ListParagraph"/>
              <w:numPr>
                <w:ilvl w:val="0"/>
                <w:numId w:val="8"/>
              </w:numPr>
            </w:pPr>
            <w:r>
              <w:t>4 Recs- 1975 to 2007</w:t>
            </w:r>
          </w:p>
          <w:p w:rsidR="00102246" w:rsidRDefault="00102246" w:rsidP="00CE4B19">
            <w:pPr>
              <w:pStyle w:val="ListParagraph"/>
              <w:numPr>
                <w:ilvl w:val="0"/>
                <w:numId w:val="8"/>
              </w:numPr>
            </w:pPr>
            <w:r>
              <w:t>5 Recs- 1972 to 2002- 1 Chick, 1 Pair, 2 Adults &amp; 2 Individuals</w:t>
            </w:r>
          </w:p>
          <w:p w:rsidR="00102246" w:rsidRDefault="00102246" w:rsidP="00CE4B19">
            <w:pPr>
              <w:pStyle w:val="ListParagraph"/>
              <w:numPr>
                <w:ilvl w:val="0"/>
                <w:numId w:val="8"/>
              </w:numPr>
            </w:pPr>
            <w:r>
              <w:t>3 Recs- 1978 to 1997- 1 Individual &amp; Probably Breeding</w:t>
            </w:r>
          </w:p>
          <w:p w:rsidR="00102246" w:rsidRDefault="00102246" w:rsidP="00CE4B19">
            <w:pPr>
              <w:pStyle w:val="ListParagraph"/>
              <w:numPr>
                <w:ilvl w:val="0"/>
                <w:numId w:val="8"/>
              </w:numPr>
            </w:pPr>
            <w:r>
              <w:lastRenderedPageBreak/>
              <w:t>1 Rec- 1972- 2 Individuals</w:t>
            </w:r>
          </w:p>
          <w:p w:rsidR="00102246" w:rsidRDefault="00102246" w:rsidP="00CE4B19">
            <w:pPr>
              <w:pStyle w:val="ListParagraph"/>
              <w:numPr>
                <w:ilvl w:val="0"/>
                <w:numId w:val="8"/>
              </w:numPr>
            </w:pPr>
            <w:r>
              <w:t>3 Recs- 1994 to 2003</w:t>
            </w:r>
          </w:p>
          <w:p w:rsidR="00102246" w:rsidRDefault="00102246" w:rsidP="00CE4B19">
            <w:pPr>
              <w:pStyle w:val="ListParagraph"/>
              <w:numPr>
                <w:ilvl w:val="0"/>
                <w:numId w:val="8"/>
              </w:numPr>
            </w:pPr>
            <w:r>
              <w:t>6 Recs- 1985 to 1989- 7 Individuals</w:t>
            </w:r>
          </w:p>
          <w:p w:rsidR="00102246" w:rsidRDefault="00102246" w:rsidP="00CE4B19">
            <w:pPr>
              <w:pStyle w:val="ListParagraph"/>
              <w:numPr>
                <w:ilvl w:val="0"/>
                <w:numId w:val="8"/>
              </w:numPr>
            </w:pPr>
            <w:r>
              <w:t>31 Recs- 1994- 72 Adults, 46 Juveniles &amp; 20 Broods</w:t>
            </w:r>
          </w:p>
          <w:p w:rsidR="00102246" w:rsidRDefault="00102246" w:rsidP="00CE4B19">
            <w:pPr>
              <w:pStyle w:val="ListParagraph"/>
              <w:numPr>
                <w:ilvl w:val="0"/>
                <w:numId w:val="8"/>
              </w:numPr>
            </w:pPr>
            <w:r>
              <w:t>9 Recs- 1994- 6 Adults, 12 Juveniles &amp; 5 Broods</w:t>
            </w:r>
          </w:p>
          <w:p w:rsidR="00102246" w:rsidRDefault="00102246" w:rsidP="00CE4B19">
            <w:pPr>
              <w:pStyle w:val="ListParagraph"/>
              <w:numPr>
                <w:ilvl w:val="0"/>
                <w:numId w:val="8"/>
              </w:numPr>
            </w:pPr>
            <w:r>
              <w:t>2 Recs- 1994 to 1997</w:t>
            </w:r>
          </w:p>
          <w:p w:rsidR="00102246" w:rsidRDefault="00102246" w:rsidP="00CE4B19">
            <w:pPr>
              <w:pStyle w:val="ListParagraph"/>
              <w:numPr>
                <w:ilvl w:val="0"/>
                <w:numId w:val="8"/>
              </w:numPr>
            </w:pPr>
            <w:r>
              <w:t>2 Recs- 1988- 1 Individual</w:t>
            </w:r>
          </w:p>
          <w:p w:rsidR="00102246" w:rsidRDefault="00102246" w:rsidP="00CE4B19">
            <w:pPr>
              <w:pStyle w:val="ListParagraph"/>
              <w:numPr>
                <w:ilvl w:val="0"/>
                <w:numId w:val="8"/>
              </w:numPr>
            </w:pPr>
            <w:r>
              <w:t>6 Recs- 2013 to 2018</w:t>
            </w:r>
          </w:p>
        </w:tc>
      </w:tr>
      <w:tr w:rsidR="00102246" w:rsidTr="00F22BDB">
        <w:tc>
          <w:tcPr>
            <w:tcW w:w="0" w:type="auto"/>
          </w:tcPr>
          <w:p w:rsidR="00102246" w:rsidRDefault="00102246" w:rsidP="00CE4B19">
            <w:r>
              <w:lastRenderedPageBreak/>
              <w:t>Mallard</w:t>
            </w:r>
          </w:p>
        </w:tc>
        <w:tc>
          <w:tcPr>
            <w:tcW w:w="0" w:type="auto"/>
          </w:tcPr>
          <w:p w:rsidR="00102246" w:rsidRPr="00A21E4C" w:rsidRDefault="00102246" w:rsidP="00CE4B19">
            <w:pPr>
              <w:rPr>
                <w:i/>
              </w:rPr>
            </w:pPr>
            <w:r>
              <w:rPr>
                <w:i/>
              </w:rPr>
              <w:t>Anas platyrhynchos</w:t>
            </w:r>
          </w:p>
        </w:tc>
        <w:tc>
          <w:tcPr>
            <w:tcW w:w="0" w:type="auto"/>
          </w:tcPr>
          <w:p w:rsidR="00102246" w:rsidRDefault="00102246" w:rsidP="00CE4B19">
            <w:pPr>
              <w:pStyle w:val="ListParagraph"/>
              <w:numPr>
                <w:ilvl w:val="0"/>
                <w:numId w:val="9"/>
              </w:numPr>
            </w:pPr>
            <w:r>
              <w:t>4 Recs- 1975 to 2007</w:t>
            </w:r>
          </w:p>
          <w:p w:rsidR="00102246" w:rsidRDefault="00102246" w:rsidP="00CE4B19">
            <w:pPr>
              <w:pStyle w:val="ListParagraph"/>
              <w:numPr>
                <w:ilvl w:val="0"/>
                <w:numId w:val="9"/>
              </w:numPr>
            </w:pPr>
            <w:r>
              <w:t>4 Recs- 1964 to 2002- 77 Individuals &amp; 1 Adult Male</w:t>
            </w:r>
          </w:p>
          <w:p w:rsidR="00102246" w:rsidRDefault="00102246" w:rsidP="00CE4B19">
            <w:pPr>
              <w:pStyle w:val="ListParagraph"/>
              <w:numPr>
                <w:ilvl w:val="0"/>
                <w:numId w:val="9"/>
              </w:numPr>
            </w:pPr>
            <w:r>
              <w:t>2 Recs- 1964 to 1972- 5 Individuals &amp; 1 Adult Female</w:t>
            </w:r>
          </w:p>
          <w:p w:rsidR="00102246" w:rsidRDefault="00102246" w:rsidP="00CE4B19">
            <w:pPr>
              <w:pStyle w:val="ListParagraph"/>
              <w:numPr>
                <w:ilvl w:val="0"/>
                <w:numId w:val="9"/>
              </w:numPr>
            </w:pPr>
            <w:r>
              <w:t>1 Rec- 1964- 6 Males</w:t>
            </w:r>
          </w:p>
          <w:p w:rsidR="00102246" w:rsidRDefault="00102246" w:rsidP="00CE4B19">
            <w:pPr>
              <w:pStyle w:val="ListParagraph"/>
              <w:numPr>
                <w:ilvl w:val="0"/>
                <w:numId w:val="9"/>
              </w:numPr>
            </w:pPr>
            <w:r>
              <w:t>2 Recs- 1996 to 1997</w:t>
            </w:r>
          </w:p>
          <w:p w:rsidR="00102246" w:rsidRDefault="00102246" w:rsidP="00CE4B19">
            <w:pPr>
              <w:pStyle w:val="ListParagraph"/>
              <w:numPr>
                <w:ilvl w:val="0"/>
                <w:numId w:val="9"/>
              </w:numPr>
            </w:pPr>
            <w:r>
              <w:t>7 Recs- 1994- 37 Adults</w:t>
            </w:r>
          </w:p>
          <w:p w:rsidR="00102246" w:rsidRDefault="00102246" w:rsidP="00CE4B19">
            <w:pPr>
              <w:pStyle w:val="ListParagraph"/>
              <w:numPr>
                <w:ilvl w:val="0"/>
                <w:numId w:val="9"/>
              </w:numPr>
            </w:pPr>
            <w:r>
              <w:t>2 Recs- 1989 to 1997- 1 Adult Female &amp; 10 Chicks</w:t>
            </w:r>
          </w:p>
          <w:p w:rsidR="00102246" w:rsidRDefault="00102246" w:rsidP="00CE4B19">
            <w:pPr>
              <w:pStyle w:val="ListParagraph"/>
              <w:numPr>
                <w:ilvl w:val="0"/>
                <w:numId w:val="9"/>
              </w:numPr>
            </w:pPr>
            <w:r>
              <w:t>1 Rec- 1988</w:t>
            </w:r>
          </w:p>
          <w:p w:rsidR="00102246" w:rsidRDefault="00102246" w:rsidP="00CE4B19">
            <w:pPr>
              <w:pStyle w:val="ListParagraph"/>
              <w:numPr>
                <w:ilvl w:val="0"/>
                <w:numId w:val="9"/>
              </w:numPr>
            </w:pPr>
            <w:r>
              <w:t>6 Recs- 1985 to 1990- 14 Individuals</w:t>
            </w:r>
          </w:p>
          <w:p w:rsidR="00102246" w:rsidRDefault="00102246" w:rsidP="00CE4B19">
            <w:pPr>
              <w:pStyle w:val="ListParagraph"/>
              <w:numPr>
                <w:ilvl w:val="0"/>
                <w:numId w:val="9"/>
              </w:numPr>
            </w:pPr>
            <w:r>
              <w:t>2 Recs- 1989- 93 Individuals</w:t>
            </w:r>
          </w:p>
          <w:p w:rsidR="00102246" w:rsidRDefault="00102246" w:rsidP="00CE4B19">
            <w:pPr>
              <w:pStyle w:val="ListParagraph"/>
              <w:numPr>
                <w:ilvl w:val="0"/>
                <w:numId w:val="9"/>
              </w:numPr>
            </w:pPr>
            <w:r>
              <w:t>11 Recs- 2013 to 2019</w:t>
            </w:r>
          </w:p>
          <w:p w:rsidR="00102246" w:rsidRDefault="00102246" w:rsidP="00CE4B19">
            <w:pPr>
              <w:pStyle w:val="ListParagraph"/>
              <w:numPr>
                <w:ilvl w:val="0"/>
                <w:numId w:val="9"/>
              </w:numPr>
            </w:pPr>
            <w:r>
              <w:t>2 Recs- 1996 to 2003</w:t>
            </w:r>
          </w:p>
          <w:p w:rsidR="00102246" w:rsidRDefault="00102246" w:rsidP="00CE4B19">
            <w:pPr>
              <w:pStyle w:val="ListParagraph"/>
              <w:numPr>
                <w:ilvl w:val="0"/>
                <w:numId w:val="9"/>
              </w:numPr>
            </w:pPr>
            <w:r>
              <w:t>2 Recs- 1976 to 1994</w:t>
            </w:r>
          </w:p>
          <w:p w:rsidR="00102246" w:rsidRDefault="00102246" w:rsidP="00CE4B19">
            <w:pPr>
              <w:pStyle w:val="ListParagraph"/>
              <w:numPr>
                <w:ilvl w:val="0"/>
                <w:numId w:val="9"/>
              </w:numPr>
            </w:pPr>
            <w:r>
              <w:t>29 Recs- 1994- 63 Adults, 20 Juveniles &amp; 4 Broods</w:t>
            </w:r>
          </w:p>
          <w:p w:rsidR="00102246" w:rsidRDefault="00102246" w:rsidP="00CE4B19">
            <w:pPr>
              <w:pStyle w:val="ListParagraph"/>
              <w:numPr>
                <w:ilvl w:val="0"/>
                <w:numId w:val="9"/>
              </w:numPr>
            </w:pPr>
            <w:r>
              <w:t>2 Recs- 1972- 8 Individuals</w:t>
            </w:r>
          </w:p>
        </w:tc>
      </w:tr>
      <w:tr w:rsidR="00102246" w:rsidTr="00F22BDB">
        <w:tc>
          <w:tcPr>
            <w:tcW w:w="0" w:type="auto"/>
          </w:tcPr>
          <w:p w:rsidR="00102246" w:rsidRDefault="00102246" w:rsidP="00CE4B19">
            <w:r>
              <w:t>Moorhen</w:t>
            </w:r>
          </w:p>
        </w:tc>
        <w:tc>
          <w:tcPr>
            <w:tcW w:w="0" w:type="auto"/>
          </w:tcPr>
          <w:p w:rsidR="00102246" w:rsidRPr="00A21E4C" w:rsidRDefault="00102246" w:rsidP="00CE4B19">
            <w:pPr>
              <w:rPr>
                <w:i/>
              </w:rPr>
            </w:pPr>
            <w:r>
              <w:rPr>
                <w:i/>
              </w:rPr>
              <w:t>Gallinula chloropus</w:t>
            </w:r>
          </w:p>
        </w:tc>
        <w:tc>
          <w:tcPr>
            <w:tcW w:w="0" w:type="auto"/>
          </w:tcPr>
          <w:p w:rsidR="00102246" w:rsidRDefault="00102246" w:rsidP="00CE4B19">
            <w:pPr>
              <w:pStyle w:val="ListParagraph"/>
              <w:numPr>
                <w:ilvl w:val="0"/>
                <w:numId w:val="10"/>
              </w:numPr>
            </w:pPr>
            <w:r>
              <w:t>3 Recs- 1975 to 2007</w:t>
            </w:r>
          </w:p>
          <w:p w:rsidR="00102246" w:rsidRDefault="00102246" w:rsidP="00CE4B19">
            <w:pPr>
              <w:pStyle w:val="ListParagraph"/>
              <w:numPr>
                <w:ilvl w:val="0"/>
                <w:numId w:val="10"/>
              </w:numPr>
            </w:pPr>
            <w:r>
              <w:t>4 Recs- 1978 to 1997- Probably Breeding</w:t>
            </w:r>
          </w:p>
          <w:p w:rsidR="00102246" w:rsidRDefault="00102246" w:rsidP="00CE4B19">
            <w:pPr>
              <w:pStyle w:val="ListParagraph"/>
              <w:numPr>
                <w:ilvl w:val="0"/>
                <w:numId w:val="10"/>
              </w:numPr>
            </w:pPr>
            <w:r>
              <w:t>1 Rec- 1976</w:t>
            </w:r>
          </w:p>
          <w:p w:rsidR="00102246" w:rsidRDefault="00102246" w:rsidP="00CE4B19">
            <w:pPr>
              <w:pStyle w:val="ListParagraph"/>
              <w:numPr>
                <w:ilvl w:val="0"/>
                <w:numId w:val="10"/>
              </w:numPr>
            </w:pPr>
            <w:r>
              <w:t>2 Recs- 1985 to 1988</w:t>
            </w:r>
          </w:p>
          <w:p w:rsidR="00102246" w:rsidRDefault="00102246" w:rsidP="00CE4B19">
            <w:pPr>
              <w:pStyle w:val="ListParagraph"/>
              <w:numPr>
                <w:ilvl w:val="0"/>
                <w:numId w:val="10"/>
              </w:numPr>
            </w:pPr>
            <w:r>
              <w:t>21 Recs- 1994- 15 Adults &amp; 1 Juvenile</w:t>
            </w:r>
          </w:p>
          <w:p w:rsidR="00102246" w:rsidRDefault="00102246" w:rsidP="00CE4B19">
            <w:pPr>
              <w:pStyle w:val="ListParagraph"/>
              <w:numPr>
                <w:ilvl w:val="0"/>
                <w:numId w:val="10"/>
              </w:numPr>
            </w:pPr>
            <w:r>
              <w:t>1 Rec- 1994- 1 Adult</w:t>
            </w:r>
          </w:p>
          <w:p w:rsidR="00102246" w:rsidRDefault="00102246" w:rsidP="00CE4B19">
            <w:pPr>
              <w:pStyle w:val="ListParagraph"/>
              <w:numPr>
                <w:ilvl w:val="0"/>
                <w:numId w:val="10"/>
              </w:numPr>
            </w:pPr>
            <w:r>
              <w:t>2 Recs- 1994 to 1997</w:t>
            </w:r>
          </w:p>
          <w:p w:rsidR="00102246" w:rsidRDefault="00102246" w:rsidP="00CE4B19">
            <w:pPr>
              <w:pStyle w:val="ListParagraph"/>
              <w:numPr>
                <w:ilvl w:val="0"/>
                <w:numId w:val="10"/>
              </w:numPr>
            </w:pPr>
            <w:r>
              <w:t>3 Recs- 2013 to 2019</w:t>
            </w:r>
          </w:p>
        </w:tc>
      </w:tr>
      <w:tr w:rsidR="00102246" w:rsidTr="00F22BDB">
        <w:tc>
          <w:tcPr>
            <w:tcW w:w="0" w:type="auto"/>
          </w:tcPr>
          <w:p w:rsidR="00102246" w:rsidRDefault="00102246" w:rsidP="00CE4B19">
            <w:r>
              <w:t>Pheasant</w:t>
            </w:r>
          </w:p>
        </w:tc>
        <w:tc>
          <w:tcPr>
            <w:tcW w:w="0" w:type="auto"/>
          </w:tcPr>
          <w:p w:rsidR="00102246" w:rsidRPr="00A21E4C" w:rsidRDefault="00102246" w:rsidP="00CE4B19">
            <w:pPr>
              <w:rPr>
                <w:i/>
              </w:rPr>
            </w:pPr>
            <w:r>
              <w:rPr>
                <w:i/>
              </w:rPr>
              <w:t>Phasianus colchicus</w:t>
            </w:r>
          </w:p>
        </w:tc>
        <w:tc>
          <w:tcPr>
            <w:tcW w:w="0" w:type="auto"/>
          </w:tcPr>
          <w:p w:rsidR="00102246" w:rsidRDefault="00102246" w:rsidP="00CE4B19">
            <w:pPr>
              <w:pStyle w:val="ListParagraph"/>
              <w:numPr>
                <w:ilvl w:val="0"/>
                <w:numId w:val="11"/>
              </w:numPr>
            </w:pPr>
            <w:r>
              <w:t>5 Recs- 1975 to 2007</w:t>
            </w:r>
          </w:p>
          <w:p w:rsidR="00102246" w:rsidRDefault="00102246" w:rsidP="00CE4B19">
            <w:pPr>
              <w:pStyle w:val="ListParagraph"/>
              <w:numPr>
                <w:ilvl w:val="0"/>
                <w:numId w:val="11"/>
              </w:numPr>
            </w:pPr>
            <w:r>
              <w:t>2 Recs- 1996 to 1997</w:t>
            </w:r>
          </w:p>
          <w:p w:rsidR="00102246" w:rsidRDefault="00102246" w:rsidP="00CE4B19">
            <w:pPr>
              <w:pStyle w:val="ListParagraph"/>
              <w:numPr>
                <w:ilvl w:val="0"/>
                <w:numId w:val="11"/>
              </w:numPr>
            </w:pPr>
            <w:r>
              <w:t>1 Rec- 1972- 1 Individual</w:t>
            </w:r>
          </w:p>
          <w:p w:rsidR="00102246" w:rsidRDefault="00102246" w:rsidP="00CE4B19">
            <w:pPr>
              <w:pStyle w:val="ListParagraph"/>
              <w:numPr>
                <w:ilvl w:val="0"/>
                <w:numId w:val="11"/>
              </w:numPr>
            </w:pPr>
            <w:r>
              <w:t>1 Rec- 1989- 1 Individual</w:t>
            </w:r>
          </w:p>
          <w:p w:rsidR="00102246" w:rsidRDefault="00102246" w:rsidP="00CE4B19">
            <w:pPr>
              <w:pStyle w:val="ListParagraph"/>
              <w:numPr>
                <w:ilvl w:val="0"/>
                <w:numId w:val="11"/>
              </w:numPr>
            </w:pPr>
            <w:r>
              <w:t>5 Recs- 1988 to 1997- 1 Individual</w:t>
            </w:r>
          </w:p>
          <w:p w:rsidR="00102246" w:rsidRDefault="00102246" w:rsidP="00CE4B19">
            <w:pPr>
              <w:pStyle w:val="ListParagraph"/>
              <w:numPr>
                <w:ilvl w:val="0"/>
                <w:numId w:val="11"/>
              </w:numPr>
            </w:pPr>
            <w:r>
              <w:t>17 Recs- 2013 to 2019</w:t>
            </w:r>
          </w:p>
          <w:p w:rsidR="00102246" w:rsidRDefault="00102246" w:rsidP="00CE4B19">
            <w:pPr>
              <w:pStyle w:val="ListParagraph"/>
              <w:numPr>
                <w:ilvl w:val="0"/>
                <w:numId w:val="11"/>
              </w:numPr>
            </w:pPr>
            <w:r>
              <w:t>1 Rec- 1972- 1 Individual</w:t>
            </w:r>
          </w:p>
          <w:p w:rsidR="00102246" w:rsidRDefault="00102246" w:rsidP="00CE4B19">
            <w:pPr>
              <w:pStyle w:val="ListParagraph"/>
              <w:numPr>
                <w:ilvl w:val="0"/>
                <w:numId w:val="11"/>
              </w:numPr>
            </w:pPr>
            <w:r>
              <w:t>1 Rec- 1994- 1 Egg</w:t>
            </w:r>
          </w:p>
        </w:tc>
      </w:tr>
      <w:tr w:rsidR="00102246" w:rsidTr="00F22BDB">
        <w:tc>
          <w:tcPr>
            <w:tcW w:w="0" w:type="auto"/>
          </w:tcPr>
          <w:p w:rsidR="00102246" w:rsidRDefault="00102246" w:rsidP="00CE4B19">
            <w:r>
              <w:t>Ruddy Duck</w:t>
            </w:r>
          </w:p>
        </w:tc>
        <w:tc>
          <w:tcPr>
            <w:tcW w:w="0" w:type="auto"/>
          </w:tcPr>
          <w:p w:rsidR="00102246" w:rsidRPr="0098531A" w:rsidRDefault="00102246" w:rsidP="00CE4B19">
            <w:pPr>
              <w:rPr>
                <w:i/>
              </w:rPr>
            </w:pPr>
            <w:r>
              <w:rPr>
                <w:i/>
              </w:rPr>
              <w:t>Oxyura jamaicensis</w:t>
            </w:r>
          </w:p>
        </w:tc>
        <w:tc>
          <w:tcPr>
            <w:tcW w:w="0" w:type="auto"/>
          </w:tcPr>
          <w:p w:rsidR="00102246" w:rsidRDefault="00102246" w:rsidP="00CE4B19">
            <w:pPr>
              <w:pStyle w:val="ListParagraph"/>
              <w:numPr>
                <w:ilvl w:val="0"/>
                <w:numId w:val="12"/>
              </w:numPr>
            </w:pPr>
            <w:r>
              <w:t>2 Recs- 1996 to 1997</w:t>
            </w:r>
          </w:p>
          <w:p w:rsidR="00102246" w:rsidRDefault="00102246" w:rsidP="00CE4B19">
            <w:pPr>
              <w:pStyle w:val="ListParagraph"/>
              <w:numPr>
                <w:ilvl w:val="0"/>
                <w:numId w:val="12"/>
              </w:numPr>
            </w:pPr>
            <w:r>
              <w:t>4 Recs- 1985 to 1989- 2 Adult Males &amp; 1 Adult Female</w:t>
            </w:r>
          </w:p>
          <w:p w:rsidR="00102246" w:rsidRDefault="00102246" w:rsidP="00CE4B19">
            <w:pPr>
              <w:pStyle w:val="ListParagraph"/>
              <w:numPr>
                <w:ilvl w:val="0"/>
                <w:numId w:val="12"/>
              </w:numPr>
            </w:pPr>
            <w:r>
              <w:t>2 Recs- 1995 to 2003- 2 Males</w:t>
            </w:r>
          </w:p>
          <w:p w:rsidR="00102246" w:rsidRDefault="00102246" w:rsidP="00CE4B19">
            <w:pPr>
              <w:pStyle w:val="ListParagraph"/>
              <w:numPr>
                <w:ilvl w:val="0"/>
                <w:numId w:val="12"/>
              </w:numPr>
            </w:pPr>
            <w:r>
              <w:t>1 Rec- 1994- 1 Female</w:t>
            </w:r>
          </w:p>
          <w:p w:rsidR="00102246" w:rsidRDefault="00102246" w:rsidP="00CE4B19">
            <w:pPr>
              <w:pStyle w:val="ListParagraph"/>
              <w:numPr>
                <w:ilvl w:val="0"/>
                <w:numId w:val="12"/>
              </w:numPr>
            </w:pPr>
            <w:r>
              <w:t>18 Recs- 1994- 16 Individuals</w:t>
            </w:r>
          </w:p>
          <w:p w:rsidR="00102246" w:rsidRDefault="00102246" w:rsidP="00CE4B19">
            <w:pPr>
              <w:pStyle w:val="ListParagraph"/>
              <w:numPr>
                <w:ilvl w:val="0"/>
                <w:numId w:val="12"/>
              </w:numPr>
            </w:pPr>
            <w:r>
              <w:t>2 Recs- 1990 to 1997- 1 Male &amp; 1 Female</w:t>
            </w:r>
          </w:p>
          <w:p w:rsidR="00102246" w:rsidRDefault="00102246" w:rsidP="00CE4B19">
            <w:pPr>
              <w:pStyle w:val="ListParagraph"/>
              <w:numPr>
                <w:ilvl w:val="0"/>
                <w:numId w:val="12"/>
              </w:numPr>
            </w:pPr>
            <w:r>
              <w:lastRenderedPageBreak/>
              <w:t>2 Recs- 1988- 3 Males</w:t>
            </w:r>
          </w:p>
          <w:p w:rsidR="00102246" w:rsidRDefault="00102246" w:rsidP="00CE4B19">
            <w:pPr>
              <w:pStyle w:val="ListParagraph"/>
              <w:numPr>
                <w:ilvl w:val="0"/>
                <w:numId w:val="12"/>
              </w:numPr>
            </w:pPr>
            <w:r>
              <w:t>1 Rec- 1998</w:t>
            </w:r>
          </w:p>
          <w:p w:rsidR="00102246" w:rsidRDefault="00102246" w:rsidP="00CE4B19">
            <w:pPr>
              <w:pStyle w:val="ListParagraph"/>
              <w:numPr>
                <w:ilvl w:val="0"/>
                <w:numId w:val="12"/>
              </w:numPr>
            </w:pPr>
            <w:r>
              <w:t>1 Rec- 1989- 4 Individuals</w:t>
            </w:r>
          </w:p>
        </w:tc>
      </w:tr>
      <w:tr w:rsidR="00102246" w:rsidTr="00F22BDB">
        <w:tc>
          <w:tcPr>
            <w:tcW w:w="0" w:type="auto"/>
          </w:tcPr>
          <w:p w:rsidR="00102246" w:rsidRDefault="00102246" w:rsidP="00CE4B19">
            <w:r>
              <w:lastRenderedPageBreak/>
              <w:t>Tufted Duck</w:t>
            </w:r>
          </w:p>
        </w:tc>
        <w:tc>
          <w:tcPr>
            <w:tcW w:w="0" w:type="auto"/>
          </w:tcPr>
          <w:p w:rsidR="00102246" w:rsidRPr="0098531A" w:rsidRDefault="00102246" w:rsidP="00CE4B19">
            <w:pPr>
              <w:rPr>
                <w:i/>
              </w:rPr>
            </w:pPr>
            <w:r>
              <w:rPr>
                <w:i/>
              </w:rPr>
              <w:t>Aythya fuligula</w:t>
            </w:r>
          </w:p>
        </w:tc>
        <w:tc>
          <w:tcPr>
            <w:tcW w:w="0" w:type="auto"/>
          </w:tcPr>
          <w:p w:rsidR="00102246" w:rsidRDefault="00102246" w:rsidP="00CE4B19">
            <w:pPr>
              <w:pStyle w:val="ListParagraph"/>
              <w:numPr>
                <w:ilvl w:val="0"/>
                <w:numId w:val="13"/>
              </w:numPr>
            </w:pPr>
            <w:r>
              <w:t>4 Recs- 1975 to 2017</w:t>
            </w:r>
          </w:p>
          <w:p w:rsidR="00102246" w:rsidRDefault="00102246" w:rsidP="00CE4B19">
            <w:pPr>
              <w:pStyle w:val="ListParagraph"/>
              <w:numPr>
                <w:ilvl w:val="0"/>
                <w:numId w:val="13"/>
              </w:numPr>
            </w:pPr>
            <w:r>
              <w:t>3 Recs- 1972 to 2002- 38 Individuals</w:t>
            </w:r>
          </w:p>
          <w:p w:rsidR="00102246" w:rsidRDefault="00102246" w:rsidP="00CE4B19">
            <w:pPr>
              <w:pStyle w:val="ListParagraph"/>
              <w:numPr>
                <w:ilvl w:val="0"/>
                <w:numId w:val="13"/>
              </w:numPr>
            </w:pPr>
            <w:r>
              <w:t>1 Rec- 1972- 2 Individuals</w:t>
            </w:r>
          </w:p>
          <w:p w:rsidR="00102246" w:rsidRDefault="00102246" w:rsidP="00CE4B19">
            <w:pPr>
              <w:pStyle w:val="ListParagraph"/>
              <w:numPr>
                <w:ilvl w:val="0"/>
                <w:numId w:val="13"/>
              </w:numPr>
            </w:pPr>
            <w:r>
              <w:t>21 Recs- 1989 to 1994- 6 Adults</w:t>
            </w:r>
          </w:p>
          <w:p w:rsidR="00102246" w:rsidRDefault="00102246" w:rsidP="00CE4B19">
            <w:pPr>
              <w:pStyle w:val="ListParagraph"/>
              <w:numPr>
                <w:ilvl w:val="0"/>
                <w:numId w:val="13"/>
              </w:numPr>
            </w:pPr>
            <w:r>
              <w:t>3 Recs- 1988- 8 Individuals</w:t>
            </w:r>
          </w:p>
          <w:p w:rsidR="00102246" w:rsidRDefault="00102246" w:rsidP="00CE4B19">
            <w:pPr>
              <w:pStyle w:val="ListParagraph"/>
              <w:numPr>
                <w:ilvl w:val="0"/>
                <w:numId w:val="13"/>
              </w:numPr>
            </w:pPr>
            <w:r>
              <w:t>6 Recs- 1985 to 1990- 2 Individuals</w:t>
            </w:r>
          </w:p>
          <w:p w:rsidR="00102246" w:rsidRDefault="00102246" w:rsidP="00CE4B19">
            <w:pPr>
              <w:pStyle w:val="ListParagraph"/>
              <w:numPr>
                <w:ilvl w:val="0"/>
                <w:numId w:val="13"/>
              </w:numPr>
            </w:pPr>
            <w:r>
              <w:t>1 Rec- 1989- 8 Individuals</w:t>
            </w:r>
          </w:p>
          <w:p w:rsidR="00102246" w:rsidRDefault="00102246" w:rsidP="00CE4B19">
            <w:pPr>
              <w:pStyle w:val="ListParagraph"/>
              <w:numPr>
                <w:ilvl w:val="0"/>
                <w:numId w:val="13"/>
              </w:numPr>
            </w:pPr>
            <w:r>
              <w:t>3 Recs- 2013 to 2018- 1 Pair</w:t>
            </w:r>
          </w:p>
          <w:p w:rsidR="00102246" w:rsidRDefault="00102246" w:rsidP="00CE4B19">
            <w:pPr>
              <w:pStyle w:val="ListParagraph"/>
              <w:numPr>
                <w:ilvl w:val="0"/>
                <w:numId w:val="13"/>
              </w:numPr>
            </w:pPr>
            <w:r>
              <w:t>3 Recs- 1994 to 1996</w:t>
            </w:r>
          </w:p>
          <w:p w:rsidR="00102246" w:rsidRDefault="00102246" w:rsidP="00CE4B19">
            <w:pPr>
              <w:pStyle w:val="ListParagraph"/>
              <w:numPr>
                <w:ilvl w:val="0"/>
                <w:numId w:val="13"/>
              </w:numPr>
            </w:pPr>
            <w:r>
              <w:t>2 Recs- 1972- 30 Individuals</w:t>
            </w:r>
          </w:p>
        </w:tc>
      </w:tr>
    </w:tbl>
    <w:p w:rsidR="00102246" w:rsidRDefault="00102246" w:rsidP="00CE4B19">
      <w:pPr>
        <w:spacing w:line="480" w:lineRule="auto"/>
      </w:pPr>
    </w:p>
    <w:p w:rsidR="00CC71FA" w:rsidRDefault="00A83FCA" w:rsidP="00CE4B19">
      <w:pPr>
        <w:spacing w:line="480" w:lineRule="auto"/>
        <w:rPr>
          <w:sz w:val="24"/>
          <w:szCs w:val="24"/>
        </w:rPr>
      </w:pPr>
      <w:r>
        <w:rPr>
          <w:sz w:val="24"/>
          <w:szCs w:val="24"/>
        </w:rPr>
        <w:t>Table 14</w:t>
      </w:r>
      <w:r w:rsidR="00AB2B8E">
        <w:rPr>
          <w:sz w:val="24"/>
          <w:szCs w:val="24"/>
        </w:rPr>
        <w:t xml:space="preserve"> </w:t>
      </w:r>
      <w:r w:rsidR="00F22BDB" w:rsidRPr="00CC71FA">
        <w:rPr>
          <w:sz w:val="24"/>
          <w:szCs w:val="24"/>
        </w:rPr>
        <w:t xml:space="preserve">shows individual records for a number of select bird species from Cors Goch. Seeing the records demonstrated like this allows us to </w:t>
      </w:r>
      <w:r w:rsidR="00390264" w:rsidRPr="00CC71FA">
        <w:rPr>
          <w:sz w:val="24"/>
          <w:szCs w:val="24"/>
        </w:rPr>
        <w:t xml:space="preserve">examine the records from year to year and see any changes in species records </w:t>
      </w:r>
      <w:r w:rsidR="00CC71FA" w:rsidRPr="00CC71FA">
        <w:rPr>
          <w:sz w:val="24"/>
          <w:szCs w:val="24"/>
        </w:rPr>
        <w:t>due to management techniques being introduced through the years.</w:t>
      </w:r>
      <w:r w:rsidR="00AB2B8E">
        <w:rPr>
          <w:sz w:val="24"/>
          <w:szCs w:val="24"/>
        </w:rPr>
        <w:t xml:space="preserve"> Similarly Ta</w:t>
      </w:r>
      <w:r>
        <w:rPr>
          <w:sz w:val="24"/>
          <w:szCs w:val="24"/>
        </w:rPr>
        <w:t xml:space="preserve">ble 15 and Table 16 </w:t>
      </w:r>
      <w:r w:rsidR="00162E8F">
        <w:rPr>
          <w:sz w:val="24"/>
          <w:szCs w:val="24"/>
        </w:rPr>
        <w:t>show</w:t>
      </w:r>
      <w:r w:rsidR="00C015E9">
        <w:rPr>
          <w:sz w:val="24"/>
          <w:szCs w:val="24"/>
        </w:rPr>
        <w:t xml:space="preserve"> the individual records for selected species</w:t>
      </w:r>
      <w:r w:rsidR="00AE7BE7">
        <w:rPr>
          <w:sz w:val="24"/>
          <w:szCs w:val="24"/>
        </w:rPr>
        <w:t xml:space="preserve"> of butterflies and moths</w:t>
      </w:r>
      <w:r w:rsidR="00123B3C">
        <w:rPr>
          <w:sz w:val="24"/>
          <w:szCs w:val="24"/>
        </w:rPr>
        <w:t xml:space="preserve"> and invertebrates respectively </w:t>
      </w:r>
      <w:r w:rsidR="00AE7BE7">
        <w:rPr>
          <w:sz w:val="24"/>
          <w:szCs w:val="24"/>
        </w:rPr>
        <w:t>on Cors Goch.</w:t>
      </w:r>
    </w:p>
    <w:p w:rsidR="00302B6E" w:rsidRDefault="00302B6E" w:rsidP="00CE4B19">
      <w:pPr>
        <w:pStyle w:val="Caption"/>
        <w:keepNext/>
      </w:pPr>
      <w:r>
        <w:t xml:space="preserve">Table </w:t>
      </w:r>
      <w:r w:rsidR="00BA0745">
        <w:fldChar w:fldCharType="begin"/>
      </w:r>
      <w:r w:rsidR="00BA0745">
        <w:instrText xml:space="preserve"> SEQ Table \* ARABIC </w:instrText>
      </w:r>
      <w:r w:rsidR="00BA0745">
        <w:fldChar w:fldCharType="separate"/>
      </w:r>
      <w:r w:rsidR="00163E02">
        <w:rPr>
          <w:noProof/>
        </w:rPr>
        <w:t>15</w:t>
      </w:r>
      <w:r w:rsidR="00BA0745">
        <w:rPr>
          <w:noProof/>
        </w:rPr>
        <w:fldChar w:fldCharType="end"/>
      </w:r>
      <w:r>
        <w:t>: Shows individual records for</w:t>
      </w:r>
      <w:r w:rsidR="00AE7BE7">
        <w:t xml:space="preserve"> select</w:t>
      </w:r>
      <w:r w:rsidR="00C015E9">
        <w:t xml:space="preserve"> </w:t>
      </w:r>
      <w:r>
        <w:t>Butterflies and Moths on Cors Goch</w:t>
      </w:r>
    </w:p>
    <w:tbl>
      <w:tblPr>
        <w:tblStyle w:val="TableGrid"/>
        <w:tblW w:w="0" w:type="auto"/>
        <w:tblLook w:val="04A0" w:firstRow="1" w:lastRow="0" w:firstColumn="1" w:lastColumn="0" w:noHBand="0" w:noVBand="1"/>
      </w:tblPr>
      <w:tblGrid>
        <w:gridCol w:w="2441"/>
        <w:gridCol w:w="2276"/>
        <w:gridCol w:w="4525"/>
      </w:tblGrid>
      <w:tr w:rsidR="00F87D4E" w:rsidTr="00C015E9">
        <w:tc>
          <w:tcPr>
            <w:tcW w:w="0" w:type="auto"/>
          </w:tcPr>
          <w:p w:rsidR="00F87D4E" w:rsidRPr="00705EBD" w:rsidRDefault="00F87D4E" w:rsidP="00CE4B19">
            <w:pPr>
              <w:rPr>
                <w:b/>
              </w:rPr>
            </w:pPr>
            <w:r>
              <w:rPr>
                <w:b/>
              </w:rPr>
              <w:t>Species Name</w:t>
            </w:r>
          </w:p>
        </w:tc>
        <w:tc>
          <w:tcPr>
            <w:tcW w:w="0" w:type="auto"/>
          </w:tcPr>
          <w:p w:rsidR="00F87D4E" w:rsidRPr="00705EBD" w:rsidRDefault="00F87D4E" w:rsidP="00CE4B19">
            <w:pPr>
              <w:rPr>
                <w:b/>
              </w:rPr>
            </w:pPr>
            <w:r>
              <w:rPr>
                <w:b/>
              </w:rPr>
              <w:t>Latin Name</w:t>
            </w:r>
          </w:p>
        </w:tc>
        <w:tc>
          <w:tcPr>
            <w:tcW w:w="0" w:type="auto"/>
          </w:tcPr>
          <w:p w:rsidR="00F87D4E" w:rsidRPr="00705EBD" w:rsidRDefault="00F87D4E" w:rsidP="00CE4B19">
            <w:pPr>
              <w:rPr>
                <w:b/>
              </w:rPr>
            </w:pPr>
            <w:r>
              <w:rPr>
                <w:b/>
              </w:rPr>
              <w:t>Individual Records</w:t>
            </w:r>
          </w:p>
        </w:tc>
      </w:tr>
      <w:tr w:rsidR="00F87D4E" w:rsidTr="00C015E9">
        <w:tc>
          <w:tcPr>
            <w:tcW w:w="0" w:type="auto"/>
          </w:tcPr>
          <w:p w:rsidR="00F87D4E" w:rsidRDefault="00F87D4E" w:rsidP="00CE4B19"/>
        </w:tc>
        <w:tc>
          <w:tcPr>
            <w:tcW w:w="0" w:type="auto"/>
          </w:tcPr>
          <w:p w:rsidR="00F87D4E" w:rsidRDefault="00F87D4E" w:rsidP="00CE4B19"/>
        </w:tc>
        <w:tc>
          <w:tcPr>
            <w:tcW w:w="0" w:type="auto"/>
          </w:tcPr>
          <w:p w:rsidR="00F87D4E" w:rsidRDefault="00F87D4E" w:rsidP="00CE4B19"/>
        </w:tc>
      </w:tr>
      <w:tr w:rsidR="00F87D4E" w:rsidTr="00C015E9">
        <w:tc>
          <w:tcPr>
            <w:tcW w:w="0" w:type="auto"/>
          </w:tcPr>
          <w:p w:rsidR="00F87D4E" w:rsidRDefault="00F87D4E" w:rsidP="00CE4B19">
            <w:r>
              <w:t>Brimstone Moth</w:t>
            </w:r>
          </w:p>
        </w:tc>
        <w:tc>
          <w:tcPr>
            <w:tcW w:w="0" w:type="auto"/>
          </w:tcPr>
          <w:p w:rsidR="00F87D4E" w:rsidRPr="00705EBD" w:rsidRDefault="00F87D4E" w:rsidP="00CE4B19">
            <w:pPr>
              <w:rPr>
                <w:i/>
              </w:rPr>
            </w:pPr>
            <w:r>
              <w:rPr>
                <w:i/>
              </w:rPr>
              <w:t>Opisthograptis luteolala</w:t>
            </w:r>
          </w:p>
        </w:tc>
        <w:tc>
          <w:tcPr>
            <w:tcW w:w="0" w:type="auto"/>
          </w:tcPr>
          <w:p w:rsidR="00F87D4E" w:rsidRDefault="00F87D4E" w:rsidP="00CE4B19">
            <w:pPr>
              <w:pStyle w:val="ListParagraph"/>
              <w:numPr>
                <w:ilvl w:val="0"/>
                <w:numId w:val="14"/>
              </w:numPr>
            </w:pPr>
            <w:r>
              <w:t>11 Recs- 1988 to 2008- 4 Adults</w:t>
            </w:r>
          </w:p>
          <w:p w:rsidR="00F87D4E" w:rsidRDefault="00F87D4E" w:rsidP="00CE4B19">
            <w:pPr>
              <w:pStyle w:val="ListParagraph"/>
              <w:numPr>
                <w:ilvl w:val="0"/>
                <w:numId w:val="14"/>
              </w:numPr>
            </w:pPr>
            <w:r>
              <w:t>1 Rec- Before 1975</w:t>
            </w:r>
          </w:p>
          <w:p w:rsidR="00F87D4E" w:rsidRDefault="00F87D4E" w:rsidP="00CE4B19">
            <w:pPr>
              <w:pStyle w:val="ListParagraph"/>
              <w:numPr>
                <w:ilvl w:val="0"/>
                <w:numId w:val="14"/>
              </w:numPr>
            </w:pPr>
            <w:r>
              <w:t>3 Recs- 2006- 2 Adults</w:t>
            </w:r>
          </w:p>
          <w:p w:rsidR="00F87D4E" w:rsidRDefault="00F87D4E" w:rsidP="00CE4B19">
            <w:pPr>
              <w:pStyle w:val="ListParagraph"/>
              <w:numPr>
                <w:ilvl w:val="0"/>
                <w:numId w:val="14"/>
              </w:numPr>
            </w:pPr>
            <w:r>
              <w:t>1 Rec- 2008- 1 Adult</w:t>
            </w:r>
          </w:p>
          <w:p w:rsidR="00F87D4E" w:rsidRDefault="00F87D4E" w:rsidP="00CE4B19">
            <w:pPr>
              <w:pStyle w:val="ListParagraph"/>
              <w:numPr>
                <w:ilvl w:val="0"/>
                <w:numId w:val="14"/>
              </w:numPr>
            </w:pPr>
            <w:r>
              <w:t>2 Recs- 2009- 2 Adults</w:t>
            </w:r>
          </w:p>
          <w:p w:rsidR="00F87D4E" w:rsidRDefault="00F87D4E" w:rsidP="00CE4B19">
            <w:pPr>
              <w:pStyle w:val="ListParagraph"/>
              <w:numPr>
                <w:ilvl w:val="0"/>
                <w:numId w:val="14"/>
              </w:numPr>
            </w:pPr>
            <w:r>
              <w:t>1 Rec- 2010- 1 Adult</w:t>
            </w:r>
          </w:p>
          <w:p w:rsidR="00F87D4E" w:rsidRDefault="00F87D4E" w:rsidP="00CE4B19">
            <w:pPr>
              <w:pStyle w:val="ListParagraph"/>
              <w:numPr>
                <w:ilvl w:val="0"/>
                <w:numId w:val="14"/>
              </w:numPr>
            </w:pPr>
            <w:r>
              <w:t>2 Recs- 2012- 1 Adult</w:t>
            </w:r>
          </w:p>
          <w:p w:rsidR="00F87D4E" w:rsidRDefault="00F87D4E" w:rsidP="00CE4B19">
            <w:pPr>
              <w:pStyle w:val="ListParagraph"/>
              <w:numPr>
                <w:ilvl w:val="0"/>
                <w:numId w:val="14"/>
              </w:numPr>
            </w:pPr>
            <w:r>
              <w:t>2 Recs- 2013- 2 Adults</w:t>
            </w:r>
          </w:p>
          <w:p w:rsidR="00F87D4E" w:rsidRDefault="00F87D4E" w:rsidP="00CE4B19">
            <w:pPr>
              <w:pStyle w:val="ListParagraph"/>
              <w:numPr>
                <w:ilvl w:val="0"/>
                <w:numId w:val="14"/>
              </w:numPr>
            </w:pPr>
            <w:r>
              <w:t>2 Recs- 2016- 1 Adult</w:t>
            </w:r>
          </w:p>
          <w:p w:rsidR="00F87D4E" w:rsidRDefault="00F87D4E" w:rsidP="00CE4B19">
            <w:pPr>
              <w:pStyle w:val="ListParagraph"/>
              <w:numPr>
                <w:ilvl w:val="0"/>
                <w:numId w:val="14"/>
              </w:numPr>
            </w:pPr>
            <w:r>
              <w:t>1 Rec- 1961 to 1981</w:t>
            </w:r>
          </w:p>
          <w:p w:rsidR="00F87D4E" w:rsidRDefault="00F87D4E" w:rsidP="00CE4B19">
            <w:pPr>
              <w:pStyle w:val="ListParagraph"/>
              <w:numPr>
                <w:ilvl w:val="0"/>
                <w:numId w:val="14"/>
              </w:numPr>
            </w:pPr>
            <w:r>
              <w:t>1 Rec- 2017- 2 Adults</w:t>
            </w:r>
          </w:p>
        </w:tc>
      </w:tr>
      <w:tr w:rsidR="00F87D4E" w:rsidTr="00C015E9">
        <w:tc>
          <w:tcPr>
            <w:tcW w:w="0" w:type="auto"/>
          </w:tcPr>
          <w:p w:rsidR="00F87D4E" w:rsidRDefault="00F87D4E" w:rsidP="00CE4B19">
            <w:r>
              <w:t>Bog-Rush Fanner</w:t>
            </w:r>
          </w:p>
        </w:tc>
        <w:tc>
          <w:tcPr>
            <w:tcW w:w="0" w:type="auto"/>
          </w:tcPr>
          <w:p w:rsidR="00F87D4E" w:rsidRPr="00585E39" w:rsidRDefault="00F87D4E" w:rsidP="00CE4B19">
            <w:pPr>
              <w:rPr>
                <w:i/>
              </w:rPr>
            </w:pPr>
            <w:r>
              <w:rPr>
                <w:i/>
              </w:rPr>
              <w:t>Glyphipterix schoenicolella</w:t>
            </w:r>
          </w:p>
        </w:tc>
        <w:tc>
          <w:tcPr>
            <w:tcW w:w="0" w:type="auto"/>
          </w:tcPr>
          <w:p w:rsidR="00F87D4E" w:rsidRDefault="00F87D4E" w:rsidP="00CE4B19">
            <w:pPr>
              <w:pStyle w:val="ListParagraph"/>
              <w:numPr>
                <w:ilvl w:val="0"/>
                <w:numId w:val="15"/>
              </w:numPr>
            </w:pPr>
            <w:r>
              <w:t>1 Rec- 2013</w:t>
            </w:r>
          </w:p>
          <w:p w:rsidR="00F87D4E" w:rsidRDefault="00F87D4E" w:rsidP="00CE4B19">
            <w:pPr>
              <w:pStyle w:val="ListParagraph"/>
              <w:numPr>
                <w:ilvl w:val="0"/>
                <w:numId w:val="15"/>
              </w:numPr>
            </w:pPr>
            <w:r>
              <w:t>5 Recs- 2012 to 2016- 55+ Adults</w:t>
            </w:r>
          </w:p>
          <w:p w:rsidR="00F87D4E" w:rsidRDefault="00F87D4E" w:rsidP="00CE4B19">
            <w:pPr>
              <w:pStyle w:val="ListParagraph"/>
              <w:numPr>
                <w:ilvl w:val="0"/>
                <w:numId w:val="15"/>
              </w:numPr>
            </w:pPr>
            <w:r>
              <w:t>4 Recs- 2012 to 2015- 26 Adults</w:t>
            </w:r>
          </w:p>
          <w:p w:rsidR="00F87D4E" w:rsidRDefault="00F87D4E" w:rsidP="00CE4B19">
            <w:pPr>
              <w:pStyle w:val="ListParagraph"/>
              <w:numPr>
                <w:ilvl w:val="0"/>
                <w:numId w:val="15"/>
              </w:numPr>
            </w:pPr>
            <w:r>
              <w:t>2 Recs- 2012 to 2016- 6 Adults</w:t>
            </w:r>
          </w:p>
          <w:p w:rsidR="00F87D4E" w:rsidRDefault="00F87D4E" w:rsidP="00CE4B19">
            <w:pPr>
              <w:pStyle w:val="ListParagraph"/>
              <w:numPr>
                <w:ilvl w:val="0"/>
                <w:numId w:val="15"/>
              </w:numPr>
            </w:pPr>
            <w:r>
              <w:t>1 Rec- 2012- 5 Adults</w:t>
            </w:r>
          </w:p>
          <w:p w:rsidR="00F87D4E" w:rsidRDefault="00F87D4E" w:rsidP="00CE4B19">
            <w:pPr>
              <w:pStyle w:val="ListParagraph"/>
              <w:numPr>
                <w:ilvl w:val="0"/>
                <w:numId w:val="15"/>
              </w:numPr>
            </w:pPr>
            <w:r>
              <w:t>11 Recs- 2014- 100+ Adults</w:t>
            </w:r>
          </w:p>
          <w:p w:rsidR="00F87D4E" w:rsidRDefault="00F87D4E" w:rsidP="00CE4B19">
            <w:pPr>
              <w:pStyle w:val="ListParagraph"/>
              <w:numPr>
                <w:ilvl w:val="0"/>
                <w:numId w:val="15"/>
              </w:numPr>
            </w:pPr>
            <w:r>
              <w:t>1 Rec- 2015- 2+ Adults</w:t>
            </w:r>
          </w:p>
          <w:p w:rsidR="00F87D4E" w:rsidRDefault="00F87D4E" w:rsidP="00CE4B19">
            <w:pPr>
              <w:pStyle w:val="ListParagraph"/>
              <w:numPr>
                <w:ilvl w:val="0"/>
                <w:numId w:val="15"/>
              </w:numPr>
            </w:pPr>
            <w:r>
              <w:t>2 Recs- 2016- 1 Adult</w:t>
            </w:r>
          </w:p>
          <w:p w:rsidR="00F87D4E" w:rsidRDefault="00F87D4E" w:rsidP="00CE4B19">
            <w:pPr>
              <w:pStyle w:val="ListParagraph"/>
              <w:numPr>
                <w:ilvl w:val="0"/>
                <w:numId w:val="15"/>
              </w:numPr>
            </w:pPr>
            <w:r>
              <w:lastRenderedPageBreak/>
              <w:t>1 Rec- 2017- 2 Adults</w:t>
            </w:r>
          </w:p>
        </w:tc>
      </w:tr>
      <w:tr w:rsidR="00F87D4E" w:rsidTr="00C015E9">
        <w:tc>
          <w:tcPr>
            <w:tcW w:w="0" w:type="auto"/>
          </w:tcPr>
          <w:p w:rsidR="00F87D4E" w:rsidRDefault="00F87D4E" w:rsidP="00CE4B19">
            <w:r>
              <w:lastRenderedPageBreak/>
              <w:t>Buff Ermine</w:t>
            </w:r>
          </w:p>
        </w:tc>
        <w:tc>
          <w:tcPr>
            <w:tcW w:w="0" w:type="auto"/>
          </w:tcPr>
          <w:p w:rsidR="00F87D4E" w:rsidRPr="00585E39" w:rsidRDefault="00F87D4E" w:rsidP="00CE4B19">
            <w:pPr>
              <w:rPr>
                <w:i/>
              </w:rPr>
            </w:pPr>
            <w:r>
              <w:rPr>
                <w:i/>
              </w:rPr>
              <w:t>Spilosoma lutea</w:t>
            </w:r>
          </w:p>
        </w:tc>
        <w:tc>
          <w:tcPr>
            <w:tcW w:w="0" w:type="auto"/>
          </w:tcPr>
          <w:p w:rsidR="00F87D4E" w:rsidRDefault="00F87D4E" w:rsidP="00CE4B19">
            <w:pPr>
              <w:pStyle w:val="ListParagraph"/>
              <w:numPr>
                <w:ilvl w:val="0"/>
                <w:numId w:val="16"/>
              </w:numPr>
            </w:pPr>
            <w:r>
              <w:t>5 Recs- 1988</w:t>
            </w:r>
          </w:p>
          <w:p w:rsidR="00F87D4E" w:rsidRDefault="00F87D4E" w:rsidP="00CE4B19">
            <w:pPr>
              <w:pStyle w:val="ListParagraph"/>
              <w:numPr>
                <w:ilvl w:val="0"/>
                <w:numId w:val="16"/>
              </w:numPr>
            </w:pPr>
            <w:r>
              <w:t>1 Rec- Before 1975</w:t>
            </w:r>
          </w:p>
          <w:p w:rsidR="00F87D4E" w:rsidRDefault="00F87D4E" w:rsidP="00CE4B19">
            <w:pPr>
              <w:pStyle w:val="ListParagraph"/>
              <w:numPr>
                <w:ilvl w:val="0"/>
                <w:numId w:val="16"/>
              </w:numPr>
            </w:pPr>
            <w:r>
              <w:t>5 Recs- 1961 to 1996- 2 Adults</w:t>
            </w:r>
          </w:p>
          <w:p w:rsidR="00F87D4E" w:rsidRDefault="00F87D4E" w:rsidP="00CE4B19">
            <w:pPr>
              <w:pStyle w:val="ListParagraph"/>
              <w:numPr>
                <w:ilvl w:val="0"/>
                <w:numId w:val="16"/>
              </w:numPr>
            </w:pPr>
            <w:r>
              <w:t>2 Recs- 2008- 12 Adults</w:t>
            </w:r>
          </w:p>
          <w:p w:rsidR="00F87D4E" w:rsidRDefault="00F87D4E" w:rsidP="00CE4B19">
            <w:pPr>
              <w:pStyle w:val="ListParagraph"/>
              <w:numPr>
                <w:ilvl w:val="0"/>
                <w:numId w:val="16"/>
              </w:numPr>
            </w:pPr>
            <w:r>
              <w:t>2 Recs- 2008- 2 Adults</w:t>
            </w:r>
          </w:p>
          <w:p w:rsidR="00F87D4E" w:rsidRDefault="00F87D4E" w:rsidP="00CE4B19">
            <w:pPr>
              <w:pStyle w:val="ListParagraph"/>
              <w:numPr>
                <w:ilvl w:val="0"/>
                <w:numId w:val="16"/>
              </w:numPr>
            </w:pPr>
            <w:r>
              <w:t>4 Recs- 2009- 28 Adults</w:t>
            </w:r>
          </w:p>
          <w:p w:rsidR="00F87D4E" w:rsidRDefault="00F87D4E" w:rsidP="00CE4B19">
            <w:pPr>
              <w:pStyle w:val="ListParagraph"/>
              <w:numPr>
                <w:ilvl w:val="0"/>
                <w:numId w:val="16"/>
              </w:numPr>
            </w:pPr>
            <w:r>
              <w:t>2 Recs- 2010- 5 Adults</w:t>
            </w:r>
          </w:p>
          <w:p w:rsidR="00F87D4E" w:rsidRDefault="00F87D4E" w:rsidP="00CE4B19">
            <w:pPr>
              <w:pStyle w:val="ListParagraph"/>
              <w:numPr>
                <w:ilvl w:val="0"/>
                <w:numId w:val="16"/>
              </w:numPr>
            </w:pPr>
            <w:r>
              <w:t>2 Recs- 2013 to 2014- 1 Adults</w:t>
            </w:r>
          </w:p>
          <w:p w:rsidR="00F87D4E" w:rsidRDefault="00F87D4E" w:rsidP="00CE4B19">
            <w:pPr>
              <w:pStyle w:val="ListParagraph"/>
              <w:numPr>
                <w:ilvl w:val="0"/>
                <w:numId w:val="16"/>
              </w:numPr>
            </w:pPr>
            <w:r>
              <w:t>3 Recs- 2013- 8 Adults</w:t>
            </w:r>
          </w:p>
          <w:p w:rsidR="00F87D4E" w:rsidRDefault="00F87D4E" w:rsidP="00CE4B19">
            <w:pPr>
              <w:pStyle w:val="ListParagraph"/>
              <w:numPr>
                <w:ilvl w:val="0"/>
                <w:numId w:val="16"/>
              </w:numPr>
            </w:pPr>
            <w:r>
              <w:t>1 Rec- 2016- 5 Adults</w:t>
            </w:r>
          </w:p>
        </w:tc>
      </w:tr>
      <w:tr w:rsidR="00F87D4E" w:rsidTr="00C015E9">
        <w:tc>
          <w:tcPr>
            <w:tcW w:w="0" w:type="auto"/>
          </w:tcPr>
          <w:p w:rsidR="00F87D4E" w:rsidRDefault="00F87D4E" w:rsidP="00CE4B19">
            <w:r>
              <w:t>Common Heath</w:t>
            </w:r>
          </w:p>
        </w:tc>
        <w:tc>
          <w:tcPr>
            <w:tcW w:w="0" w:type="auto"/>
          </w:tcPr>
          <w:p w:rsidR="00F87D4E" w:rsidRPr="0020462B" w:rsidRDefault="00F87D4E" w:rsidP="00CE4B19">
            <w:pPr>
              <w:rPr>
                <w:i/>
              </w:rPr>
            </w:pPr>
            <w:r>
              <w:rPr>
                <w:i/>
              </w:rPr>
              <w:t>Ematurga atomaria</w:t>
            </w:r>
          </w:p>
        </w:tc>
        <w:tc>
          <w:tcPr>
            <w:tcW w:w="0" w:type="auto"/>
          </w:tcPr>
          <w:p w:rsidR="00F87D4E" w:rsidRDefault="00F87D4E" w:rsidP="00CE4B19">
            <w:pPr>
              <w:pStyle w:val="ListParagraph"/>
              <w:numPr>
                <w:ilvl w:val="0"/>
                <w:numId w:val="17"/>
              </w:numPr>
            </w:pPr>
            <w:r>
              <w:t>1 Rec- 2013</w:t>
            </w:r>
          </w:p>
          <w:p w:rsidR="00F87D4E" w:rsidRDefault="00F87D4E" w:rsidP="00CE4B19">
            <w:pPr>
              <w:pStyle w:val="ListParagraph"/>
              <w:numPr>
                <w:ilvl w:val="0"/>
                <w:numId w:val="17"/>
              </w:numPr>
            </w:pPr>
            <w:r>
              <w:t>1 Rec- 2006</w:t>
            </w:r>
          </w:p>
          <w:p w:rsidR="00F87D4E" w:rsidRDefault="00F87D4E" w:rsidP="00CE4B19">
            <w:pPr>
              <w:pStyle w:val="ListParagraph"/>
              <w:numPr>
                <w:ilvl w:val="0"/>
                <w:numId w:val="17"/>
              </w:numPr>
            </w:pPr>
            <w:r>
              <w:t>1 Rec- 2002</w:t>
            </w:r>
          </w:p>
          <w:p w:rsidR="00F87D4E" w:rsidRDefault="00F87D4E" w:rsidP="00CE4B19">
            <w:pPr>
              <w:pStyle w:val="ListParagraph"/>
              <w:numPr>
                <w:ilvl w:val="0"/>
                <w:numId w:val="17"/>
              </w:numPr>
            </w:pPr>
            <w:r>
              <w:t>1 Rec- 2004</w:t>
            </w:r>
          </w:p>
          <w:p w:rsidR="00F87D4E" w:rsidRDefault="00F87D4E" w:rsidP="00CE4B19">
            <w:pPr>
              <w:pStyle w:val="ListParagraph"/>
              <w:numPr>
                <w:ilvl w:val="0"/>
                <w:numId w:val="17"/>
              </w:numPr>
            </w:pPr>
            <w:r>
              <w:t>1 Rec- 2007- 1 Adult</w:t>
            </w:r>
          </w:p>
          <w:p w:rsidR="00F87D4E" w:rsidRDefault="00F87D4E" w:rsidP="00CE4B19">
            <w:pPr>
              <w:pStyle w:val="ListParagraph"/>
              <w:numPr>
                <w:ilvl w:val="0"/>
                <w:numId w:val="17"/>
              </w:numPr>
            </w:pPr>
            <w:r>
              <w:t>1 Rec- 2009- 1 Adult</w:t>
            </w:r>
          </w:p>
          <w:p w:rsidR="00F87D4E" w:rsidRDefault="00F87D4E" w:rsidP="00CE4B19">
            <w:pPr>
              <w:pStyle w:val="ListParagraph"/>
              <w:numPr>
                <w:ilvl w:val="0"/>
                <w:numId w:val="17"/>
              </w:numPr>
            </w:pPr>
            <w:r>
              <w:t>2 Recs- 2010 to 2011</w:t>
            </w:r>
          </w:p>
          <w:p w:rsidR="00F87D4E" w:rsidRDefault="00F87D4E" w:rsidP="00CE4B19">
            <w:pPr>
              <w:pStyle w:val="ListParagraph"/>
              <w:numPr>
                <w:ilvl w:val="0"/>
                <w:numId w:val="17"/>
              </w:numPr>
            </w:pPr>
            <w:r>
              <w:t>1 Rec- 2010- 3 Adults</w:t>
            </w:r>
          </w:p>
          <w:p w:rsidR="00F87D4E" w:rsidRDefault="00F87D4E" w:rsidP="00CE4B19">
            <w:pPr>
              <w:pStyle w:val="ListParagraph"/>
              <w:numPr>
                <w:ilvl w:val="0"/>
                <w:numId w:val="17"/>
              </w:numPr>
            </w:pPr>
            <w:r>
              <w:t>1 Rec- 2012- 1 Adult</w:t>
            </w:r>
          </w:p>
          <w:p w:rsidR="00F87D4E" w:rsidRDefault="00F87D4E" w:rsidP="00CE4B19">
            <w:pPr>
              <w:pStyle w:val="ListParagraph"/>
              <w:numPr>
                <w:ilvl w:val="0"/>
                <w:numId w:val="17"/>
              </w:numPr>
            </w:pPr>
            <w:r>
              <w:t>4 Recs- 2013 to 2015- 6 Adults</w:t>
            </w:r>
          </w:p>
          <w:p w:rsidR="00F87D4E" w:rsidRDefault="00F87D4E" w:rsidP="00CE4B19">
            <w:pPr>
              <w:pStyle w:val="ListParagraph"/>
              <w:numPr>
                <w:ilvl w:val="0"/>
                <w:numId w:val="17"/>
              </w:numPr>
            </w:pPr>
            <w:r>
              <w:t>1 Rec- 2013- 5 Adults</w:t>
            </w:r>
          </w:p>
          <w:p w:rsidR="00F87D4E" w:rsidRDefault="00F87D4E" w:rsidP="00CE4B19">
            <w:pPr>
              <w:pStyle w:val="ListParagraph"/>
              <w:numPr>
                <w:ilvl w:val="0"/>
                <w:numId w:val="17"/>
              </w:numPr>
            </w:pPr>
            <w:r>
              <w:t>2 Recs- 2016- 10 Adults</w:t>
            </w:r>
          </w:p>
          <w:p w:rsidR="00F87D4E" w:rsidRDefault="00F87D4E" w:rsidP="00CE4B19">
            <w:pPr>
              <w:pStyle w:val="ListParagraph"/>
              <w:numPr>
                <w:ilvl w:val="0"/>
                <w:numId w:val="17"/>
              </w:numPr>
            </w:pPr>
            <w:r>
              <w:t>1 Rec- 1988</w:t>
            </w:r>
          </w:p>
          <w:p w:rsidR="00F87D4E" w:rsidRDefault="00F87D4E" w:rsidP="00CE4B19">
            <w:pPr>
              <w:pStyle w:val="ListParagraph"/>
              <w:numPr>
                <w:ilvl w:val="0"/>
                <w:numId w:val="17"/>
              </w:numPr>
            </w:pPr>
            <w:r>
              <w:t>1 Rec- 1961 to 1981</w:t>
            </w:r>
          </w:p>
          <w:p w:rsidR="00F87D4E" w:rsidRPr="009B66FA" w:rsidRDefault="00F87D4E" w:rsidP="00CE4B19">
            <w:pPr>
              <w:pStyle w:val="ListParagraph"/>
              <w:numPr>
                <w:ilvl w:val="0"/>
                <w:numId w:val="17"/>
              </w:numPr>
            </w:pPr>
            <w:r>
              <w:t>1 Rec- Before 1975</w:t>
            </w:r>
          </w:p>
        </w:tc>
      </w:tr>
      <w:tr w:rsidR="00F87D4E" w:rsidTr="00C015E9">
        <w:tc>
          <w:tcPr>
            <w:tcW w:w="0" w:type="auto"/>
          </w:tcPr>
          <w:p w:rsidR="00F87D4E" w:rsidRDefault="00F87D4E" w:rsidP="00CE4B19">
            <w:r>
              <w:t>Drinker</w:t>
            </w:r>
          </w:p>
        </w:tc>
        <w:tc>
          <w:tcPr>
            <w:tcW w:w="0" w:type="auto"/>
          </w:tcPr>
          <w:p w:rsidR="00F87D4E" w:rsidRPr="0020462B" w:rsidRDefault="00F87D4E" w:rsidP="00CE4B19">
            <w:pPr>
              <w:rPr>
                <w:i/>
              </w:rPr>
            </w:pPr>
            <w:r>
              <w:rPr>
                <w:i/>
              </w:rPr>
              <w:t>Euthrix potatoria</w:t>
            </w:r>
          </w:p>
        </w:tc>
        <w:tc>
          <w:tcPr>
            <w:tcW w:w="0" w:type="auto"/>
          </w:tcPr>
          <w:p w:rsidR="00F87D4E" w:rsidRDefault="00F87D4E" w:rsidP="00CE4B19">
            <w:pPr>
              <w:pStyle w:val="ListParagraph"/>
              <w:numPr>
                <w:ilvl w:val="0"/>
                <w:numId w:val="18"/>
              </w:numPr>
            </w:pPr>
            <w:r>
              <w:t>7 Recs- 1988 to 1990</w:t>
            </w:r>
          </w:p>
          <w:p w:rsidR="00F87D4E" w:rsidRDefault="00F87D4E" w:rsidP="00CE4B19">
            <w:pPr>
              <w:pStyle w:val="ListParagraph"/>
              <w:numPr>
                <w:ilvl w:val="0"/>
                <w:numId w:val="18"/>
              </w:numPr>
            </w:pPr>
            <w:r>
              <w:t>1 Rec- Before 1975</w:t>
            </w:r>
          </w:p>
          <w:p w:rsidR="00F87D4E" w:rsidRDefault="00F87D4E" w:rsidP="00CE4B19">
            <w:pPr>
              <w:pStyle w:val="ListParagraph"/>
              <w:numPr>
                <w:ilvl w:val="0"/>
                <w:numId w:val="18"/>
              </w:numPr>
            </w:pPr>
            <w:r>
              <w:t>1 Rec- 2008- Larvae</w:t>
            </w:r>
          </w:p>
          <w:p w:rsidR="00F87D4E" w:rsidRDefault="00F87D4E" w:rsidP="00CE4B19">
            <w:pPr>
              <w:pStyle w:val="ListParagraph"/>
              <w:numPr>
                <w:ilvl w:val="0"/>
                <w:numId w:val="18"/>
              </w:numPr>
            </w:pPr>
            <w:r>
              <w:t>2 Recs- 2007</w:t>
            </w:r>
          </w:p>
          <w:p w:rsidR="00F87D4E" w:rsidRDefault="00F87D4E" w:rsidP="00CE4B19">
            <w:pPr>
              <w:pStyle w:val="ListParagraph"/>
              <w:numPr>
                <w:ilvl w:val="0"/>
                <w:numId w:val="18"/>
              </w:numPr>
            </w:pPr>
            <w:r>
              <w:t>3 Recs- 1961 to 1996- 2 Adults</w:t>
            </w:r>
          </w:p>
          <w:p w:rsidR="00F87D4E" w:rsidRDefault="00F87D4E" w:rsidP="00CE4B19">
            <w:pPr>
              <w:pStyle w:val="ListParagraph"/>
              <w:numPr>
                <w:ilvl w:val="0"/>
                <w:numId w:val="18"/>
              </w:numPr>
            </w:pPr>
            <w:r>
              <w:t>3 Recs- 2014 to 2018- 5 Adults &amp; 1 Larvae</w:t>
            </w:r>
          </w:p>
          <w:p w:rsidR="00F87D4E" w:rsidRDefault="00F87D4E" w:rsidP="00CE4B19">
            <w:pPr>
              <w:pStyle w:val="ListParagraph"/>
              <w:numPr>
                <w:ilvl w:val="0"/>
                <w:numId w:val="18"/>
              </w:numPr>
            </w:pPr>
            <w:r>
              <w:t>1 Rec- 2003- Larvae</w:t>
            </w:r>
          </w:p>
          <w:p w:rsidR="00F87D4E" w:rsidRDefault="00F87D4E" w:rsidP="00CE4B19">
            <w:pPr>
              <w:pStyle w:val="ListParagraph"/>
              <w:numPr>
                <w:ilvl w:val="0"/>
                <w:numId w:val="18"/>
              </w:numPr>
            </w:pPr>
            <w:r>
              <w:t>2 Recs- 2006 to 2012- 2 Adults</w:t>
            </w:r>
          </w:p>
          <w:p w:rsidR="00F87D4E" w:rsidRDefault="00F87D4E" w:rsidP="00CE4B19">
            <w:pPr>
              <w:pStyle w:val="ListParagraph"/>
              <w:numPr>
                <w:ilvl w:val="0"/>
                <w:numId w:val="18"/>
              </w:numPr>
            </w:pPr>
            <w:r>
              <w:t>1 Rec- 2007</w:t>
            </w:r>
          </w:p>
          <w:p w:rsidR="00F87D4E" w:rsidRDefault="00F87D4E" w:rsidP="00CE4B19">
            <w:pPr>
              <w:pStyle w:val="ListParagraph"/>
              <w:numPr>
                <w:ilvl w:val="0"/>
                <w:numId w:val="18"/>
              </w:numPr>
            </w:pPr>
            <w:r>
              <w:t>2 Recs- 2008- 6 Adults</w:t>
            </w:r>
          </w:p>
          <w:p w:rsidR="00F87D4E" w:rsidRDefault="00F87D4E" w:rsidP="00CE4B19">
            <w:pPr>
              <w:pStyle w:val="ListParagraph"/>
              <w:numPr>
                <w:ilvl w:val="0"/>
                <w:numId w:val="18"/>
              </w:numPr>
            </w:pPr>
            <w:r>
              <w:t>3 Recs- 2009- 18 Adults</w:t>
            </w:r>
          </w:p>
          <w:p w:rsidR="00F87D4E" w:rsidRDefault="00F87D4E" w:rsidP="00CE4B19">
            <w:pPr>
              <w:pStyle w:val="ListParagraph"/>
              <w:numPr>
                <w:ilvl w:val="0"/>
                <w:numId w:val="18"/>
              </w:numPr>
            </w:pPr>
            <w:r>
              <w:t>3 Recs- 2010- 6 Adults</w:t>
            </w:r>
          </w:p>
          <w:p w:rsidR="00F87D4E" w:rsidRDefault="00F87D4E" w:rsidP="00CE4B19">
            <w:pPr>
              <w:pStyle w:val="ListParagraph"/>
              <w:numPr>
                <w:ilvl w:val="0"/>
                <w:numId w:val="18"/>
              </w:numPr>
            </w:pPr>
            <w:r>
              <w:t>1 Rec- 2011- 1 Adult</w:t>
            </w:r>
          </w:p>
          <w:p w:rsidR="00F87D4E" w:rsidRDefault="00F87D4E" w:rsidP="00CE4B19">
            <w:pPr>
              <w:pStyle w:val="ListParagraph"/>
              <w:numPr>
                <w:ilvl w:val="0"/>
                <w:numId w:val="18"/>
              </w:numPr>
            </w:pPr>
            <w:r>
              <w:t>1 Rec- 2013- 1 Adult</w:t>
            </w:r>
          </w:p>
          <w:p w:rsidR="00F87D4E" w:rsidRDefault="00F87D4E" w:rsidP="00CE4B19">
            <w:pPr>
              <w:pStyle w:val="ListParagraph"/>
              <w:numPr>
                <w:ilvl w:val="0"/>
                <w:numId w:val="18"/>
              </w:numPr>
            </w:pPr>
            <w:r>
              <w:t>2 Recs- 2014- 2 Adults &amp; 1 Larva</w:t>
            </w:r>
          </w:p>
          <w:p w:rsidR="00F87D4E" w:rsidRDefault="00F87D4E" w:rsidP="00CE4B19">
            <w:pPr>
              <w:pStyle w:val="ListParagraph"/>
              <w:numPr>
                <w:ilvl w:val="0"/>
                <w:numId w:val="18"/>
              </w:numPr>
            </w:pPr>
            <w:r>
              <w:t>2 Recs- 2016- 2 Adults</w:t>
            </w:r>
          </w:p>
        </w:tc>
      </w:tr>
      <w:tr w:rsidR="00F87D4E" w:rsidTr="00C015E9">
        <w:tc>
          <w:tcPr>
            <w:tcW w:w="0" w:type="auto"/>
          </w:tcPr>
          <w:p w:rsidR="00F87D4E" w:rsidRDefault="00F87D4E" w:rsidP="00CE4B19">
            <w:r>
              <w:t>Flame Shoulder</w:t>
            </w:r>
          </w:p>
        </w:tc>
        <w:tc>
          <w:tcPr>
            <w:tcW w:w="0" w:type="auto"/>
          </w:tcPr>
          <w:p w:rsidR="00F87D4E" w:rsidRPr="00B53723" w:rsidRDefault="00F87D4E" w:rsidP="00CE4B19">
            <w:pPr>
              <w:rPr>
                <w:i/>
              </w:rPr>
            </w:pPr>
            <w:r>
              <w:rPr>
                <w:i/>
              </w:rPr>
              <w:t>Ochropleura pleta</w:t>
            </w:r>
          </w:p>
        </w:tc>
        <w:tc>
          <w:tcPr>
            <w:tcW w:w="0" w:type="auto"/>
          </w:tcPr>
          <w:p w:rsidR="00F87D4E" w:rsidRDefault="00F87D4E" w:rsidP="00CE4B19">
            <w:pPr>
              <w:pStyle w:val="ListParagraph"/>
              <w:numPr>
                <w:ilvl w:val="0"/>
                <w:numId w:val="19"/>
              </w:numPr>
            </w:pPr>
            <w:r>
              <w:t>11 Recs- 1988 to 2008- 4 Adults</w:t>
            </w:r>
          </w:p>
          <w:p w:rsidR="00F87D4E" w:rsidRDefault="00F87D4E" w:rsidP="00CE4B19">
            <w:pPr>
              <w:pStyle w:val="ListParagraph"/>
              <w:numPr>
                <w:ilvl w:val="0"/>
                <w:numId w:val="19"/>
              </w:numPr>
            </w:pPr>
            <w:r>
              <w:t>1 Rec- 2006</w:t>
            </w:r>
          </w:p>
          <w:p w:rsidR="00F87D4E" w:rsidRDefault="00F87D4E" w:rsidP="00CE4B19">
            <w:pPr>
              <w:pStyle w:val="ListParagraph"/>
              <w:numPr>
                <w:ilvl w:val="0"/>
                <w:numId w:val="19"/>
              </w:numPr>
            </w:pPr>
            <w:r>
              <w:t>2 Recs- 2007</w:t>
            </w:r>
          </w:p>
          <w:p w:rsidR="00F87D4E" w:rsidRDefault="00F87D4E" w:rsidP="00CE4B19">
            <w:pPr>
              <w:pStyle w:val="ListParagraph"/>
              <w:numPr>
                <w:ilvl w:val="0"/>
                <w:numId w:val="19"/>
              </w:numPr>
            </w:pPr>
            <w:r>
              <w:t>2 Recs- 1996- 3 Adults</w:t>
            </w:r>
          </w:p>
          <w:p w:rsidR="00F87D4E" w:rsidRDefault="00F87D4E" w:rsidP="00CE4B19">
            <w:pPr>
              <w:pStyle w:val="ListParagraph"/>
              <w:numPr>
                <w:ilvl w:val="0"/>
                <w:numId w:val="19"/>
              </w:numPr>
            </w:pPr>
            <w:r>
              <w:t>1 Rec- 2006</w:t>
            </w:r>
          </w:p>
          <w:p w:rsidR="00F87D4E" w:rsidRDefault="00F87D4E" w:rsidP="00CE4B19">
            <w:pPr>
              <w:pStyle w:val="ListParagraph"/>
              <w:numPr>
                <w:ilvl w:val="0"/>
                <w:numId w:val="19"/>
              </w:numPr>
            </w:pPr>
            <w:r>
              <w:t>1 Rec- 2007</w:t>
            </w:r>
          </w:p>
          <w:p w:rsidR="00F87D4E" w:rsidRDefault="00F87D4E" w:rsidP="00CE4B19">
            <w:pPr>
              <w:pStyle w:val="ListParagraph"/>
              <w:numPr>
                <w:ilvl w:val="0"/>
                <w:numId w:val="19"/>
              </w:numPr>
            </w:pPr>
            <w:r>
              <w:lastRenderedPageBreak/>
              <w:t>3 Recs- 2008- 4 Adults</w:t>
            </w:r>
          </w:p>
          <w:p w:rsidR="00F87D4E" w:rsidRDefault="00F87D4E" w:rsidP="00CE4B19">
            <w:pPr>
              <w:pStyle w:val="ListParagraph"/>
              <w:numPr>
                <w:ilvl w:val="0"/>
                <w:numId w:val="19"/>
              </w:numPr>
            </w:pPr>
            <w:r>
              <w:t>1 Rec- 2009- 1 Adult</w:t>
            </w:r>
          </w:p>
          <w:p w:rsidR="00F87D4E" w:rsidRDefault="00F87D4E" w:rsidP="00CE4B19">
            <w:pPr>
              <w:pStyle w:val="ListParagraph"/>
              <w:numPr>
                <w:ilvl w:val="0"/>
                <w:numId w:val="19"/>
              </w:numPr>
            </w:pPr>
            <w:r>
              <w:t>2 Recs- 2010- 4 Adults</w:t>
            </w:r>
          </w:p>
          <w:p w:rsidR="00F87D4E" w:rsidRDefault="00F87D4E" w:rsidP="00CE4B19">
            <w:pPr>
              <w:pStyle w:val="ListParagraph"/>
              <w:numPr>
                <w:ilvl w:val="0"/>
                <w:numId w:val="19"/>
              </w:numPr>
            </w:pPr>
            <w:r>
              <w:t>2 Recs- 2012- 5 Adults</w:t>
            </w:r>
          </w:p>
          <w:p w:rsidR="00F87D4E" w:rsidRDefault="00F87D4E" w:rsidP="00CE4B19">
            <w:pPr>
              <w:pStyle w:val="ListParagraph"/>
              <w:numPr>
                <w:ilvl w:val="0"/>
                <w:numId w:val="19"/>
              </w:numPr>
            </w:pPr>
            <w:r>
              <w:t>2 Recs- 2013- 3 Adults</w:t>
            </w:r>
          </w:p>
          <w:p w:rsidR="00F87D4E" w:rsidRDefault="00F87D4E" w:rsidP="00CE4B19">
            <w:pPr>
              <w:pStyle w:val="ListParagraph"/>
              <w:numPr>
                <w:ilvl w:val="0"/>
                <w:numId w:val="19"/>
              </w:numPr>
            </w:pPr>
            <w:r>
              <w:t>2 Recs- 2014- 7 Adults</w:t>
            </w:r>
          </w:p>
          <w:p w:rsidR="00F87D4E" w:rsidRDefault="00F87D4E" w:rsidP="00CE4B19">
            <w:pPr>
              <w:pStyle w:val="ListParagraph"/>
              <w:numPr>
                <w:ilvl w:val="0"/>
                <w:numId w:val="19"/>
              </w:numPr>
            </w:pPr>
            <w:r>
              <w:t>3 Recs- 2016- 1 Adult</w:t>
            </w:r>
          </w:p>
        </w:tc>
      </w:tr>
      <w:tr w:rsidR="00F87D4E" w:rsidTr="00C015E9">
        <w:tc>
          <w:tcPr>
            <w:tcW w:w="0" w:type="auto"/>
          </w:tcPr>
          <w:p w:rsidR="00F87D4E" w:rsidRDefault="00F87D4E" w:rsidP="00CE4B19">
            <w:r>
              <w:lastRenderedPageBreak/>
              <w:t>Gatekeeper</w:t>
            </w:r>
          </w:p>
        </w:tc>
        <w:tc>
          <w:tcPr>
            <w:tcW w:w="0" w:type="auto"/>
          </w:tcPr>
          <w:p w:rsidR="00F87D4E" w:rsidRPr="008444CF" w:rsidRDefault="00F87D4E" w:rsidP="00CE4B19">
            <w:pPr>
              <w:rPr>
                <w:i/>
              </w:rPr>
            </w:pPr>
            <w:r>
              <w:rPr>
                <w:i/>
              </w:rPr>
              <w:t>Pyronia tithonus</w:t>
            </w:r>
          </w:p>
        </w:tc>
        <w:tc>
          <w:tcPr>
            <w:tcW w:w="0" w:type="auto"/>
          </w:tcPr>
          <w:p w:rsidR="00F87D4E" w:rsidRDefault="00F87D4E" w:rsidP="00CE4B19">
            <w:pPr>
              <w:pStyle w:val="ListParagraph"/>
              <w:numPr>
                <w:ilvl w:val="0"/>
                <w:numId w:val="20"/>
              </w:numPr>
            </w:pPr>
            <w:r>
              <w:t>5 Recs- 1975 to 2004- 2 to 9 &amp; 30 to 99 Individuals</w:t>
            </w:r>
          </w:p>
          <w:p w:rsidR="00F87D4E" w:rsidRDefault="00F87D4E" w:rsidP="00CE4B19">
            <w:pPr>
              <w:pStyle w:val="ListParagraph"/>
              <w:numPr>
                <w:ilvl w:val="0"/>
                <w:numId w:val="20"/>
              </w:numPr>
            </w:pPr>
            <w:r>
              <w:t>1 Rec- 1982</w:t>
            </w:r>
          </w:p>
          <w:p w:rsidR="00F87D4E" w:rsidRDefault="00F87D4E" w:rsidP="00CE4B19">
            <w:pPr>
              <w:pStyle w:val="ListParagraph"/>
              <w:numPr>
                <w:ilvl w:val="0"/>
                <w:numId w:val="20"/>
              </w:numPr>
            </w:pPr>
            <w:r>
              <w:t>4 Recs- 1979 to 1997- 197 Maximum Count</w:t>
            </w:r>
          </w:p>
          <w:p w:rsidR="00F87D4E" w:rsidRDefault="00F87D4E" w:rsidP="00CE4B19">
            <w:pPr>
              <w:pStyle w:val="ListParagraph"/>
              <w:numPr>
                <w:ilvl w:val="0"/>
                <w:numId w:val="20"/>
              </w:numPr>
            </w:pPr>
            <w:r>
              <w:t>3 Recs- 2013 to 2017</w:t>
            </w:r>
          </w:p>
          <w:p w:rsidR="00F87D4E" w:rsidRDefault="00F87D4E" w:rsidP="00CE4B19">
            <w:pPr>
              <w:pStyle w:val="ListParagraph"/>
              <w:numPr>
                <w:ilvl w:val="0"/>
                <w:numId w:val="20"/>
              </w:numPr>
            </w:pPr>
            <w:r>
              <w:t>4 Recs- 2012 to 2015</w:t>
            </w:r>
          </w:p>
          <w:p w:rsidR="00F87D4E" w:rsidRDefault="00F87D4E" w:rsidP="00CE4B19">
            <w:pPr>
              <w:pStyle w:val="ListParagraph"/>
              <w:numPr>
                <w:ilvl w:val="0"/>
                <w:numId w:val="20"/>
              </w:numPr>
            </w:pPr>
            <w:r>
              <w:t>3 Recs- 2016 to 2017</w:t>
            </w:r>
          </w:p>
          <w:p w:rsidR="00F87D4E" w:rsidRDefault="00F87D4E" w:rsidP="00CE4B19">
            <w:pPr>
              <w:pStyle w:val="ListParagraph"/>
              <w:numPr>
                <w:ilvl w:val="0"/>
                <w:numId w:val="20"/>
              </w:numPr>
            </w:pPr>
            <w:r>
              <w:t>1 Rec- 1998- 10 to 29 Individuals</w:t>
            </w:r>
          </w:p>
          <w:p w:rsidR="00F87D4E" w:rsidRDefault="00F87D4E" w:rsidP="00CE4B19">
            <w:pPr>
              <w:pStyle w:val="ListParagraph"/>
              <w:numPr>
                <w:ilvl w:val="0"/>
                <w:numId w:val="20"/>
              </w:numPr>
            </w:pPr>
            <w:r>
              <w:t>2 Recs- 2012 to 2013</w:t>
            </w:r>
          </w:p>
          <w:p w:rsidR="00F87D4E" w:rsidRDefault="00F87D4E" w:rsidP="00CE4B19">
            <w:pPr>
              <w:pStyle w:val="ListParagraph"/>
              <w:numPr>
                <w:ilvl w:val="0"/>
                <w:numId w:val="20"/>
              </w:numPr>
            </w:pPr>
            <w:r>
              <w:t>2 Recs- 2012 to 2017</w:t>
            </w:r>
          </w:p>
          <w:p w:rsidR="00F87D4E" w:rsidRDefault="00F87D4E" w:rsidP="00CE4B19">
            <w:pPr>
              <w:pStyle w:val="ListParagraph"/>
              <w:numPr>
                <w:ilvl w:val="0"/>
                <w:numId w:val="20"/>
              </w:numPr>
            </w:pPr>
            <w:r>
              <w:t>1 Rec- 2013</w:t>
            </w:r>
          </w:p>
          <w:p w:rsidR="00F87D4E" w:rsidRDefault="00F87D4E" w:rsidP="00CE4B19">
            <w:pPr>
              <w:pStyle w:val="ListParagraph"/>
              <w:numPr>
                <w:ilvl w:val="0"/>
                <w:numId w:val="20"/>
              </w:numPr>
            </w:pPr>
            <w:r>
              <w:t>1 Rec- 2017</w:t>
            </w:r>
          </w:p>
        </w:tc>
      </w:tr>
      <w:tr w:rsidR="00F87D4E" w:rsidTr="00C015E9">
        <w:tc>
          <w:tcPr>
            <w:tcW w:w="0" w:type="auto"/>
          </w:tcPr>
          <w:p w:rsidR="00F87D4E" w:rsidRDefault="00F87D4E" w:rsidP="00CE4B19">
            <w:r>
              <w:t>Ingrailed Clay</w:t>
            </w:r>
          </w:p>
        </w:tc>
        <w:tc>
          <w:tcPr>
            <w:tcW w:w="0" w:type="auto"/>
          </w:tcPr>
          <w:p w:rsidR="00F87D4E" w:rsidRPr="008444CF" w:rsidRDefault="00F87D4E" w:rsidP="00CE4B19">
            <w:pPr>
              <w:rPr>
                <w:i/>
              </w:rPr>
            </w:pPr>
            <w:r>
              <w:rPr>
                <w:i/>
              </w:rPr>
              <w:t>Diarsia mendica</w:t>
            </w:r>
          </w:p>
        </w:tc>
        <w:tc>
          <w:tcPr>
            <w:tcW w:w="0" w:type="auto"/>
          </w:tcPr>
          <w:p w:rsidR="00F87D4E" w:rsidRDefault="00F87D4E" w:rsidP="00CE4B19">
            <w:pPr>
              <w:pStyle w:val="ListParagraph"/>
              <w:numPr>
                <w:ilvl w:val="0"/>
                <w:numId w:val="21"/>
              </w:numPr>
            </w:pPr>
            <w:r>
              <w:t>9 Recs- 1988 to 1990</w:t>
            </w:r>
          </w:p>
          <w:p w:rsidR="00F87D4E" w:rsidRDefault="00F87D4E" w:rsidP="00CE4B19">
            <w:pPr>
              <w:pStyle w:val="ListParagraph"/>
              <w:numPr>
                <w:ilvl w:val="0"/>
                <w:numId w:val="21"/>
              </w:numPr>
            </w:pPr>
            <w:r>
              <w:t>3 Recs- 2007</w:t>
            </w:r>
          </w:p>
          <w:p w:rsidR="00F87D4E" w:rsidRDefault="00F87D4E" w:rsidP="00CE4B19">
            <w:pPr>
              <w:pStyle w:val="ListParagraph"/>
              <w:numPr>
                <w:ilvl w:val="0"/>
                <w:numId w:val="21"/>
              </w:numPr>
            </w:pPr>
            <w:r>
              <w:t>2 Recs- 1996- 12 Adults</w:t>
            </w:r>
          </w:p>
          <w:p w:rsidR="00F87D4E" w:rsidRDefault="00F87D4E" w:rsidP="00CE4B19">
            <w:pPr>
              <w:pStyle w:val="ListParagraph"/>
              <w:numPr>
                <w:ilvl w:val="0"/>
                <w:numId w:val="21"/>
              </w:numPr>
            </w:pPr>
            <w:r>
              <w:t>1 Rec- 2008- 1 Adult</w:t>
            </w:r>
          </w:p>
          <w:p w:rsidR="00F87D4E" w:rsidRDefault="00F87D4E" w:rsidP="00CE4B19">
            <w:pPr>
              <w:pStyle w:val="ListParagraph"/>
              <w:numPr>
                <w:ilvl w:val="0"/>
                <w:numId w:val="21"/>
              </w:numPr>
            </w:pPr>
            <w:r>
              <w:t>3 Recs- 2009- 13 Adults</w:t>
            </w:r>
          </w:p>
          <w:p w:rsidR="00F87D4E" w:rsidRDefault="00F87D4E" w:rsidP="00CE4B19">
            <w:pPr>
              <w:pStyle w:val="ListParagraph"/>
              <w:numPr>
                <w:ilvl w:val="0"/>
                <w:numId w:val="21"/>
              </w:numPr>
            </w:pPr>
            <w:r>
              <w:t>2 Recs- 2010- 40 Adults</w:t>
            </w:r>
          </w:p>
          <w:p w:rsidR="00F87D4E" w:rsidRDefault="00F87D4E" w:rsidP="00CE4B19">
            <w:pPr>
              <w:pStyle w:val="ListParagraph"/>
              <w:numPr>
                <w:ilvl w:val="0"/>
                <w:numId w:val="21"/>
              </w:numPr>
            </w:pPr>
            <w:r>
              <w:t>3 Recs- 2011- 11 Adults</w:t>
            </w:r>
          </w:p>
          <w:p w:rsidR="00F87D4E" w:rsidRDefault="00F87D4E" w:rsidP="00CE4B19">
            <w:pPr>
              <w:pStyle w:val="ListParagraph"/>
              <w:numPr>
                <w:ilvl w:val="0"/>
                <w:numId w:val="21"/>
              </w:numPr>
            </w:pPr>
            <w:r>
              <w:t>1 Rec- 2012- 7 Adults</w:t>
            </w:r>
          </w:p>
          <w:p w:rsidR="00F87D4E" w:rsidRDefault="00F87D4E" w:rsidP="00CE4B19">
            <w:pPr>
              <w:pStyle w:val="ListParagraph"/>
              <w:numPr>
                <w:ilvl w:val="0"/>
                <w:numId w:val="21"/>
              </w:numPr>
            </w:pPr>
            <w:r>
              <w:t>2 Recs- 2013- 9 Adults</w:t>
            </w:r>
          </w:p>
          <w:p w:rsidR="00F87D4E" w:rsidRDefault="00F87D4E" w:rsidP="00CE4B19">
            <w:pPr>
              <w:pStyle w:val="ListParagraph"/>
              <w:numPr>
                <w:ilvl w:val="0"/>
                <w:numId w:val="21"/>
              </w:numPr>
            </w:pPr>
            <w:r>
              <w:t>2 Recs- 2014- 27 Adults</w:t>
            </w:r>
          </w:p>
          <w:p w:rsidR="00F87D4E" w:rsidRDefault="00F87D4E" w:rsidP="00CE4B19">
            <w:pPr>
              <w:pStyle w:val="ListParagraph"/>
              <w:numPr>
                <w:ilvl w:val="0"/>
                <w:numId w:val="21"/>
              </w:numPr>
            </w:pPr>
            <w:r>
              <w:t>1 Rec- 1996- 12 Individuals</w:t>
            </w:r>
          </w:p>
          <w:p w:rsidR="00F87D4E" w:rsidRDefault="00F87D4E" w:rsidP="00CE4B19">
            <w:pPr>
              <w:pStyle w:val="ListParagraph"/>
              <w:numPr>
                <w:ilvl w:val="0"/>
                <w:numId w:val="21"/>
              </w:numPr>
            </w:pPr>
            <w:r>
              <w:t>1 Rec- 2008- 1 Individual</w:t>
            </w:r>
          </w:p>
          <w:p w:rsidR="00F87D4E" w:rsidRDefault="00F87D4E" w:rsidP="00CE4B19">
            <w:pPr>
              <w:pStyle w:val="ListParagraph"/>
              <w:numPr>
                <w:ilvl w:val="0"/>
                <w:numId w:val="21"/>
              </w:numPr>
            </w:pPr>
            <w:r>
              <w:t>3 Recs- 2009- 13 Adults</w:t>
            </w:r>
          </w:p>
        </w:tc>
      </w:tr>
      <w:tr w:rsidR="00F87D4E" w:rsidTr="00C015E9">
        <w:tc>
          <w:tcPr>
            <w:tcW w:w="0" w:type="auto"/>
          </w:tcPr>
          <w:p w:rsidR="00F87D4E" w:rsidRDefault="00F87D4E" w:rsidP="00CE4B19">
            <w:r>
              <w:t>Large Skipper</w:t>
            </w:r>
          </w:p>
        </w:tc>
        <w:tc>
          <w:tcPr>
            <w:tcW w:w="0" w:type="auto"/>
          </w:tcPr>
          <w:p w:rsidR="00F87D4E" w:rsidRPr="008444CF" w:rsidRDefault="00F87D4E" w:rsidP="00CE4B19">
            <w:pPr>
              <w:rPr>
                <w:i/>
              </w:rPr>
            </w:pPr>
            <w:r>
              <w:rPr>
                <w:i/>
              </w:rPr>
              <w:t>Ochlodes Sylvanus</w:t>
            </w:r>
          </w:p>
        </w:tc>
        <w:tc>
          <w:tcPr>
            <w:tcW w:w="0" w:type="auto"/>
          </w:tcPr>
          <w:p w:rsidR="00F87D4E" w:rsidRDefault="00F87D4E" w:rsidP="00CE4B19">
            <w:pPr>
              <w:pStyle w:val="ListParagraph"/>
              <w:numPr>
                <w:ilvl w:val="0"/>
                <w:numId w:val="22"/>
              </w:numPr>
            </w:pPr>
            <w:r>
              <w:t>3 Recs- 1979 to 1997- 3 Max Count</w:t>
            </w:r>
          </w:p>
          <w:p w:rsidR="00F87D4E" w:rsidRDefault="00F87D4E" w:rsidP="00CE4B19">
            <w:pPr>
              <w:pStyle w:val="ListParagraph"/>
              <w:numPr>
                <w:ilvl w:val="0"/>
                <w:numId w:val="22"/>
              </w:numPr>
            </w:pPr>
            <w:r>
              <w:t>1 Rec- 1982</w:t>
            </w:r>
          </w:p>
          <w:p w:rsidR="00F87D4E" w:rsidRDefault="00F87D4E" w:rsidP="00CE4B19">
            <w:pPr>
              <w:pStyle w:val="ListParagraph"/>
              <w:numPr>
                <w:ilvl w:val="0"/>
                <w:numId w:val="22"/>
              </w:numPr>
            </w:pPr>
            <w:r>
              <w:t>4 Recs- 2007 to 2011- 1 Adult</w:t>
            </w:r>
          </w:p>
          <w:p w:rsidR="00F87D4E" w:rsidRDefault="00F87D4E" w:rsidP="00CE4B19">
            <w:pPr>
              <w:pStyle w:val="ListParagraph"/>
              <w:numPr>
                <w:ilvl w:val="0"/>
                <w:numId w:val="22"/>
              </w:numPr>
            </w:pPr>
            <w:r>
              <w:t>3 Recs- 1975 to 1983</w:t>
            </w:r>
          </w:p>
          <w:p w:rsidR="00F87D4E" w:rsidRDefault="00F87D4E" w:rsidP="00CE4B19">
            <w:pPr>
              <w:pStyle w:val="ListParagraph"/>
              <w:numPr>
                <w:ilvl w:val="0"/>
                <w:numId w:val="22"/>
              </w:numPr>
            </w:pPr>
            <w:r>
              <w:t>4 Recs- 2014 to 2015- 1 Individual</w:t>
            </w:r>
          </w:p>
          <w:p w:rsidR="00F87D4E" w:rsidRDefault="00F87D4E" w:rsidP="00CE4B19">
            <w:pPr>
              <w:pStyle w:val="ListParagraph"/>
              <w:numPr>
                <w:ilvl w:val="0"/>
                <w:numId w:val="22"/>
              </w:numPr>
            </w:pPr>
            <w:r>
              <w:t>1 Rec- 2016- 1 Individual</w:t>
            </w:r>
          </w:p>
          <w:p w:rsidR="00F87D4E" w:rsidRDefault="00F87D4E" w:rsidP="00CE4B19">
            <w:pPr>
              <w:pStyle w:val="ListParagraph"/>
              <w:numPr>
                <w:ilvl w:val="0"/>
                <w:numId w:val="22"/>
              </w:numPr>
            </w:pPr>
            <w:r>
              <w:t>2 Recs- 2016 to 2017- 1 Individual</w:t>
            </w:r>
          </w:p>
          <w:p w:rsidR="00F87D4E" w:rsidRDefault="00F87D4E" w:rsidP="00CE4B19">
            <w:pPr>
              <w:pStyle w:val="ListParagraph"/>
              <w:numPr>
                <w:ilvl w:val="0"/>
                <w:numId w:val="22"/>
              </w:numPr>
            </w:pPr>
            <w:r>
              <w:t>2 Recs- 1972- 1 Individual</w:t>
            </w:r>
          </w:p>
          <w:p w:rsidR="00F87D4E" w:rsidRDefault="00F87D4E" w:rsidP="00CE4B19">
            <w:pPr>
              <w:pStyle w:val="ListParagraph"/>
              <w:numPr>
                <w:ilvl w:val="0"/>
                <w:numId w:val="22"/>
              </w:numPr>
            </w:pPr>
            <w:r>
              <w:t>2 Recs- 2012</w:t>
            </w:r>
          </w:p>
          <w:p w:rsidR="00F87D4E" w:rsidRDefault="00F87D4E" w:rsidP="00CE4B19">
            <w:pPr>
              <w:pStyle w:val="ListParagraph"/>
              <w:numPr>
                <w:ilvl w:val="0"/>
                <w:numId w:val="22"/>
              </w:numPr>
            </w:pPr>
            <w:r>
              <w:t>1 Rec- 2013</w:t>
            </w:r>
          </w:p>
          <w:p w:rsidR="00F87D4E" w:rsidRDefault="00F87D4E" w:rsidP="00CE4B19">
            <w:pPr>
              <w:pStyle w:val="ListParagraph"/>
              <w:numPr>
                <w:ilvl w:val="0"/>
                <w:numId w:val="22"/>
              </w:numPr>
            </w:pPr>
            <w:r>
              <w:t>2 Recs- 2013 to 2017</w:t>
            </w:r>
          </w:p>
          <w:p w:rsidR="00F87D4E" w:rsidRDefault="00F87D4E" w:rsidP="00CE4B19">
            <w:pPr>
              <w:pStyle w:val="ListParagraph"/>
              <w:numPr>
                <w:ilvl w:val="0"/>
                <w:numId w:val="22"/>
              </w:numPr>
            </w:pPr>
            <w:r>
              <w:t>1 Rec- 2002</w:t>
            </w:r>
          </w:p>
          <w:p w:rsidR="00F87D4E" w:rsidRDefault="00F87D4E" w:rsidP="00CE4B19">
            <w:pPr>
              <w:pStyle w:val="ListParagraph"/>
              <w:numPr>
                <w:ilvl w:val="0"/>
                <w:numId w:val="22"/>
              </w:numPr>
            </w:pPr>
            <w:r>
              <w:t>2 Recs- 2005</w:t>
            </w:r>
          </w:p>
          <w:p w:rsidR="00F87D4E" w:rsidRDefault="00F87D4E" w:rsidP="00CE4B19">
            <w:pPr>
              <w:pStyle w:val="ListParagraph"/>
              <w:numPr>
                <w:ilvl w:val="0"/>
                <w:numId w:val="22"/>
              </w:numPr>
            </w:pPr>
            <w:r>
              <w:t>1 Rec- 1999</w:t>
            </w:r>
          </w:p>
        </w:tc>
      </w:tr>
      <w:tr w:rsidR="00F87D4E" w:rsidTr="00C015E9">
        <w:tc>
          <w:tcPr>
            <w:tcW w:w="0" w:type="auto"/>
          </w:tcPr>
          <w:p w:rsidR="00F87D4E" w:rsidRDefault="00F87D4E" w:rsidP="00CE4B19">
            <w:r>
              <w:t>Large Yellow Underwing</w:t>
            </w:r>
          </w:p>
        </w:tc>
        <w:tc>
          <w:tcPr>
            <w:tcW w:w="0" w:type="auto"/>
          </w:tcPr>
          <w:p w:rsidR="00F87D4E" w:rsidRPr="002306D2" w:rsidRDefault="00F87D4E" w:rsidP="00CE4B19">
            <w:pPr>
              <w:rPr>
                <w:i/>
              </w:rPr>
            </w:pPr>
            <w:r>
              <w:rPr>
                <w:i/>
              </w:rPr>
              <w:t>Noctua pronuba</w:t>
            </w:r>
          </w:p>
        </w:tc>
        <w:tc>
          <w:tcPr>
            <w:tcW w:w="0" w:type="auto"/>
          </w:tcPr>
          <w:p w:rsidR="00F87D4E" w:rsidRDefault="00F87D4E" w:rsidP="00CE4B19">
            <w:pPr>
              <w:pStyle w:val="ListParagraph"/>
              <w:numPr>
                <w:ilvl w:val="0"/>
                <w:numId w:val="23"/>
              </w:numPr>
            </w:pPr>
            <w:r>
              <w:t>9 Recs- 1988 to 2008- 2 Adults</w:t>
            </w:r>
          </w:p>
          <w:p w:rsidR="00F87D4E" w:rsidRDefault="00F87D4E" w:rsidP="00CE4B19">
            <w:pPr>
              <w:pStyle w:val="ListParagraph"/>
              <w:numPr>
                <w:ilvl w:val="0"/>
                <w:numId w:val="23"/>
              </w:numPr>
            </w:pPr>
            <w:r>
              <w:t>1 Rec- Before 1975</w:t>
            </w:r>
          </w:p>
          <w:p w:rsidR="00F87D4E" w:rsidRDefault="00F87D4E" w:rsidP="00CE4B19">
            <w:pPr>
              <w:pStyle w:val="ListParagraph"/>
              <w:numPr>
                <w:ilvl w:val="0"/>
                <w:numId w:val="23"/>
              </w:numPr>
            </w:pPr>
            <w:r>
              <w:lastRenderedPageBreak/>
              <w:t>1 Rec- 2006</w:t>
            </w:r>
          </w:p>
          <w:p w:rsidR="00F87D4E" w:rsidRDefault="00F87D4E" w:rsidP="00CE4B19">
            <w:pPr>
              <w:pStyle w:val="ListParagraph"/>
              <w:numPr>
                <w:ilvl w:val="0"/>
                <w:numId w:val="23"/>
              </w:numPr>
            </w:pPr>
            <w:r>
              <w:t>3 Recs- 1961 to 1996- 4 Adults</w:t>
            </w:r>
          </w:p>
          <w:p w:rsidR="00F87D4E" w:rsidRDefault="00F87D4E" w:rsidP="00CE4B19">
            <w:pPr>
              <w:pStyle w:val="ListParagraph"/>
              <w:numPr>
                <w:ilvl w:val="0"/>
                <w:numId w:val="23"/>
              </w:numPr>
            </w:pPr>
            <w:r>
              <w:t>1 Rec- 2006</w:t>
            </w:r>
          </w:p>
          <w:p w:rsidR="00F87D4E" w:rsidRDefault="00F87D4E" w:rsidP="00CE4B19">
            <w:pPr>
              <w:pStyle w:val="ListParagraph"/>
              <w:numPr>
                <w:ilvl w:val="0"/>
                <w:numId w:val="23"/>
              </w:numPr>
            </w:pPr>
            <w:r>
              <w:t>1 Rec- 2007</w:t>
            </w:r>
          </w:p>
          <w:p w:rsidR="00F87D4E" w:rsidRDefault="00F87D4E" w:rsidP="00CE4B19">
            <w:pPr>
              <w:pStyle w:val="ListParagraph"/>
              <w:numPr>
                <w:ilvl w:val="0"/>
                <w:numId w:val="23"/>
              </w:numPr>
            </w:pPr>
            <w:r>
              <w:t>3 Recs- 2008- 9 Adults</w:t>
            </w:r>
          </w:p>
          <w:p w:rsidR="00F87D4E" w:rsidRDefault="00F87D4E" w:rsidP="00CE4B19">
            <w:pPr>
              <w:pStyle w:val="ListParagraph"/>
              <w:numPr>
                <w:ilvl w:val="0"/>
                <w:numId w:val="23"/>
              </w:numPr>
            </w:pPr>
            <w:r>
              <w:t>2 Recs- 2009- 13 Adults</w:t>
            </w:r>
          </w:p>
          <w:p w:rsidR="00F87D4E" w:rsidRDefault="00F87D4E" w:rsidP="00CE4B19">
            <w:pPr>
              <w:pStyle w:val="ListParagraph"/>
              <w:numPr>
                <w:ilvl w:val="0"/>
                <w:numId w:val="23"/>
              </w:numPr>
            </w:pPr>
            <w:r>
              <w:t>3 Recs- 2010- 13 Adults</w:t>
            </w:r>
          </w:p>
          <w:p w:rsidR="00F87D4E" w:rsidRDefault="00F87D4E" w:rsidP="00CE4B19">
            <w:pPr>
              <w:pStyle w:val="ListParagraph"/>
              <w:numPr>
                <w:ilvl w:val="0"/>
                <w:numId w:val="23"/>
              </w:numPr>
            </w:pPr>
            <w:r>
              <w:t>2 Recs- 2011- 58 Adults</w:t>
            </w:r>
          </w:p>
          <w:p w:rsidR="00F87D4E" w:rsidRDefault="00F87D4E" w:rsidP="00CE4B19">
            <w:pPr>
              <w:pStyle w:val="ListParagraph"/>
              <w:numPr>
                <w:ilvl w:val="0"/>
                <w:numId w:val="23"/>
              </w:numPr>
            </w:pPr>
            <w:r>
              <w:t>1 Rec- 2012- 2 Adults</w:t>
            </w:r>
          </w:p>
          <w:p w:rsidR="00F87D4E" w:rsidRDefault="00F87D4E" w:rsidP="00CE4B19">
            <w:pPr>
              <w:pStyle w:val="ListParagraph"/>
              <w:numPr>
                <w:ilvl w:val="0"/>
                <w:numId w:val="23"/>
              </w:numPr>
            </w:pPr>
            <w:r>
              <w:t>2 Recs- 2013- 8 Adults</w:t>
            </w:r>
          </w:p>
          <w:p w:rsidR="00F87D4E" w:rsidRDefault="00F87D4E" w:rsidP="00CE4B19">
            <w:pPr>
              <w:pStyle w:val="ListParagraph"/>
              <w:numPr>
                <w:ilvl w:val="0"/>
                <w:numId w:val="23"/>
              </w:numPr>
            </w:pPr>
            <w:r>
              <w:t>2 Recs- 2014 to 2017- 6 Adults</w:t>
            </w:r>
          </w:p>
          <w:p w:rsidR="00F87D4E" w:rsidRDefault="00F87D4E" w:rsidP="00CE4B19">
            <w:pPr>
              <w:pStyle w:val="ListParagraph"/>
              <w:numPr>
                <w:ilvl w:val="0"/>
                <w:numId w:val="23"/>
              </w:numPr>
            </w:pPr>
            <w:r>
              <w:t>2 Recs- 2014- 59 Adults</w:t>
            </w:r>
          </w:p>
          <w:p w:rsidR="00F87D4E" w:rsidRDefault="00F87D4E" w:rsidP="00CE4B19">
            <w:pPr>
              <w:pStyle w:val="ListParagraph"/>
              <w:numPr>
                <w:ilvl w:val="0"/>
                <w:numId w:val="23"/>
              </w:numPr>
            </w:pPr>
            <w:r>
              <w:t>2 Recs- 2016- 7 Adults</w:t>
            </w:r>
          </w:p>
        </w:tc>
      </w:tr>
      <w:tr w:rsidR="00F87D4E" w:rsidTr="00C015E9">
        <w:tc>
          <w:tcPr>
            <w:tcW w:w="0" w:type="auto"/>
          </w:tcPr>
          <w:p w:rsidR="00F87D4E" w:rsidRDefault="00F87D4E" w:rsidP="00CE4B19">
            <w:r>
              <w:lastRenderedPageBreak/>
              <w:t>Meadow Brown</w:t>
            </w:r>
          </w:p>
        </w:tc>
        <w:tc>
          <w:tcPr>
            <w:tcW w:w="0" w:type="auto"/>
          </w:tcPr>
          <w:p w:rsidR="00F87D4E" w:rsidRPr="006450F4" w:rsidRDefault="00F87D4E" w:rsidP="00CE4B19">
            <w:pPr>
              <w:rPr>
                <w:i/>
              </w:rPr>
            </w:pPr>
            <w:r>
              <w:rPr>
                <w:i/>
              </w:rPr>
              <w:t>Maniola jurtina</w:t>
            </w:r>
          </w:p>
        </w:tc>
        <w:tc>
          <w:tcPr>
            <w:tcW w:w="0" w:type="auto"/>
          </w:tcPr>
          <w:p w:rsidR="00F87D4E" w:rsidRDefault="00F87D4E" w:rsidP="00CE4B19">
            <w:pPr>
              <w:pStyle w:val="ListParagraph"/>
              <w:numPr>
                <w:ilvl w:val="0"/>
                <w:numId w:val="24"/>
              </w:numPr>
            </w:pPr>
            <w:r>
              <w:t>5 Recs- 1975 to 2004- 10 to 29 Individuals</w:t>
            </w:r>
          </w:p>
          <w:p w:rsidR="00F87D4E" w:rsidRDefault="00F87D4E" w:rsidP="00CE4B19">
            <w:pPr>
              <w:pStyle w:val="ListParagraph"/>
              <w:numPr>
                <w:ilvl w:val="0"/>
                <w:numId w:val="24"/>
              </w:numPr>
            </w:pPr>
            <w:r>
              <w:t>4 Recs- 1979 to 1997- 184 Max Count</w:t>
            </w:r>
          </w:p>
          <w:p w:rsidR="00F87D4E" w:rsidRDefault="00F87D4E" w:rsidP="00CE4B19">
            <w:pPr>
              <w:pStyle w:val="ListParagraph"/>
              <w:numPr>
                <w:ilvl w:val="0"/>
                <w:numId w:val="24"/>
              </w:numPr>
            </w:pPr>
            <w:r>
              <w:t>1 Rec- 1982</w:t>
            </w:r>
          </w:p>
          <w:p w:rsidR="00F87D4E" w:rsidRDefault="00F87D4E" w:rsidP="00CE4B19">
            <w:pPr>
              <w:pStyle w:val="ListParagraph"/>
              <w:numPr>
                <w:ilvl w:val="0"/>
                <w:numId w:val="24"/>
              </w:numPr>
            </w:pPr>
            <w:r>
              <w:t>4 Recs- 2013 to 2017</w:t>
            </w:r>
          </w:p>
          <w:p w:rsidR="00F87D4E" w:rsidRDefault="00F87D4E" w:rsidP="00CE4B19">
            <w:pPr>
              <w:pStyle w:val="ListParagraph"/>
              <w:numPr>
                <w:ilvl w:val="0"/>
                <w:numId w:val="24"/>
              </w:numPr>
            </w:pPr>
            <w:r>
              <w:t>6 Recs- 2012 to 2015</w:t>
            </w:r>
          </w:p>
          <w:p w:rsidR="00F87D4E" w:rsidRDefault="00F87D4E" w:rsidP="00CE4B19">
            <w:pPr>
              <w:pStyle w:val="ListParagraph"/>
              <w:numPr>
                <w:ilvl w:val="0"/>
                <w:numId w:val="24"/>
              </w:numPr>
            </w:pPr>
            <w:r>
              <w:t>4 Recs- 2016 to 2017</w:t>
            </w:r>
          </w:p>
          <w:p w:rsidR="00F87D4E" w:rsidRDefault="00F87D4E" w:rsidP="00CE4B19">
            <w:pPr>
              <w:pStyle w:val="ListParagraph"/>
              <w:numPr>
                <w:ilvl w:val="0"/>
                <w:numId w:val="24"/>
              </w:numPr>
            </w:pPr>
            <w:r>
              <w:t>1 Rec- 1998- 10 to 29 Individuals</w:t>
            </w:r>
          </w:p>
          <w:p w:rsidR="00F87D4E" w:rsidRDefault="00F87D4E" w:rsidP="00CE4B19">
            <w:pPr>
              <w:pStyle w:val="ListParagraph"/>
              <w:numPr>
                <w:ilvl w:val="0"/>
                <w:numId w:val="24"/>
              </w:numPr>
            </w:pPr>
            <w:r>
              <w:t>3 Recs- 2012 to 2015</w:t>
            </w:r>
          </w:p>
          <w:p w:rsidR="00F87D4E" w:rsidRDefault="00F87D4E" w:rsidP="00CE4B19">
            <w:pPr>
              <w:pStyle w:val="ListParagraph"/>
              <w:numPr>
                <w:ilvl w:val="0"/>
                <w:numId w:val="24"/>
              </w:numPr>
            </w:pPr>
            <w:r>
              <w:t>2 Recs- 2013 to 2017</w:t>
            </w:r>
          </w:p>
          <w:p w:rsidR="00F87D4E" w:rsidRDefault="00F87D4E" w:rsidP="00CE4B19">
            <w:pPr>
              <w:pStyle w:val="ListParagraph"/>
              <w:numPr>
                <w:ilvl w:val="0"/>
                <w:numId w:val="24"/>
              </w:numPr>
            </w:pPr>
            <w:r>
              <w:t>1 Rec- 2002</w:t>
            </w:r>
          </w:p>
          <w:p w:rsidR="00F87D4E" w:rsidRDefault="00F87D4E" w:rsidP="00CE4B19">
            <w:pPr>
              <w:pStyle w:val="ListParagraph"/>
              <w:numPr>
                <w:ilvl w:val="0"/>
                <w:numId w:val="24"/>
              </w:numPr>
            </w:pPr>
            <w:r>
              <w:t>2 Recs- 1999 to 2001</w:t>
            </w:r>
          </w:p>
          <w:p w:rsidR="00F87D4E" w:rsidRDefault="00F87D4E" w:rsidP="00CE4B19">
            <w:pPr>
              <w:pStyle w:val="ListParagraph"/>
              <w:numPr>
                <w:ilvl w:val="0"/>
                <w:numId w:val="24"/>
              </w:numPr>
            </w:pPr>
            <w:r>
              <w:t>2 Recs- 2005 to 2006</w:t>
            </w:r>
          </w:p>
          <w:p w:rsidR="00F87D4E" w:rsidRDefault="00F87D4E" w:rsidP="00CE4B19">
            <w:pPr>
              <w:pStyle w:val="ListParagraph"/>
              <w:numPr>
                <w:ilvl w:val="0"/>
                <w:numId w:val="24"/>
              </w:numPr>
            </w:pPr>
            <w:r>
              <w:t>2 Recs- 2007 to 2019- 1 Individual</w:t>
            </w:r>
          </w:p>
          <w:p w:rsidR="00F87D4E" w:rsidRDefault="00F87D4E" w:rsidP="00CE4B19">
            <w:pPr>
              <w:pStyle w:val="ListParagraph"/>
              <w:numPr>
                <w:ilvl w:val="0"/>
                <w:numId w:val="24"/>
              </w:numPr>
            </w:pPr>
            <w:r>
              <w:t>2 Recs- 1997</w:t>
            </w:r>
          </w:p>
          <w:p w:rsidR="00F87D4E" w:rsidRDefault="00F87D4E" w:rsidP="00CE4B19">
            <w:pPr>
              <w:pStyle w:val="ListParagraph"/>
              <w:numPr>
                <w:ilvl w:val="0"/>
                <w:numId w:val="24"/>
              </w:numPr>
            </w:pPr>
            <w:r>
              <w:t>1 Rec- 2013</w:t>
            </w:r>
          </w:p>
          <w:p w:rsidR="00F87D4E" w:rsidRDefault="00F87D4E" w:rsidP="00CE4B19">
            <w:pPr>
              <w:pStyle w:val="ListParagraph"/>
              <w:numPr>
                <w:ilvl w:val="0"/>
                <w:numId w:val="24"/>
              </w:numPr>
            </w:pPr>
            <w:r>
              <w:t>2 Recs- 2000</w:t>
            </w:r>
          </w:p>
          <w:p w:rsidR="00F87D4E" w:rsidRDefault="00F87D4E" w:rsidP="00CE4B19">
            <w:pPr>
              <w:pStyle w:val="ListParagraph"/>
              <w:numPr>
                <w:ilvl w:val="0"/>
                <w:numId w:val="24"/>
              </w:numPr>
            </w:pPr>
            <w:r>
              <w:t>1 Rec- 2001</w:t>
            </w:r>
          </w:p>
          <w:p w:rsidR="00F87D4E" w:rsidRDefault="00F87D4E" w:rsidP="00CE4B19">
            <w:pPr>
              <w:pStyle w:val="ListParagraph"/>
              <w:numPr>
                <w:ilvl w:val="0"/>
                <w:numId w:val="24"/>
              </w:numPr>
            </w:pPr>
            <w:r>
              <w:t>1 Rec- 2019- 3 Adults</w:t>
            </w:r>
          </w:p>
        </w:tc>
      </w:tr>
      <w:tr w:rsidR="00F87D4E" w:rsidTr="00C015E9">
        <w:tc>
          <w:tcPr>
            <w:tcW w:w="0" w:type="auto"/>
          </w:tcPr>
          <w:p w:rsidR="00F87D4E" w:rsidRDefault="00F87D4E" w:rsidP="00CE4B19">
            <w:r>
              <w:t>Peacock</w:t>
            </w:r>
          </w:p>
        </w:tc>
        <w:tc>
          <w:tcPr>
            <w:tcW w:w="0" w:type="auto"/>
          </w:tcPr>
          <w:p w:rsidR="00F87D4E" w:rsidRPr="008974D2" w:rsidRDefault="00F87D4E" w:rsidP="00CE4B19">
            <w:pPr>
              <w:rPr>
                <w:i/>
              </w:rPr>
            </w:pPr>
            <w:r>
              <w:rPr>
                <w:i/>
              </w:rPr>
              <w:t>Aglais io</w:t>
            </w:r>
          </w:p>
        </w:tc>
        <w:tc>
          <w:tcPr>
            <w:tcW w:w="0" w:type="auto"/>
          </w:tcPr>
          <w:p w:rsidR="00F87D4E" w:rsidRDefault="00F87D4E" w:rsidP="00CE4B19">
            <w:pPr>
              <w:pStyle w:val="ListParagraph"/>
              <w:numPr>
                <w:ilvl w:val="0"/>
                <w:numId w:val="25"/>
              </w:numPr>
            </w:pPr>
            <w:r>
              <w:t>4 Recs-  1975 to 2004- 1 Individual</w:t>
            </w:r>
          </w:p>
          <w:p w:rsidR="00F87D4E" w:rsidRDefault="00F87D4E" w:rsidP="00CE4B19">
            <w:pPr>
              <w:pStyle w:val="ListParagraph"/>
              <w:numPr>
                <w:ilvl w:val="0"/>
                <w:numId w:val="25"/>
              </w:numPr>
            </w:pPr>
            <w:r>
              <w:t>6 Recs- 1982 to 2011</w:t>
            </w:r>
          </w:p>
          <w:p w:rsidR="00F87D4E" w:rsidRDefault="00F87D4E" w:rsidP="00CE4B19">
            <w:pPr>
              <w:pStyle w:val="ListParagraph"/>
              <w:numPr>
                <w:ilvl w:val="0"/>
                <w:numId w:val="25"/>
              </w:numPr>
            </w:pPr>
            <w:r>
              <w:t>5 Recs- 1979 to 1997- 10 Max Count</w:t>
            </w:r>
          </w:p>
          <w:p w:rsidR="00F87D4E" w:rsidRDefault="00F87D4E" w:rsidP="00CE4B19">
            <w:pPr>
              <w:pStyle w:val="ListParagraph"/>
              <w:numPr>
                <w:ilvl w:val="0"/>
                <w:numId w:val="25"/>
              </w:numPr>
            </w:pPr>
            <w:r>
              <w:t>1 Rec- 1982</w:t>
            </w:r>
          </w:p>
          <w:p w:rsidR="00F87D4E" w:rsidRDefault="00F87D4E" w:rsidP="00CE4B19">
            <w:pPr>
              <w:pStyle w:val="ListParagraph"/>
              <w:numPr>
                <w:ilvl w:val="0"/>
                <w:numId w:val="25"/>
              </w:numPr>
            </w:pPr>
            <w:r>
              <w:t>2 Recs- 1998 to 2007</w:t>
            </w:r>
          </w:p>
          <w:p w:rsidR="00F87D4E" w:rsidRDefault="00F87D4E" w:rsidP="00CE4B19">
            <w:pPr>
              <w:pStyle w:val="ListParagraph"/>
              <w:numPr>
                <w:ilvl w:val="0"/>
                <w:numId w:val="25"/>
              </w:numPr>
            </w:pPr>
            <w:r>
              <w:t>1 Rec- 2003</w:t>
            </w:r>
          </w:p>
          <w:p w:rsidR="00F87D4E" w:rsidRDefault="00F87D4E" w:rsidP="00CE4B19">
            <w:pPr>
              <w:pStyle w:val="ListParagraph"/>
              <w:numPr>
                <w:ilvl w:val="0"/>
                <w:numId w:val="25"/>
              </w:numPr>
            </w:pPr>
            <w:r>
              <w:t>3 Recs- 2014 to 2015- 3 Adults</w:t>
            </w:r>
          </w:p>
          <w:p w:rsidR="00F87D4E" w:rsidRDefault="00F87D4E" w:rsidP="00CE4B19">
            <w:pPr>
              <w:pStyle w:val="ListParagraph"/>
              <w:numPr>
                <w:ilvl w:val="0"/>
                <w:numId w:val="25"/>
              </w:numPr>
            </w:pPr>
            <w:r>
              <w:t>2 Recs- 2017- 1 Adult</w:t>
            </w:r>
          </w:p>
          <w:p w:rsidR="00F87D4E" w:rsidRDefault="00F87D4E" w:rsidP="00CE4B19">
            <w:pPr>
              <w:pStyle w:val="ListParagraph"/>
              <w:numPr>
                <w:ilvl w:val="0"/>
                <w:numId w:val="25"/>
              </w:numPr>
            </w:pPr>
            <w:r>
              <w:t>1 Rec- 1997</w:t>
            </w:r>
          </w:p>
          <w:p w:rsidR="00F87D4E" w:rsidRDefault="00F87D4E" w:rsidP="00CE4B19">
            <w:pPr>
              <w:pStyle w:val="ListParagraph"/>
              <w:numPr>
                <w:ilvl w:val="0"/>
                <w:numId w:val="25"/>
              </w:numPr>
            </w:pPr>
            <w:r>
              <w:t>1 Rec- 2004</w:t>
            </w:r>
          </w:p>
          <w:p w:rsidR="00F87D4E" w:rsidRDefault="00F87D4E" w:rsidP="00CE4B19">
            <w:pPr>
              <w:pStyle w:val="ListParagraph"/>
              <w:numPr>
                <w:ilvl w:val="0"/>
                <w:numId w:val="25"/>
              </w:numPr>
            </w:pPr>
            <w:r>
              <w:t>2 Recs- 2012</w:t>
            </w:r>
          </w:p>
          <w:p w:rsidR="00F87D4E" w:rsidRDefault="00F87D4E" w:rsidP="00CE4B19">
            <w:pPr>
              <w:pStyle w:val="ListParagraph"/>
              <w:numPr>
                <w:ilvl w:val="0"/>
                <w:numId w:val="25"/>
              </w:numPr>
            </w:pPr>
            <w:r>
              <w:t>7 Recs- 2003 to 2017- 4 Adults</w:t>
            </w:r>
          </w:p>
          <w:p w:rsidR="00F87D4E" w:rsidRDefault="00F87D4E" w:rsidP="00CE4B19">
            <w:pPr>
              <w:pStyle w:val="ListParagraph"/>
              <w:numPr>
                <w:ilvl w:val="0"/>
                <w:numId w:val="25"/>
              </w:numPr>
            </w:pPr>
            <w:r>
              <w:t>1 Rec- 2018</w:t>
            </w:r>
          </w:p>
          <w:p w:rsidR="00F87D4E" w:rsidRDefault="00F87D4E" w:rsidP="00CE4B19">
            <w:pPr>
              <w:pStyle w:val="ListParagraph"/>
              <w:numPr>
                <w:ilvl w:val="0"/>
                <w:numId w:val="25"/>
              </w:numPr>
            </w:pPr>
            <w:r>
              <w:t>3 Recs- 1998- 2 to 9, 2 to 9 &amp; 1 Individual</w:t>
            </w:r>
          </w:p>
          <w:p w:rsidR="00F87D4E" w:rsidRDefault="00F87D4E" w:rsidP="00CE4B19">
            <w:pPr>
              <w:pStyle w:val="ListParagraph"/>
              <w:numPr>
                <w:ilvl w:val="0"/>
                <w:numId w:val="25"/>
              </w:numPr>
            </w:pPr>
            <w:r>
              <w:t>1 Rec- 1997- 2 to 9 Individuals</w:t>
            </w:r>
          </w:p>
          <w:p w:rsidR="00F87D4E" w:rsidRDefault="00F87D4E" w:rsidP="00CE4B19">
            <w:pPr>
              <w:pStyle w:val="ListParagraph"/>
              <w:numPr>
                <w:ilvl w:val="0"/>
                <w:numId w:val="25"/>
              </w:numPr>
            </w:pPr>
            <w:r>
              <w:t>1 Rec- 2018- 1 Adult</w:t>
            </w:r>
          </w:p>
        </w:tc>
      </w:tr>
      <w:tr w:rsidR="00F87D4E" w:rsidTr="00C015E9">
        <w:tc>
          <w:tcPr>
            <w:tcW w:w="0" w:type="auto"/>
          </w:tcPr>
          <w:p w:rsidR="00F87D4E" w:rsidRDefault="00F87D4E" w:rsidP="00CE4B19">
            <w:r>
              <w:lastRenderedPageBreak/>
              <w:t>Small Heath</w:t>
            </w:r>
          </w:p>
        </w:tc>
        <w:tc>
          <w:tcPr>
            <w:tcW w:w="0" w:type="auto"/>
          </w:tcPr>
          <w:p w:rsidR="00F87D4E" w:rsidRPr="00B06785" w:rsidRDefault="00F87D4E" w:rsidP="00CE4B19">
            <w:pPr>
              <w:rPr>
                <w:i/>
              </w:rPr>
            </w:pPr>
            <w:r>
              <w:rPr>
                <w:i/>
              </w:rPr>
              <w:t>Coenonympha pamphilus</w:t>
            </w:r>
          </w:p>
        </w:tc>
        <w:tc>
          <w:tcPr>
            <w:tcW w:w="0" w:type="auto"/>
          </w:tcPr>
          <w:p w:rsidR="00F87D4E" w:rsidRDefault="00F87D4E" w:rsidP="00CE4B19">
            <w:pPr>
              <w:pStyle w:val="ListParagraph"/>
              <w:numPr>
                <w:ilvl w:val="0"/>
                <w:numId w:val="26"/>
              </w:numPr>
            </w:pPr>
            <w:r>
              <w:t>4 Recs- 1979 to 1997- 63 Max Count</w:t>
            </w:r>
          </w:p>
          <w:p w:rsidR="00F87D4E" w:rsidRDefault="00F87D4E" w:rsidP="00CE4B19">
            <w:pPr>
              <w:pStyle w:val="ListParagraph"/>
              <w:numPr>
                <w:ilvl w:val="0"/>
                <w:numId w:val="26"/>
              </w:numPr>
            </w:pPr>
            <w:r>
              <w:t>1 Rec- 2008</w:t>
            </w:r>
          </w:p>
          <w:p w:rsidR="00F87D4E" w:rsidRDefault="00F87D4E" w:rsidP="00CE4B19">
            <w:pPr>
              <w:pStyle w:val="ListParagraph"/>
              <w:numPr>
                <w:ilvl w:val="0"/>
                <w:numId w:val="26"/>
              </w:numPr>
            </w:pPr>
            <w:r>
              <w:t>1 Rec- 1982</w:t>
            </w:r>
          </w:p>
          <w:p w:rsidR="00F87D4E" w:rsidRDefault="00F87D4E" w:rsidP="00CE4B19">
            <w:pPr>
              <w:pStyle w:val="ListParagraph"/>
              <w:numPr>
                <w:ilvl w:val="0"/>
                <w:numId w:val="26"/>
              </w:numPr>
            </w:pPr>
            <w:r>
              <w:t>2 Recs- 1983 to 2004- 10 to 29 Individuals</w:t>
            </w:r>
          </w:p>
          <w:p w:rsidR="00F87D4E" w:rsidRDefault="00F87D4E" w:rsidP="00CE4B19">
            <w:pPr>
              <w:pStyle w:val="ListParagraph"/>
              <w:numPr>
                <w:ilvl w:val="0"/>
                <w:numId w:val="26"/>
              </w:numPr>
            </w:pPr>
            <w:r>
              <w:t>2 Recs- 1998- 2 to 9 &amp; 10 to 29 Individuals</w:t>
            </w:r>
          </w:p>
          <w:p w:rsidR="00F87D4E" w:rsidRDefault="00F87D4E" w:rsidP="00CE4B19">
            <w:pPr>
              <w:pStyle w:val="ListParagraph"/>
              <w:numPr>
                <w:ilvl w:val="0"/>
                <w:numId w:val="26"/>
              </w:numPr>
            </w:pPr>
            <w:r>
              <w:t>6 Recs- 2003 to 2019- 1 Individual</w:t>
            </w:r>
          </w:p>
          <w:p w:rsidR="00F87D4E" w:rsidRDefault="00F87D4E" w:rsidP="00CE4B19">
            <w:pPr>
              <w:pStyle w:val="ListParagraph"/>
              <w:numPr>
                <w:ilvl w:val="0"/>
                <w:numId w:val="26"/>
              </w:numPr>
            </w:pPr>
            <w:r>
              <w:t>5 Recs- 2012 to 2015</w:t>
            </w:r>
          </w:p>
          <w:p w:rsidR="00F87D4E" w:rsidRDefault="00F87D4E" w:rsidP="00CE4B19">
            <w:pPr>
              <w:pStyle w:val="ListParagraph"/>
              <w:numPr>
                <w:ilvl w:val="0"/>
                <w:numId w:val="26"/>
              </w:numPr>
            </w:pPr>
            <w:r>
              <w:t>1 Rec- 2002</w:t>
            </w:r>
          </w:p>
          <w:p w:rsidR="00F87D4E" w:rsidRDefault="00F87D4E" w:rsidP="00CE4B19">
            <w:pPr>
              <w:pStyle w:val="ListParagraph"/>
              <w:numPr>
                <w:ilvl w:val="0"/>
                <w:numId w:val="26"/>
              </w:numPr>
            </w:pPr>
            <w:r>
              <w:t>2 Recs- 2005</w:t>
            </w:r>
          </w:p>
          <w:p w:rsidR="00F87D4E" w:rsidRDefault="00F87D4E" w:rsidP="00CE4B19">
            <w:pPr>
              <w:pStyle w:val="ListParagraph"/>
              <w:numPr>
                <w:ilvl w:val="0"/>
                <w:numId w:val="26"/>
              </w:numPr>
            </w:pPr>
            <w:r>
              <w:t>1 Rec- 1991</w:t>
            </w:r>
          </w:p>
          <w:p w:rsidR="00F87D4E" w:rsidRDefault="00F87D4E" w:rsidP="00CE4B19">
            <w:pPr>
              <w:pStyle w:val="ListParagraph"/>
              <w:numPr>
                <w:ilvl w:val="0"/>
                <w:numId w:val="26"/>
              </w:numPr>
            </w:pPr>
            <w:r>
              <w:t>2 Recs- 2013</w:t>
            </w:r>
          </w:p>
          <w:p w:rsidR="00F87D4E" w:rsidRDefault="00F87D4E" w:rsidP="00CE4B19">
            <w:pPr>
              <w:pStyle w:val="ListParagraph"/>
              <w:numPr>
                <w:ilvl w:val="0"/>
                <w:numId w:val="26"/>
              </w:numPr>
            </w:pPr>
            <w:r>
              <w:t>1 Rec- 2002</w:t>
            </w:r>
          </w:p>
          <w:p w:rsidR="00F87D4E" w:rsidRDefault="00F87D4E" w:rsidP="00CE4B19">
            <w:pPr>
              <w:pStyle w:val="ListParagraph"/>
              <w:numPr>
                <w:ilvl w:val="0"/>
                <w:numId w:val="26"/>
              </w:numPr>
            </w:pPr>
            <w:r>
              <w:t>6 Recs- 2016- 6 Individuals</w:t>
            </w:r>
          </w:p>
          <w:p w:rsidR="00F87D4E" w:rsidRDefault="00F87D4E" w:rsidP="00CE4B19">
            <w:pPr>
              <w:pStyle w:val="ListParagraph"/>
              <w:numPr>
                <w:ilvl w:val="0"/>
                <w:numId w:val="26"/>
              </w:numPr>
            </w:pPr>
            <w:r>
              <w:t>1 Rec- 2018- 1 Adult</w:t>
            </w:r>
          </w:p>
        </w:tc>
      </w:tr>
      <w:tr w:rsidR="00F87D4E" w:rsidTr="00C015E9">
        <w:tc>
          <w:tcPr>
            <w:tcW w:w="0" w:type="auto"/>
          </w:tcPr>
          <w:p w:rsidR="00F87D4E" w:rsidRDefault="00F87D4E" w:rsidP="00CE4B19">
            <w:r>
              <w:t>Small Pearl-Bordered Fritillary</w:t>
            </w:r>
          </w:p>
        </w:tc>
        <w:tc>
          <w:tcPr>
            <w:tcW w:w="0" w:type="auto"/>
          </w:tcPr>
          <w:p w:rsidR="00F87D4E" w:rsidRPr="00DC5F10" w:rsidRDefault="00F87D4E" w:rsidP="00CE4B19">
            <w:pPr>
              <w:rPr>
                <w:i/>
              </w:rPr>
            </w:pPr>
            <w:r>
              <w:rPr>
                <w:i/>
              </w:rPr>
              <w:t>Boloria selene</w:t>
            </w:r>
          </w:p>
        </w:tc>
        <w:tc>
          <w:tcPr>
            <w:tcW w:w="0" w:type="auto"/>
          </w:tcPr>
          <w:p w:rsidR="00F87D4E" w:rsidRDefault="00F87D4E" w:rsidP="00CE4B19">
            <w:pPr>
              <w:pStyle w:val="ListParagraph"/>
              <w:numPr>
                <w:ilvl w:val="0"/>
                <w:numId w:val="27"/>
              </w:numPr>
            </w:pPr>
            <w:r>
              <w:t>1 Rec- 1982</w:t>
            </w:r>
          </w:p>
          <w:p w:rsidR="00F87D4E" w:rsidRDefault="00F87D4E" w:rsidP="00CE4B19">
            <w:pPr>
              <w:pStyle w:val="ListParagraph"/>
              <w:numPr>
                <w:ilvl w:val="0"/>
                <w:numId w:val="27"/>
              </w:numPr>
            </w:pPr>
            <w:r>
              <w:t>3 Recs- 1979 to 1997- 1 Max Count</w:t>
            </w:r>
          </w:p>
          <w:p w:rsidR="00F87D4E" w:rsidRDefault="00F87D4E" w:rsidP="00CE4B19">
            <w:pPr>
              <w:pStyle w:val="ListParagraph"/>
              <w:numPr>
                <w:ilvl w:val="0"/>
                <w:numId w:val="27"/>
              </w:numPr>
            </w:pPr>
            <w:r>
              <w:t>1 Rec- 1983</w:t>
            </w:r>
          </w:p>
          <w:p w:rsidR="00F87D4E" w:rsidRDefault="00F87D4E" w:rsidP="00CE4B19">
            <w:pPr>
              <w:pStyle w:val="ListParagraph"/>
              <w:numPr>
                <w:ilvl w:val="0"/>
                <w:numId w:val="27"/>
              </w:numPr>
            </w:pPr>
            <w:r>
              <w:t>1 Rec- 2013- 1 Adult</w:t>
            </w:r>
          </w:p>
          <w:p w:rsidR="00F87D4E" w:rsidRDefault="00F87D4E" w:rsidP="00CE4B19">
            <w:pPr>
              <w:pStyle w:val="ListParagraph"/>
              <w:numPr>
                <w:ilvl w:val="0"/>
                <w:numId w:val="27"/>
              </w:numPr>
            </w:pPr>
            <w:r>
              <w:t>1 Rec- 1998- 2 to 9 Individuals</w:t>
            </w:r>
          </w:p>
          <w:p w:rsidR="00F87D4E" w:rsidRDefault="00F87D4E" w:rsidP="00CE4B19">
            <w:pPr>
              <w:pStyle w:val="ListParagraph"/>
              <w:numPr>
                <w:ilvl w:val="0"/>
                <w:numId w:val="27"/>
              </w:numPr>
            </w:pPr>
            <w:r>
              <w:t>1 Rec- 2005- 1 Individual</w:t>
            </w:r>
          </w:p>
          <w:p w:rsidR="00F87D4E" w:rsidRDefault="00F87D4E" w:rsidP="00CE4B19">
            <w:pPr>
              <w:pStyle w:val="ListParagraph"/>
              <w:numPr>
                <w:ilvl w:val="0"/>
                <w:numId w:val="27"/>
              </w:numPr>
            </w:pPr>
            <w:r>
              <w:t>1 Rec- 2012- 1 Individual</w:t>
            </w:r>
          </w:p>
          <w:p w:rsidR="00F87D4E" w:rsidRDefault="00F87D4E" w:rsidP="00CE4B19">
            <w:pPr>
              <w:pStyle w:val="ListParagraph"/>
              <w:numPr>
                <w:ilvl w:val="0"/>
                <w:numId w:val="27"/>
              </w:numPr>
            </w:pPr>
            <w:r>
              <w:t>1 Rec- 2013- 12 Individuals</w:t>
            </w:r>
          </w:p>
          <w:p w:rsidR="00F87D4E" w:rsidRDefault="00F87D4E" w:rsidP="00CE4B19">
            <w:pPr>
              <w:pStyle w:val="ListParagraph"/>
              <w:numPr>
                <w:ilvl w:val="0"/>
                <w:numId w:val="27"/>
              </w:numPr>
            </w:pPr>
            <w:r>
              <w:t>3 Recs- 2013 to 2015- 7 Individuals</w:t>
            </w:r>
          </w:p>
          <w:p w:rsidR="00F87D4E" w:rsidRDefault="00F87D4E" w:rsidP="00CE4B19">
            <w:pPr>
              <w:pStyle w:val="ListParagraph"/>
              <w:numPr>
                <w:ilvl w:val="0"/>
                <w:numId w:val="27"/>
              </w:numPr>
            </w:pPr>
            <w:r>
              <w:t>3 Recs- 2014- 6 Individuals</w:t>
            </w:r>
          </w:p>
          <w:p w:rsidR="00F87D4E" w:rsidRDefault="00F87D4E" w:rsidP="00CE4B19">
            <w:pPr>
              <w:pStyle w:val="ListParagraph"/>
              <w:numPr>
                <w:ilvl w:val="0"/>
                <w:numId w:val="27"/>
              </w:numPr>
            </w:pPr>
            <w:r>
              <w:t>2 Recs- 2009- 6 Adults</w:t>
            </w:r>
          </w:p>
          <w:p w:rsidR="00F87D4E" w:rsidRDefault="00F87D4E" w:rsidP="00CE4B19">
            <w:pPr>
              <w:pStyle w:val="ListParagraph"/>
              <w:numPr>
                <w:ilvl w:val="0"/>
                <w:numId w:val="27"/>
              </w:numPr>
            </w:pPr>
            <w:r>
              <w:t>2 Recs- 2013- 5 Adults</w:t>
            </w:r>
          </w:p>
          <w:p w:rsidR="00F87D4E" w:rsidRDefault="00F87D4E" w:rsidP="00CE4B19">
            <w:pPr>
              <w:pStyle w:val="ListParagraph"/>
              <w:numPr>
                <w:ilvl w:val="0"/>
                <w:numId w:val="27"/>
              </w:numPr>
            </w:pPr>
            <w:r>
              <w:t>1 Rec- 2005- 4 Adults</w:t>
            </w:r>
          </w:p>
          <w:p w:rsidR="00F87D4E" w:rsidRDefault="00F87D4E" w:rsidP="00CE4B19">
            <w:pPr>
              <w:pStyle w:val="ListParagraph"/>
              <w:numPr>
                <w:ilvl w:val="0"/>
                <w:numId w:val="27"/>
              </w:numPr>
            </w:pPr>
            <w:r>
              <w:t>1 Rec- 1987</w:t>
            </w:r>
          </w:p>
          <w:p w:rsidR="00F87D4E" w:rsidRDefault="00F87D4E" w:rsidP="00CE4B19">
            <w:pPr>
              <w:pStyle w:val="ListParagraph"/>
              <w:numPr>
                <w:ilvl w:val="0"/>
                <w:numId w:val="27"/>
              </w:numPr>
            </w:pPr>
            <w:r>
              <w:t>1 Rec- 1983</w:t>
            </w:r>
          </w:p>
          <w:p w:rsidR="00F87D4E" w:rsidRDefault="00F87D4E" w:rsidP="00CE4B19">
            <w:pPr>
              <w:pStyle w:val="ListParagraph"/>
              <w:numPr>
                <w:ilvl w:val="0"/>
                <w:numId w:val="27"/>
              </w:numPr>
            </w:pPr>
            <w:r>
              <w:t>1 Rec- 2016- 1 Individual</w:t>
            </w:r>
          </w:p>
          <w:p w:rsidR="00F87D4E" w:rsidRDefault="00F87D4E" w:rsidP="00CE4B19">
            <w:pPr>
              <w:pStyle w:val="ListParagraph"/>
              <w:numPr>
                <w:ilvl w:val="0"/>
                <w:numId w:val="27"/>
              </w:numPr>
            </w:pPr>
            <w:r>
              <w:t>1 Rec- 2017- 1 Individual</w:t>
            </w:r>
          </w:p>
          <w:p w:rsidR="00F87D4E" w:rsidRDefault="00F87D4E" w:rsidP="00CE4B19">
            <w:pPr>
              <w:pStyle w:val="ListParagraph"/>
              <w:numPr>
                <w:ilvl w:val="0"/>
                <w:numId w:val="27"/>
              </w:numPr>
            </w:pPr>
            <w:r>
              <w:t>3 Recs- 1975 to 1989</w:t>
            </w:r>
          </w:p>
        </w:tc>
      </w:tr>
      <w:tr w:rsidR="00F87D4E" w:rsidTr="00C015E9">
        <w:tc>
          <w:tcPr>
            <w:tcW w:w="0" w:type="auto"/>
          </w:tcPr>
          <w:p w:rsidR="00F87D4E" w:rsidRDefault="00F87D4E" w:rsidP="00CE4B19">
            <w:r>
              <w:t>Small Tortoiseshell</w:t>
            </w:r>
          </w:p>
        </w:tc>
        <w:tc>
          <w:tcPr>
            <w:tcW w:w="0" w:type="auto"/>
          </w:tcPr>
          <w:p w:rsidR="00F87D4E" w:rsidRPr="00993AF1" w:rsidRDefault="00F87D4E" w:rsidP="00CE4B19">
            <w:pPr>
              <w:rPr>
                <w:i/>
              </w:rPr>
            </w:pPr>
            <w:r>
              <w:rPr>
                <w:i/>
              </w:rPr>
              <w:t>Aglais urticae</w:t>
            </w:r>
          </w:p>
        </w:tc>
        <w:tc>
          <w:tcPr>
            <w:tcW w:w="0" w:type="auto"/>
          </w:tcPr>
          <w:p w:rsidR="00F87D4E" w:rsidRDefault="00F87D4E" w:rsidP="00CE4B19">
            <w:pPr>
              <w:pStyle w:val="ListParagraph"/>
              <w:numPr>
                <w:ilvl w:val="0"/>
                <w:numId w:val="28"/>
              </w:numPr>
            </w:pPr>
            <w:r>
              <w:t>2 Recs- 1982 to 2006</w:t>
            </w:r>
          </w:p>
          <w:p w:rsidR="00F87D4E" w:rsidRDefault="00F87D4E" w:rsidP="00CE4B19">
            <w:pPr>
              <w:pStyle w:val="ListParagraph"/>
              <w:numPr>
                <w:ilvl w:val="0"/>
                <w:numId w:val="28"/>
              </w:numPr>
            </w:pPr>
            <w:r>
              <w:t>4 Recs- 1979 to 1997- 23 Max Count</w:t>
            </w:r>
          </w:p>
          <w:p w:rsidR="00F87D4E" w:rsidRDefault="00F87D4E" w:rsidP="00CE4B19">
            <w:pPr>
              <w:pStyle w:val="ListParagraph"/>
              <w:numPr>
                <w:ilvl w:val="0"/>
                <w:numId w:val="28"/>
              </w:numPr>
            </w:pPr>
            <w:r>
              <w:t>1 Rec- 1979- 3 Individuals</w:t>
            </w:r>
          </w:p>
          <w:p w:rsidR="00F87D4E" w:rsidRDefault="00F87D4E" w:rsidP="00CE4B19">
            <w:pPr>
              <w:pStyle w:val="ListParagraph"/>
              <w:numPr>
                <w:ilvl w:val="0"/>
                <w:numId w:val="28"/>
              </w:numPr>
            </w:pPr>
            <w:r>
              <w:t>4 Recs- 1975 to 2004- 2 to 9 Individuals</w:t>
            </w:r>
          </w:p>
          <w:p w:rsidR="00F87D4E" w:rsidRDefault="00F87D4E" w:rsidP="00CE4B19">
            <w:pPr>
              <w:pStyle w:val="ListParagraph"/>
              <w:numPr>
                <w:ilvl w:val="0"/>
                <w:numId w:val="28"/>
              </w:numPr>
            </w:pPr>
            <w:r>
              <w:t>4 Recs- 2013 to 2015</w:t>
            </w:r>
          </w:p>
          <w:p w:rsidR="00F87D4E" w:rsidRDefault="00F87D4E" w:rsidP="00CE4B19">
            <w:pPr>
              <w:pStyle w:val="ListParagraph"/>
              <w:numPr>
                <w:ilvl w:val="0"/>
                <w:numId w:val="28"/>
              </w:numPr>
            </w:pPr>
            <w:r>
              <w:t>1 Rec- 2015- 2+ Individuals</w:t>
            </w:r>
          </w:p>
          <w:p w:rsidR="00F87D4E" w:rsidRDefault="00F87D4E" w:rsidP="00CE4B19">
            <w:pPr>
              <w:pStyle w:val="ListParagraph"/>
              <w:numPr>
                <w:ilvl w:val="0"/>
                <w:numId w:val="28"/>
              </w:numPr>
            </w:pPr>
            <w:r>
              <w:t>1 Rec- 2013</w:t>
            </w:r>
          </w:p>
          <w:p w:rsidR="00F87D4E" w:rsidRDefault="00F87D4E" w:rsidP="00CE4B19">
            <w:pPr>
              <w:pStyle w:val="ListParagraph"/>
              <w:numPr>
                <w:ilvl w:val="0"/>
                <w:numId w:val="28"/>
              </w:numPr>
            </w:pPr>
            <w:r>
              <w:t>1 Rec- 1995</w:t>
            </w:r>
          </w:p>
          <w:p w:rsidR="00F87D4E" w:rsidRDefault="00F87D4E" w:rsidP="00CE4B19">
            <w:pPr>
              <w:pStyle w:val="ListParagraph"/>
              <w:numPr>
                <w:ilvl w:val="0"/>
                <w:numId w:val="28"/>
              </w:numPr>
            </w:pPr>
            <w:r>
              <w:t>2 Recs- 2003 to 2007</w:t>
            </w:r>
          </w:p>
          <w:p w:rsidR="00F87D4E" w:rsidRDefault="00F87D4E" w:rsidP="00CE4B19">
            <w:pPr>
              <w:pStyle w:val="ListParagraph"/>
              <w:numPr>
                <w:ilvl w:val="0"/>
                <w:numId w:val="28"/>
              </w:numPr>
            </w:pPr>
            <w:r>
              <w:t>1 Rec- 2001</w:t>
            </w:r>
          </w:p>
          <w:p w:rsidR="00F87D4E" w:rsidRDefault="00F87D4E" w:rsidP="00CE4B19">
            <w:pPr>
              <w:pStyle w:val="ListParagraph"/>
              <w:numPr>
                <w:ilvl w:val="0"/>
                <w:numId w:val="28"/>
              </w:numPr>
            </w:pPr>
            <w:r>
              <w:t>3 Recs- 1997- 1 Individual</w:t>
            </w:r>
          </w:p>
          <w:p w:rsidR="00F87D4E" w:rsidRDefault="00F87D4E" w:rsidP="00CE4B19">
            <w:pPr>
              <w:pStyle w:val="ListParagraph"/>
              <w:numPr>
                <w:ilvl w:val="0"/>
                <w:numId w:val="28"/>
              </w:numPr>
            </w:pPr>
            <w:r>
              <w:t>1 Rec- 2000</w:t>
            </w:r>
          </w:p>
          <w:p w:rsidR="00F87D4E" w:rsidRDefault="00F87D4E" w:rsidP="00CE4B19">
            <w:pPr>
              <w:pStyle w:val="ListParagraph"/>
              <w:numPr>
                <w:ilvl w:val="0"/>
                <w:numId w:val="28"/>
              </w:numPr>
            </w:pPr>
            <w:r>
              <w:t>2 Recs- 2012</w:t>
            </w:r>
          </w:p>
        </w:tc>
      </w:tr>
      <w:tr w:rsidR="00F87D4E" w:rsidTr="00C015E9">
        <w:tc>
          <w:tcPr>
            <w:tcW w:w="0" w:type="auto"/>
          </w:tcPr>
          <w:p w:rsidR="00F87D4E" w:rsidRDefault="00F87D4E" w:rsidP="00CE4B19">
            <w:r>
              <w:t>Smoky Wainscot</w:t>
            </w:r>
          </w:p>
        </w:tc>
        <w:tc>
          <w:tcPr>
            <w:tcW w:w="0" w:type="auto"/>
          </w:tcPr>
          <w:p w:rsidR="00F87D4E" w:rsidRPr="00993AF1" w:rsidRDefault="00F87D4E" w:rsidP="00CE4B19">
            <w:pPr>
              <w:rPr>
                <w:i/>
              </w:rPr>
            </w:pPr>
            <w:r>
              <w:rPr>
                <w:i/>
              </w:rPr>
              <w:t xml:space="preserve">Mythimna </w:t>
            </w:r>
            <w:r w:rsidR="00FF6B7C">
              <w:rPr>
                <w:i/>
              </w:rPr>
              <w:t>impure</w:t>
            </w:r>
          </w:p>
        </w:tc>
        <w:tc>
          <w:tcPr>
            <w:tcW w:w="0" w:type="auto"/>
          </w:tcPr>
          <w:p w:rsidR="00F87D4E" w:rsidRDefault="00F87D4E" w:rsidP="00CE4B19">
            <w:pPr>
              <w:pStyle w:val="ListParagraph"/>
              <w:numPr>
                <w:ilvl w:val="0"/>
                <w:numId w:val="29"/>
              </w:numPr>
            </w:pPr>
            <w:r>
              <w:t>2 Recs- 2007</w:t>
            </w:r>
          </w:p>
          <w:p w:rsidR="00F87D4E" w:rsidRDefault="00F87D4E" w:rsidP="00CE4B19">
            <w:pPr>
              <w:pStyle w:val="ListParagraph"/>
              <w:numPr>
                <w:ilvl w:val="0"/>
                <w:numId w:val="29"/>
              </w:numPr>
            </w:pPr>
            <w:r>
              <w:t>5 Recs- 1961 to 1996- 6 Adults</w:t>
            </w:r>
          </w:p>
          <w:p w:rsidR="00F87D4E" w:rsidRDefault="00F87D4E" w:rsidP="00CE4B19">
            <w:pPr>
              <w:pStyle w:val="ListParagraph"/>
              <w:numPr>
                <w:ilvl w:val="0"/>
                <w:numId w:val="29"/>
              </w:numPr>
            </w:pPr>
            <w:r>
              <w:lastRenderedPageBreak/>
              <w:t>8 Recs- 2008- 26 Adults</w:t>
            </w:r>
          </w:p>
          <w:p w:rsidR="00F87D4E" w:rsidRDefault="00F87D4E" w:rsidP="00CE4B19">
            <w:pPr>
              <w:pStyle w:val="ListParagraph"/>
              <w:numPr>
                <w:ilvl w:val="0"/>
                <w:numId w:val="29"/>
              </w:numPr>
            </w:pPr>
            <w:r>
              <w:t>2 Recs- 2009- 16 Adults</w:t>
            </w:r>
          </w:p>
          <w:p w:rsidR="00F87D4E" w:rsidRDefault="00F87D4E" w:rsidP="00CE4B19">
            <w:pPr>
              <w:pStyle w:val="ListParagraph"/>
              <w:numPr>
                <w:ilvl w:val="0"/>
                <w:numId w:val="29"/>
              </w:numPr>
            </w:pPr>
            <w:r>
              <w:t>1 Rec- 2007</w:t>
            </w:r>
          </w:p>
          <w:p w:rsidR="00F87D4E" w:rsidRDefault="00F87D4E" w:rsidP="00CE4B19">
            <w:pPr>
              <w:pStyle w:val="ListParagraph"/>
              <w:numPr>
                <w:ilvl w:val="0"/>
                <w:numId w:val="29"/>
              </w:numPr>
            </w:pPr>
            <w:r>
              <w:t>2 Recs- 2010- 2 Adults</w:t>
            </w:r>
          </w:p>
          <w:p w:rsidR="00F87D4E" w:rsidRDefault="00F87D4E" w:rsidP="00CE4B19">
            <w:pPr>
              <w:pStyle w:val="ListParagraph"/>
              <w:numPr>
                <w:ilvl w:val="0"/>
                <w:numId w:val="29"/>
              </w:numPr>
            </w:pPr>
            <w:r>
              <w:t>2 Recs- 2012- 4 Adults</w:t>
            </w:r>
          </w:p>
          <w:p w:rsidR="00F87D4E" w:rsidRDefault="00F87D4E" w:rsidP="00CE4B19">
            <w:pPr>
              <w:pStyle w:val="ListParagraph"/>
              <w:numPr>
                <w:ilvl w:val="0"/>
                <w:numId w:val="29"/>
              </w:numPr>
            </w:pPr>
            <w:r>
              <w:t>1 Rec- 2013- 16 Adults</w:t>
            </w:r>
          </w:p>
          <w:p w:rsidR="00F87D4E" w:rsidRDefault="00F87D4E" w:rsidP="00CE4B19">
            <w:pPr>
              <w:pStyle w:val="ListParagraph"/>
              <w:numPr>
                <w:ilvl w:val="0"/>
                <w:numId w:val="29"/>
              </w:numPr>
            </w:pPr>
            <w:r>
              <w:t>3 Recs- 2014- 14 Adults</w:t>
            </w:r>
          </w:p>
          <w:p w:rsidR="00F87D4E" w:rsidRDefault="00F87D4E" w:rsidP="00CE4B19">
            <w:pPr>
              <w:pStyle w:val="ListParagraph"/>
              <w:numPr>
                <w:ilvl w:val="0"/>
                <w:numId w:val="29"/>
              </w:numPr>
            </w:pPr>
            <w:r>
              <w:t>2 Recs- 1989</w:t>
            </w:r>
          </w:p>
          <w:p w:rsidR="00F87D4E" w:rsidRDefault="00F87D4E" w:rsidP="00CE4B19">
            <w:pPr>
              <w:pStyle w:val="ListParagraph"/>
              <w:numPr>
                <w:ilvl w:val="0"/>
                <w:numId w:val="29"/>
              </w:numPr>
            </w:pPr>
            <w:r>
              <w:t>1 Rec- Before 1975</w:t>
            </w:r>
          </w:p>
        </w:tc>
      </w:tr>
      <w:tr w:rsidR="00F87D4E" w:rsidTr="00C015E9">
        <w:tc>
          <w:tcPr>
            <w:tcW w:w="0" w:type="auto"/>
          </w:tcPr>
          <w:p w:rsidR="00F87D4E" w:rsidRDefault="00F87D4E" w:rsidP="00CE4B19">
            <w:r>
              <w:lastRenderedPageBreak/>
              <w:t xml:space="preserve">Speckled Wood </w:t>
            </w:r>
          </w:p>
        </w:tc>
        <w:tc>
          <w:tcPr>
            <w:tcW w:w="0" w:type="auto"/>
          </w:tcPr>
          <w:p w:rsidR="00F87D4E" w:rsidRPr="0010722D" w:rsidRDefault="00F87D4E" w:rsidP="00CE4B19">
            <w:pPr>
              <w:rPr>
                <w:i/>
              </w:rPr>
            </w:pPr>
            <w:r>
              <w:rPr>
                <w:i/>
              </w:rPr>
              <w:t>Pararge aegeria</w:t>
            </w:r>
          </w:p>
        </w:tc>
        <w:tc>
          <w:tcPr>
            <w:tcW w:w="0" w:type="auto"/>
          </w:tcPr>
          <w:p w:rsidR="00F87D4E" w:rsidRDefault="00F87D4E" w:rsidP="00CE4B19">
            <w:pPr>
              <w:pStyle w:val="ListParagraph"/>
              <w:numPr>
                <w:ilvl w:val="0"/>
                <w:numId w:val="29"/>
              </w:numPr>
            </w:pPr>
            <w:r>
              <w:t>1 Rec- 2008</w:t>
            </w:r>
          </w:p>
          <w:p w:rsidR="00F87D4E" w:rsidRDefault="00F87D4E" w:rsidP="00CE4B19">
            <w:pPr>
              <w:pStyle w:val="ListParagraph"/>
              <w:numPr>
                <w:ilvl w:val="0"/>
                <w:numId w:val="29"/>
              </w:numPr>
            </w:pPr>
            <w:r>
              <w:t>4 Recs- 1995 to 1997- 11 Max Count</w:t>
            </w:r>
          </w:p>
          <w:p w:rsidR="00F87D4E" w:rsidRDefault="00F87D4E" w:rsidP="00CE4B19">
            <w:pPr>
              <w:pStyle w:val="ListParagraph"/>
              <w:numPr>
                <w:ilvl w:val="0"/>
                <w:numId w:val="29"/>
              </w:numPr>
            </w:pPr>
            <w:r>
              <w:t>5 Recs- 2013 to 2015</w:t>
            </w:r>
          </w:p>
          <w:p w:rsidR="00F87D4E" w:rsidRDefault="00F87D4E" w:rsidP="00CE4B19">
            <w:pPr>
              <w:pStyle w:val="ListParagraph"/>
              <w:numPr>
                <w:ilvl w:val="0"/>
                <w:numId w:val="29"/>
              </w:numPr>
            </w:pPr>
            <w:r>
              <w:t>2 Recs- 2001 to 2007</w:t>
            </w:r>
          </w:p>
          <w:p w:rsidR="00F87D4E" w:rsidRDefault="00F87D4E" w:rsidP="00CE4B19">
            <w:pPr>
              <w:pStyle w:val="ListParagraph"/>
              <w:numPr>
                <w:ilvl w:val="0"/>
                <w:numId w:val="29"/>
              </w:numPr>
            </w:pPr>
            <w:r>
              <w:t>1 Rec- 1997- 1 Individual</w:t>
            </w:r>
          </w:p>
          <w:p w:rsidR="00F87D4E" w:rsidRDefault="00F87D4E" w:rsidP="00CE4B19">
            <w:pPr>
              <w:pStyle w:val="ListParagraph"/>
              <w:numPr>
                <w:ilvl w:val="0"/>
                <w:numId w:val="29"/>
              </w:numPr>
            </w:pPr>
            <w:r>
              <w:t>1 Rec- 2005</w:t>
            </w:r>
          </w:p>
          <w:p w:rsidR="00F87D4E" w:rsidRDefault="00F87D4E" w:rsidP="00CE4B19">
            <w:pPr>
              <w:pStyle w:val="ListParagraph"/>
              <w:numPr>
                <w:ilvl w:val="0"/>
                <w:numId w:val="29"/>
              </w:numPr>
            </w:pPr>
            <w:r>
              <w:t>1 Rec- 2008- 1 Individual</w:t>
            </w:r>
          </w:p>
          <w:p w:rsidR="00F87D4E" w:rsidRDefault="00F87D4E" w:rsidP="00CE4B19">
            <w:pPr>
              <w:pStyle w:val="ListParagraph"/>
              <w:numPr>
                <w:ilvl w:val="0"/>
                <w:numId w:val="29"/>
              </w:numPr>
            </w:pPr>
            <w:r>
              <w:t>4 Recs- 2009 to 2019- 1 Individual</w:t>
            </w:r>
          </w:p>
          <w:p w:rsidR="00F87D4E" w:rsidRDefault="00F87D4E" w:rsidP="00CE4B19">
            <w:pPr>
              <w:pStyle w:val="ListParagraph"/>
              <w:numPr>
                <w:ilvl w:val="0"/>
                <w:numId w:val="29"/>
              </w:numPr>
            </w:pPr>
            <w:r>
              <w:t>1 Rec- 2012- 1 Individual</w:t>
            </w:r>
          </w:p>
          <w:p w:rsidR="00F87D4E" w:rsidRDefault="00F87D4E" w:rsidP="00CE4B19">
            <w:pPr>
              <w:pStyle w:val="ListParagraph"/>
              <w:numPr>
                <w:ilvl w:val="0"/>
                <w:numId w:val="29"/>
              </w:numPr>
            </w:pPr>
            <w:r>
              <w:t>3 Recs- 2003 to 2013</w:t>
            </w:r>
          </w:p>
          <w:p w:rsidR="00F87D4E" w:rsidRDefault="00F87D4E" w:rsidP="00CE4B19">
            <w:pPr>
              <w:pStyle w:val="ListParagraph"/>
              <w:numPr>
                <w:ilvl w:val="0"/>
                <w:numId w:val="29"/>
              </w:numPr>
            </w:pPr>
            <w:r>
              <w:t>2 Recs- 2013</w:t>
            </w:r>
          </w:p>
          <w:p w:rsidR="00F87D4E" w:rsidRDefault="00F87D4E" w:rsidP="00CE4B19">
            <w:pPr>
              <w:pStyle w:val="ListParagraph"/>
              <w:numPr>
                <w:ilvl w:val="0"/>
                <w:numId w:val="29"/>
              </w:numPr>
            </w:pPr>
            <w:r>
              <w:t>4 Recs- 2004 to 2006</w:t>
            </w:r>
          </w:p>
          <w:p w:rsidR="00F87D4E" w:rsidRDefault="00F87D4E" w:rsidP="00CE4B19">
            <w:pPr>
              <w:pStyle w:val="ListParagraph"/>
              <w:numPr>
                <w:ilvl w:val="0"/>
                <w:numId w:val="29"/>
              </w:numPr>
            </w:pPr>
            <w:r>
              <w:t>1 Rec- 2000</w:t>
            </w:r>
          </w:p>
          <w:p w:rsidR="00F87D4E" w:rsidRDefault="00F87D4E" w:rsidP="00CE4B19">
            <w:pPr>
              <w:pStyle w:val="ListParagraph"/>
              <w:numPr>
                <w:ilvl w:val="0"/>
                <w:numId w:val="29"/>
              </w:numPr>
            </w:pPr>
            <w:r>
              <w:t>2 Recs- 2017</w:t>
            </w:r>
          </w:p>
        </w:tc>
      </w:tr>
      <w:tr w:rsidR="00F87D4E" w:rsidTr="00C015E9">
        <w:tc>
          <w:tcPr>
            <w:tcW w:w="0" w:type="auto"/>
          </w:tcPr>
          <w:p w:rsidR="00F87D4E" w:rsidRDefault="00F87D4E" w:rsidP="00CE4B19">
            <w:r>
              <w:t>True Lover’s Knot</w:t>
            </w:r>
          </w:p>
        </w:tc>
        <w:tc>
          <w:tcPr>
            <w:tcW w:w="0" w:type="auto"/>
          </w:tcPr>
          <w:p w:rsidR="00F87D4E" w:rsidRDefault="00F87D4E" w:rsidP="00CE4B19">
            <w:pPr>
              <w:rPr>
                <w:i/>
              </w:rPr>
            </w:pPr>
            <w:r>
              <w:rPr>
                <w:i/>
              </w:rPr>
              <w:t>Lycophotia porphyrea</w:t>
            </w:r>
          </w:p>
        </w:tc>
        <w:tc>
          <w:tcPr>
            <w:tcW w:w="0" w:type="auto"/>
          </w:tcPr>
          <w:p w:rsidR="00F87D4E" w:rsidRDefault="00F87D4E" w:rsidP="00CE4B19">
            <w:pPr>
              <w:pStyle w:val="ListParagraph"/>
              <w:numPr>
                <w:ilvl w:val="0"/>
                <w:numId w:val="29"/>
              </w:numPr>
            </w:pPr>
            <w:r>
              <w:t>7 Recs- 1988 to 1990</w:t>
            </w:r>
          </w:p>
          <w:p w:rsidR="00F87D4E" w:rsidRDefault="00F87D4E" w:rsidP="00CE4B19">
            <w:pPr>
              <w:pStyle w:val="ListParagraph"/>
              <w:numPr>
                <w:ilvl w:val="0"/>
                <w:numId w:val="29"/>
              </w:numPr>
            </w:pPr>
            <w:r>
              <w:t>2 Recs- 2007</w:t>
            </w:r>
          </w:p>
          <w:p w:rsidR="00F87D4E" w:rsidRDefault="00F87D4E" w:rsidP="00CE4B19">
            <w:pPr>
              <w:pStyle w:val="ListParagraph"/>
              <w:numPr>
                <w:ilvl w:val="0"/>
                <w:numId w:val="29"/>
              </w:numPr>
            </w:pPr>
            <w:r>
              <w:t>3 Recs- 1996- 16 Adults</w:t>
            </w:r>
          </w:p>
          <w:p w:rsidR="00F87D4E" w:rsidRDefault="00F87D4E" w:rsidP="00CE4B19">
            <w:pPr>
              <w:pStyle w:val="ListParagraph"/>
              <w:numPr>
                <w:ilvl w:val="0"/>
                <w:numId w:val="29"/>
              </w:numPr>
            </w:pPr>
            <w:r>
              <w:t>2 Recs- 2009- 16 Adults</w:t>
            </w:r>
          </w:p>
          <w:p w:rsidR="00F87D4E" w:rsidRDefault="00F87D4E" w:rsidP="00CE4B19">
            <w:pPr>
              <w:pStyle w:val="ListParagraph"/>
              <w:numPr>
                <w:ilvl w:val="0"/>
                <w:numId w:val="29"/>
              </w:numPr>
            </w:pPr>
            <w:r>
              <w:t>2 Recs- 2008- 10 Adults</w:t>
            </w:r>
          </w:p>
          <w:p w:rsidR="00F87D4E" w:rsidRDefault="00F87D4E" w:rsidP="00CE4B19">
            <w:pPr>
              <w:pStyle w:val="ListParagraph"/>
              <w:numPr>
                <w:ilvl w:val="0"/>
                <w:numId w:val="29"/>
              </w:numPr>
            </w:pPr>
            <w:r>
              <w:t>1 Rec- 2007</w:t>
            </w:r>
          </w:p>
          <w:p w:rsidR="00F87D4E" w:rsidRDefault="00F87D4E" w:rsidP="00CE4B19">
            <w:pPr>
              <w:pStyle w:val="ListParagraph"/>
              <w:numPr>
                <w:ilvl w:val="0"/>
                <w:numId w:val="29"/>
              </w:numPr>
            </w:pPr>
            <w:r>
              <w:t>3 Recs- 2010- 16 Adults</w:t>
            </w:r>
          </w:p>
          <w:p w:rsidR="00F87D4E" w:rsidRDefault="00F87D4E" w:rsidP="00CE4B19">
            <w:pPr>
              <w:pStyle w:val="ListParagraph"/>
              <w:numPr>
                <w:ilvl w:val="0"/>
                <w:numId w:val="29"/>
              </w:numPr>
            </w:pPr>
            <w:r>
              <w:t>3 Recs- 2011- 24 Adults</w:t>
            </w:r>
          </w:p>
          <w:p w:rsidR="00F87D4E" w:rsidRDefault="00F87D4E" w:rsidP="00CE4B19">
            <w:pPr>
              <w:pStyle w:val="ListParagraph"/>
              <w:numPr>
                <w:ilvl w:val="0"/>
                <w:numId w:val="29"/>
              </w:numPr>
            </w:pPr>
            <w:r>
              <w:t>2 Recs- 2013- 3 Adults</w:t>
            </w:r>
          </w:p>
          <w:p w:rsidR="00F87D4E" w:rsidRDefault="00F87D4E" w:rsidP="00CE4B19">
            <w:pPr>
              <w:pStyle w:val="ListParagraph"/>
              <w:numPr>
                <w:ilvl w:val="0"/>
                <w:numId w:val="29"/>
              </w:numPr>
            </w:pPr>
            <w:r>
              <w:t>2 Recs- 2014- 26 Adults</w:t>
            </w:r>
          </w:p>
          <w:p w:rsidR="00F87D4E" w:rsidRDefault="00F87D4E" w:rsidP="00CE4B19">
            <w:pPr>
              <w:pStyle w:val="ListParagraph"/>
              <w:numPr>
                <w:ilvl w:val="0"/>
                <w:numId w:val="29"/>
              </w:numPr>
            </w:pPr>
            <w:r>
              <w:t>2 Recs- 2016- 6 Adults</w:t>
            </w:r>
          </w:p>
        </w:tc>
      </w:tr>
      <w:tr w:rsidR="00F87D4E" w:rsidTr="00C015E9">
        <w:tc>
          <w:tcPr>
            <w:tcW w:w="0" w:type="auto"/>
          </w:tcPr>
          <w:p w:rsidR="00F87D4E" w:rsidRDefault="00F87D4E" w:rsidP="00CE4B19">
            <w:r>
              <w:t>Wall</w:t>
            </w:r>
          </w:p>
        </w:tc>
        <w:tc>
          <w:tcPr>
            <w:tcW w:w="0" w:type="auto"/>
          </w:tcPr>
          <w:p w:rsidR="00F87D4E" w:rsidRDefault="00F87D4E" w:rsidP="00CE4B19">
            <w:pPr>
              <w:rPr>
                <w:i/>
              </w:rPr>
            </w:pPr>
            <w:r>
              <w:rPr>
                <w:i/>
              </w:rPr>
              <w:t>Lasiommata megera</w:t>
            </w:r>
          </w:p>
        </w:tc>
        <w:tc>
          <w:tcPr>
            <w:tcW w:w="0" w:type="auto"/>
          </w:tcPr>
          <w:p w:rsidR="00F87D4E" w:rsidRDefault="00F87D4E" w:rsidP="00CE4B19">
            <w:pPr>
              <w:pStyle w:val="ListParagraph"/>
              <w:numPr>
                <w:ilvl w:val="0"/>
                <w:numId w:val="29"/>
              </w:numPr>
            </w:pPr>
            <w:r>
              <w:t>3 Recs- 1975 to 1983</w:t>
            </w:r>
          </w:p>
          <w:p w:rsidR="00F87D4E" w:rsidRDefault="00F87D4E" w:rsidP="00CE4B19">
            <w:pPr>
              <w:pStyle w:val="ListParagraph"/>
              <w:numPr>
                <w:ilvl w:val="0"/>
                <w:numId w:val="29"/>
              </w:numPr>
            </w:pPr>
            <w:r>
              <w:t>5 Recs- 1979 to 1997- 19 Max Count</w:t>
            </w:r>
          </w:p>
          <w:p w:rsidR="00F87D4E" w:rsidRDefault="00F87D4E" w:rsidP="00CE4B19">
            <w:pPr>
              <w:pStyle w:val="ListParagraph"/>
              <w:numPr>
                <w:ilvl w:val="0"/>
                <w:numId w:val="29"/>
              </w:numPr>
            </w:pPr>
            <w:r>
              <w:t>2 Recs- 1982 to 2006</w:t>
            </w:r>
          </w:p>
          <w:p w:rsidR="00F87D4E" w:rsidRDefault="00F87D4E" w:rsidP="00CE4B19">
            <w:pPr>
              <w:pStyle w:val="ListParagraph"/>
              <w:numPr>
                <w:ilvl w:val="0"/>
                <w:numId w:val="29"/>
              </w:numPr>
            </w:pPr>
            <w:r>
              <w:t>2 Recs- 1998- 2 to 9 &amp; 2 to 9 Individuals</w:t>
            </w:r>
          </w:p>
          <w:p w:rsidR="00F87D4E" w:rsidRDefault="00F87D4E" w:rsidP="00CE4B19">
            <w:pPr>
              <w:pStyle w:val="ListParagraph"/>
              <w:numPr>
                <w:ilvl w:val="0"/>
                <w:numId w:val="29"/>
              </w:numPr>
            </w:pPr>
            <w:r>
              <w:t>1 Rec- 2015- 1 Individual</w:t>
            </w:r>
          </w:p>
          <w:p w:rsidR="00F87D4E" w:rsidRDefault="00F87D4E" w:rsidP="00CE4B19">
            <w:pPr>
              <w:pStyle w:val="ListParagraph"/>
              <w:numPr>
                <w:ilvl w:val="0"/>
                <w:numId w:val="29"/>
              </w:numPr>
            </w:pPr>
            <w:r>
              <w:t>3 Recs- 2003 to 2019- 2 Adults</w:t>
            </w:r>
          </w:p>
          <w:p w:rsidR="00F87D4E" w:rsidRDefault="00F87D4E" w:rsidP="00CE4B19">
            <w:pPr>
              <w:pStyle w:val="ListParagraph"/>
              <w:numPr>
                <w:ilvl w:val="0"/>
                <w:numId w:val="29"/>
              </w:numPr>
            </w:pPr>
            <w:r>
              <w:t>1 Rec- 1991</w:t>
            </w:r>
          </w:p>
          <w:p w:rsidR="00F87D4E" w:rsidRDefault="00F87D4E" w:rsidP="00CE4B19">
            <w:pPr>
              <w:pStyle w:val="ListParagraph"/>
              <w:numPr>
                <w:ilvl w:val="0"/>
                <w:numId w:val="29"/>
              </w:numPr>
            </w:pPr>
            <w:r>
              <w:t>1 Rec- 1997</w:t>
            </w:r>
          </w:p>
          <w:p w:rsidR="00F87D4E" w:rsidRDefault="00F87D4E" w:rsidP="00CE4B19">
            <w:pPr>
              <w:pStyle w:val="ListParagraph"/>
              <w:numPr>
                <w:ilvl w:val="0"/>
                <w:numId w:val="29"/>
              </w:numPr>
            </w:pPr>
            <w:r>
              <w:t>1 Rec- 2017</w:t>
            </w:r>
          </w:p>
          <w:p w:rsidR="00F87D4E" w:rsidRDefault="00F87D4E" w:rsidP="00CE4B19">
            <w:pPr>
              <w:pStyle w:val="ListParagraph"/>
              <w:numPr>
                <w:ilvl w:val="0"/>
                <w:numId w:val="29"/>
              </w:numPr>
            </w:pPr>
            <w:r>
              <w:t>2 Recs- 2015 to 2016- 3 Individuals</w:t>
            </w:r>
          </w:p>
          <w:p w:rsidR="00F87D4E" w:rsidRDefault="00F87D4E" w:rsidP="00CE4B19">
            <w:pPr>
              <w:pStyle w:val="ListParagraph"/>
              <w:numPr>
                <w:ilvl w:val="0"/>
                <w:numId w:val="29"/>
              </w:numPr>
            </w:pPr>
            <w:r>
              <w:t>1 Rec- 2016- 3 Individuals</w:t>
            </w:r>
          </w:p>
          <w:p w:rsidR="00F87D4E" w:rsidRDefault="00F87D4E" w:rsidP="00CE4B19">
            <w:pPr>
              <w:pStyle w:val="ListParagraph"/>
              <w:numPr>
                <w:ilvl w:val="0"/>
                <w:numId w:val="29"/>
              </w:numPr>
            </w:pPr>
            <w:r>
              <w:t>7 Recs- 2016 to 2017- 6 Individuals</w:t>
            </w:r>
          </w:p>
          <w:p w:rsidR="00F87D4E" w:rsidRDefault="00F87D4E" w:rsidP="00CE4B19">
            <w:pPr>
              <w:pStyle w:val="ListParagraph"/>
              <w:numPr>
                <w:ilvl w:val="0"/>
                <w:numId w:val="29"/>
              </w:numPr>
            </w:pPr>
            <w:r>
              <w:t>1 Rec- 2002</w:t>
            </w:r>
          </w:p>
          <w:p w:rsidR="00F87D4E" w:rsidRDefault="00F87D4E" w:rsidP="00CE4B19">
            <w:pPr>
              <w:pStyle w:val="ListParagraph"/>
              <w:numPr>
                <w:ilvl w:val="0"/>
                <w:numId w:val="29"/>
              </w:numPr>
            </w:pPr>
            <w:r>
              <w:t>1 Rec- 2017- 1 Individual</w:t>
            </w:r>
          </w:p>
        </w:tc>
      </w:tr>
    </w:tbl>
    <w:p w:rsidR="001C34D5" w:rsidRDefault="001C34D5" w:rsidP="00CE4B19">
      <w:pPr>
        <w:pStyle w:val="Caption"/>
        <w:keepNext/>
        <w:rPr>
          <w:b w:val="0"/>
          <w:bCs w:val="0"/>
          <w:color w:val="auto"/>
          <w:sz w:val="22"/>
          <w:szCs w:val="22"/>
        </w:rPr>
      </w:pPr>
    </w:p>
    <w:p w:rsidR="00AE7BE7" w:rsidRDefault="00AE7BE7" w:rsidP="00CE4B19">
      <w:pPr>
        <w:pStyle w:val="Caption"/>
        <w:keepNext/>
      </w:pPr>
      <w:r>
        <w:t xml:space="preserve">Table </w:t>
      </w:r>
      <w:r w:rsidR="00BA0745">
        <w:fldChar w:fldCharType="begin"/>
      </w:r>
      <w:r w:rsidR="00BA0745">
        <w:instrText xml:space="preserve"> SEQ Table \* ARABIC </w:instrText>
      </w:r>
      <w:r w:rsidR="00BA0745">
        <w:fldChar w:fldCharType="separate"/>
      </w:r>
      <w:r w:rsidR="00163E02">
        <w:rPr>
          <w:noProof/>
        </w:rPr>
        <w:t>16</w:t>
      </w:r>
      <w:r w:rsidR="00BA0745">
        <w:rPr>
          <w:noProof/>
        </w:rPr>
        <w:fldChar w:fldCharType="end"/>
      </w:r>
      <w:r>
        <w:t>: Shows individual records of select invertebrate species on Cors Goch</w:t>
      </w:r>
    </w:p>
    <w:tbl>
      <w:tblPr>
        <w:tblStyle w:val="TableGrid"/>
        <w:tblW w:w="0" w:type="auto"/>
        <w:tblLook w:val="04A0" w:firstRow="1" w:lastRow="0" w:firstColumn="1" w:lastColumn="0" w:noHBand="0" w:noVBand="1"/>
      </w:tblPr>
      <w:tblGrid>
        <w:gridCol w:w="2005"/>
        <w:gridCol w:w="2079"/>
        <w:gridCol w:w="5158"/>
      </w:tblGrid>
      <w:tr w:rsidR="001D1AB3" w:rsidTr="00C015E9">
        <w:tc>
          <w:tcPr>
            <w:tcW w:w="0" w:type="auto"/>
          </w:tcPr>
          <w:p w:rsidR="001D1AB3" w:rsidRPr="00F1154E" w:rsidRDefault="001D1AB3" w:rsidP="00CE4B19">
            <w:pPr>
              <w:rPr>
                <w:b/>
              </w:rPr>
            </w:pPr>
            <w:r>
              <w:rPr>
                <w:b/>
              </w:rPr>
              <w:t>Species Name</w:t>
            </w:r>
          </w:p>
        </w:tc>
        <w:tc>
          <w:tcPr>
            <w:tcW w:w="0" w:type="auto"/>
          </w:tcPr>
          <w:p w:rsidR="001D1AB3" w:rsidRPr="00F1154E" w:rsidRDefault="001D1AB3" w:rsidP="00CE4B19">
            <w:pPr>
              <w:rPr>
                <w:b/>
              </w:rPr>
            </w:pPr>
            <w:r>
              <w:rPr>
                <w:b/>
              </w:rPr>
              <w:t>Latin Name</w:t>
            </w:r>
          </w:p>
        </w:tc>
        <w:tc>
          <w:tcPr>
            <w:tcW w:w="0" w:type="auto"/>
          </w:tcPr>
          <w:p w:rsidR="001D1AB3" w:rsidRPr="00F1154E" w:rsidRDefault="001D1AB3" w:rsidP="00CE4B19">
            <w:pPr>
              <w:rPr>
                <w:b/>
              </w:rPr>
            </w:pPr>
            <w:r>
              <w:rPr>
                <w:b/>
              </w:rPr>
              <w:t>Individual Records</w:t>
            </w:r>
          </w:p>
        </w:tc>
      </w:tr>
      <w:tr w:rsidR="001D1AB3" w:rsidTr="00C015E9">
        <w:tc>
          <w:tcPr>
            <w:tcW w:w="0" w:type="auto"/>
          </w:tcPr>
          <w:p w:rsidR="001D1AB3" w:rsidRDefault="001D1AB3" w:rsidP="00CE4B19"/>
        </w:tc>
        <w:tc>
          <w:tcPr>
            <w:tcW w:w="0" w:type="auto"/>
          </w:tcPr>
          <w:p w:rsidR="001D1AB3" w:rsidRDefault="001D1AB3" w:rsidP="00CE4B19"/>
        </w:tc>
        <w:tc>
          <w:tcPr>
            <w:tcW w:w="0" w:type="auto"/>
          </w:tcPr>
          <w:p w:rsidR="001D1AB3" w:rsidRDefault="001D1AB3" w:rsidP="00CE4B19"/>
        </w:tc>
      </w:tr>
      <w:tr w:rsidR="001D1AB3" w:rsidTr="00C015E9">
        <w:tc>
          <w:tcPr>
            <w:tcW w:w="0" w:type="auto"/>
          </w:tcPr>
          <w:p w:rsidR="001D1AB3" w:rsidRDefault="001D1AB3" w:rsidP="00CE4B19"/>
        </w:tc>
        <w:tc>
          <w:tcPr>
            <w:tcW w:w="0" w:type="auto"/>
          </w:tcPr>
          <w:p w:rsidR="001D1AB3" w:rsidRPr="00F1154E" w:rsidRDefault="001D1AB3" w:rsidP="00CE4B19">
            <w:pPr>
              <w:rPr>
                <w:i/>
              </w:rPr>
            </w:pPr>
            <w:r>
              <w:rPr>
                <w:i/>
              </w:rPr>
              <w:t>Acrometopia wahlbergi</w:t>
            </w:r>
          </w:p>
        </w:tc>
        <w:tc>
          <w:tcPr>
            <w:tcW w:w="0" w:type="auto"/>
          </w:tcPr>
          <w:p w:rsidR="001D1AB3" w:rsidRDefault="001D1AB3" w:rsidP="00CE4B19">
            <w:pPr>
              <w:pStyle w:val="ListParagraph"/>
              <w:numPr>
                <w:ilvl w:val="0"/>
                <w:numId w:val="30"/>
              </w:numPr>
            </w:pPr>
            <w:r>
              <w:t>1 Rec- Before 1991</w:t>
            </w:r>
          </w:p>
          <w:p w:rsidR="001D1AB3" w:rsidRDefault="001D1AB3" w:rsidP="00CE4B19">
            <w:pPr>
              <w:pStyle w:val="ListParagraph"/>
              <w:numPr>
                <w:ilvl w:val="0"/>
                <w:numId w:val="30"/>
              </w:numPr>
            </w:pPr>
            <w:r>
              <w:t>3 Recs- 2001</w:t>
            </w:r>
          </w:p>
          <w:p w:rsidR="001D1AB3" w:rsidRDefault="001D1AB3" w:rsidP="00CE4B19">
            <w:pPr>
              <w:pStyle w:val="ListParagraph"/>
              <w:numPr>
                <w:ilvl w:val="0"/>
                <w:numId w:val="30"/>
              </w:numPr>
            </w:pPr>
            <w:r>
              <w:t>3 Recs- 2014 to 2015- 22 Adults</w:t>
            </w:r>
          </w:p>
          <w:p w:rsidR="001D1AB3" w:rsidRDefault="001D1AB3" w:rsidP="00CE4B19">
            <w:pPr>
              <w:pStyle w:val="ListParagraph"/>
              <w:numPr>
                <w:ilvl w:val="0"/>
                <w:numId w:val="30"/>
              </w:numPr>
            </w:pPr>
            <w:r>
              <w:t>3 Recs- 2007 to 2009- 110 Adults</w:t>
            </w:r>
          </w:p>
          <w:p w:rsidR="001D1AB3" w:rsidRDefault="001D1AB3" w:rsidP="00CE4B19">
            <w:pPr>
              <w:pStyle w:val="ListParagraph"/>
              <w:numPr>
                <w:ilvl w:val="0"/>
                <w:numId w:val="30"/>
              </w:numPr>
            </w:pPr>
            <w:r>
              <w:t>4 Recs- 2003 to 2016- 8 Adults</w:t>
            </w:r>
          </w:p>
          <w:p w:rsidR="001D1AB3" w:rsidRDefault="001D1AB3" w:rsidP="00CE4B19">
            <w:pPr>
              <w:pStyle w:val="ListParagraph"/>
              <w:numPr>
                <w:ilvl w:val="0"/>
                <w:numId w:val="30"/>
              </w:numPr>
            </w:pPr>
            <w:r>
              <w:t>5 Recs- 2004 to 2012- 47 Adults</w:t>
            </w:r>
          </w:p>
          <w:p w:rsidR="001D1AB3" w:rsidRDefault="001D1AB3" w:rsidP="00CE4B19">
            <w:pPr>
              <w:pStyle w:val="ListParagraph"/>
              <w:numPr>
                <w:ilvl w:val="0"/>
                <w:numId w:val="30"/>
              </w:numPr>
            </w:pPr>
            <w:r>
              <w:t>2 Recs- 1999 to 2001- 29 Adults</w:t>
            </w:r>
          </w:p>
          <w:p w:rsidR="001D1AB3" w:rsidRDefault="001D1AB3" w:rsidP="00CE4B19">
            <w:pPr>
              <w:pStyle w:val="ListParagraph"/>
              <w:numPr>
                <w:ilvl w:val="0"/>
                <w:numId w:val="30"/>
              </w:numPr>
            </w:pPr>
            <w:r>
              <w:t>2 Recs- 2016- 3 Adults</w:t>
            </w:r>
          </w:p>
          <w:p w:rsidR="001D1AB3" w:rsidRDefault="001D1AB3" w:rsidP="00CE4B19">
            <w:pPr>
              <w:pStyle w:val="ListParagraph"/>
              <w:numPr>
                <w:ilvl w:val="0"/>
                <w:numId w:val="30"/>
              </w:numPr>
            </w:pPr>
            <w:r>
              <w:t>1 Rec- 2013- 6 Adults</w:t>
            </w:r>
          </w:p>
          <w:p w:rsidR="001D1AB3" w:rsidRDefault="001D1AB3" w:rsidP="00CE4B19">
            <w:pPr>
              <w:pStyle w:val="ListParagraph"/>
              <w:numPr>
                <w:ilvl w:val="0"/>
                <w:numId w:val="30"/>
              </w:numPr>
            </w:pPr>
            <w:r>
              <w:t>1 Rec- 2000- 10 Adults</w:t>
            </w:r>
          </w:p>
          <w:p w:rsidR="001D1AB3" w:rsidRDefault="001D1AB3" w:rsidP="00CE4B19">
            <w:pPr>
              <w:pStyle w:val="ListParagraph"/>
              <w:numPr>
                <w:ilvl w:val="0"/>
                <w:numId w:val="30"/>
              </w:numPr>
            </w:pPr>
            <w:r>
              <w:t>4 Recs- 1999 to 2002- 51 Adults</w:t>
            </w:r>
          </w:p>
          <w:p w:rsidR="001D1AB3" w:rsidRDefault="001D1AB3" w:rsidP="00CE4B19">
            <w:pPr>
              <w:pStyle w:val="ListParagraph"/>
              <w:numPr>
                <w:ilvl w:val="0"/>
                <w:numId w:val="30"/>
              </w:numPr>
            </w:pPr>
            <w:r>
              <w:t>1 Rec- 2002- 1 Adult</w:t>
            </w:r>
          </w:p>
          <w:p w:rsidR="001D1AB3" w:rsidRDefault="001D1AB3" w:rsidP="00CE4B19">
            <w:pPr>
              <w:pStyle w:val="ListParagraph"/>
              <w:numPr>
                <w:ilvl w:val="0"/>
                <w:numId w:val="30"/>
              </w:numPr>
            </w:pPr>
            <w:r>
              <w:t>1 Rec- 2000- 20 Adults</w:t>
            </w:r>
          </w:p>
        </w:tc>
      </w:tr>
      <w:tr w:rsidR="001D1AB3" w:rsidTr="00C015E9">
        <w:tc>
          <w:tcPr>
            <w:tcW w:w="0" w:type="auto"/>
          </w:tcPr>
          <w:p w:rsidR="001D1AB3" w:rsidRDefault="001D1AB3" w:rsidP="00CE4B19">
            <w:r>
              <w:t>Black Snipefly</w:t>
            </w:r>
          </w:p>
        </w:tc>
        <w:tc>
          <w:tcPr>
            <w:tcW w:w="0" w:type="auto"/>
          </w:tcPr>
          <w:p w:rsidR="001D1AB3" w:rsidRPr="00FB2D2E" w:rsidRDefault="001D1AB3" w:rsidP="00CE4B19">
            <w:pPr>
              <w:rPr>
                <w:i/>
              </w:rPr>
            </w:pPr>
            <w:r>
              <w:rPr>
                <w:i/>
              </w:rPr>
              <w:t>Chrysopilus cristatus</w:t>
            </w:r>
          </w:p>
        </w:tc>
        <w:tc>
          <w:tcPr>
            <w:tcW w:w="0" w:type="auto"/>
          </w:tcPr>
          <w:p w:rsidR="001D1AB3" w:rsidRDefault="001D1AB3" w:rsidP="00CE4B19">
            <w:pPr>
              <w:pStyle w:val="ListParagraph"/>
              <w:numPr>
                <w:ilvl w:val="0"/>
                <w:numId w:val="31"/>
              </w:numPr>
            </w:pPr>
            <w:r>
              <w:t>3 Recs- 2007 to 2009</w:t>
            </w:r>
          </w:p>
          <w:p w:rsidR="001D1AB3" w:rsidRDefault="001D1AB3" w:rsidP="00CE4B19">
            <w:pPr>
              <w:pStyle w:val="ListParagraph"/>
              <w:numPr>
                <w:ilvl w:val="0"/>
                <w:numId w:val="31"/>
              </w:numPr>
            </w:pPr>
            <w:r>
              <w:t>4 Recs- 2003 to 2016</w:t>
            </w:r>
          </w:p>
          <w:p w:rsidR="001D1AB3" w:rsidRDefault="001D1AB3" w:rsidP="00CE4B19">
            <w:pPr>
              <w:pStyle w:val="ListParagraph"/>
              <w:numPr>
                <w:ilvl w:val="0"/>
                <w:numId w:val="31"/>
              </w:numPr>
            </w:pPr>
            <w:r>
              <w:t>2 Recs- 2013</w:t>
            </w:r>
          </w:p>
          <w:p w:rsidR="001D1AB3" w:rsidRDefault="001D1AB3" w:rsidP="00CE4B19">
            <w:pPr>
              <w:pStyle w:val="ListParagraph"/>
              <w:numPr>
                <w:ilvl w:val="0"/>
                <w:numId w:val="31"/>
              </w:numPr>
            </w:pPr>
            <w:r>
              <w:t>2 Recs- 2012 to 2015</w:t>
            </w:r>
          </w:p>
          <w:p w:rsidR="001D1AB3" w:rsidRDefault="001D1AB3" w:rsidP="00CE4B19">
            <w:pPr>
              <w:pStyle w:val="ListParagraph"/>
              <w:numPr>
                <w:ilvl w:val="0"/>
                <w:numId w:val="31"/>
              </w:numPr>
            </w:pPr>
            <w:r>
              <w:t>1 Rec- 2013</w:t>
            </w:r>
          </w:p>
          <w:p w:rsidR="001D1AB3" w:rsidRDefault="001D1AB3" w:rsidP="00CE4B19">
            <w:pPr>
              <w:pStyle w:val="ListParagraph"/>
              <w:numPr>
                <w:ilvl w:val="0"/>
                <w:numId w:val="31"/>
              </w:numPr>
            </w:pPr>
            <w:r>
              <w:t>1 Rec- 2016</w:t>
            </w:r>
          </w:p>
          <w:p w:rsidR="001D1AB3" w:rsidRDefault="001D1AB3" w:rsidP="00CE4B19">
            <w:pPr>
              <w:pStyle w:val="ListParagraph"/>
              <w:numPr>
                <w:ilvl w:val="0"/>
                <w:numId w:val="31"/>
              </w:numPr>
            </w:pPr>
            <w:r>
              <w:t>3 Recs- 2004 to 2005</w:t>
            </w:r>
          </w:p>
          <w:p w:rsidR="001D1AB3" w:rsidRDefault="001D1AB3" w:rsidP="00CE4B19">
            <w:pPr>
              <w:pStyle w:val="ListParagraph"/>
              <w:numPr>
                <w:ilvl w:val="0"/>
                <w:numId w:val="31"/>
              </w:numPr>
            </w:pPr>
            <w:r>
              <w:t>1 Rec- 1997</w:t>
            </w:r>
          </w:p>
          <w:p w:rsidR="001D1AB3" w:rsidRDefault="001D1AB3" w:rsidP="00CE4B19">
            <w:pPr>
              <w:pStyle w:val="ListParagraph"/>
              <w:numPr>
                <w:ilvl w:val="0"/>
                <w:numId w:val="31"/>
              </w:numPr>
            </w:pPr>
            <w:r>
              <w:t>2 Recs- 1999 to 2002</w:t>
            </w:r>
          </w:p>
          <w:p w:rsidR="001D1AB3" w:rsidRDefault="001D1AB3" w:rsidP="00CE4B19">
            <w:pPr>
              <w:pStyle w:val="ListParagraph"/>
              <w:numPr>
                <w:ilvl w:val="0"/>
                <w:numId w:val="31"/>
              </w:numPr>
            </w:pPr>
            <w:r>
              <w:t>2 Recs- 1999 to 2001</w:t>
            </w:r>
          </w:p>
          <w:p w:rsidR="001D1AB3" w:rsidRDefault="001D1AB3" w:rsidP="00CE4B19">
            <w:pPr>
              <w:pStyle w:val="ListParagraph"/>
              <w:numPr>
                <w:ilvl w:val="0"/>
                <w:numId w:val="31"/>
              </w:numPr>
            </w:pPr>
            <w:r>
              <w:t>1 Rec- 2000</w:t>
            </w:r>
          </w:p>
          <w:p w:rsidR="001D1AB3" w:rsidRDefault="001D1AB3" w:rsidP="00CE4B19">
            <w:pPr>
              <w:pStyle w:val="ListParagraph"/>
              <w:numPr>
                <w:ilvl w:val="0"/>
                <w:numId w:val="31"/>
              </w:numPr>
            </w:pPr>
            <w:r>
              <w:t>1 Rec- 2002</w:t>
            </w:r>
          </w:p>
          <w:p w:rsidR="001D1AB3" w:rsidRDefault="001D1AB3" w:rsidP="00CE4B19">
            <w:pPr>
              <w:pStyle w:val="ListParagraph"/>
              <w:numPr>
                <w:ilvl w:val="0"/>
                <w:numId w:val="31"/>
              </w:numPr>
            </w:pPr>
            <w:r>
              <w:t>2 Recs- 2013 to 2014</w:t>
            </w:r>
          </w:p>
          <w:p w:rsidR="001D1AB3" w:rsidRDefault="001D1AB3" w:rsidP="00CE4B19">
            <w:pPr>
              <w:pStyle w:val="ListParagraph"/>
              <w:numPr>
                <w:ilvl w:val="0"/>
                <w:numId w:val="31"/>
              </w:numPr>
            </w:pPr>
            <w:r>
              <w:t>1 Rec- 1974- 1 Individual</w:t>
            </w:r>
          </w:p>
          <w:p w:rsidR="001D1AB3" w:rsidRDefault="001D1AB3" w:rsidP="00CE4B19">
            <w:pPr>
              <w:pStyle w:val="ListParagraph"/>
              <w:numPr>
                <w:ilvl w:val="0"/>
                <w:numId w:val="31"/>
              </w:numPr>
            </w:pPr>
            <w:r>
              <w:t>2 Recs- 1988- 1 Individual</w:t>
            </w:r>
          </w:p>
        </w:tc>
      </w:tr>
      <w:tr w:rsidR="001D1AB3" w:rsidTr="00C015E9">
        <w:tc>
          <w:tcPr>
            <w:tcW w:w="0" w:type="auto"/>
          </w:tcPr>
          <w:p w:rsidR="001D1AB3" w:rsidRDefault="001D1AB3" w:rsidP="00CE4B19">
            <w:r>
              <w:t>Blue-Tailed Damselfly</w:t>
            </w:r>
          </w:p>
        </w:tc>
        <w:tc>
          <w:tcPr>
            <w:tcW w:w="0" w:type="auto"/>
          </w:tcPr>
          <w:p w:rsidR="001D1AB3" w:rsidRPr="00A371CF" w:rsidRDefault="001D1AB3" w:rsidP="00CE4B19">
            <w:pPr>
              <w:rPr>
                <w:i/>
              </w:rPr>
            </w:pPr>
            <w:r>
              <w:rPr>
                <w:i/>
              </w:rPr>
              <w:t>Ischnura elegans</w:t>
            </w:r>
          </w:p>
        </w:tc>
        <w:tc>
          <w:tcPr>
            <w:tcW w:w="0" w:type="auto"/>
          </w:tcPr>
          <w:p w:rsidR="001D1AB3" w:rsidRDefault="001D1AB3" w:rsidP="00CE4B19">
            <w:pPr>
              <w:pStyle w:val="ListParagraph"/>
              <w:numPr>
                <w:ilvl w:val="0"/>
                <w:numId w:val="32"/>
              </w:numPr>
            </w:pPr>
            <w:r>
              <w:t>1 Rec- 1983</w:t>
            </w:r>
          </w:p>
          <w:p w:rsidR="001D1AB3" w:rsidRDefault="001D1AB3" w:rsidP="00CE4B19">
            <w:pPr>
              <w:pStyle w:val="ListParagraph"/>
              <w:numPr>
                <w:ilvl w:val="0"/>
                <w:numId w:val="32"/>
              </w:numPr>
            </w:pPr>
            <w:r>
              <w:t>1 Rec- 2008</w:t>
            </w:r>
          </w:p>
          <w:p w:rsidR="001D1AB3" w:rsidRDefault="001D1AB3" w:rsidP="00CE4B19">
            <w:pPr>
              <w:pStyle w:val="ListParagraph"/>
              <w:numPr>
                <w:ilvl w:val="0"/>
                <w:numId w:val="32"/>
              </w:numPr>
            </w:pPr>
            <w:r>
              <w:t>2 Recs- 1979 to 2004</w:t>
            </w:r>
          </w:p>
          <w:p w:rsidR="001D1AB3" w:rsidRDefault="001D1AB3" w:rsidP="00CE4B19">
            <w:pPr>
              <w:pStyle w:val="ListParagraph"/>
              <w:numPr>
                <w:ilvl w:val="0"/>
                <w:numId w:val="32"/>
              </w:numPr>
            </w:pPr>
            <w:r>
              <w:t>25 Recs- 1995- 75 Adult Males &amp; 2 Females</w:t>
            </w:r>
          </w:p>
          <w:p w:rsidR="001D1AB3" w:rsidRDefault="001D1AB3" w:rsidP="00CE4B19">
            <w:pPr>
              <w:pStyle w:val="ListParagraph"/>
              <w:numPr>
                <w:ilvl w:val="0"/>
                <w:numId w:val="32"/>
              </w:numPr>
            </w:pPr>
            <w:r>
              <w:t>13 Recs- 1955 to 2015</w:t>
            </w:r>
          </w:p>
          <w:p w:rsidR="001D1AB3" w:rsidRDefault="001D1AB3" w:rsidP="00CE4B19">
            <w:pPr>
              <w:pStyle w:val="ListParagraph"/>
              <w:numPr>
                <w:ilvl w:val="0"/>
                <w:numId w:val="32"/>
              </w:numPr>
            </w:pPr>
            <w:r>
              <w:t>2 Recs- 1997</w:t>
            </w:r>
          </w:p>
          <w:p w:rsidR="001D1AB3" w:rsidRDefault="001D1AB3" w:rsidP="00CE4B19">
            <w:pPr>
              <w:pStyle w:val="ListParagraph"/>
              <w:numPr>
                <w:ilvl w:val="0"/>
                <w:numId w:val="32"/>
              </w:numPr>
            </w:pPr>
            <w:r>
              <w:t>7 Recs- 1997 to 2002</w:t>
            </w:r>
          </w:p>
          <w:p w:rsidR="001D1AB3" w:rsidRDefault="001D1AB3" w:rsidP="00CE4B19">
            <w:pPr>
              <w:pStyle w:val="ListParagraph"/>
              <w:numPr>
                <w:ilvl w:val="0"/>
                <w:numId w:val="32"/>
              </w:numPr>
            </w:pPr>
            <w:r>
              <w:t>3 Recs- 2003 to 2009</w:t>
            </w:r>
          </w:p>
          <w:p w:rsidR="001D1AB3" w:rsidRDefault="001D1AB3" w:rsidP="00CE4B19">
            <w:pPr>
              <w:pStyle w:val="ListParagraph"/>
              <w:numPr>
                <w:ilvl w:val="0"/>
                <w:numId w:val="32"/>
              </w:numPr>
            </w:pPr>
            <w:r>
              <w:t>5 Recs- 2003 to 2016</w:t>
            </w:r>
          </w:p>
          <w:p w:rsidR="001D1AB3" w:rsidRDefault="001D1AB3" w:rsidP="00CE4B19">
            <w:pPr>
              <w:pStyle w:val="ListParagraph"/>
              <w:numPr>
                <w:ilvl w:val="0"/>
                <w:numId w:val="32"/>
              </w:numPr>
            </w:pPr>
            <w:r>
              <w:t>4 Recs- 2004 to 2006</w:t>
            </w:r>
          </w:p>
          <w:p w:rsidR="001D1AB3" w:rsidRDefault="001D1AB3" w:rsidP="00CE4B19">
            <w:pPr>
              <w:pStyle w:val="ListParagraph"/>
              <w:numPr>
                <w:ilvl w:val="0"/>
                <w:numId w:val="32"/>
              </w:numPr>
            </w:pPr>
            <w:r>
              <w:t>6 Recs- 2003 to 2005- 2 to 5 Adults &amp; 1 Adult</w:t>
            </w:r>
          </w:p>
          <w:p w:rsidR="001D1AB3" w:rsidRDefault="001D1AB3" w:rsidP="00CE4B19">
            <w:pPr>
              <w:pStyle w:val="ListParagraph"/>
              <w:numPr>
                <w:ilvl w:val="0"/>
                <w:numId w:val="32"/>
              </w:numPr>
            </w:pPr>
            <w:r>
              <w:t>12 Recs- 1983 to 2009- 2 to 5 Adults &amp; 6 Adults</w:t>
            </w:r>
          </w:p>
          <w:p w:rsidR="001D1AB3" w:rsidRDefault="001D1AB3" w:rsidP="00CE4B19">
            <w:pPr>
              <w:pStyle w:val="ListParagraph"/>
              <w:numPr>
                <w:ilvl w:val="0"/>
                <w:numId w:val="32"/>
              </w:numPr>
            </w:pPr>
            <w:r>
              <w:t>1 Rec- 2012- 1 Adult</w:t>
            </w:r>
          </w:p>
          <w:p w:rsidR="001D1AB3" w:rsidRDefault="001D1AB3" w:rsidP="00CE4B19">
            <w:pPr>
              <w:pStyle w:val="ListParagraph"/>
              <w:numPr>
                <w:ilvl w:val="0"/>
                <w:numId w:val="32"/>
              </w:numPr>
            </w:pPr>
            <w:r>
              <w:t>4 Recs- 2003- 16 Adults &amp; 4 Copulating Pairs</w:t>
            </w:r>
          </w:p>
          <w:p w:rsidR="001D1AB3" w:rsidRDefault="001D1AB3" w:rsidP="00CE4B19">
            <w:pPr>
              <w:pStyle w:val="ListParagraph"/>
              <w:numPr>
                <w:ilvl w:val="0"/>
                <w:numId w:val="32"/>
              </w:numPr>
            </w:pPr>
            <w:r>
              <w:t>3 Recs- 2000 to 2008</w:t>
            </w:r>
          </w:p>
          <w:p w:rsidR="001D1AB3" w:rsidRDefault="001D1AB3" w:rsidP="00CE4B19">
            <w:pPr>
              <w:pStyle w:val="ListParagraph"/>
              <w:numPr>
                <w:ilvl w:val="0"/>
                <w:numId w:val="32"/>
              </w:numPr>
            </w:pPr>
            <w:r>
              <w:t>2 Recs- 2009 to 2016- 1 Adult</w:t>
            </w:r>
          </w:p>
          <w:p w:rsidR="001D1AB3" w:rsidRDefault="001D1AB3" w:rsidP="00CE4B19">
            <w:pPr>
              <w:pStyle w:val="ListParagraph"/>
              <w:numPr>
                <w:ilvl w:val="0"/>
                <w:numId w:val="32"/>
              </w:numPr>
            </w:pPr>
            <w:r>
              <w:lastRenderedPageBreak/>
              <w:t>3 Recs- 2003 to 2004- 1 Adult</w:t>
            </w:r>
          </w:p>
          <w:p w:rsidR="001D1AB3" w:rsidRDefault="001D1AB3" w:rsidP="00CE4B19">
            <w:pPr>
              <w:pStyle w:val="ListParagraph"/>
              <w:numPr>
                <w:ilvl w:val="0"/>
                <w:numId w:val="32"/>
              </w:numPr>
            </w:pPr>
            <w:r>
              <w:t>2 Recs- 2003- 3 Adults &amp; 1 Copulating Pair</w:t>
            </w:r>
          </w:p>
          <w:p w:rsidR="001D1AB3" w:rsidRDefault="001D1AB3" w:rsidP="00CE4B19">
            <w:pPr>
              <w:pStyle w:val="ListParagraph"/>
              <w:numPr>
                <w:ilvl w:val="0"/>
                <w:numId w:val="32"/>
              </w:numPr>
            </w:pPr>
            <w:r>
              <w:t>3 Recs- 2003 to 2004- 2 Adults</w:t>
            </w:r>
          </w:p>
          <w:p w:rsidR="001D1AB3" w:rsidRDefault="001D1AB3" w:rsidP="00CE4B19">
            <w:pPr>
              <w:pStyle w:val="ListParagraph"/>
              <w:numPr>
                <w:ilvl w:val="0"/>
                <w:numId w:val="32"/>
              </w:numPr>
            </w:pPr>
            <w:r>
              <w:t>2 Recs- 1989 to 1999- 6 to 20 Adults &amp; 21 to 100 Individuals</w:t>
            </w:r>
          </w:p>
          <w:p w:rsidR="001D1AB3" w:rsidRDefault="001D1AB3" w:rsidP="00CE4B19">
            <w:pPr>
              <w:pStyle w:val="ListParagraph"/>
              <w:numPr>
                <w:ilvl w:val="0"/>
                <w:numId w:val="32"/>
              </w:numPr>
            </w:pPr>
            <w:r>
              <w:t>1 Rec- 2009- 6 to 20 Adults</w:t>
            </w:r>
          </w:p>
          <w:p w:rsidR="001D1AB3" w:rsidRDefault="001D1AB3" w:rsidP="00CE4B19">
            <w:pPr>
              <w:pStyle w:val="ListParagraph"/>
              <w:numPr>
                <w:ilvl w:val="0"/>
                <w:numId w:val="32"/>
              </w:numPr>
            </w:pPr>
            <w:r>
              <w:t>9 Recs- 2005- 9 Males &amp; 3 Females</w:t>
            </w:r>
          </w:p>
          <w:p w:rsidR="001D1AB3" w:rsidRDefault="001D1AB3" w:rsidP="00CE4B19">
            <w:pPr>
              <w:pStyle w:val="ListParagraph"/>
              <w:numPr>
                <w:ilvl w:val="0"/>
                <w:numId w:val="32"/>
              </w:numPr>
            </w:pPr>
            <w:r>
              <w:t>3 Recs- 1979 to 1985</w:t>
            </w:r>
          </w:p>
          <w:p w:rsidR="001D1AB3" w:rsidRDefault="001D1AB3" w:rsidP="00CE4B19">
            <w:pPr>
              <w:pStyle w:val="ListParagraph"/>
              <w:numPr>
                <w:ilvl w:val="0"/>
                <w:numId w:val="32"/>
              </w:numPr>
            </w:pPr>
            <w:r>
              <w:t>1 Rec- 2013</w:t>
            </w:r>
          </w:p>
          <w:p w:rsidR="001D1AB3" w:rsidRDefault="001D1AB3" w:rsidP="00CE4B19">
            <w:pPr>
              <w:pStyle w:val="ListParagraph"/>
              <w:numPr>
                <w:ilvl w:val="0"/>
                <w:numId w:val="32"/>
              </w:numPr>
            </w:pPr>
            <w:r>
              <w:t>2 Recs- 2016</w:t>
            </w:r>
          </w:p>
        </w:tc>
      </w:tr>
      <w:tr w:rsidR="001D1AB3" w:rsidTr="00C015E9">
        <w:tc>
          <w:tcPr>
            <w:tcW w:w="0" w:type="auto"/>
          </w:tcPr>
          <w:p w:rsidR="001D1AB3" w:rsidRDefault="001D1AB3" w:rsidP="00CE4B19">
            <w:r>
              <w:lastRenderedPageBreak/>
              <w:t>Clubbed General</w:t>
            </w:r>
          </w:p>
        </w:tc>
        <w:tc>
          <w:tcPr>
            <w:tcW w:w="0" w:type="auto"/>
          </w:tcPr>
          <w:p w:rsidR="001D1AB3" w:rsidRPr="00AB3B47" w:rsidRDefault="001D1AB3" w:rsidP="00CE4B19">
            <w:pPr>
              <w:rPr>
                <w:i/>
              </w:rPr>
            </w:pPr>
            <w:r>
              <w:rPr>
                <w:i/>
              </w:rPr>
              <w:t>Stratiomys chamaeleon</w:t>
            </w:r>
          </w:p>
        </w:tc>
        <w:tc>
          <w:tcPr>
            <w:tcW w:w="0" w:type="auto"/>
          </w:tcPr>
          <w:p w:rsidR="001D1AB3" w:rsidRDefault="001D1AB3" w:rsidP="00CE4B19">
            <w:pPr>
              <w:pStyle w:val="ListParagraph"/>
              <w:numPr>
                <w:ilvl w:val="0"/>
                <w:numId w:val="33"/>
              </w:numPr>
            </w:pPr>
            <w:r>
              <w:t>1 Rec- 2006- 1 Male</w:t>
            </w:r>
          </w:p>
          <w:p w:rsidR="001D1AB3" w:rsidRDefault="001D1AB3" w:rsidP="00CE4B19">
            <w:pPr>
              <w:pStyle w:val="ListParagraph"/>
              <w:numPr>
                <w:ilvl w:val="0"/>
                <w:numId w:val="33"/>
              </w:numPr>
            </w:pPr>
            <w:r>
              <w:t>1 Rec- 2001- 7 Males &amp; 2 Females</w:t>
            </w:r>
          </w:p>
          <w:p w:rsidR="001D1AB3" w:rsidRDefault="001D1AB3" w:rsidP="00CE4B19">
            <w:pPr>
              <w:pStyle w:val="ListParagraph"/>
              <w:numPr>
                <w:ilvl w:val="0"/>
                <w:numId w:val="33"/>
              </w:numPr>
            </w:pPr>
            <w:r>
              <w:t>2 Recs- 2014 to 2015- 3 Males</w:t>
            </w:r>
          </w:p>
          <w:p w:rsidR="001D1AB3" w:rsidRDefault="001D1AB3" w:rsidP="00CE4B19">
            <w:pPr>
              <w:pStyle w:val="ListParagraph"/>
              <w:numPr>
                <w:ilvl w:val="0"/>
                <w:numId w:val="33"/>
              </w:numPr>
            </w:pPr>
            <w:r>
              <w:t>8 Recs- 2012 to 2016- 42 Adults &amp; 19 Females</w:t>
            </w:r>
          </w:p>
          <w:p w:rsidR="001D1AB3" w:rsidRDefault="001D1AB3" w:rsidP="00CE4B19">
            <w:pPr>
              <w:pStyle w:val="ListParagraph"/>
              <w:numPr>
                <w:ilvl w:val="0"/>
                <w:numId w:val="33"/>
              </w:numPr>
            </w:pPr>
            <w:r>
              <w:t>1 Rec- 2014- 1 Male</w:t>
            </w:r>
          </w:p>
          <w:p w:rsidR="001D1AB3" w:rsidRDefault="001D1AB3" w:rsidP="00CE4B19">
            <w:pPr>
              <w:pStyle w:val="ListParagraph"/>
              <w:numPr>
                <w:ilvl w:val="0"/>
                <w:numId w:val="33"/>
              </w:numPr>
            </w:pPr>
            <w:r>
              <w:t>2 Recs- 2016- 1 Female</w:t>
            </w:r>
          </w:p>
          <w:p w:rsidR="001D1AB3" w:rsidRDefault="001D1AB3" w:rsidP="00CE4B19">
            <w:pPr>
              <w:pStyle w:val="ListParagraph"/>
              <w:numPr>
                <w:ilvl w:val="0"/>
                <w:numId w:val="33"/>
              </w:numPr>
            </w:pPr>
            <w:r>
              <w:t>2 Recs- 2013- 1 Male &amp; 1 Female</w:t>
            </w:r>
          </w:p>
          <w:p w:rsidR="001D1AB3" w:rsidRDefault="001D1AB3" w:rsidP="00CE4B19">
            <w:pPr>
              <w:pStyle w:val="ListParagraph"/>
              <w:numPr>
                <w:ilvl w:val="0"/>
                <w:numId w:val="33"/>
              </w:numPr>
            </w:pPr>
            <w:r>
              <w:t>1 Rec- 1997- 2 Females</w:t>
            </w:r>
          </w:p>
          <w:p w:rsidR="001D1AB3" w:rsidRDefault="001D1AB3" w:rsidP="00CE4B19">
            <w:pPr>
              <w:pStyle w:val="ListParagraph"/>
              <w:numPr>
                <w:ilvl w:val="0"/>
                <w:numId w:val="33"/>
              </w:numPr>
            </w:pPr>
            <w:r>
              <w:t>1 Rec- 2003- 1 Male</w:t>
            </w:r>
          </w:p>
          <w:p w:rsidR="001D1AB3" w:rsidRDefault="001D1AB3" w:rsidP="00CE4B19">
            <w:pPr>
              <w:pStyle w:val="ListParagraph"/>
              <w:numPr>
                <w:ilvl w:val="0"/>
                <w:numId w:val="33"/>
              </w:numPr>
            </w:pPr>
            <w:r>
              <w:t>2 Recs- 2000 to 2001- 7 Males &amp; 1 Female</w:t>
            </w:r>
          </w:p>
          <w:p w:rsidR="001D1AB3" w:rsidRDefault="001D1AB3" w:rsidP="00CE4B19">
            <w:pPr>
              <w:pStyle w:val="ListParagraph"/>
              <w:numPr>
                <w:ilvl w:val="0"/>
                <w:numId w:val="33"/>
              </w:numPr>
            </w:pPr>
            <w:r>
              <w:t>2 Recs- 2003 to 2006- 1 Male &amp; 3 Females</w:t>
            </w:r>
          </w:p>
          <w:p w:rsidR="001D1AB3" w:rsidRDefault="001D1AB3" w:rsidP="00CE4B19">
            <w:pPr>
              <w:pStyle w:val="ListParagraph"/>
              <w:numPr>
                <w:ilvl w:val="0"/>
                <w:numId w:val="33"/>
              </w:numPr>
            </w:pPr>
            <w:r>
              <w:t>3 Recs- 1999- 1 Male &amp; 5 Females</w:t>
            </w:r>
          </w:p>
          <w:p w:rsidR="001D1AB3" w:rsidRDefault="001D1AB3" w:rsidP="00CE4B19">
            <w:pPr>
              <w:pStyle w:val="ListParagraph"/>
              <w:numPr>
                <w:ilvl w:val="0"/>
                <w:numId w:val="33"/>
              </w:numPr>
            </w:pPr>
            <w:r>
              <w:t>2 Recs- 2014- 2 Adults &amp; 4 Adults Male</w:t>
            </w:r>
          </w:p>
        </w:tc>
      </w:tr>
      <w:tr w:rsidR="001D1AB3" w:rsidTr="00C015E9">
        <w:tc>
          <w:tcPr>
            <w:tcW w:w="0" w:type="auto"/>
          </w:tcPr>
          <w:p w:rsidR="001D1AB3" w:rsidRDefault="001D1AB3" w:rsidP="00CE4B19">
            <w:r>
              <w:t>Common Blue Damselfly</w:t>
            </w:r>
          </w:p>
        </w:tc>
        <w:tc>
          <w:tcPr>
            <w:tcW w:w="0" w:type="auto"/>
          </w:tcPr>
          <w:p w:rsidR="001D1AB3" w:rsidRPr="00AB2653" w:rsidRDefault="001D1AB3" w:rsidP="00CE4B19">
            <w:pPr>
              <w:rPr>
                <w:i/>
              </w:rPr>
            </w:pPr>
            <w:r>
              <w:rPr>
                <w:i/>
              </w:rPr>
              <w:t>Enallagma cyathigerum</w:t>
            </w:r>
          </w:p>
        </w:tc>
        <w:tc>
          <w:tcPr>
            <w:tcW w:w="0" w:type="auto"/>
          </w:tcPr>
          <w:p w:rsidR="001D1AB3" w:rsidRDefault="001D1AB3" w:rsidP="00CE4B19">
            <w:pPr>
              <w:pStyle w:val="ListParagraph"/>
              <w:numPr>
                <w:ilvl w:val="0"/>
                <w:numId w:val="34"/>
              </w:numPr>
            </w:pPr>
            <w:r>
              <w:t>2 Recs- 1983 to 2017- 1 Adult</w:t>
            </w:r>
          </w:p>
          <w:p w:rsidR="001D1AB3" w:rsidRDefault="001D1AB3" w:rsidP="00CE4B19">
            <w:pPr>
              <w:pStyle w:val="ListParagraph"/>
              <w:numPr>
                <w:ilvl w:val="0"/>
                <w:numId w:val="34"/>
              </w:numPr>
            </w:pPr>
            <w:r>
              <w:t>1 Rec- 1979</w:t>
            </w:r>
          </w:p>
          <w:p w:rsidR="001D1AB3" w:rsidRDefault="001D1AB3" w:rsidP="00CE4B19">
            <w:pPr>
              <w:pStyle w:val="ListParagraph"/>
              <w:numPr>
                <w:ilvl w:val="0"/>
                <w:numId w:val="34"/>
              </w:numPr>
            </w:pPr>
            <w:r>
              <w:t>11 Recs- 1987 to 2006- 9 Adults</w:t>
            </w:r>
          </w:p>
          <w:p w:rsidR="001D1AB3" w:rsidRDefault="001D1AB3" w:rsidP="00CE4B19">
            <w:pPr>
              <w:pStyle w:val="ListParagraph"/>
              <w:numPr>
                <w:ilvl w:val="0"/>
                <w:numId w:val="34"/>
              </w:numPr>
            </w:pPr>
            <w:r>
              <w:t>3 Recs- 1995- 3 Adult Males</w:t>
            </w:r>
          </w:p>
          <w:p w:rsidR="001D1AB3" w:rsidRDefault="001D1AB3" w:rsidP="00CE4B19">
            <w:pPr>
              <w:pStyle w:val="ListParagraph"/>
              <w:numPr>
                <w:ilvl w:val="0"/>
                <w:numId w:val="34"/>
              </w:numPr>
            </w:pPr>
            <w:r>
              <w:t>30 Recs- 1995- 165 Adult Males</w:t>
            </w:r>
          </w:p>
          <w:p w:rsidR="001D1AB3" w:rsidRDefault="001D1AB3" w:rsidP="00CE4B19">
            <w:pPr>
              <w:pStyle w:val="ListParagraph"/>
              <w:numPr>
                <w:ilvl w:val="0"/>
                <w:numId w:val="34"/>
              </w:numPr>
            </w:pPr>
            <w:r>
              <w:t>2 Recs- 1997</w:t>
            </w:r>
          </w:p>
          <w:p w:rsidR="001D1AB3" w:rsidRDefault="001D1AB3" w:rsidP="00CE4B19">
            <w:pPr>
              <w:pStyle w:val="ListParagraph"/>
              <w:numPr>
                <w:ilvl w:val="0"/>
                <w:numId w:val="34"/>
              </w:numPr>
            </w:pPr>
            <w:r>
              <w:t>7 Recs- 1997 to 2002</w:t>
            </w:r>
          </w:p>
          <w:p w:rsidR="001D1AB3" w:rsidRDefault="001D1AB3" w:rsidP="00CE4B19">
            <w:pPr>
              <w:pStyle w:val="ListParagraph"/>
              <w:numPr>
                <w:ilvl w:val="0"/>
                <w:numId w:val="34"/>
              </w:numPr>
            </w:pPr>
            <w:r>
              <w:t>6 Recs- 2003 to 2015</w:t>
            </w:r>
          </w:p>
          <w:p w:rsidR="001D1AB3" w:rsidRDefault="001D1AB3" w:rsidP="00CE4B19">
            <w:pPr>
              <w:pStyle w:val="ListParagraph"/>
              <w:numPr>
                <w:ilvl w:val="0"/>
                <w:numId w:val="34"/>
              </w:numPr>
            </w:pPr>
            <w:r>
              <w:t>9 Recs- 1983 to 2010- 11 Adults</w:t>
            </w:r>
          </w:p>
          <w:p w:rsidR="001D1AB3" w:rsidRDefault="001D1AB3" w:rsidP="00CE4B19">
            <w:pPr>
              <w:pStyle w:val="ListParagraph"/>
              <w:numPr>
                <w:ilvl w:val="0"/>
                <w:numId w:val="34"/>
              </w:numPr>
            </w:pPr>
            <w:r>
              <w:t>4 Recs- 2003- 3 Adults</w:t>
            </w:r>
          </w:p>
          <w:p w:rsidR="001D1AB3" w:rsidRDefault="001D1AB3" w:rsidP="00CE4B19">
            <w:pPr>
              <w:pStyle w:val="ListParagraph"/>
              <w:numPr>
                <w:ilvl w:val="0"/>
                <w:numId w:val="34"/>
              </w:numPr>
            </w:pPr>
            <w:r>
              <w:t>3 Recs- 2000 to 2008</w:t>
            </w:r>
          </w:p>
          <w:p w:rsidR="001D1AB3" w:rsidRDefault="001D1AB3" w:rsidP="00CE4B19">
            <w:pPr>
              <w:pStyle w:val="ListParagraph"/>
              <w:numPr>
                <w:ilvl w:val="0"/>
                <w:numId w:val="34"/>
              </w:numPr>
            </w:pPr>
            <w:r>
              <w:t>3 Recs- 2003- 3 Adults</w:t>
            </w:r>
          </w:p>
          <w:p w:rsidR="001D1AB3" w:rsidRDefault="001D1AB3" w:rsidP="00CE4B19">
            <w:pPr>
              <w:pStyle w:val="ListParagraph"/>
              <w:numPr>
                <w:ilvl w:val="0"/>
                <w:numId w:val="34"/>
              </w:numPr>
            </w:pPr>
            <w:r>
              <w:t>2 Recs- 2004- 2 Adults</w:t>
            </w:r>
          </w:p>
          <w:p w:rsidR="001D1AB3" w:rsidRDefault="001D1AB3" w:rsidP="00CE4B19">
            <w:pPr>
              <w:pStyle w:val="ListParagraph"/>
              <w:numPr>
                <w:ilvl w:val="0"/>
                <w:numId w:val="34"/>
              </w:numPr>
            </w:pPr>
            <w:r>
              <w:t>1 Rec- 1999- 6 Adults</w:t>
            </w:r>
          </w:p>
          <w:p w:rsidR="001D1AB3" w:rsidRDefault="001D1AB3" w:rsidP="00CE4B19">
            <w:pPr>
              <w:pStyle w:val="ListParagraph"/>
              <w:numPr>
                <w:ilvl w:val="0"/>
                <w:numId w:val="34"/>
              </w:numPr>
            </w:pPr>
            <w:r>
              <w:t>1 Rec- 2009- 6 Adults</w:t>
            </w:r>
          </w:p>
          <w:p w:rsidR="001D1AB3" w:rsidRDefault="001D1AB3" w:rsidP="00CE4B19">
            <w:pPr>
              <w:pStyle w:val="ListParagraph"/>
              <w:numPr>
                <w:ilvl w:val="0"/>
                <w:numId w:val="34"/>
              </w:numPr>
            </w:pPr>
            <w:r>
              <w:t>2 Recs- 2004</w:t>
            </w:r>
          </w:p>
          <w:p w:rsidR="001D1AB3" w:rsidRDefault="001D1AB3" w:rsidP="00CE4B19">
            <w:pPr>
              <w:pStyle w:val="ListParagraph"/>
              <w:numPr>
                <w:ilvl w:val="0"/>
                <w:numId w:val="34"/>
              </w:numPr>
            </w:pPr>
            <w:r>
              <w:t>24 Recs- 2005- 14 Mature Males &amp; 10 Mature Females</w:t>
            </w:r>
          </w:p>
          <w:p w:rsidR="001D1AB3" w:rsidRDefault="001D1AB3" w:rsidP="00CE4B19">
            <w:pPr>
              <w:pStyle w:val="ListParagraph"/>
              <w:numPr>
                <w:ilvl w:val="0"/>
                <w:numId w:val="34"/>
              </w:numPr>
            </w:pPr>
            <w:r>
              <w:t>3 Recs- 1979 to 1985</w:t>
            </w:r>
          </w:p>
          <w:p w:rsidR="001D1AB3" w:rsidRDefault="001D1AB3" w:rsidP="00CE4B19">
            <w:pPr>
              <w:pStyle w:val="ListParagraph"/>
              <w:numPr>
                <w:ilvl w:val="0"/>
                <w:numId w:val="34"/>
              </w:numPr>
            </w:pPr>
            <w:r>
              <w:t>2 Recs- 2013</w:t>
            </w:r>
          </w:p>
          <w:p w:rsidR="001D1AB3" w:rsidRDefault="001D1AB3" w:rsidP="00CE4B19">
            <w:pPr>
              <w:pStyle w:val="ListParagraph"/>
              <w:numPr>
                <w:ilvl w:val="0"/>
                <w:numId w:val="34"/>
              </w:numPr>
            </w:pPr>
            <w:r>
              <w:t>2 Recs- 2016</w:t>
            </w:r>
          </w:p>
          <w:p w:rsidR="001D1AB3" w:rsidRDefault="001D1AB3" w:rsidP="00CE4B19">
            <w:pPr>
              <w:pStyle w:val="ListParagraph"/>
              <w:numPr>
                <w:ilvl w:val="0"/>
                <w:numId w:val="34"/>
              </w:numPr>
            </w:pPr>
            <w:r>
              <w:t>1 Rec- 2013</w:t>
            </w:r>
          </w:p>
        </w:tc>
      </w:tr>
      <w:tr w:rsidR="001D1AB3" w:rsidTr="00C015E9">
        <w:tc>
          <w:tcPr>
            <w:tcW w:w="0" w:type="auto"/>
          </w:tcPr>
          <w:p w:rsidR="001D1AB3" w:rsidRDefault="001D1AB3" w:rsidP="00CE4B19">
            <w:r>
              <w:t>Common Darter</w:t>
            </w:r>
          </w:p>
        </w:tc>
        <w:tc>
          <w:tcPr>
            <w:tcW w:w="0" w:type="auto"/>
          </w:tcPr>
          <w:p w:rsidR="001D1AB3" w:rsidRPr="00216760" w:rsidRDefault="001D1AB3" w:rsidP="00CE4B19">
            <w:pPr>
              <w:rPr>
                <w:i/>
              </w:rPr>
            </w:pPr>
            <w:r>
              <w:rPr>
                <w:i/>
              </w:rPr>
              <w:t>Sympetrum striolatum</w:t>
            </w:r>
          </w:p>
        </w:tc>
        <w:tc>
          <w:tcPr>
            <w:tcW w:w="0" w:type="auto"/>
          </w:tcPr>
          <w:p w:rsidR="001D1AB3" w:rsidRDefault="001D1AB3" w:rsidP="00CE4B19">
            <w:pPr>
              <w:pStyle w:val="ListParagraph"/>
              <w:numPr>
                <w:ilvl w:val="0"/>
                <w:numId w:val="35"/>
              </w:numPr>
            </w:pPr>
            <w:r>
              <w:t>2 Recs- 1979</w:t>
            </w:r>
          </w:p>
          <w:p w:rsidR="001D1AB3" w:rsidRDefault="001D1AB3" w:rsidP="00CE4B19">
            <w:pPr>
              <w:pStyle w:val="ListParagraph"/>
              <w:numPr>
                <w:ilvl w:val="0"/>
                <w:numId w:val="35"/>
              </w:numPr>
            </w:pPr>
            <w:r>
              <w:t>22 Recs- 1995- 164 Adults &amp; 2 Females</w:t>
            </w:r>
          </w:p>
          <w:p w:rsidR="001D1AB3" w:rsidRDefault="001D1AB3" w:rsidP="00CE4B19">
            <w:pPr>
              <w:pStyle w:val="ListParagraph"/>
              <w:numPr>
                <w:ilvl w:val="0"/>
                <w:numId w:val="35"/>
              </w:numPr>
            </w:pPr>
            <w:r>
              <w:t>3 Recs- 1998</w:t>
            </w:r>
          </w:p>
          <w:p w:rsidR="001D1AB3" w:rsidRDefault="001D1AB3" w:rsidP="00CE4B19">
            <w:pPr>
              <w:pStyle w:val="ListParagraph"/>
              <w:numPr>
                <w:ilvl w:val="0"/>
                <w:numId w:val="35"/>
              </w:numPr>
            </w:pPr>
            <w:r>
              <w:t>3 Recs- 1981 to 2005</w:t>
            </w:r>
          </w:p>
          <w:p w:rsidR="001D1AB3" w:rsidRDefault="001D1AB3" w:rsidP="00CE4B19">
            <w:pPr>
              <w:pStyle w:val="ListParagraph"/>
              <w:numPr>
                <w:ilvl w:val="0"/>
                <w:numId w:val="35"/>
              </w:numPr>
            </w:pPr>
            <w:r>
              <w:lastRenderedPageBreak/>
              <w:t>9 Recs- 1955 to 2015</w:t>
            </w:r>
          </w:p>
          <w:p w:rsidR="001D1AB3" w:rsidRDefault="001D1AB3" w:rsidP="00CE4B19">
            <w:pPr>
              <w:pStyle w:val="ListParagraph"/>
              <w:numPr>
                <w:ilvl w:val="0"/>
                <w:numId w:val="35"/>
              </w:numPr>
            </w:pPr>
            <w:r>
              <w:t>4 Recs- 2003 to 2012</w:t>
            </w:r>
          </w:p>
          <w:p w:rsidR="001D1AB3" w:rsidRDefault="001D1AB3" w:rsidP="00CE4B19">
            <w:pPr>
              <w:pStyle w:val="ListParagraph"/>
              <w:numPr>
                <w:ilvl w:val="0"/>
                <w:numId w:val="35"/>
              </w:numPr>
            </w:pPr>
            <w:r>
              <w:t>5 Recs- 2012 to 2016</w:t>
            </w:r>
          </w:p>
          <w:p w:rsidR="001D1AB3" w:rsidRDefault="001D1AB3" w:rsidP="00CE4B19">
            <w:pPr>
              <w:pStyle w:val="ListParagraph"/>
              <w:numPr>
                <w:ilvl w:val="0"/>
                <w:numId w:val="35"/>
              </w:numPr>
            </w:pPr>
            <w:r>
              <w:t>3 Recs- 1981 to 2003</w:t>
            </w:r>
          </w:p>
          <w:p w:rsidR="001D1AB3" w:rsidRDefault="001D1AB3" w:rsidP="00CE4B19">
            <w:pPr>
              <w:pStyle w:val="ListParagraph"/>
              <w:numPr>
                <w:ilvl w:val="0"/>
                <w:numId w:val="35"/>
              </w:numPr>
            </w:pPr>
            <w:r>
              <w:t>3 Recs- 1983 to 2003</w:t>
            </w:r>
          </w:p>
          <w:p w:rsidR="001D1AB3" w:rsidRDefault="001D1AB3" w:rsidP="00CE4B19">
            <w:pPr>
              <w:pStyle w:val="ListParagraph"/>
              <w:numPr>
                <w:ilvl w:val="0"/>
                <w:numId w:val="35"/>
              </w:numPr>
            </w:pPr>
            <w:r>
              <w:t>4 Recs- 2003- 14 Adults, 2 Exuviae &amp; 2 Emergent</w:t>
            </w:r>
          </w:p>
          <w:p w:rsidR="001D1AB3" w:rsidRDefault="001D1AB3" w:rsidP="00CE4B19">
            <w:pPr>
              <w:pStyle w:val="ListParagraph"/>
              <w:numPr>
                <w:ilvl w:val="0"/>
                <w:numId w:val="35"/>
              </w:numPr>
            </w:pPr>
            <w:r>
              <w:t>1 Rec- 2008</w:t>
            </w:r>
          </w:p>
          <w:p w:rsidR="001D1AB3" w:rsidRDefault="001D1AB3" w:rsidP="00CE4B19">
            <w:pPr>
              <w:pStyle w:val="ListParagraph"/>
              <w:numPr>
                <w:ilvl w:val="0"/>
                <w:numId w:val="35"/>
              </w:numPr>
            </w:pPr>
            <w:r>
              <w:t>1 Rec- 2012</w:t>
            </w:r>
          </w:p>
          <w:p w:rsidR="001D1AB3" w:rsidRDefault="001D1AB3" w:rsidP="00CE4B19">
            <w:pPr>
              <w:pStyle w:val="ListParagraph"/>
              <w:numPr>
                <w:ilvl w:val="0"/>
                <w:numId w:val="35"/>
              </w:numPr>
            </w:pPr>
            <w:r>
              <w:t>3 Recs- 2003 to 2006- 7 Adults &amp; 1 Copulating Pair</w:t>
            </w:r>
          </w:p>
          <w:p w:rsidR="001D1AB3" w:rsidRDefault="001D1AB3" w:rsidP="00CE4B19">
            <w:pPr>
              <w:pStyle w:val="ListParagraph"/>
              <w:numPr>
                <w:ilvl w:val="0"/>
                <w:numId w:val="35"/>
              </w:numPr>
            </w:pPr>
            <w:r>
              <w:t>6 Recs- 2003 to 2004- 9 Adults &amp; Ovipositing Female</w:t>
            </w:r>
          </w:p>
          <w:p w:rsidR="001D1AB3" w:rsidRDefault="001D1AB3" w:rsidP="00CE4B19">
            <w:pPr>
              <w:pStyle w:val="ListParagraph"/>
              <w:numPr>
                <w:ilvl w:val="0"/>
                <w:numId w:val="35"/>
              </w:numPr>
            </w:pPr>
            <w:r>
              <w:t>1 Rec- 2004- 2 Adults</w:t>
            </w:r>
          </w:p>
          <w:p w:rsidR="001D1AB3" w:rsidRDefault="001D1AB3" w:rsidP="00CE4B19">
            <w:pPr>
              <w:pStyle w:val="ListParagraph"/>
              <w:numPr>
                <w:ilvl w:val="0"/>
                <w:numId w:val="35"/>
              </w:numPr>
            </w:pPr>
            <w:r>
              <w:t>1 Rec- 2003- 2 Adults &amp; 1 Ovipositing Female</w:t>
            </w:r>
          </w:p>
          <w:p w:rsidR="001D1AB3" w:rsidRDefault="001D1AB3" w:rsidP="00CE4B19">
            <w:pPr>
              <w:pStyle w:val="ListParagraph"/>
              <w:numPr>
                <w:ilvl w:val="0"/>
                <w:numId w:val="35"/>
              </w:numPr>
            </w:pPr>
            <w:r>
              <w:t>2 Recs- 1997</w:t>
            </w:r>
          </w:p>
          <w:p w:rsidR="001D1AB3" w:rsidRDefault="001D1AB3" w:rsidP="00CE4B19">
            <w:pPr>
              <w:pStyle w:val="ListParagraph"/>
              <w:numPr>
                <w:ilvl w:val="0"/>
                <w:numId w:val="35"/>
              </w:numPr>
            </w:pPr>
            <w:r>
              <w:t>1 Rec- 1999- 1 Adult</w:t>
            </w:r>
          </w:p>
          <w:p w:rsidR="001D1AB3" w:rsidRDefault="001D1AB3" w:rsidP="00CE4B19">
            <w:pPr>
              <w:pStyle w:val="ListParagraph"/>
              <w:numPr>
                <w:ilvl w:val="0"/>
                <w:numId w:val="35"/>
              </w:numPr>
            </w:pPr>
            <w:r>
              <w:t>10 Recs- 2005- 8 Mature Males, 1 Mature Female &amp; Ovipositing Pair</w:t>
            </w:r>
          </w:p>
          <w:p w:rsidR="001D1AB3" w:rsidRDefault="001D1AB3" w:rsidP="00CE4B19">
            <w:pPr>
              <w:pStyle w:val="ListParagraph"/>
              <w:numPr>
                <w:ilvl w:val="0"/>
                <w:numId w:val="35"/>
              </w:numPr>
            </w:pPr>
            <w:r>
              <w:t>3 Recs- 1979 to 1985</w:t>
            </w:r>
          </w:p>
          <w:p w:rsidR="001D1AB3" w:rsidRDefault="001D1AB3" w:rsidP="00CE4B19">
            <w:pPr>
              <w:pStyle w:val="ListParagraph"/>
              <w:numPr>
                <w:ilvl w:val="0"/>
                <w:numId w:val="35"/>
              </w:numPr>
            </w:pPr>
            <w:r>
              <w:t>2 Recs- 2016</w:t>
            </w:r>
          </w:p>
        </w:tc>
      </w:tr>
      <w:tr w:rsidR="001D1AB3" w:rsidTr="00C015E9">
        <w:tc>
          <w:tcPr>
            <w:tcW w:w="0" w:type="auto"/>
          </w:tcPr>
          <w:p w:rsidR="001D1AB3" w:rsidRDefault="001D1AB3" w:rsidP="00CE4B19">
            <w:r>
              <w:lastRenderedPageBreak/>
              <w:t>Common Red Soldier Beetle</w:t>
            </w:r>
          </w:p>
        </w:tc>
        <w:tc>
          <w:tcPr>
            <w:tcW w:w="0" w:type="auto"/>
          </w:tcPr>
          <w:p w:rsidR="001D1AB3" w:rsidRPr="00216760" w:rsidRDefault="001D1AB3" w:rsidP="00CE4B19">
            <w:pPr>
              <w:rPr>
                <w:i/>
              </w:rPr>
            </w:pPr>
            <w:r>
              <w:rPr>
                <w:i/>
              </w:rPr>
              <w:t>Rhagonycha fulva</w:t>
            </w:r>
          </w:p>
        </w:tc>
        <w:tc>
          <w:tcPr>
            <w:tcW w:w="0" w:type="auto"/>
          </w:tcPr>
          <w:p w:rsidR="001D1AB3" w:rsidRDefault="001D1AB3" w:rsidP="00CE4B19">
            <w:pPr>
              <w:pStyle w:val="ListParagraph"/>
              <w:numPr>
                <w:ilvl w:val="0"/>
                <w:numId w:val="36"/>
              </w:numPr>
            </w:pPr>
            <w:r>
              <w:t>1 Rec- 1960</w:t>
            </w:r>
          </w:p>
          <w:p w:rsidR="001D1AB3" w:rsidRDefault="001D1AB3" w:rsidP="00CE4B19">
            <w:pPr>
              <w:pStyle w:val="ListParagraph"/>
              <w:numPr>
                <w:ilvl w:val="0"/>
                <w:numId w:val="36"/>
              </w:numPr>
            </w:pPr>
            <w:r>
              <w:t>1 Rec- 1985</w:t>
            </w:r>
          </w:p>
          <w:p w:rsidR="001D1AB3" w:rsidRDefault="001D1AB3" w:rsidP="00CE4B19">
            <w:pPr>
              <w:pStyle w:val="ListParagraph"/>
              <w:numPr>
                <w:ilvl w:val="0"/>
                <w:numId w:val="36"/>
              </w:numPr>
            </w:pPr>
            <w:r>
              <w:t>4 Recs- 1984 to 1987- 3 Individuals</w:t>
            </w:r>
          </w:p>
          <w:p w:rsidR="001D1AB3" w:rsidRDefault="001D1AB3" w:rsidP="00CE4B19">
            <w:pPr>
              <w:pStyle w:val="ListParagraph"/>
              <w:numPr>
                <w:ilvl w:val="0"/>
                <w:numId w:val="36"/>
              </w:numPr>
            </w:pPr>
            <w:r>
              <w:t>2 Recs- 1988- 1 Individual</w:t>
            </w:r>
          </w:p>
          <w:p w:rsidR="001D1AB3" w:rsidRDefault="001D1AB3" w:rsidP="00CE4B19">
            <w:pPr>
              <w:pStyle w:val="ListParagraph"/>
              <w:numPr>
                <w:ilvl w:val="0"/>
                <w:numId w:val="36"/>
              </w:numPr>
            </w:pPr>
            <w:r>
              <w:t>5 Recs- 2003 to 2015</w:t>
            </w:r>
          </w:p>
          <w:p w:rsidR="001D1AB3" w:rsidRDefault="001D1AB3" w:rsidP="00CE4B19">
            <w:pPr>
              <w:pStyle w:val="ListParagraph"/>
              <w:numPr>
                <w:ilvl w:val="0"/>
                <w:numId w:val="36"/>
              </w:numPr>
            </w:pPr>
            <w:r>
              <w:t>2 Recs- 2016</w:t>
            </w:r>
          </w:p>
          <w:p w:rsidR="001D1AB3" w:rsidRDefault="001D1AB3" w:rsidP="00CE4B19">
            <w:pPr>
              <w:pStyle w:val="ListParagraph"/>
              <w:numPr>
                <w:ilvl w:val="0"/>
                <w:numId w:val="36"/>
              </w:numPr>
            </w:pPr>
            <w:r>
              <w:t>1 Rec- 2001</w:t>
            </w:r>
          </w:p>
          <w:p w:rsidR="001D1AB3" w:rsidRDefault="001D1AB3" w:rsidP="00CE4B19">
            <w:pPr>
              <w:pStyle w:val="ListParagraph"/>
              <w:numPr>
                <w:ilvl w:val="0"/>
                <w:numId w:val="36"/>
              </w:numPr>
            </w:pPr>
            <w:r>
              <w:t>2 Recs- 2003 to 2007</w:t>
            </w:r>
          </w:p>
          <w:p w:rsidR="001D1AB3" w:rsidRDefault="001D1AB3" w:rsidP="00CE4B19">
            <w:pPr>
              <w:pStyle w:val="ListParagraph"/>
              <w:numPr>
                <w:ilvl w:val="0"/>
                <w:numId w:val="36"/>
              </w:numPr>
            </w:pPr>
            <w:r>
              <w:t>4 Recs- 2012 to 2015</w:t>
            </w:r>
          </w:p>
          <w:p w:rsidR="001D1AB3" w:rsidRDefault="001D1AB3" w:rsidP="00CE4B19">
            <w:pPr>
              <w:pStyle w:val="ListParagraph"/>
              <w:numPr>
                <w:ilvl w:val="0"/>
                <w:numId w:val="36"/>
              </w:numPr>
            </w:pPr>
            <w:r>
              <w:t>1 Rec- 2012</w:t>
            </w:r>
          </w:p>
          <w:p w:rsidR="001D1AB3" w:rsidRDefault="001D1AB3" w:rsidP="00CE4B19">
            <w:pPr>
              <w:pStyle w:val="ListParagraph"/>
              <w:numPr>
                <w:ilvl w:val="0"/>
                <w:numId w:val="36"/>
              </w:numPr>
            </w:pPr>
            <w:r>
              <w:t>4 Recs- 2012 to 2014</w:t>
            </w:r>
          </w:p>
          <w:p w:rsidR="001D1AB3" w:rsidRDefault="001D1AB3" w:rsidP="00CE4B19">
            <w:pPr>
              <w:pStyle w:val="ListParagraph"/>
              <w:numPr>
                <w:ilvl w:val="0"/>
                <w:numId w:val="36"/>
              </w:numPr>
            </w:pPr>
            <w:r>
              <w:t>3 Recs- 2004 to 2006</w:t>
            </w:r>
          </w:p>
          <w:p w:rsidR="001D1AB3" w:rsidRDefault="001D1AB3" w:rsidP="00CE4B19">
            <w:pPr>
              <w:pStyle w:val="ListParagraph"/>
              <w:numPr>
                <w:ilvl w:val="0"/>
                <w:numId w:val="36"/>
              </w:numPr>
            </w:pPr>
            <w:r>
              <w:t>1 Rec- 2013</w:t>
            </w:r>
          </w:p>
          <w:p w:rsidR="001D1AB3" w:rsidRDefault="001D1AB3" w:rsidP="00CE4B19">
            <w:pPr>
              <w:pStyle w:val="ListParagraph"/>
              <w:numPr>
                <w:ilvl w:val="0"/>
                <w:numId w:val="36"/>
              </w:numPr>
            </w:pPr>
            <w:r>
              <w:t>1 Rec- 1997</w:t>
            </w:r>
          </w:p>
          <w:p w:rsidR="001D1AB3" w:rsidRDefault="001D1AB3" w:rsidP="00CE4B19">
            <w:pPr>
              <w:pStyle w:val="ListParagraph"/>
              <w:numPr>
                <w:ilvl w:val="0"/>
                <w:numId w:val="36"/>
              </w:numPr>
            </w:pPr>
            <w:r>
              <w:t>2 Recs- 2000</w:t>
            </w:r>
          </w:p>
          <w:p w:rsidR="001D1AB3" w:rsidRDefault="001D1AB3" w:rsidP="00CE4B19">
            <w:pPr>
              <w:pStyle w:val="ListParagraph"/>
              <w:numPr>
                <w:ilvl w:val="0"/>
                <w:numId w:val="36"/>
              </w:numPr>
            </w:pPr>
            <w:r>
              <w:t>1 Rec- 2002</w:t>
            </w:r>
          </w:p>
        </w:tc>
      </w:tr>
      <w:tr w:rsidR="001D1AB3" w:rsidTr="00C015E9">
        <w:tc>
          <w:tcPr>
            <w:tcW w:w="0" w:type="auto"/>
          </w:tcPr>
          <w:p w:rsidR="001D1AB3" w:rsidRDefault="001D1AB3" w:rsidP="00CE4B19">
            <w:r>
              <w:t>Four-Spotted Chaser</w:t>
            </w:r>
          </w:p>
        </w:tc>
        <w:tc>
          <w:tcPr>
            <w:tcW w:w="0" w:type="auto"/>
          </w:tcPr>
          <w:p w:rsidR="001D1AB3" w:rsidRPr="009D0374" w:rsidRDefault="001D1AB3" w:rsidP="00CE4B19">
            <w:pPr>
              <w:rPr>
                <w:i/>
              </w:rPr>
            </w:pPr>
            <w:r>
              <w:rPr>
                <w:i/>
              </w:rPr>
              <w:t>Libellula quadrimaculata</w:t>
            </w:r>
          </w:p>
        </w:tc>
        <w:tc>
          <w:tcPr>
            <w:tcW w:w="0" w:type="auto"/>
          </w:tcPr>
          <w:p w:rsidR="001D1AB3" w:rsidRDefault="001D1AB3" w:rsidP="00CE4B19">
            <w:pPr>
              <w:pStyle w:val="ListParagraph"/>
              <w:numPr>
                <w:ilvl w:val="0"/>
                <w:numId w:val="37"/>
              </w:numPr>
            </w:pPr>
            <w:r>
              <w:t>1 Rec- 1979</w:t>
            </w:r>
          </w:p>
          <w:p w:rsidR="001D1AB3" w:rsidRDefault="001D1AB3" w:rsidP="00CE4B19">
            <w:pPr>
              <w:pStyle w:val="ListParagraph"/>
              <w:numPr>
                <w:ilvl w:val="0"/>
                <w:numId w:val="37"/>
              </w:numPr>
            </w:pPr>
            <w:r>
              <w:t>14 Recs- 1995- 32 Adults</w:t>
            </w:r>
          </w:p>
          <w:p w:rsidR="001D1AB3" w:rsidRDefault="001D1AB3" w:rsidP="00CE4B19">
            <w:pPr>
              <w:pStyle w:val="ListParagraph"/>
              <w:numPr>
                <w:ilvl w:val="0"/>
                <w:numId w:val="37"/>
              </w:numPr>
            </w:pPr>
            <w:r>
              <w:t>3 Recs- 2004 to 2016</w:t>
            </w:r>
          </w:p>
          <w:p w:rsidR="001D1AB3" w:rsidRDefault="001D1AB3" w:rsidP="00CE4B19">
            <w:pPr>
              <w:pStyle w:val="ListParagraph"/>
              <w:numPr>
                <w:ilvl w:val="0"/>
                <w:numId w:val="37"/>
              </w:numPr>
            </w:pPr>
            <w:r>
              <w:t>2 Recs- 2005 to 2009- 3 Adults</w:t>
            </w:r>
          </w:p>
          <w:p w:rsidR="001D1AB3" w:rsidRDefault="001D1AB3" w:rsidP="00CE4B19">
            <w:pPr>
              <w:pStyle w:val="ListParagraph"/>
              <w:numPr>
                <w:ilvl w:val="0"/>
                <w:numId w:val="37"/>
              </w:numPr>
            </w:pPr>
            <w:r>
              <w:t>9 Recs- 1983 to 2009- 13 Adults, 3 Copulating Pairs &amp; 1 Ovipositing Female</w:t>
            </w:r>
          </w:p>
          <w:p w:rsidR="001D1AB3" w:rsidRDefault="001D1AB3" w:rsidP="00CE4B19">
            <w:pPr>
              <w:pStyle w:val="ListParagraph"/>
              <w:numPr>
                <w:ilvl w:val="0"/>
                <w:numId w:val="37"/>
              </w:numPr>
            </w:pPr>
            <w:r>
              <w:t>2 Recs- 2012- 27 Adults</w:t>
            </w:r>
          </w:p>
          <w:p w:rsidR="001D1AB3" w:rsidRDefault="001D1AB3" w:rsidP="00CE4B19">
            <w:pPr>
              <w:pStyle w:val="ListParagraph"/>
              <w:numPr>
                <w:ilvl w:val="0"/>
                <w:numId w:val="37"/>
              </w:numPr>
            </w:pPr>
            <w:r>
              <w:t>9 Recs- 1955 to 2015- 1 Adult</w:t>
            </w:r>
          </w:p>
          <w:p w:rsidR="001D1AB3" w:rsidRDefault="001D1AB3" w:rsidP="00CE4B19">
            <w:pPr>
              <w:pStyle w:val="ListParagraph"/>
              <w:numPr>
                <w:ilvl w:val="0"/>
                <w:numId w:val="37"/>
              </w:numPr>
            </w:pPr>
            <w:r>
              <w:t>2 Recs- 2007 to 2009</w:t>
            </w:r>
          </w:p>
          <w:p w:rsidR="001D1AB3" w:rsidRDefault="001D1AB3" w:rsidP="00CE4B19">
            <w:pPr>
              <w:pStyle w:val="ListParagraph"/>
              <w:numPr>
                <w:ilvl w:val="0"/>
                <w:numId w:val="37"/>
              </w:numPr>
            </w:pPr>
            <w:r>
              <w:t>4 Recs- 2003 to 2006- 10 Adults, 3 Copulating Pairs &amp; 1 Ovipositing Female</w:t>
            </w:r>
          </w:p>
          <w:p w:rsidR="001D1AB3" w:rsidRDefault="001D1AB3" w:rsidP="00CE4B19">
            <w:pPr>
              <w:pStyle w:val="ListParagraph"/>
              <w:numPr>
                <w:ilvl w:val="0"/>
                <w:numId w:val="37"/>
              </w:numPr>
            </w:pPr>
            <w:r>
              <w:t>1 Rec- 2004- 2 Adults</w:t>
            </w:r>
          </w:p>
          <w:p w:rsidR="001D1AB3" w:rsidRDefault="001D1AB3" w:rsidP="00CE4B19">
            <w:pPr>
              <w:pStyle w:val="ListParagraph"/>
              <w:numPr>
                <w:ilvl w:val="0"/>
                <w:numId w:val="37"/>
              </w:numPr>
            </w:pPr>
            <w:r>
              <w:lastRenderedPageBreak/>
              <w:t>2 Recs- 1989 to 1999- 8 Adults</w:t>
            </w:r>
          </w:p>
          <w:p w:rsidR="001D1AB3" w:rsidRDefault="001D1AB3" w:rsidP="00CE4B19">
            <w:pPr>
              <w:pStyle w:val="ListParagraph"/>
              <w:numPr>
                <w:ilvl w:val="0"/>
                <w:numId w:val="37"/>
              </w:numPr>
            </w:pPr>
            <w:r>
              <w:t>1 Rec- 2017</w:t>
            </w:r>
          </w:p>
          <w:p w:rsidR="001D1AB3" w:rsidRDefault="001D1AB3" w:rsidP="00CE4B19">
            <w:pPr>
              <w:pStyle w:val="ListParagraph"/>
              <w:numPr>
                <w:ilvl w:val="0"/>
                <w:numId w:val="37"/>
              </w:numPr>
            </w:pPr>
            <w:r>
              <w:t>3 Recs- 1979 to 1985</w:t>
            </w:r>
          </w:p>
          <w:p w:rsidR="001D1AB3" w:rsidRDefault="001D1AB3" w:rsidP="00CE4B19">
            <w:pPr>
              <w:pStyle w:val="ListParagraph"/>
              <w:numPr>
                <w:ilvl w:val="0"/>
                <w:numId w:val="37"/>
              </w:numPr>
            </w:pPr>
            <w:r>
              <w:t>2 Recs- 2016</w:t>
            </w:r>
          </w:p>
          <w:p w:rsidR="001D1AB3" w:rsidRDefault="001D1AB3" w:rsidP="00CE4B19">
            <w:pPr>
              <w:pStyle w:val="ListParagraph"/>
              <w:numPr>
                <w:ilvl w:val="0"/>
                <w:numId w:val="37"/>
              </w:numPr>
            </w:pPr>
            <w:r>
              <w:t>1 Rec- 2013</w:t>
            </w:r>
          </w:p>
        </w:tc>
      </w:tr>
      <w:tr w:rsidR="001D1AB3" w:rsidTr="00C015E9">
        <w:tc>
          <w:tcPr>
            <w:tcW w:w="0" w:type="auto"/>
          </w:tcPr>
          <w:p w:rsidR="001D1AB3" w:rsidRDefault="001D1AB3" w:rsidP="00CE4B19">
            <w:r>
              <w:lastRenderedPageBreak/>
              <w:t>Golden-Ringed Dragonfly</w:t>
            </w:r>
          </w:p>
        </w:tc>
        <w:tc>
          <w:tcPr>
            <w:tcW w:w="0" w:type="auto"/>
          </w:tcPr>
          <w:p w:rsidR="001D1AB3" w:rsidRPr="00593631" w:rsidRDefault="001D1AB3" w:rsidP="00CE4B19">
            <w:pPr>
              <w:rPr>
                <w:i/>
              </w:rPr>
            </w:pPr>
            <w:r>
              <w:rPr>
                <w:i/>
              </w:rPr>
              <w:t>Cordulegaster boltonii</w:t>
            </w:r>
          </w:p>
        </w:tc>
        <w:tc>
          <w:tcPr>
            <w:tcW w:w="0" w:type="auto"/>
          </w:tcPr>
          <w:p w:rsidR="001D1AB3" w:rsidRDefault="001D1AB3" w:rsidP="00CE4B19">
            <w:pPr>
              <w:pStyle w:val="ListParagraph"/>
              <w:numPr>
                <w:ilvl w:val="0"/>
                <w:numId w:val="38"/>
              </w:numPr>
            </w:pPr>
            <w:r>
              <w:t>1 Rec- 1983</w:t>
            </w:r>
          </w:p>
          <w:p w:rsidR="001D1AB3" w:rsidRDefault="001D1AB3" w:rsidP="00CE4B19">
            <w:pPr>
              <w:pStyle w:val="ListParagraph"/>
              <w:numPr>
                <w:ilvl w:val="0"/>
                <w:numId w:val="38"/>
              </w:numPr>
            </w:pPr>
            <w:r>
              <w:t>1 Rec- 1995- 1 Adult Female</w:t>
            </w:r>
          </w:p>
          <w:p w:rsidR="001D1AB3" w:rsidRDefault="001D1AB3" w:rsidP="00CE4B19">
            <w:pPr>
              <w:pStyle w:val="ListParagraph"/>
              <w:numPr>
                <w:ilvl w:val="0"/>
                <w:numId w:val="38"/>
              </w:numPr>
            </w:pPr>
            <w:r>
              <w:t>5 Recs- 1979 to 1995</w:t>
            </w:r>
          </w:p>
          <w:p w:rsidR="001D1AB3" w:rsidRDefault="001D1AB3" w:rsidP="00CE4B19">
            <w:pPr>
              <w:pStyle w:val="ListParagraph"/>
              <w:numPr>
                <w:ilvl w:val="0"/>
                <w:numId w:val="38"/>
              </w:numPr>
            </w:pPr>
            <w:r>
              <w:t>1 Rec- 2012- 1 Adult</w:t>
            </w:r>
          </w:p>
          <w:p w:rsidR="001D1AB3" w:rsidRDefault="001D1AB3" w:rsidP="00CE4B19">
            <w:pPr>
              <w:pStyle w:val="ListParagraph"/>
              <w:numPr>
                <w:ilvl w:val="0"/>
                <w:numId w:val="38"/>
              </w:numPr>
            </w:pPr>
            <w:r>
              <w:t>2 Recs- 2004</w:t>
            </w:r>
          </w:p>
          <w:p w:rsidR="001D1AB3" w:rsidRDefault="001D1AB3" w:rsidP="00CE4B19">
            <w:pPr>
              <w:pStyle w:val="ListParagraph"/>
              <w:numPr>
                <w:ilvl w:val="0"/>
                <w:numId w:val="38"/>
              </w:numPr>
            </w:pPr>
            <w:r>
              <w:t>2 Recs- 1983 to 2003- 1 Adult</w:t>
            </w:r>
          </w:p>
          <w:p w:rsidR="001D1AB3" w:rsidRDefault="001D1AB3" w:rsidP="00CE4B19">
            <w:pPr>
              <w:pStyle w:val="ListParagraph"/>
              <w:numPr>
                <w:ilvl w:val="0"/>
                <w:numId w:val="38"/>
              </w:numPr>
            </w:pPr>
            <w:r>
              <w:t>4 Recs- 2003- 4 Adults</w:t>
            </w:r>
          </w:p>
          <w:p w:rsidR="001D1AB3" w:rsidRDefault="001D1AB3" w:rsidP="00CE4B19">
            <w:pPr>
              <w:pStyle w:val="ListParagraph"/>
              <w:numPr>
                <w:ilvl w:val="0"/>
                <w:numId w:val="38"/>
              </w:numPr>
            </w:pPr>
            <w:r>
              <w:t>1 Rec- 1999- 2 Adults</w:t>
            </w:r>
          </w:p>
          <w:p w:rsidR="001D1AB3" w:rsidRDefault="001D1AB3" w:rsidP="00CE4B19">
            <w:pPr>
              <w:pStyle w:val="ListParagraph"/>
              <w:numPr>
                <w:ilvl w:val="0"/>
                <w:numId w:val="38"/>
              </w:numPr>
            </w:pPr>
            <w:r>
              <w:t>1 Rec- 2009- 1 Adult</w:t>
            </w:r>
          </w:p>
          <w:p w:rsidR="001D1AB3" w:rsidRDefault="001D1AB3" w:rsidP="00CE4B19">
            <w:pPr>
              <w:pStyle w:val="ListParagraph"/>
              <w:numPr>
                <w:ilvl w:val="0"/>
                <w:numId w:val="38"/>
              </w:numPr>
            </w:pPr>
            <w:r>
              <w:t>15 Recs- 2005- 15 Mature Males &amp; 6 Mature Females</w:t>
            </w:r>
          </w:p>
          <w:p w:rsidR="001D1AB3" w:rsidRDefault="001D1AB3" w:rsidP="00CE4B19">
            <w:pPr>
              <w:pStyle w:val="ListParagraph"/>
              <w:numPr>
                <w:ilvl w:val="0"/>
                <w:numId w:val="38"/>
              </w:numPr>
            </w:pPr>
            <w:r>
              <w:t>2 Recs- 1982 to 1985</w:t>
            </w:r>
          </w:p>
        </w:tc>
      </w:tr>
      <w:tr w:rsidR="001D1AB3" w:rsidTr="00C015E9">
        <w:tc>
          <w:tcPr>
            <w:tcW w:w="0" w:type="auto"/>
          </w:tcPr>
          <w:p w:rsidR="001D1AB3" w:rsidRDefault="001D1AB3" w:rsidP="00CE4B19">
            <w:r>
              <w:t>Hairy Dragonfly</w:t>
            </w:r>
          </w:p>
        </w:tc>
        <w:tc>
          <w:tcPr>
            <w:tcW w:w="0" w:type="auto"/>
          </w:tcPr>
          <w:p w:rsidR="001D1AB3" w:rsidRPr="00DE5CA6" w:rsidRDefault="001D1AB3" w:rsidP="00CE4B19">
            <w:pPr>
              <w:rPr>
                <w:i/>
              </w:rPr>
            </w:pPr>
            <w:r>
              <w:rPr>
                <w:i/>
              </w:rPr>
              <w:t>Brachytron pratense</w:t>
            </w:r>
          </w:p>
        </w:tc>
        <w:tc>
          <w:tcPr>
            <w:tcW w:w="0" w:type="auto"/>
          </w:tcPr>
          <w:p w:rsidR="001D1AB3" w:rsidRDefault="001D1AB3" w:rsidP="00CE4B19">
            <w:pPr>
              <w:pStyle w:val="ListParagraph"/>
              <w:numPr>
                <w:ilvl w:val="0"/>
                <w:numId w:val="39"/>
              </w:numPr>
            </w:pPr>
            <w:r>
              <w:t>2 Recs- 1983 to 2017- 4 Adults</w:t>
            </w:r>
          </w:p>
          <w:p w:rsidR="001D1AB3" w:rsidRDefault="001D1AB3" w:rsidP="00CE4B19">
            <w:pPr>
              <w:pStyle w:val="ListParagraph"/>
              <w:numPr>
                <w:ilvl w:val="0"/>
                <w:numId w:val="39"/>
              </w:numPr>
            </w:pPr>
            <w:r>
              <w:t>2 Recs- 1979- 6 Individuals</w:t>
            </w:r>
          </w:p>
          <w:p w:rsidR="001D1AB3" w:rsidRDefault="001D1AB3" w:rsidP="00CE4B19">
            <w:pPr>
              <w:pStyle w:val="ListParagraph"/>
              <w:numPr>
                <w:ilvl w:val="0"/>
                <w:numId w:val="39"/>
              </w:numPr>
            </w:pPr>
            <w:r>
              <w:t>4 Recs- 1979 to 1991</w:t>
            </w:r>
          </w:p>
          <w:p w:rsidR="001D1AB3" w:rsidRDefault="001D1AB3" w:rsidP="00CE4B19">
            <w:pPr>
              <w:pStyle w:val="ListParagraph"/>
              <w:numPr>
                <w:ilvl w:val="0"/>
                <w:numId w:val="39"/>
              </w:numPr>
            </w:pPr>
            <w:r>
              <w:t>8 Recs- 1990</w:t>
            </w:r>
          </w:p>
          <w:p w:rsidR="001D1AB3" w:rsidRDefault="001D1AB3" w:rsidP="00CE4B19">
            <w:pPr>
              <w:pStyle w:val="ListParagraph"/>
              <w:numPr>
                <w:ilvl w:val="0"/>
                <w:numId w:val="39"/>
              </w:numPr>
            </w:pPr>
            <w:r>
              <w:t>1 Rec- 2008</w:t>
            </w:r>
          </w:p>
          <w:p w:rsidR="001D1AB3" w:rsidRDefault="001D1AB3" w:rsidP="00CE4B19">
            <w:pPr>
              <w:pStyle w:val="ListParagraph"/>
              <w:numPr>
                <w:ilvl w:val="0"/>
                <w:numId w:val="39"/>
              </w:numPr>
            </w:pPr>
            <w:r>
              <w:t>8 Recs- 1995- 10 Adult Males</w:t>
            </w:r>
          </w:p>
          <w:p w:rsidR="001D1AB3" w:rsidRDefault="001D1AB3" w:rsidP="00CE4B19">
            <w:pPr>
              <w:pStyle w:val="ListParagraph"/>
              <w:numPr>
                <w:ilvl w:val="0"/>
                <w:numId w:val="39"/>
              </w:numPr>
            </w:pPr>
            <w:r>
              <w:t>1 Rec- 2005- 1 Individual</w:t>
            </w:r>
          </w:p>
          <w:p w:rsidR="001D1AB3" w:rsidRDefault="001D1AB3" w:rsidP="00CE4B19">
            <w:pPr>
              <w:pStyle w:val="ListParagraph"/>
              <w:numPr>
                <w:ilvl w:val="0"/>
                <w:numId w:val="39"/>
              </w:numPr>
            </w:pPr>
            <w:r>
              <w:t>8 Recs- 1983 to 2009- 8 Adults</w:t>
            </w:r>
          </w:p>
          <w:p w:rsidR="001D1AB3" w:rsidRDefault="001D1AB3" w:rsidP="00CE4B19">
            <w:pPr>
              <w:pStyle w:val="ListParagraph"/>
              <w:numPr>
                <w:ilvl w:val="0"/>
                <w:numId w:val="39"/>
              </w:numPr>
            </w:pPr>
            <w:r>
              <w:t>1 Rec- 2012- 2 Adults</w:t>
            </w:r>
          </w:p>
          <w:p w:rsidR="001D1AB3" w:rsidRDefault="001D1AB3" w:rsidP="00CE4B19">
            <w:pPr>
              <w:pStyle w:val="ListParagraph"/>
              <w:numPr>
                <w:ilvl w:val="0"/>
                <w:numId w:val="39"/>
              </w:numPr>
            </w:pPr>
            <w:r>
              <w:t>6 Recs- 1979 to 2015- 1 Male</w:t>
            </w:r>
          </w:p>
          <w:p w:rsidR="001D1AB3" w:rsidRDefault="001D1AB3" w:rsidP="00CE4B19">
            <w:pPr>
              <w:pStyle w:val="ListParagraph"/>
              <w:numPr>
                <w:ilvl w:val="0"/>
                <w:numId w:val="39"/>
              </w:numPr>
            </w:pPr>
            <w:r>
              <w:t>2 Recs- 2008- 2 Adults</w:t>
            </w:r>
          </w:p>
          <w:p w:rsidR="001D1AB3" w:rsidRDefault="001D1AB3" w:rsidP="00CE4B19">
            <w:pPr>
              <w:pStyle w:val="ListParagraph"/>
              <w:numPr>
                <w:ilvl w:val="0"/>
                <w:numId w:val="39"/>
              </w:numPr>
            </w:pPr>
            <w:r>
              <w:t>1 Rec- 2009- 1 Adult</w:t>
            </w:r>
          </w:p>
          <w:p w:rsidR="001D1AB3" w:rsidRDefault="001D1AB3" w:rsidP="00CE4B19">
            <w:pPr>
              <w:pStyle w:val="ListParagraph"/>
              <w:numPr>
                <w:ilvl w:val="0"/>
                <w:numId w:val="39"/>
              </w:numPr>
            </w:pPr>
            <w:r>
              <w:t>3 Recs- 2003- 2 Adults</w:t>
            </w:r>
          </w:p>
          <w:p w:rsidR="001D1AB3" w:rsidRDefault="001D1AB3" w:rsidP="00CE4B19">
            <w:pPr>
              <w:pStyle w:val="ListParagraph"/>
              <w:numPr>
                <w:ilvl w:val="0"/>
                <w:numId w:val="39"/>
              </w:numPr>
            </w:pPr>
            <w:r>
              <w:t>1 Rec- 1989- 1 Adult</w:t>
            </w:r>
          </w:p>
          <w:p w:rsidR="001D1AB3" w:rsidRDefault="001D1AB3" w:rsidP="00CE4B19">
            <w:pPr>
              <w:pStyle w:val="ListParagraph"/>
              <w:numPr>
                <w:ilvl w:val="0"/>
                <w:numId w:val="39"/>
              </w:numPr>
            </w:pPr>
            <w:r>
              <w:t>3 Recs- 1988- 1 Adult</w:t>
            </w:r>
          </w:p>
          <w:p w:rsidR="001D1AB3" w:rsidRDefault="001D1AB3" w:rsidP="00CE4B19">
            <w:pPr>
              <w:pStyle w:val="ListParagraph"/>
              <w:numPr>
                <w:ilvl w:val="0"/>
                <w:numId w:val="39"/>
              </w:numPr>
            </w:pPr>
            <w:r>
              <w:t>2 Recs- 2004- 1 Teneral</w:t>
            </w:r>
          </w:p>
          <w:p w:rsidR="001D1AB3" w:rsidRDefault="001D1AB3" w:rsidP="00CE4B19">
            <w:pPr>
              <w:pStyle w:val="ListParagraph"/>
              <w:numPr>
                <w:ilvl w:val="0"/>
                <w:numId w:val="39"/>
              </w:numPr>
            </w:pPr>
            <w:r>
              <w:t>1 Rec- 2016- 1 Adult</w:t>
            </w:r>
          </w:p>
        </w:tc>
      </w:tr>
      <w:tr w:rsidR="001D1AB3" w:rsidTr="00C015E9">
        <w:tc>
          <w:tcPr>
            <w:tcW w:w="0" w:type="auto"/>
          </w:tcPr>
          <w:p w:rsidR="001D1AB3" w:rsidRDefault="001D1AB3" w:rsidP="00CE4B19"/>
        </w:tc>
        <w:tc>
          <w:tcPr>
            <w:tcW w:w="0" w:type="auto"/>
          </w:tcPr>
          <w:p w:rsidR="001D1AB3" w:rsidRPr="00426BAD" w:rsidRDefault="001D1AB3" w:rsidP="00CE4B19">
            <w:pPr>
              <w:rPr>
                <w:i/>
              </w:rPr>
            </w:pPr>
            <w:r>
              <w:rPr>
                <w:i/>
              </w:rPr>
              <w:t>Helophilus pendulus</w:t>
            </w:r>
          </w:p>
        </w:tc>
        <w:tc>
          <w:tcPr>
            <w:tcW w:w="0" w:type="auto"/>
          </w:tcPr>
          <w:p w:rsidR="001D1AB3" w:rsidRDefault="001D1AB3" w:rsidP="00CE4B19">
            <w:pPr>
              <w:pStyle w:val="ListParagraph"/>
              <w:numPr>
                <w:ilvl w:val="0"/>
                <w:numId w:val="40"/>
              </w:numPr>
            </w:pPr>
            <w:r>
              <w:t>1 Rec-  1995</w:t>
            </w:r>
          </w:p>
          <w:p w:rsidR="001D1AB3" w:rsidRDefault="001D1AB3" w:rsidP="00CE4B19">
            <w:pPr>
              <w:pStyle w:val="ListParagraph"/>
              <w:numPr>
                <w:ilvl w:val="0"/>
                <w:numId w:val="40"/>
              </w:numPr>
            </w:pPr>
            <w:r>
              <w:t>3 Recs- 2003 to 2009</w:t>
            </w:r>
          </w:p>
          <w:p w:rsidR="001D1AB3" w:rsidRDefault="001D1AB3" w:rsidP="00CE4B19">
            <w:pPr>
              <w:pStyle w:val="ListParagraph"/>
              <w:numPr>
                <w:ilvl w:val="0"/>
                <w:numId w:val="40"/>
              </w:numPr>
            </w:pPr>
            <w:r>
              <w:t>3 Recs- 2003 to 2015</w:t>
            </w:r>
          </w:p>
          <w:p w:rsidR="001D1AB3" w:rsidRDefault="001D1AB3" w:rsidP="00CE4B19">
            <w:pPr>
              <w:pStyle w:val="ListParagraph"/>
              <w:numPr>
                <w:ilvl w:val="0"/>
                <w:numId w:val="40"/>
              </w:numPr>
            </w:pPr>
            <w:r>
              <w:t>4 Recs- 2012 to 2015</w:t>
            </w:r>
          </w:p>
          <w:p w:rsidR="001D1AB3" w:rsidRDefault="001D1AB3" w:rsidP="00CE4B19">
            <w:pPr>
              <w:pStyle w:val="ListParagraph"/>
              <w:numPr>
                <w:ilvl w:val="0"/>
                <w:numId w:val="40"/>
              </w:numPr>
            </w:pPr>
            <w:r>
              <w:t>3 Recs- 2012 to 2016</w:t>
            </w:r>
          </w:p>
          <w:p w:rsidR="001D1AB3" w:rsidRDefault="001D1AB3" w:rsidP="00CE4B19">
            <w:pPr>
              <w:pStyle w:val="ListParagraph"/>
              <w:numPr>
                <w:ilvl w:val="0"/>
                <w:numId w:val="40"/>
              </w:numPr>
            </w:pPr>
            <w:r>
              <w:t>2 Recs- 2012 to 2013</w:t>
            </w:r>
          </w:p>
          <w:p w:rsidR="001D1AB3" w:rsidRDefault="001D1AB3" w:rsidP="00CE4B19">
            <w:pPr>
              <w:pStyle w:val="ListParagraph"/>
              <w:numPr>
                <w:ilvl w:val="0"/>
                <w:numId w:val="40"/>
              </w:numPr>
            </w:pPr>
            <w:r>
              <w:t>1 Rec- 2006</w:t>
            </w:r>
          </w:p>
          <w:p w:rsidR="001D1AB3" w:rsidRDefault="001D1AB3" w:rsidP="00CE4B19">
            <w:pPr>
              <w:pStyle w:val="ListParagraph"/>
              <w:numPr>
                <w:ilvl w:val="0"/>
                <w:numId w:val="40"/>
              </w:numPr>
            </w:pPr>
            <w:r>
              <w:t>1 Rec- 2005</w:t>
            </w:r>
          </w:p>
          <w:p w:rsidR="001D1AB3" w:rsidRDefault="001D1AB3" w:rsidP="00CE4B19">
            <w:pPr>
              <w:pStyle w:val="ListParagraph"/>
              <w:numPr>
                <w:ilvl w:val="0"/>
                <w:numId w:val="40"/>
              </w:numPr>
            </w:pPr>
            <w:r>
              <w:t>2 Recs- 1999 to 2001</w:t>
            </w:r>
          </w:p>
          <w:p w:rsidR="001D1AB3" w:rsidRDefault="001D1AB3" w:rsidP="00CE4B19">
            <w:pPr>
              <w:pStyle w:val="ListParagraph"/>
              <w:numPr>
                <w:ilvl w:val="0"/>
                <w:numId w:val="40"/>
              </w:numPr>
            </w:pPr>
            <w:r>
              <w:t>2 Recs- 1997</w:t>
            </w:r>
          </w:p>
          <w:p w:rsidR="001D1AB3" w:rsidRDefault="001D1AB3" w:rsidP="00CE4B19">
            <w:pPr>
              <w:pStyle w:val="ListParagraph"/>
              <w:numPr>
                <w:ilvl w:val="0"/>
                <w:numId w:val="40"/>
              </w:numPr>
            </w:pPr>
            <w:r>
              <w:t>2 Recs- 2013</w:t>
            </w:r>
          </w:p>
          <w:p w:rsidR="001D1AB3" w:rsidRDefault="001D1AB3" w:rsidP="00CE4B19">
            <w:pPr>
              <w:pStyle w:val="ListParagraph"/>
              <w:numPr>
                <w:ilvl w:val="0"/>
                <w:numId w:val="40"/>
              </w:numPr>
            </w:pPr>
            <w:r>
              <w:t>2 Recs- 2016</w:t>
            </w:r>
          </w:p>
          <w:p w:rsidR="001D1AB3" w:rsidRDefault="001D1AB3" w:rsidP="00CE4B19">
            <w:pPr>
              <w:pStyle w:val="ListParagraph"/>
              <w:numPr>
                <w:ilvl w:val="0"/>
                <w:numId w:val="40"/>
              </w:numPr>
            </w:pPr>
            <w:r>
              <w:t>3 Recs- 1988- 15 Individuals</w:t>
            </w:r>
          </w:p>
          <w:p w:rsidR="001D1AB3" w:rsidRDefault="001D1AB3" w:rsidP="00CE4B19">
            <w:pPr>
              <w:pStyle w:val="ListParagraph"/>
              <w:numPr>
                <w:ilvl w:val="0"/>
                <w:numId w:val="40"/>
              </w:numPr>
            </w:pPr>
            <w:r>
              <w:t>1 Rec- 1987</w:t>
            </w:r>
          </w:p>
          <w:p w:rsidR="001D1AB3" w:rsidRDefault="001D1AB3" w:rsidP="00CE4B19">
            <w:pPr>
              <w:pStyle w:val="ListParagraph"/>
              <w:numPr>
                <w:ilvl w:val="0"/>
                <w:numId w:val="40"/>
              </w:numPr>
            </w:pPr>
            <w:r>
              <w:t>1 Rec- 2001</w:t>
            </w:r>
          </w:p>
          <w:p w:rsidR="001D1AB3" w:rsidRDefault="001D1AB3" w:rsidP="00CE4B19">
            <w:pPr>
              <w:pStyle w:val="ListParagraph"/>
              <w:numPr>
                <w:ilvl w:val="0"/>
                <w:numId w:val="40"/>
              </w:numPr>
            </w:pPr>
            <w:r>
              <w:lastRenderedPageBreak/>
              <w:t>1 Rec- 2012</w:t>
            </w:r>
          </w:p>
          <w:p w:rsidR="001D1AB3" w:rsidRDefault="001D1AB3" w:rsidP="00CE4B19">
            <w:pPr>
              <w:pStyle w:val="ListParagraph"/>
              <w:numPr>
                <w:ilvl w:val="0"/>
                <w:numId w:val="40"/>
              </w:numPr>
            </w:pPr>
            <w:r>
              <w:t>1 Rec- 2002</w:t>
            </w:r>
          </w:p>
        </w:tc>
      </w:tr>
      <w:tr w:rsidR="001D1AB3" w:rsidTr="00C015E9">
        <w:tc>
          <w:tcPr>
            <w:tcW w:w="0" w:type="auto"/>
          </w:tcPr>
          <w:p w:rsidR="001D1AB3" w:rsidRDefault="001D1AB3" w:rsidP="00CE4B19"/>
        </w:tc>
        <w:tc>
          <w:tcPr>
            <w:tcW w:w="0" w:type="auto"/>
          </w:tcPr>
          <w:p w:rsidR="001D1AB3" w:rsidRDefault="001D1AB3" w:rsidP="00CE4B19">
            <w:pPr>
              <w:rPr>
                <w:i/>
              </w:rPr>
            </w:pPr>
          </w:p>
          <w:p w:rsidR="001D1AB3" w:rsidRPr="00D618D7" w:rsidRDefault="001D1AB3" w:rsidP="00CE4B19">
            <w:pPr>
              <w:rPr>
                <w:i/>
              </w:rPr>
            </w:pPr>
            <w:r>
              <w:rPr>
                <w:i/>
              </w:rPr>
              <w:t>Herina frondescentiae</w:t>
            </w:r>
          </w:p>
        </w:tc>
        <w:tc>
          <w:tcPr>
            <w:tcW w:w="0" w:type="auto"/>
          </w:tcPr>
          <w:p w:rsidR="001D1AB3" w:rsidRDefault="001D1AB3" w:rsidP="00CE4B19"/>
          <w:p w:rsidR="001D1AB3" w:rsidRDefault="001D1AB3" w:rsidP="00CE4B19">
            <w:pPr>
              <w:pStyle w:val="ListParagraph"/>
              <w:numPr>
                <w:ilvl w:val="0"/>
                <w:numId w:val="41"/>
              </w:numPr>
            </w:pPr>
            <w:r>
              <w:t>3 Recs- 2007 to 2009</w:t>
            </w:r>
          </w:p>
          <w:p w:rsidR="001D1AB3" w:rsidRDefault="001D1AB3" w:rsidP="00CE4B19">
            <w:pPr>
              <w:pStyle w:val="ListParagraph"/>
              <w:numPr>
                <w:ilvl w:val="0"/>
                <w:numId w:val="41"/>
              </w:numPr>
            </w:pPr>
            <w:r>
              <w:t>4 Recs- 2003 to 2016</w:t>
            </w:r>
          </w:p>
          <w:p w:rsidR="001D1AB3" w:rsidRDefault="001D1AB3" w:rsidP="00CE4B19">
            <w:pPr>
              <w:pStyle w:val="ListParagraph"/>
              <w:numPr>
                <w:ilvl w:val="0"/>
                <w:numId w:val="41"/>
              </w:numPr>
            </w:pPr>
            <w:r>
              <w:t>3 Recs- 2013</w:t>
            </w:r>
          </w:p>
          <w:p w:rsidR="001D1AB3" w:rsidRDefault="001D1AB3" w:rsidP="00CE4B19">
            <w:pPr>
              <w:pStyle w:val="ListParagraph"/>
              <w:numPr>
                <w:ilvl w:val="0"/>
                <w:numId w:val="41"/>
              </w:numPr>
            </w:pPr>
            <w:r>
              <w:t>2 Recs- 2016</w:t>
            </w:r>
          </w:p>
          <w:p w:rsidR="001D1AB3" w:rsidRDefault="001D1AB3" w:rsidP="00CE4B19">
            <w:pPr>
              <w:pStyle w:val="ListParagraph"/>
              <w:numPr>
                <w:ilvl w:val="0"/>
                <w:numId w:val="41"/>
              </w:numPr>
            </w:pPr>
            <w:r>
              <w:t>5 Recs- 2012 to 2015</w:t>
            </w:r>
          </w:p>
          <w:p w:rsidR="001D1AB3" w:rsidRDefault="001D1AB3" w:rsidP="00CE4B19">
            <w:pPr>
              <w:pStyle w:val="ListParagraph"/>
              <w:numPr>
                <w:ilvl w:val="0"/>
                <w:numId w:val="41"/>
              </w:numPr>
            </w:pPr>
            <w:r>
              <w:t>3 Recs- 2005 to 2006</w:t>
            </w:r>
          </w:p>
          <w:p w:rsidR="001D1AB3" w:rsidRDefault="001D1AB3" w:rsidP="00CE4B19">
            <w:pPr>
              <w:pStyle w:val="ListParagraph"/>
              <w:numPr>
                <w:ilvl w:val="0"/>
                <w:numId w:val="41"/>
              </w:numPr>
            </w:pPr>
            <w:r>
              <w:t>2 Recs- 1999 to 2001</w:t>
            </w:r>
          </w:p>
          <w:p w:rsidR="001D1AB3" w:rsidRDefault="001D1AB3" w:rsidP="00CE4B19">
            <w:pPr>
              <w:pStyle w:val="ListParagraph"/>
              <w:numPr>
                <w:ilvl w:val="0"/>
                <w:numId w:val="41"/>
              </w:numPr>
            </w:pPr>
            <w:r>
              <w:t>2 Recs- 2002</w:t>
            </w:r>
          </w:p>
          <w:p w:rsidR="001D1AB3" w:rsidRDefault="001D1AB3" w:rsidP="00CE4B19">
            <w:pPr>
              <w:pStyle w:val="ListParagraph"/>
              <w:numPr>
                <w:ilvl w:val="0"/>
                <w:numId w:val="41"/>
              </w:numPr>
            </w:pPr>
            <w:r>
              <w:t>1 Rec- 1997</w:t>
            </w:r>
          </w:p>
          <w:p w:rsidR="001D1AB3" w:rsidRDefault="001D1AB3" w:rsidP="00CE4B19">
            <w:pPr>
              <w:pStyle w:val="ListParagraph"/>
              <w:numPr>
                <w:ilvl w:val="0"/>
                <w:numId w:val="41"/>
              </w:numPr>
            </w:pPr>
            <w:r>
              <w:t>1 Rec- 2013</w:t>
            </w:r>
          </w:p>
          <w:p w:rsidR="001D1AB3" w:rsidRDefault="001D1AB3" w:rsidP="00CE4B19">
            <w:pPr>
              <w:pStyle w:val="ListParagraph"/>
              <w:numPr>
                <w:ilvl w:val="0"/>
                <w:numId w:val="41"/>
              </w:numPr>
            </w:pPr>
            <w:r>
              <w:t>2 Recs- 2000</w:t>
            </w:r>
          </w:p>
          <w:p w:rsidR="001D1AB3" w:rsidRDefault="001D1AB3" w:rsidP="00CE4B19">
            <w:pPr>
              <w:pStyle w:val="ListParagraph"/>
              <w:numPr>
                <w:ilvl w:val="0"/>
                <w:numId w:val="41"/>
              </w:numPr>
            </w:pPr>
            <w:r>
              <w:t>2 Recs- 1999 to 2001</w:t>
            </w:r>
          </w:p>
          <w:p w:rsidR="001D1AB3" w:rsidRDefault="001D1AB3" w:rsidP="00CE4B19">
            <w:pPr>
              <w:pStyle w:val="ListParagraph"/>
              <w:numPr>
                <w:ilvl w:val="0"/>
                <w:numId w:val="41"/>
              </w:numPr>
            </w:pPr>
            <w:r>
              <w:t>1 Rec- 1987</w:t>
            </w:r>
          </w:p>
        </w:tc>
      </w:tr>
      <w:tr w:rsidR="001D1AB3" w:rsidTr="00C015E9">
        <w:tc>
          <w:tcPr>
            <w:tcW w:w="0" w:type="auto"/>
          </w:tcPr>
          <w:p w:rsidR="001D1AB3" w:rsidRDefault="001D1AB3" w:rsidP="00CE4B19">
            <w:r>
              <w:t>Large Red Damselfly</w:t>
            </w:r>
          </w:p>
        </w:tc>
        <w:tc>
          <w:tcPr>
            <w:tcW w:w="0" w:type="auto"/>
          </w:tcPr>
          <w:p w:rsidR="001D1AB3" w:rsidRPr="00C46D7D" w:rsidRDefault="001D1AB3" w:rsidP="00CE4B19">
            <w:pPr>
              <w:rPr>
                <w:i/>
              </w:rPr>
            </w:pPr>
            <w:r>
              <w:rPr>
                <w:i/>
              </w:rPr>
              <w:t>Pyrrhosoma nymphula</w:t>
            </w:r>
          </w:p>
        </w:tc>
        <w:tc>
          <w:tcPr>
            <w:tcW w:w="0" w:type="auto"/>
          </w:tcPr>
          <w:p w:rsidR="001D1AB3" w:rsidRDefault="001D1AB3" w:rsidP="00CE4B19">
            <w:pPr>
              <w:pStyle w:val="ListParagraph"/>
              <w:numPr>
                <w:ilvl w:val="0"/>
                <w:numId w:val="42"/>
              </w:numPr>
            </w:pPr>
            <w:r>
              <w:t>1 Rec- 1983</w:t>
            </w:r>
          </w:p>
          <w:p w:rsidR="001D1AB3" w:rsidRDefault="001D1AB3" w:rsidP="00CE4B19">
            <w:pPr>
              <w:pStyle w:val="ListParagraph"/>
              <w:numPr>
                <w:ilvl w:val="0"/>
                <w:numId w:val="42"/>
              </w:numPr>
            </w:pPr>
            <w:r>
              <w:t>1 Rec- 1979</w:t>
            </w:r>
          </w:p>
          <w:p w:rsidR="001D1AB3" w:rsidRDefault="001D1AB3" w:rsidP="00CE4B19">
            <w:pPr>
              <w:pStyle w:val="ListParagraph"/>
              <w:numPr>
                <w:ilvl w:val="0"/>
                <w:numId w:val="42"/>
              </w:numPr>
            </w:pPr>
            <w:r>
              <w:t>7 Recs- 1999</w:t>
            </w:r>
          </w:p>
          <w:p w:rsidR="001D1AB3" w:rsidRDefault="001D1AB3" w:rsidP="00CE4B19">
            <w:pPr>
              <w:pStyle w:val="ListParagraph"/>
              <w:numPr>
                <w:ilvl w:val="0"/>
                <w:numId w:val="42"/>
              </w:numPr>
            </w:pPr>
            <w:r>
              <w:t>8 Recs- 2000</w:t>
            </w:r>
          </w:p>
          <w:p w:rsidR="001D1AB3" w:rsidRDefault="001D1AB3" w:rsidP="00CE4B19">
            <w:pPr>
              <w:pStyle w:val="ListParagraph"/>
              <w:numPr>
                <w:ilvl w:val="0"/>
                <w:numId w:val="42"/>
              </w:numPr>
            </w:pPr>
            <w:r>
              <w:t>16 Recs- 1995- 21 Adult Males &amp; 2 Females</w:t>
            </w:r>
          </w:p>
          <w:p w:rsidR="001D1AB3" w:rsidRDefault="001D1AB3" w:rsidP="00CE4B19">
            <w:pPr>
              <w:pStyle w:val="ListParagraph"/>
              <w:numPr>
                <w:ilvl w:val="0"/>
                <w:numId w:val="42"/>
              </w:numPr>
            </w:pPr>
            <w:r>
              <w:t>2 Recs- 2003 to 2009</w:t>
            </w:r>
          </w:p>
          <w:p w:rsidR="001D1AB3" w:rsidRDefault="001D1AB3" w:rsidP="00CE4B19">
            <w:pPr>
              <w:pStyle w:val="ListParagraph"/>
              <w:numPr>
                <w:ilvl w:val="0"/>
                <w:numId w:val="42"/>
              </w:numPr>
            </w:pPr>
            <w:r>
              <w:t>9 Recs- 1979 to 2015</w:t>
            </w:r>
          </w:p>
          <w:p w:rsidR="001D1AB3" w:rsidRDefault="001D1AB3" w:rsidP="00CE4B19">
            <w:pPr>
              <w:pStyle w:val="ListParagraph"/>
              <w:numPr>
                <w:ilvl w:val="0"/>
                <w:numId w:val="42"/>
              </w:numPr>
            </w:pPr>
            <w:r>
              <w:t>4 Recs- 2005- 1 Adult &amp; 2 to 5 Copulating Pairs</w:t>
            </w:r>
          </w:p>
          <w:p w:rsidR="001D1AB3" w:rsidRDefault="001D1AB3" w:rsidP="00CE4B19">
            <w:pPr>
              <w:pStyle w:val="ListParagraph"/>
              <w:numPr>
                <w:ilvl w:val="0"/>
                <w:numId w:val="42"/>
              </w:numPr>
            </w:pPr>
            <w:r>
              <w:t>8 Recs- 2003 to 2006- 9 Adults</w:t>
            </w:r>
          </w:p>
          <w:p w:rsidR="001D1AB3" w:rsidRDefault="001D1AB3" w:rsidP="00CE4B19">
            <w:pPr>
              <w:pStyle w:val="ListParagraph"/>
              <w:numPr>
                <w:ilvl w:val="0"/>
                <w:numId w:val="42"/>
              </w:numPr>
            </w:pPr>
            <w:r>
              <w:t>13 Recs- 1983 to 2009- 15 Adults &amp; 2 Ovipositing Females</w:t>
            </w:r>
          </w:p>
          <w:p w:rsidR="001D1AB3" w:rsidRDefault="001D1AB3" w:rsidP="00CE4B19">
            <w:pPr>
              <w:pStyle w:val="ListParagraph"/>
              <w:numPr>
                <w:ilvl w:val="0"/>
                <w:numId w:val="42"/>
              </w:numPr>
            </w:pPr>
            <w:r>
              <w:t>1 Rec- 2002</w:t>
            </w:r>
          </w:p>
          <w:p w:rsidR="001D1AB3" w:rsidRDefault="001D1AB3" w:rsidP="00CE4B19">
            <w:pPr>
              <w:pStyle w:val="ListParagraph"/>
              <w:numPr>
                <w:ilvl w:val="0"/>
                <w:numId w:val="42"/>
              </w:numPr>
            </w:pPr>
            <w:r>
              <w:t>3 Recs- 1988 to 2003- 2 Adults &amp; 1 Ovipositing Female</w:t>
            </w:r>
          </w:p>
          <w:p w:rsidR="001D1AB3" w:rsidRDefault="001D1AB3" w:rsidP="00CE4B19">
            <w:pPr>
              <w:pStyle w:val="ListParagraph"/>
              <w:numPr>
                <w:ilvl w:val="0"/>
                <w:numId w:val="42"/>
              </w:numPr>
            </w:pPr>
            <w:r>
              <w:t>2 Recs- 2002</w:t>
            </w:r>
          </w:p>
          <w:p w:rsidR="001D1AB3" w:rsidRDefault="001D1AB3" w:rsidP="00CE4B19">
            <w:pPr>
              <w:pStyle w:val="ListParagraph"/>
              <w:numPr>
                <w:ilvl w:val="0"/>
                <w:numId w:val="42"/>
              </w:numPr>
            </w:pPr>
            <w:r>
              <w:t>4 Recs- 2003- 3 Adults</w:t>
            </w:r>
          </w:p>
          <w:p w:rsidR="001D1AB3" w:rsidRDefault="001D1AB3" w:rsidP="00CE4B19">
            <w:pPr>
              <w:pStyle w:val="ListParagraph"/>
              <w:numPr>
                <w:ilvl w:val="0"/>
                <w:numId w:val="42"/>
              </w:numPr>
            </w:pPr>
            <w:r>
              <w:t>1 Rec- 2012- 1 Adult</w:t>
            </w:r>
          </w:p>
          <w:p w:rsidR="001D1AB3" w:rsidRDefault="001D1AB3" w:rsidP="00CE4B19">
            <w:pPr>
              <w:pStyle w:val="ListParagraph"/>
              <w:numPr>
                <w:ilvl w:val="0"/>
                <w:numId w:val="42"/>
              </w:numPr>
            </w:pPr>
            <w:r>
              <w:t>2 Recs- 1989 to 1999- 27 to 120 Adults</w:t>
            </w:r>
          </w:p>
          <w:p w:rsidR="001D1AB3" w:rsidRDefault="001D1AB3" w:rsidP="00CE4B19">
            <w:pPr>
              <w:pStyle w:val="ListParagraph"/>
              <w:numPr>
                <w:ilvl w:val="0"/>
                <w:numId w:val="42"/>
              </w:numPr>
            </w:pPr>
            <w:r>
              <w:t>1 Rec- 2009- 2 Adults</w:t>
            </w:r>
          </w:p>
          <w:p w:rsidR="001D1AB3" w:rsidRDefault="001D1AB3" w:rsidP="00CE4B19">
            <w:pPr>
              <w:pStyle w:val="ListParagraph"/>
              <w:numPr>
                <w:ilvl w:val="0"/>
                <w:numId w:val="42"/>
              </w:numPr>
            </w:pPr>
            <w:r>
              <w:t>2 Recs- 2004</w:t>
            </w:r>
          </w:p>
          <w:p w:rsidR="001D1AB3" w:rsidRDefault="001D1AB3" w:rsidP="00CE4B19">
            <w:pPr>
              <w:pStyle w:val="ListParagraph"/>
              <w:numPr>
                <w:ilvl w:val="0"/>
                <w:numId w:val="42"/>
              </w:numPr>
            </w:pPr>
            <w:r>
              <w:t>19 Recs- 2005- 15 Mature Males, 7 Females &amp; 2 Ovipositing Females</w:t>
            </w:r>
          </w:p>
          <w:p w:rsidR="001D1AB3" w:rsidRDefault="001D1AB3" w:rsidP="00CE4B19">
            <w:pPr>
              <w:pStyle w:val="ListParagraph"/>
              <w:numPr>
                <w:ilvl w:val="0"/>
                <w:numId w:val="42"/>
              </w:numPr>
            </w:pPr>
            <w:r>
              <w:t>3 Recs- 1979 to 1985</w:t>
            </w:r>
          </w:p>
          <w:p w:rsidR="001D1AB3" w:rsidRDefault="001D1AB3" w:rsidP="00CE4B19">
            <w:pPr>
              <w:pStyle w:val="ListParagraph"/>
              <w:numPr>
                <w:ilvl w:val="0"/>
                <w:numId w:val="42"/>
              </w:numPr>
            </w:pPr>
            <w:r>
              <w:t>2 Recs- 2013</w:t>
            </w:r>
          </w:p>
        </w:tc>
      </w:tr>
      <w:tr w:rsidR="001D1AB3" w:rsidTr="00C015E9">
        <w:tc>
          <w:tcPr>
            <w:tcW w:w="0" w:type="auto"/>
          </w:tcPr>
          <w:p w:rsidR="001D1AB3" w:rsidRDefault="001D1AB3" w:rsidP="00CE4B19">
            <w:r>
              <w:t>Medicinal Leech</w:t>
            </w:r>
          </w:p>
        </w:tc>
        <w:tc>
          <w:tcPr>
            <w:tcW w:w="0" w:type="auto"/>
          </w:tcPr>
          <w:p w:rsidR="001D1AB3" w:rsidRPr="00626DB0" w:rsidRDefault="001D1AB3" w:rsidP="00CE4B19">
            <w:pPr>
              <w:rPr>
                <w:i/>
              </w:rPr>
            </w:pPr>
            <w:r>
              <w:rPr>
                <w:i/>
              </w:rPr>
              <w:t>Hirudo medicinalis</w:t>
            </w:r>
          </w:p>
        </w:tc>
        <w:tc>
          <w:tcPr>
            <w:tcW w:w="0" w:type="auto"/>
          </w:tcPr>
          <w:p w:rsidR="001D1AB3" w:rsidRDefault="001D1AB3" w:rsidP="00CE4B19">
            <w:pPr>
              <w:pStyle w:val="ListParagraph"/>
              <w:numPr>
                <w:ilvl w:val="0"/>
                <w:numId w:val="43"/>
              </w:numPr>
            </w:pPr>
            <w:r>
              <w:t>4 Recs- 1998- 7 Adults &amp; 1 Juvenile</w:t>
            </w:r>
          </w:p>
          <w:p w:rsidR="001D1AB3" w:rsidRDefault="001D1AB3" w:rsidP="00CE4B19">
            <w:pPr>
              <w:pStyle w:val="ListParagraph"/>
              <w:numPr>
                <w:ilvl w:val="0"/>
                <w:numId w:val="43"/>
              </w:numPr>
            </w:pPr>
            <w:r>
              <w:t>4 Recs- 1998 to 2009- 1 Adult &amp; 2 Juveniles</w:t>
            </w:r>
          </w:p>
          <w:p w:rsidR="001D1AB3" w:rsidRDefault="001D1AB3" w:rsidP="00CE4B19">
            <w:pPr>
              <w:pStyle w:val="ListParagraph"/>
              <w:numPr>
                <w:ilvl w:val="0"/>
                <w:numId w:val="43"/>
              </w:numPr>
            </w:pPr>
            <w:r>
              <w:t>1 Rec- 1997- 1 Adult</w:t>
            </w:r>
          </w:p>
          <w:p w:rsidR="001D1AB3" w:rsidRDefault="001D1AB3" w:rsidP="00CE4B19">
            <w:pPr>
              <w:pStyle w:val="ListParagraph"/>
              <w:numPr>
                <w:ilvl w:val="0"/>
                <w:numId w:val="43"/>
              </w:numPr>
            </w:pPr>
            <w:r>
              <w:t>1 Rec- 2001- 2 Adults</w:t>
            </w:r>
          </w:p>
          <w:p w:rsidR="001D1AB3" w:rsidRDefault="001D1AB3" w:rsidP="00CE4B19">
            <w:pPr>
              <w:pStyle w:val="ListParagraph"/>
              <w:numPr>
                <w:ilvl w:val="0"/>
                <w:numId w:val="43"/>
              </w:numPr>
            </w:pPr>
            <w:r>
              <w:t>2 Recs- 2000</w:t>
            </w:r>
          </w:p>
          <w:p w:rsidR="001D1AB3" w:rsidRDefault="001D1AB3" w:rsidP="00CE4B19">
            <w:pPr>
              <w:pStyle w:val="ListParagraph"/>
              <w:numPr>
                <w:ilvl w:val="0"/>
                <w:numId w:val="43"/>
              </w:numPr>
            </w:pPr>
            <w:r>
              <w:t>1 Rec- 1997- 1 Adult</w:t>
            </w:r>
          </w:p>
          <w:p w:rsidR="001D1AB3" w:rsidRDefault="001D1AB3" w:rsidP="00CE4B19">
            <w:pPr>
              <w:pStyle w:val="ListParagraph"/>
              <w:numPr>
                <w:ilvl w:val="0"/>
                <w:numId w:val="43"/>
              </w:numPr>
            </w:pPr>
            <w:r>
              <w:t>5 Recs- 1997 to 1998- 10 Adults</w:t>
            </w:r>
          </w:p>
          <w:p w:rsidR="001D1AB3" w:rsidRDefault="001D1AB3" w:rsidP="00CE4B19">
            <w:pPr>
              <w:pStyle w:val="ListParagraph"/>
              <w:numPr>
                <w:ilvl w:val="0"/>
                <w:numId w:val="43"/>
              </w:numPr>
            </w:pPr>
            <w:r>
              <w:t>2 Recs- 1997- 2 Adults</w:t>
            </w:r>
          </w:p>
          <w:p w:rsidR="001D1AB3" w:rsidRDefault="001D1AB3" w:rsidP="00CE4B19">
            <w:pPr>
              <w:pStyle w:val="ListParagraph"/>
              <w:numPr>
                <w:ilvl w:val="0"/>
                <w:numId w:val="43"/>
              </w:numPr>
            </w:pPr>
            <w:r>
              <w:t>1 Rec- 1986- 1 Individual</w:t>
            </w:r>
          </w:p>
          <w:p w:rsidR="001D1AB3" w:rsidRDefault="001D1AB3" w:rsidP="00CE4B19">
            <w:pPr>
              <w:pStyle w:val="ListParagraph"/>
              <w:numPr>
                <w:ilvl w:val="0"/>
                <w:numId w:val="43"/>
              </w:numPr>
            </w:pPr>
            <w:r>
              <w:lastRenderedPageBreak/>
              <w:t>4 Recs- 1996 to 1998- 6 Adults &amp; 20 Juveniles</w:t>
            </w:r>
          </w:p>
          <w:p w:rsidR="001D1AB3" w:rsidRDefault="001D1AB3" w:rsidP="00CE4B19">
            <w:pPr>
              <w:pStyle w:val="ListParagraph"/>
              <w:numPr>
                <w:ilvl w:val="0"/>
                <w:numId w:val="43"/>
              </w:numPr>
            </w:pPr>
            <w:r>
              <w:t>1 Rec- 1995- 5 Eggs/Ovum</w:t>
            </w:r>
          </w:p>
          <w:p w:rsidR="001D1AB3" w:rsidRDefault="001D1AB3" w:rsidP="00CE4B19">
            <w:pPr>
              <w:pStyle w:val="ListParagraph"/>
              <w:numPr>
                <w:ilvl w:val="0"/>
                <w:numId w:val="43"/>
              </w:numPr>
            </w:pPr>
            <w:r>
              <w:t>1 Rec- 2016- 16 Juveniles</w:t>
            </w:r>
          </w:p>
        </w:tc>
      </w:tr>
      <w:tr w:rsidR="001D1AB3" w:rsidTr="00C015E9">
        <w:tc>
          <w:tcPr>
            <w:tcW w:w="0" w:type="auto"/>
          </w:tcPr>
          <w:p w:rsidR="001D1AB3" w:rsidRDefault="001D1AB3" w:rsidP="00CE4B19"/>
        </w:tc>
        <w:tc>
          <w:tcPr>
            <w:tcW w:w="0" w:type="auto"/>
          </w:tcPr>
          <w:p w:rsidR="001D1AB3" w:rsidRPr="00626DB0" w:rsidRDefault="001D1AB3" w:rsidP="00CE4B19">
            <w:pPr>
              <w:rPr>
                <w:i/>
              </w:rPr>
            </w:pPr>
            <w:r>
              <w:rPr>
                <w:i/>
              </w:rPr>
              <w:t>Neoascia tenur</w:t>
            </w:r>
          </w:p>
        </w:tc>
        <w:tc>
          <w:tcPr>
            <w:tcW w:w="0" w:type="auto"/>
          </w:tcPr>
          <w:p w:rsidR="001D1AB3" w:rsidRDefault="001D1AB3" w:rsidP="00CE4B19">
            <w:pPr>
              <w:pStyle w:val="ListParagraph"/>
              <w:numPr>
                <w:ilvl w:val="0"/>
                <w:numId w:val="44"/>
              </w:numPr>
            </w:pPr>
            <w:r>
              <w:t>1 Rec- 2007</w:t>
            </w:r>
          </w:p>
          <w:p w:rsidR="001D1AB3" w:rsidRDefault="001D1AB3" w:rsidP="00CE4B19">
            <w:pPr>
              <w:pStyle w:val="ListParagraph"/>
              <w:numPr>
                <w:ilvl w:val="0"/>
                <w:numId w:val="44"/>
              </w:numPr>
            </w:pPr>
            <w:r>
              <w:t>4 Recs- 2003 to 2009</w:t>
            </w:r>
          </w:p>
          <w:p w:rsidR="001D1AB3" w:rsidRDefault="001D1AB3" w:rsidP="00CE4B19">
            <w:pPr>
              <w:pStyle w:val="ListParagraph"/>
              <w:numPr>
                <w:ilvl w:val="0"/>
                <w:numId w:val="44"/>
              </w:numPr>
            </w:pPr>
            <w:r>
              <w:t>9 Recs- 2012 to 2015- 23 Adults</w:t>
            </w:r>
          </w:p>
          <w:p w:rsidR="001D1AB3" w:rsidRDefault="001D1AB3" w:rsidP="00CE4B19">
            <w:pPr>
              <w:pStyle w:val="ListParagraph"/>
              <w:numPr>
                <w:ilvl w:val="0"/>
                <w:numId w:val="44"/>
              </w:numPr>
            </w:pPr>
            <w:r>
              <w:t>2 Recs- 2012 to 2013</w:t>
            </w:r>
          </w:p>
          <w:p w:rsidR="001D1AB3" w:rsidRDefault="001D1AB3" w:rsidP="00CE4B19">
            <w:pPr>
              <w:pStyle w:val="ListParagraph"/>
              <w:numPr>
                <w:ilvl w:val="0"/>
                <w:numId w:val="44"/>
              </w:numPr>
            </w:pPr>
            <w:r>
              <w:t>3 Recs- 2016- 17 Adults</w:t>
            </w:r>
          </w:p>
          <w:p w:rsidR="001D1AB3" w:rsidRDefault="001D1AB3" w:rsidP="00CE4B19">
            <w:pPr>
              <w:pStyle w:val="ListParagraph"/>
              <w:numPr>
                <w:ilvl w:val="0"/>
                <w:numId w:val="44"/>
              </w:numPr>
            </w:pPr>
            <w:r>
              <w:t>4 Recs- 2003 to 2016- 14 Adults</w:t>
            </w:r>
          </w:p>
          <w:p w:rsidR="001D1AB3" w:rsidRDefault="001D1AB3" w:rsidP="00CE4B19">
            <w:pPr>
              <w:pStyle w:val="ListParagraph"/>
              <w:numPr>
                <w:ilvl w:val="0"/>
                <w:numId w:val="44"/>
              </w:numPr>
            </w:pPr>
            <w:r>
              <w:t>2 Recs- 2013- 31 Adults</w:t>
            </w:r>
          </w:p>
          <w:p w:rsidR="001D1AB3" w:rsidRDefault="001D1AB3" w:rsidP="00CE4B19">
            <w:pPr>
              <w:pStyle w:val="ListParagraph"/>
              <w:numPr>
                <w:ilvl w:val="0"/>
                <w:numId w:val="44"/>
              </w:numPr>
            </w:pPr>
            <w:r>
              <w:t>1 Rec- 2002</w:t>
            </w:r>
          </w:p>
          <w:p w:rsidR="001D1AB3" w:rsidRDefault="001D1AB3" w:rsidP="00CE4B19">
            <w:pPr>
              <w:pStyle w:val="ListParagraph"/>
              <w:numPr>
                <w:ilvl w:val="0"/>
                <w:numId w:val="44"/>
              </w:numPr>
            </w:pPr>
            <w:r>
              <w:t>4 Recs- 2004 to 2006</w:t>
            </w:r>
          </w:p>
          <w:p w:rsidR="001D1AB3" w:rsidRDefault="001D1AB3" w:rsidP="00CE4B19">
            <w:pPr>
              <w:pStyle w:val="ListParagraph"/>
              <w:numPr>
                <w:ilvl w:val="0"/>
                <w:numId w:val="44"/>
              </w:numPr>
            </w:pPr>
            <w:r>
              <w:t>2 Recs- 1999 to 2001</w:t>
            </w:r>
          </w:p>
          <w:p w:rsidR="001D1AB3" w:rsidRDefault="001D1AB3" w:rsidP="00CE4B19">
            <w:pPr>
              <w:pStyle w:val="ListParagraph"/>
              <w:numPr>
                <w:ilvl w:val="0"/>
                <w:numId w:val="44"/>
              </w:numPr>
            </w:pPr>
            <w:r>
              <w:t>2 Recs- 1997</w:t>
            </w:r>
          </w:p>
          <w:p w:rsidR="001D1AB3" w:rsidRDefault="001D1AB3" w:rsidP="00CE4B19">
            <w:pPr>
              <w:pStyle w:val="ListParagraph"/>
              <w:numPr>
                <w:ilvl w:val="0"/>
                <w:numId w:val="44"/>
              </w:numPr>
            </w:pPr>
            <w:r>
              <w:t>1 Rec- 2013- 12 Adults</w:t>
            </w:r>
          </w:p>
          <w:p w:rsidR="001D1AB3" w:rsidRDefault="001D1AB3" w:rsidP="00CE4B19">
            <w:pPr>
              <w:pStyle w:val="ListParagraph"/>
              <w:numPr>
                <w:ilvl w:val="0"/>
                <w:numId w:val="44"/>
              </w:numPr>
            </w:pPr>
            <w:r>
              <w:t>1 Rec- 1988- 1 Individual</w:t>
            </w:r>
          </w:p>
          <w:p w:rsidR="001D1AB3" w:rsidRDefault="001D1AB3" w:rsidP="00CE4B19">
            <w:pPr>
              <w:pStyle w:val="ListParagraph"/>
              <w:numPr>
                <w:ilvl w:val="0"/>
                <w:numId w:val="44"/>
              </w:numPr>
            </w:pPr>
            <w:r>
              <w:t>2 Recs- 2000</w:t>
            </w:r>
          </w:p>
          <w:p w:rsidR="001D1AB3" w:rsidRDefault="001D1AB3" w:rsidP="00CE4B19">
            <w:pPr>
              <w:pStyle w:val="ListParagraph"/>
              <w:numPr>
                <w:ilvl w:val="0"/>
                <w:numId w:val="44"/>
              </w:numPr>
            </w:pPr>
            <w:r>
              <w:t>3 Recs- 1999 to 2002- 11 Adults</w:t>
            </w:r>
          </w:p>
          <w:p w:rsidR="001D1AB3" w:rsidRDefault="001D1AB3" w:rsidP="00CE4B19">
            <w:pPr>
              <w:pStyle w:val="ListParagraph"/>
              <w:numPr>
                <w:ilvl w:val="0"/>
                <w:numId w:val="44"/>
              </w:numPr>
            </w:pPr>
            <w:r>
              <w:t>1 Rec- 2002</w:t>
            </w:r>
          </w:p>
        </w:tc>
      </w:tr>
      <w:tr w:rsidR="001D1AB3" w:rsidTr="00C015E9">
        <w:tc>
          <w:tcPr>
            <w:tcW w:w="0" w:type="auto"/>
          </w:tcPr>
          <w:p w:rsidR="001D1AB3" w:rsidRDefault="001D1AB3" w:rsidP="00CE4B19"/>
        </w:tc>
        <w:tc>
          <w:tcPr>
            <w:tcW w:w="0" w:type="auto"/>
          </w:tcPr>
          <w:p w:rsidR="001D1AB3" w:rsidRPr="00D45200" w:rsidRDefault="001D1AB3" w:rsidP="00CE4B19">
            <w:pPr>
              <w:rPr>
                <w:i/>
              </w:rPr>
            </w:pPr>
            <w:r>
              <w:rPr>
                <w:i/>
              </w:rPr>
              <w:t>Pherbina coryleti</w:t>
            </w:r>
          </w:p>
        </w:tc>
        <w:tc>
          <w:tcPr>
            <w:tcW w:w="0" w:type="auto"/>
          </w:tcPr>
          <w:p w:rsidR="001D1AB3" w:rsidRDefault="001D1AB3" w:rsidP="00CE4B19">
            <w:pPr>
              <w:pStyle w:val="ListParagraph"/>
              <w:numPr>
                <w:ilvl w:val="0"/>
                <w:numId w:val="45"/>
              </w:numPr>
            </w:pPr>
            <w:r>
              <w:t>1 Rec- 2013</w:t>
            </w:r>
          </w:p>
          <w:p w:rsidR="001D1AB3" w:rsidRDefault="001D1AB3" w:rsidP="00CE4B19">
            <w:pPr>
              <w:pStyle w:val="ListParagraph"/>
              <w:numPr>
                <w:ilvl w:val="0"/>
                <w:numId w:val="45"/>
              </w:numPr>
            </w:pPr>
            <w:r>
              <w:t>3 Recs- 2016- 4 Adults</w:t>
            </w:r>
          </w:p>
          <w:p w:rsidR="001D1AB3" w:rsidRDefault="001D1AB3" w:rsidP="00CE4B19">
            <w:pPr>
              <w:pStyle w:val="ListParagraph"/>
              <w:numPr>
                <w:ilvl w:val="0"/>
                <w:numId w:val="45"/>
              </w:numPr>
            </w:pPr>
            <w:r>
              <w:t>4 Recs- 2003 to 2015</w:t>
            </w:r>
          </w:p>
          <w:p w:rsidR="001D1AB3" w:rsidRDefault="001D1AB3" w:rsidP="00CE4B19">
            <w:pPr>
              <w:pStyle w:val="ListParagraph"/>
              <w:numPr>
                <w:ilvl w:val="0"/>
                <w:numId w:val="45"/>
              </w:numPr>
            </w:pPr>
            <w:r>
              <w:t>5 Recs- 2012 to 2015- 3 Adults</w:t>
            </w:r>
          </w:p>
          <w:p w:rsidR="001D1AB3" w:rsidRDefault="001D1AB3" w:rsidP="00CE4B19">
            <w:pPr>
              <w:pStyle w:val="ListParagraph"/>
              <w:numPr>
                <w:ilvl w:val="0"/>
                <w:numId w:val="45"/>
              </w:numPr>
            </w:pPr>
            <w:r>
              <w:t>3 Recs- 2004 to 2006</w:t>
            </w:r>
          </w:p>
          <w:p w:rsidR="001D1AB3" w:rsidRDefault="001D1AB3" w:rsidP="00CE4B19">
            <w:pPr>
              <w:pStyle w:val="ListParagraph"/>
              <w:numPr>
                <w:ilvl w:val="0"/>
                <w:numId w:val="45"/>
              </w:numPr>
            </w:pPr>
            <w:r>
              <w:t>2 Recs- 2003 to 2007</w:t>
            </w:r>
          </w:p>
          <w:p w:rsidR="001D1AB3" w:rsidRDefault="001D1AB3" w:rsidP="00CE4B19">
            <w:pPr>
              <w:pStyle w:val="ListParagraph"/>
              <w:numPr>
                <w:ilvl w:val="0"/>
                <w:numId w:val="45"/>
              </w:numPr>
            </w:pPr>
            <w:r>
              <w:t>2 Recs- 1999 to 2001</w:t>
            </w:r>
          </w:p>
          <w:p w:rsidR="001D1AB3" w:rsidRDefault="001D1AB3" w:rsidP="00CE4B19">
            <w:pPr>
              <w:pStyle w:val="ListParagraph"/>
              <w:numPr>
                <w:ilvl w:val="0"/>
                <w:numId w:val="45"/>
              </w:numPr>
            </w:pPr>
            <w:r>
              <w:t>1 Rec- 2013- 2 Adults</w:t>
            </w:r>
          </w:p>
          <w:p w:rsidR="001D1AB3" w:rsidRDefault="001D1AB3" w:rsidP="00CE4B19">
            <w:pPr>
              <w:pStyle w:val="ListParagraph"/>
              <w:numPr>
                <w:ilvl w:val="0"/>
                <w:numId w:val="45"/>
              </w:numPr>
            </w:pPr>
            <w:r>
              <w:t>1 Rec- 1988- 1 Individual</w:t>
            </w:r>
          </w:p>
          <w:p w:rsidR="001D1AB3" w:rsidRDefault="001D1AB3" w:rsidP="00CE4B19">
            <w:pPr>
              <w:pStyle w:val="ListParagraph"/>
              <w:numPr>
                <w:ilvl w:val="0"/>
                <w:numId w:val="45"/>
              </w:numPr>
            </w:pPr>
            <w:r>
              <w:t>2 Recs- 2000</w:t>
            </w:r>
          </w:p>
          <w:p w:rsidR="001D1AB3" w:rsidRDefault="001D1AB3" w:rsidP="00CE4B19">
            <w:pPr>
              <w:pStyle w:val="ListParagraph"/>
              <w:numPr>
                <w:ilvl w:val="0"/>
                <w:numId w:val="45"/>
              </w:numPr>
            </w:pPr>
            <w:r>
              <w:t>1 Rec- 2002</w:t>
            </w:r>
          </w:p>
          <w:p w:rsidR="001D1AB3" w:rsidRDefault="001D1AB3" w:rsidP="00CE4B19">
            <w:pPr>
              <w:pStyle w:val="ListParagraph"/>
              <w:numPr>
                <w:ilvl w:val="0"/>
                <w:numId w:val="45"/>
              </w:numPr>
            </w:pPr>
            <w:r>
              <w:t>3 Recs- 2001 to 2002</w:t>
            </w:r>
          </w:p>
        </w:tc>
      </w:tr>
      <w:tr w:rsidR="001D1AB3" w:rsidTr="00C015E9">
        <w:tc>
          <w:tcPr>
            <w:tcW w:w="0" w:type="auto"/>
          </w:tcPr>
          <w:p w:rsidR="001D1AB3" w:rsidRDefault="001D1AB3" w:rsidP="00CE4B19"/>
        </w:tc>
        <w:tc>
          <w:tcPr>
            <w:tcW w:w="0" w:type="auto"/>
          </w:tcPr>
          <w:p w:rsidR="001D1AB3" w:rsidRPr="0025783D" w:rsidRDefault="001D1AB3" w:rsidP="00CE4B19">
            <w:pPr>
              <w:rPr>
                <w:i/>
              </w:rPr>
            </w:pPr>
            <w:r>
              <w:rPr>
                <w:i/>
              </w:rPr>
              <w:t>Tetanocera ferruginea</w:t>
            </w:r>
          </w:p>
        </w:tc>
        <w:tc>
          <w:tcPr>
            <w:tcW w:w="0" w:type="auto"/>
          </w:tcPr>
          <w:p w:rsidR="001D1AB3" w:rsidRDefault="001D1AB3" w:rsidP="00CE4B19">
            <w:pPr>
              <w:pStyle w:val="ListParagraph"/>
              <w:numPr>
                <w:ilvl w:val="0"/>
                <w:numId w:val="46"/>
              </w:numPr>
            </w:pPr>
            <w:r>
              <w:t>2 Recs- 2005 to 2014- 1 Individual</w:t>
            </w:r>
          </w:p>
          <w:p w:rsidR="001D1AB3" w:rsidRDefault="001D1AB3" w:rsidP="00CE4B19">
            <w:pPr>
              <w:pStyle w:val="ListParagraph"/>
              <w:numPr>
                <w:ilvl w:val="0"/>
                <w:numId w:val="46"/>
              </w:numPr>
            </w:pPr>
            <w:r>
              <w:t>2 Recs- 2013- 2 Adults</w:t>
            </w:r>
          </w:p>
          <w:p w:rsidR="001D1AB3" w:rsidRDefault="001D1AB3" w:rsidP="00CE4B19">
            <w:pPr>
              <w:pStyle w:val="ListParagraph"/>
              <w:numPr>
                <w:ilvl w:val="0"/>
                <w:numId w:val="46"/>
              </w:numPr>
            </w:pPr>
            <w:r>
              <w:t>6 Recs- 2012 to 2015- 3 Adults</w:t>
            </w:r>
          </w:p>
          <w:p w:rsidR="001D1AB3" w:rsidRDefault="001D1AB3" w:rsidP="00CE4B19">
            <w:pPr>
              <w:pStyle w:val="ListParagraph"/>
              <w:numPr>
                <w:ilvl w:val="0"/>
                <w:numId w:val="46"/>
              </w:numPr>
            </w:pPr>
            <w:r>
              <w:t>1 Rec- 2013- 2 Adults</w:t>
            </w:r>
          </w:p>
          <w:p w:rsidR="001D1AB3" w:rsidRDefault="001D1AB3" w:rsidP="00CE4B19">
            <w:pPr>
              <w:pStyle w:val="ListParagraph"/>
              <w:numPr>
                <w:ilvl w:val="0"/>
                <w:numId w:val="46"/>
              </w:numPr>
            </w:pPr>
            <w:r>
              <w:t>3 Recs- 2003 to 2015- 2 Adults</w:t>
            </w:r>
          </w:p>
          <w:p w:rsidR="001D1AB3" w:rsidRDefault="001D1AB3" w:rsidP="00CE4B19">
            <w:pPr>
              <w:pStyle w:val="ListParagraph"/>
              <w:numPr>
                <w:ilvl w:val="0"/>
                <w:numId w:val="46"/>
              </w:numPr>
            </w:pPr>
            <w:r>
              <w:t>1 Rec- 2016</w:t>
            </w:r>
          </w:p>
          <w:p w:rsidR="001D1AB3" w:rsidRDefault="001D1AB3" w:rsidP="00CE4B19">
            <w:pPr>
              <w:pStyle w:val="ListParagraph"/>
              <w:numPr>
                <w:ilvl w:val="0"/>
                <w:numId w:val="46"/>
              </w:numPr>
            </w:pPr>
            <w:r>
              <w:t>1 Rec- 2003</w:t>
            </w:r>
          </w:p>
          <w:p w:rsidR="001D1AB3" w:rsidRDefault="001D1AB3" w:rsidP="00CE4B19">
            <w:pPr>
              <w:pStyle w:val="ListParagraph"/>
              <w:numPr>
                <w:ilvl w:val="0"/>
                <w:numId w:val="46"/>
              </w:numPr>
            </w:pPr>
            <w:r>
              <w:t>1 Rec- 2001</w:t>
            </w:r>
          </w:p>
          <w:p w:rsidR="001D1AB3" w:rsidRDefault="001D1AB3" w:rsidP="00CE4B19">
            <w:pPr>
              <w:pStyle w:val="ListParagraph"/>
              <w:numPr>
                <w:ilvl w:val="0"/>
                <w:numId w:val="46"/>
              </w:numPr>
            </w:pPr>
            <w:r>
              <w:t>1 Rec- 2012- 2 Adults</w:t>
            </w:r>
          </w:p>
          <w:p w:rsidR="001D1AB3" w:rsidRDefault="001D1AB3" w:rsidP="00CE4B19">
            <w:pPr>
              <w:pStyle w:val="ListParagraph"/>
              <w:numPr>
                <w:ilvl w:val="0"/>
                <w:numId w:val="46"/>
              </w:numPr>
            </w:pPr>
            <w:r>
              <w:t>2 Recs- 1997</w:t>
            </w:r>
          </w:p>
          <w:p w:rsidR="001D1AB3" w:rsidRDefault="001D1AB3" w:rsidP="00CE4B19">
            <w:pPr>
              <w:pStyle w:val="ListParagraph"/>
              <w:numPr>
                <w:ilvl w:val="0"/>
                <w:numId w:val="46"/>
              </w:numPr>
            </w:pPr>
            <w:r>
              <w:t>4 Recs- 1988- 6 Individuals</w:t>
            </w:r>
          </w:p>
          <w:p w:rsidR="001D1AB3" w:rsidRDefault="001D1AB3" w:rsidP="00CE4B19">
            <w:pPr>
              <w:pStyle w:val="ListParagraph"/>
              <w:numPr>
                <w:ilvl w:val="0"/>
                <w:numId w:val="46"/>
              </w:numPr>
            </w:pPr>
            <w:r>
              <w:t>2 Recs- 1999 to 2001</w:t>
            </w:r>
          </w:p>
        </w:tc>
      </w:tr>
    </w:tbl>
    <w:p w:rsidR="001D1AB3" w:rsidRDefault="001D1AB3" w:rsidP="00CE4B19">
      <w:pPr>
        <w:spacing w:line="480" w:lineRule="auto"/>
      </w:pPr>
    </w:p>
    <w:p w:rsidR="004B0712" w:rsidRDefault="004B0712" w:rsidP="00CE4B19">
      <w:pPr>
        <w:pStyle w:val="Caption"/>
        <w:keepNext/>
        <w:spacing w:line="480" w:lineRule="auto"/>
      </w:pPr>
      <w:r>
        <w:t xml:space="preserve">Table </w:t>
      </w:r>
      <w:r w:rsidR="00BA0745">
        <w:fldChar w:fldCharType="begin"/>
      </w:r>
      <w:r w:rsidR="00BA0745">
        <w:instrText xml:space="preserve"> SEQ Table \* ARABIC </w:instrText>
      </w:r>
      <w:r w:rsidR="00BA0745">
        <w:fldChar w:fldCharType="separate"/>
      </w:r>
      <w:r w:rsidR="00163E02">
        <w:rPr>
          <w:noProof/>
        </w:rPr>
        <w:t>17</w:t>
      </w:r>
      <w:r w:rsidR="00BA0745">
        <w:rPr>
          <w:noProof/>
        </w:rPr>
        <w:fldChar w:fldCharType="end"/>
      </w:r>
      <w:r>
        <w:t>: Shows the individual records of a number of birds of prey species and Meadow Pipits on Cors Goch</w:t>
      </w:r>
    </w:p>
    <w:tbl>
      <w:tblPr>
        <w:tblStyle w:val="TableGrid"/>
        <w:tblW w:w="0" w:type="auto"/>
        <w:tblLook w:val="04A0" w:firstRow="1" w:lastRow="0" w:firstColumn="1" w:lastColumn="0" w:noHBand="0" w:noVBand="1"/>
      </w:tblPr>
      <w:tblGrid>
        <w:gridCol w:w="1379"/>
        <w:gridCol w:w="1649"/>
        <w:gridCol w:w="6214"/>
      </w:tblGrid>
      <w:tr w:rsidR="001D1AB3" w:rsidRPr="006475DD" w:rsidTr="00C015E9">
        <w:tc>
          <w:tcPr>
            <w:tcW w:w="0" w:type="auto"/>
          </w:tcPr>
          <w:p w:rsidR="001D1AB3" w:rsidRPr="006475DD" w:rsidRDefault="001D1AB3" w:rsidP="00CE4B19">
            <w:pPr>
              <w:rPr>
                <w:b/>
              </w:rPr>
            </w:pPr>
            <w:r>
              <w:rPr>
                <w:b/>
              </w:rPr>
              <w:t xml:space="preserve">Species </w:t>
            </w:r>
            <w:r>
              <w:rPr>
                <w:b/>
              </w:rPr>
              <w:lastRenderedPageBreak/>
              <w:t>Name</w:t>
            </w:r>
          </w:p>
        </w:tc>
        <w:tc>
          <w:tcPr>
            <w:tcW w:w="0" w:type="auto"/>
          </w:tcPr>
          <w:p w:rsidR="001D1AB3" w:rsidRPr="006475DD" w:rsidRDefault="001D1AB3" w:rsidP="00CE4B19">
            <w:pPr>
              <w:rPr>
                <w:b/>
              </w:rPr>
            </w:pPr>
            <w:r>
              <w:rPr>
                <w:b/>
              </w:rPr>
              <w:lastRenderedPageBreak/>
              <w:t>Latin Name</w:t>
            </w:r>
          </w:p>
        </w:tc>
        <w:tc>
          <w:tcPr>
            <w:tcW w:w="0" w:type="auto"/>
          </w:tcPr>
          <w:p w:rsidR="001D1AB3" w:rsidRPr="006475DD" w:rsidRDefault="001D1AB3" w:rsidP="00CE4B19">
            <w:pPr>
              <w:rPr>
                <w:b/>
              </w:rPr>
            </w:pPr>
            <w:r>
              <w:rPr>
                <w:b/>
              </w:rPr>
              <w:t>Individual Records</w:t>
            </w:r>
          </w:p>
        </w:tc>
      </w:tr>
      <w:tr w:rsidR="001D1AB3" w:rsidTr="00C015E9">
        <w:tc>
          <w:tcPr>
            <w:tcW w:w="0" w:type="auto"/>
          </w:tcPr>
          <w:p w:rsidR="001D1AB3" w:rsidRDefault="001D1AB3" w:rsidP="00CE4B19"/>
        </w:tc>
        <w:tc>
          <w:tcPr>
            <w:tcW w:w="0" w:type="auto"/>
          </w:tcPr>
          <w:p w:rsidR="001D1AB3" w:rsidRDefault="001D1AB3" w:rsidP="00CE4B19"/>
        </w:tc>
        <w:tc>
          <w:tcPr>
            <w:tcW w:w="0" w:type="auto"/>
          </w:tcPr>
          <w:p w:rsidR="001D1AB3" w:rsidRDefault="001D1AB3" w:rsidP="00CE4B19"/>
        </w:tc>
      </w:tr>
      <w:tr w:rsidR="001D1AB3" w:rsidTr="00C015E9">
        <w:tc>
          <w:tcPr>
            <w:tcW w:w="0" w:type="auto"/>
          </w:tcPr>
          <w:p w:rsidR="001D1AB3" w:rsidRDefault="001D1AB3" w:rsidP="00CE4B19">
            <w:r>
              <w:t>Meadow Pipit</w:t>
            </w:r>
          </w:p>
        </w:tc>
        <w:tc>
          <w:tcPr>
            <w:tcW w:w="0" w:type="auto"/>
          </w:tcPr>
          <w:p w:rsidR="001D1AB3" w:rsidRPr="006475DD" w:rsidRDefault="001D1AB3" w:rsidP="00CE4B19">
            <w:pPr>
              <w:rPr>
                <w:i/>
              </w:rPr>
            </w:pPr>
            <w:r>
              <w:rPr>
                <w:i/>
              </w:rPr>
              <w:t>Anthus pratensis</w:t>
            </w:r>
          </w:p>
        </w:tc>
        <w:tc>
          <w:tcPr>
            <w:tcW w:w="0" w:type="auto"/>
          </w:tcPr>
          <w:p w:rsidR="001D1AB3" w:rsidRDefault="001D1AB3" w:rsidP="00CE4B19">
            <w:pPr>
              <w:pStyle w:val="ListParagraph"/>
              <w:numPr>
                <w:ilvl w:val="0"/>
                <w:numId w:val="47"/>
              </w:numPr>
            </w:pPr>
            <w:r>
              <w:t>1 Rec- 1972- 1 Individual</w:t>
            </w:r>
          </w:p>
          <w:p w:rsidR="001D1AB3" w:rsidRDefault="001D1AB3" w:rsidP="00CE4B19">
            <w:pPr>
              <w:pStyle w:val="ListParagraph"/>
              <w:numPr>
                <w:ilvl w:val="0"/>
                <w:numId w:val="47"/>
              </w:numPr>
            </w:pPr>
            <w:r>
              <w:t>4 Recs- 1975 to 2007</w:t>
            </w:r>
          </w:p>
          <w:p w:rsidR="001D1AB3" w:rsidRDefault="001D1AB3" w:rsidP="00CE4B19">
            <w:pPr>
              <w:pStyle w:val="ListParagraph"/>
              <w:numPr>
                <w:ilvl w:val="0"/>
                <w:numId w:val="47"/>
              </w:numPr>
            </w:pPr>
            <w:r>
              <w:t>2 Recs- 1988 to 1997</w:t>
            </w:r>
          </w:p>
          <w:p w:rsidR="001D1AB3" w:rsidRDefault="001D1AB3" w:rsidP="00CE4B19">
            <w:pPr>
              <w:pStyle w:val="ListParagraph"/>
              <w:numPr>
                <w:ilvl w:val="0"/>
                <w:numId w:val="47"/>
              </w:numPr>
            </w:pPr>
            <w:r>
              <w:t>1 Rec- in 2013,2014,2015,2016,2017 &amp; 2018</w:t>
            </w:r>
          </w:p>
          <w:p w:rsidR="001D1AB3" w:rsidRDefault="001D1AB3" w:rsidP="00CE4B19">
            <w:pPr>
              <w:pStyle w:val="ListParagraph"/>
              <w:numPr>
                <w:ilvl w:val="0"/>
                <w:numId w:val="47"/>
              </w:numPr>
            </w:pPr>
            <w:r>
              <w:t>1 Rec- 1976</w:t>
            </w:r>
          </w:p>
          <w:p w:rsidR="001D1AB3" w:rsidRDefault="001D1AB3" w:rsidP="00CE4B19">
            <w:pPr>
              <w:pStyle w:val="ListParagraph"/>
              <w:numPr>
                <w:ilvl w:val="0"/>
                <w:numId w:val="47"/>
              </w:numPr>
            </w:pPr>
            <w:r>
              <w:t>2 Rec- 1989- 4 Individuals</w:t>
            </w:r>
          </w:p>
          <w:p w:rsidR="001D1AB3" w:rsidRDefault="001D1AB3" w:rsidP="00CE4B19">
            <w:pPr>
              <w:pStyle w:val="ListParagraph"/>
              <w:numPr>
                <w:ilvl w:val="0"/>
                <w:numId w:val="47"/>
              </w:numPr>
            </w:pPr>
            <w:r>
              <w:t>1 Rec- 1972- 1 Individual</w:t>
            </w:r>
          </w:p>
        </w:tc>
      </w:tr>
      <w:tr w:rsidR="001D1AB3" w:rsidTr="00C015E9">
        <w:tc>
          <w:tcPr>
            <w:tcW w:w="0" w:type="auto"/>
          </w:tcPr>
          <w:p w:rsidR="001D1AB3" w:rsidRDefault="001D1AB3" w:rsidP="00CE4B19">
            <w:r>
              <w:t>Hen Harrier</w:t>
            </w:r>
          </w:p>
        </w:tc>
        <w:tc>
          <w:tcPr>
            <w:tcW w:w="0" w:type="auto"/>
          </w:tcPr>
          <w:p w:rsidR="001D1AB3" w:rsidRPr="00B9380A" w:rsidRDefault="001D1AB3" w:rsidP="00CE4B19">
            <w:pPr>
              <w:rPr>
                <w:i/>
              </w:rPr>
            </w:pPr>
            <w:r>
              <w:rPr>
                <w:i/>
              </w:rPr>
              <w:t>Circus cyaneus</w:t>
            </w:r>
          </w:p>
        </w:tc>
        <w:tc>
          <w:tcPr>
            <w:tcW w:w="0" w:type="auto"/>
          </w:tcPr>
          <w:p w:rsidR="001D1AB3" w:rsidRDefault="001D1AB3" w:rsidP="00CE4B19">
            <w:pPr>
              <w:pStyle w:val="ListParagraph"/>
              <w:numPr>
                <w:ilvl w:val="0"/>
                <w:numId w:val="48"/>
              </w:numPr>
            </w:pPr>
            <w:r>
              <w:t>1 Rec- Before 2007</w:t>
            </w:r>
          </w:p>
          <w:p w:rsidR="001D1AB3" w:rsidRDefault="001D1AB3" w:rsidP="00CE4B19">
            <w:pPr>
              <w:pStyle w:val="ListParagraph"/>
              <w:numPr>
                <w:ilvl w:val="0"/>
                <w:numId w:val="48"/>
              </w:numPr>
            </w:pPr>
            <w:r>
              <w:t>1 Rec- 1997 to 1998</w:t>
            </w:r>
          </w:p>
          <w:p w:rsidR="001D1AB3" w:rsidRDefault="001D1AB3" w:rsidP="00CE4B19">
            <w:pPr>
              <w:pStyle w:val="ListParagraph"/>
              <w:numPr>
                <w:ilvl w:val="0"/>
                <w:numId w:val="48"/>
              </w:numPr>
            </w:pPr>
            <w:r>
              <w:t>1 Rec- 2002- 1 Individual</w:t>
            </w:r>
          </w:p>
          <w:p w:rsidR="001D1AB3" w:rsidRDefault="001D1AB3" w:rsidP="00CE4B19">
            <w:pPr>
              <w:pStyle w:val="ListParagraph"/>
              <w:numPr>
                <w:ilvl w:val="0"/>
                <w:numId w:val="48"/>
              </w:numPr>
            </w:pPr>
            <w:r>
              <w:t>1 Rec- 1989- 1 Male</w:t>
            </w:r>
          </w:p>
          <w:p w:rsidR="001D1AB3" w:rsidRDefault="001D1AB3" w:rsidP="00CE4B19">
            <w:pPr>
              <w:pStyle w:val="ListParagraph"/>
              <w:numPr>
                <w:ilvl w:val="0"/>
                <w:numId w:val="48"/>
              </w:numPr>
            </w:pPr>
            <w:r>
              <w:t>6 Recs- 1989 to 1992- 1 Adult Female &amp; 1 Adult Male</w:t>
            </w:r>
          </w:p>
          <w:p w:rsidR="001D1AB3" w:rsidRDefault="001D1AB3" w:rsidP="00CE4B19">
            <w:pPr>
              <w:pStyle w:val="ListParagraph"/>
              <w:numPr>
                <w:ilvl w:val="0"/>
                <w:numId w:val="48"/>
              </w:numPr>
            </w:pPr>
            <w:r>
              <w:t>1 Rec- 2003</w:t>
            </w:r>
          </w:p>
        </w:tc>
      </w:tr>
      <w:tr w:rsidR="001D1AB3" w:rsidTr="00C015E9">
        <w:tc>
          <w:tcPr>
            <w:tcW w:w="0" w:type="auto"/>
          </w:tcPr>
          <w:p w:rsidR="001D1AB3" w:rsidRDefault="001D1AB3" w:rsidP="00CE4B19">
            <w:r>
              <w:t>Barn Owl</w:t>
            </w:r>
          </w:p>
        </w:tc>
        <w:tc>
          <w:tcPr>
            <w:tcW w:w="0" w:type="auto"/>
          </w:tcPr>
          <w:p w:rsidR="001D1AB3" w:rsidRPr="00503637" w:rsidRDefault="001D1AB3" w:rsidP="00CE4B19">
            <w:pPr>
              <w:rPr>
                <w:i/>
              </w:rPr>
            </w:pPr>
            <w:r>
              <w:rPr>
                <w:i/>
              </w:rPr>
              <w:t>Tyto alba</w:t>
            </w:r>
          </w:p>
        </w:tc>
        <w:tc>
          <w:tcPr>
            <w:tcW w:w="0" w:type="auto"/>
          </w:tcPr>
          <w:p w:rsidR="001D1AB3" w:rsidRDefault="001D1AB3" w:rsidP="00CE4B19">
            <w:pPr>
              <w:pStyle w:val="ListParagraph"/>
              <w:numPr>
                <w:ilvl w:val="0"/>
                <w:numId w:val="49"/>
              </w:numPr>
            </w:pPr>
            <w:r>
              <w:t>3 Recs- 1975 to 2007</w:t>
            </w:r>
          </w:p>
          <w:p w:rsidR="001D1AB3" w:rsidRDefault="001D1AB3" w:rsidP="00CE4B19">
            <w:pPr>
              <w:pStyle w:val="ListParagraph"/>
              <w:numPr>
                <w:ilvl w:val="0"/>
                <w:numId w:val="49"/>
              </w:numPr>
            </w:pPr>
            <w:r>
              <w:t>6 Recs- 2010 to 2019- 4 Adults, 1 Chick, 1 Breeding Pair &amp; 13 Eggs</w:t>
            </w:r>
          </w:p>
          <w:p w:rsidR="001D1AB3" w:rsidRDefault="001D1AB3" w:rsidP="00CE4B19">
            <w:pPr>
              <w:pStyle w:val="ListParagraph"/>
              <w:numPr>
                <w:ilvl w:val="0"/>
                <w:numId w:val="49"/>
              </w:numPr>
            </w:pPr>
            <w:r>
              <w:t>1 Rec- 1997 to 1998</w:t>
            </w:r>
          </w:p>
          <w:p w:rsidR="001D1AB3" w:rsidRDefault="001D1AB3" w:rsidP="00CE4B19">
            <w:pPr>
              <w:pStyle w:val="ListParagraph"/>
              <w:numPr>
                <w:ilvl w:val="0"/>
                <w:numId w:val="49"/>
              </w:numPr>
            </w:pPr>
            <w:r>
              <w:t>1 Rec- 1985- 2 Individuals</w:t>
            </w:r>
          </w:p>
          <w:p w:rsidR="001D1AB3" w:rsidRDefault="001D1AB3" w:rsidP="00CE4B19">
            <w:pPr>
              <w:pStyle w:val="ListParagraph"/>
              <w:numPr>
                <w:ilvl w:val="0"/>
                <w:numId w:val="49"/>
              </w:numPr>
            </w:pPr>
            <w:r>
              <w:t>7 Recs- 1988 to 1990- 1 Individual</w:t>
            </w:r>
          </w:p>
          <w:p w:rsidR="001D1AB3" w:rsidRDefault="001D1AB3" w:rsidP="00CE4B19">
            <w:pPr>
              <w:pStyle w:val="ListParagraph"/>
              <w:numPr>
                <w:ilvl w:val="0"/>
                <w:numId w:val="49"/>
              </w:numPr>
            </w:pPr>
            <w:r>
              <w:t>1 Rec- 1989- 1 Individual</w:t>
            </w:r>
          </w:p>
          <w:p w:rsidR="001D1AB3" w:rsidRDefault="001D1AB3" w:rsidP="00CE4B19">
            <w:pPr>
              <w:pStyle w:val="ListParagraph"/>
              <w:numPr>
                <w:ilvl w:val="0"/>
                <w:numId w:val="49"/>
              </w:numPr>
            </w:pPr>
            <w:r>
              <w:t>3 Recs- 1 in 2015, 1 in 2016 &amp; 1 in 2018- 1 Individual</w:t>
            </w:r>
          </w:p>
          <w:p w:rsidR="001D1AB3" w:rsidRDefault="001D1AB3" w:rsidP="00CE4B19">
            <w:pPr>
              <w:pStyle w:val="ListParagraph"/>
              <w:numPr>
                <w:ilvl w:val="0"/>
                <w:numId w:val="49"/>
              </w:numPr>
            </w:pPr>
            <w:r>
              <w:t>2 Recs- 2019- Adult on Nest, 3 Live Eggs, 2 Live Nestings</w:t>
            </w:r>
          </w:p>
        </w:tc>
      </w:tr>
      <w:tr w:rsidR="001D1AB3" w:rsidTr="00C015E9">
        <w:tc>
          <w:tcPr>
            <w:tcW w:w="0" w:type="auto"/>
          </w:tcPr>
          <w:p w:rsidR="001D1AB3" w:rsidRDefault="001D1AB3" w:rsidP="00CE4B19">
            <w:r>
              <w:t>Buzzard</w:t>
            </w:r>
          </w:p>
        </w:tc>
        <w:tc>
          <w:tcPr>
            <w:tcW w:w="0" w:type="auto"/>
          </w:tcPr>
          <w:p w:rsidR="001D1AB3" w:rsidRPr="00CD4884" w:rsidRDefault="001D1AB3" w:rsidP="00CE4B19">
            <w:pPr>
              <w:rPr>
                <w:i/>
              </w:rPr>
            </w:pPr>
            <w:r>
              <w:rPr>
                <w:i/>
              </w:rPr>
              <w:t>Buteo buteo</w:t>
            </w:r>
          </w:p>
        </w:tc>
        <w:tc>
          <w:tcPr>
            <w:tcW w:w="0" w:type="auto"/>
          </w:tcPr>
          <w:p w:rsidR="001D1AB3" w:rsidRDefault="001D1AB3" w:rsidP="00CE4B19">
            <w:pPr>
              <w:pStyle w:val="ListParagraph"/>
              <w:numPr>
                <w:ilvl w:val="0"/>
                <w:numId w:val="50"/>
              </w:numPr>
            </w:pPr>
            <w:r>
              <w:t>2 Recs- 2003 to 2007</w:t>
            </w:r>
          </w:p>
          <w:p w:rsidR="001D1AB3" w:rsidRDefault="001D1AB3" w:rsidP="00CE4B19">
            <w:pPr>
              <w:pStyle w:val="ListParagraph"/>
              <w:numPr>
                <w:ilvl w:val="0"/>
                <w:numId w:val="50"/>
              </w:numPr>
            </w:pPr>
            <w:r>
              <w:t>4 Recs- 1995 to 1997</w:t>
            </w:r>
          </w:p>
          <w:p w:rsidR="001D1AB3" w:rsidRDefault="001D1AB3" w:rsidP="00CE4B19">
            <w:pPr>
              <w:pStyle w:val="ListParagraph"/>
              <w:numPr>
                <w:ilvl w:val="0"/>
                <w:numId w:val="50"/>
              </w:numPr>
            </w:pPr>
            <w:r>
              <w:t>1 Rec- 2000- 5 Individuals</w:t>
            </w:r>
          </w:p>
          <w:p w:rsidR="001D1AB3" w:rsidRDefault="001D1AB3" w:rsidP="00CE4B19">
            <w:pPr>
              <w:pStyle w:val="ListParagraph"/>
              <w:numPr>
                <w:ilvl w:val="0"/>
                <w:numId w:val="50"/>
              </w:numPr>
            </w:pPr>
            <w:r>
              <w:t>3 Recs- 1989 to 1997- 1 Individual</w:t>
            </w:r>
          </w:p>
          <w:p w:rsidR="001D1AB3" w:rsidRDefault="001D1AB3" w:rsidP="00CE4B19">
            <w:pPr>
              <w:pStyle w:val="ListParagraph"/>
              <w:numPr>
                <w:ilvl w:val="0"/>
                <w:numId w:val="50"/>
              </w:numPr>
            </w:pPr>
            <w:r>
              <w:t>1 Rec- 1995 to 2003- 1 Individual</w:t>
            </w:r>
          </w:p>
          <w:p w:rsidR="001D1AB3" w:rsidRDefault="001D1AB3" w:rsidP="00CE4B19">
            <w:pPr>
              <w:pStyle w:val="ListParagraph"/>
              <w:numPr>
                <w:ilvl w:val="0"/>
                <w:numId w:val="50"/>
              </w:numPr>
            </w:pPr>
            <w:r>
              <w:t>1 Rec- 1998</w:t>
            </w:r>
          </w:p>
          <w:p w:rsidR="001D1AB3" w:rsidRDefault="001D1AB3" w:rsidP="00CE4B19">
            <w:pPr>
              <w:pStyle w:val="ListParagraph"/>
              <w:numPr>
                <w:ilvl w:val="0"/>
                <w:numId w:val="50"/>
              </w:numPr>
            </w:pPr>
            <w:r>
              <w:t>1 Rec- 1994- 2 Individuals</w:t>
            </w:r>
          </w:p>
          <w:p w:rsidR="001D1AB3" w:rsidRDefault="001D1AB3" w:rsidP="00CE4B19">
            <w:pPr>
              <w:pStyle w:val="ListParagraph"/>
              <w:numPr>
                <w:ilvl w:val="0"/>
                <w:numId w:val="50"/>
              </w:numPr>
            </w:pPr>
            <w:r>
              <w:t>13 Recs- 2013 to 2019</w:t>
            </w:r>
          </w:p>
        </w:tc>
      </w:tr>
      <w:tr w:rsidR="001D1AB3" w:rsidTr="00C015E9">
        <w:tc>
          <w:tcPr>
            <w:tcW w:w="0" w:type="auto"/>
          </w:tcPr>
          <w:p w:rsidR="001D1AB3" w:rsidRDefault="001D1AB3" w:rsidP="00CE4B19">
            <w:r>
              <w:t>Kestrel</w:t>
            </w:r>
          </w:p>
        </w:tc>
        <w:tc>
          <w:tcPr>
            <w:tcW w:w="0" w:type="auto"/>
          </w:tcPr>
          <w:p w:rsidR="001D1AB3" w:rsidRPr="00CD4884" w:rsidRDefault="001D1AB3" w:rsidP="00CE4B19">
            <w:pPr>
              <w:rPr>
                <w:i/>
              </w:rPr>
            </w:pPr>
            <w:r>
              <w:rPr>
                <w:i/>
              </w:rPr>
              <w:t>Falco tinnunculus</w:t>
            </w:r>
          </w:p>
        </w:tc>
        <w:tc>
          <w:tcPr>
            <w:tcW w:w="0" w:type="auto"/>
          </w:tcPr>
          <w:p w:rsidR="001D1AB3" w:rsidRDefault="001D1AB3" w:rsidP="00CE4B19">
            <w:pPr>
              <w:pStyle w:val="ListParagraph"/>
              <w:numPr>
                <w:ilvl w:val="0"/>
                <w:numId w:val="51"/>
              </w:numPr>
            </w:pPr>
            <w:r>
              <w:t>3 Recs- 1975 to 2007</w:t>
            </w:r>
          </w:p>
          <w:p w:rsidR="001D1AB3" w:rsidRDefault="001D1AB3" w:rsidP="00CE4B19">
            <w:pPr>
              <w:pStyle w:val="ListParagraph"/>
              <w:numPr>
                <w:ilvl w:val="0"/>
                <w:numId w:val="51"/>
              </w:numPr>
            </w:pPr>
            <w:r>
              <w:t>1 Rec- 1995</w:t>
            </w:r>
          </w:p>
          <w:p w:rsidR="001D1AB3" w:rsidRDefault="001D1AB3" w:rsidP="00CE4B19">
            <w:pPr>
              <w:pStyle w:val="ListParagraph"/>
              <w:numPr>
                <w:ilvl w:val="0"/>
                <w:numId w:val="51"/>
              </w:numPr>
            </w:pPr>
            <w:r>
              <w:t>2 Recs- 1972- 2 Individuals</w:t>
            </w:r>
          </w:p>
          <w:p w:rsidR="001D1AB3" w:rsidRDefault="001D1AB3" w:rsidP="00CE4B19">
            <w:pPr>
              <w:pStyle w:val="ListParagraph"/>
              <w:numPr>
                <w:ilvl w:val="0"/>
                <w:numId w:val="51"/>
              </w:numPr>
            </w:pPr>
            <w:r>
              <w:t>1 Rec- 1976</w:t>
            </w:r>
          </w:p>
          <w:p w:rsidR="001D1AB3" w:rsidRDefault="001D1AB3" w:rsidP="00CE4B19">
            <w:pPr>
              <w:pStyle w:val="ListParagraph"/>
              <w:numPr>
                <w:ilvl w:val="0"/>
                <w:numId w:val="51"/>
              </w:numPr>
            </w:pPr>
            <w:r>
              <w:t>3 Recs- 1988 to 1989- 1 Individual</w:t>
            </w:r>
          </w:p>
          <w:p w:rsidR="001D1AB3" w:rsidRDefault="001D1AB3" w:rsidP="00CE4B19">
            <w:pPr>
              <w:pStyle w:val="ListParagraph"/>
              <w:numPr>
                <w:ilvl w:val="0"/>
                <w:numId w:val="51"/>
              </w:numPr>
            </w:pPr>
            <w:r>
              <w:t>1 Rec- 1972- 1 Individual</w:t>
            </w:r>
          </w:p>
          <w:p w:rsidR="001D1AB3" w:rsidRDefault="001D1AB3" w:rsidP="00CE4B19">
            <w:pPr>
              <w:pStyle w:val="ListParagraph"/>
              <w:numPr>
                <w:ilvl w:val="0"/>
                <w:numId w:val="51"/>
              </w:numPr>
            </w:pPr>
            <w:r>
              <w:t>9 Recs- 2013 to 2019</w:t>
            </w:r>
          </w:p>
          <w:p w:rsidR="001D1AB3" w:rsidRDefault="001D1AB3" w:rsidP="00CE4B19">
            <w:pPr>
              <w:pStyle w:val="ListParagraph"/>
              <w:numPr>
                <w:ilvl w:val="0"/>
                <w:numId w:val="51"/>
              </w:numPr>
            </w:pPr>
            <w:r>
              <w:t>1 Rec- 2003</w:t>
            </w:r>
          </w:p>
        </w:tc>
      </w:tr>
      <w:tr w:rsidR="001D1AB3" w:rsidTr="00C015E9">
        <w:tc>
          <w:tcPr>
            <w:tcW w:w="0" w:type="auto"/>
          </w:tcPr>
          <w:p w:rsidR="001D1AB3" w:rsidRDefault="001D1AB3" w:rsidP="00CE4B19">
            <w:r>
              <w:t>Tawny Owl</w:t>
            </w:r>
          </w:p>
        </w:tc>
        <w:tc>
          <w:tcPr>
            <w:tcW w:w="0" w:type="auto"/>
          </w:tcPr>
          <w:p w:rsidR="001D1AB3" w:rsidRPr="00CD4884" w:rsidRDefault="001D1AB3" w:rsidP="00CE4B19">
            <w:pPr>
              <w:rPr>
                <w:i/>
              </w:rPr>
            </w:pPr>
            <w:r>
              <w:rPr>
                <w:i/>
              </w:rPr>
              <w:t>Strix aluco</w:t>
            </w:r>
          </w:p>
        </w:tc>
        <w:tc>
          <w:tcPr>
            <w:tcW w:w="0" w:type="auto"/>
          </w:tcPr>
          <w:p w:rsidR="001D1AB3" w:rsidRDefault="001D1AB3" w:rsidP="00CE4B19">
            <w:pPr>
              <w:pStyle w:val="ListParagraph"/>
              <w:numPr>
                <w:ilvl w:val="0"/>
                <w:numId w:val="52"/>
              </w:numPr>
            </w:pPr>
            <w:r>
              <w:t>1 Rec- Before 2007</w:t>
            </w:r>
          </w:p>
          <w:p w:rsidR="001D1AB3" w:rsidRDefault="001D1AB3" w:rsidP="00CE4B19">
            <w:pPr>
              <w:pStyle w:val="ListParagraph"/>
              <w:numPr>
                <w:ilvl w:val="0"/>
                <w:numId w:val="52"/>
              </w:numPr>
            </w:pPr>
            <w:r>
              <w:t>1 Rec- 1996</w:t>
            </w:r>
          </w:p>
          <w:p w:rsidR="001D1AB3" w:rsidRDefault="001D1AB3" w:rsidP="00CE4B19">
            <w:pPr>
              <w:pStyle w:val="ListParagraph"/>
              <w:numPr>
                <w:ilvl w:val="0"/>
                <w:numId w:val="52"/>
              </w:numPr>
            </w:pPr>
            <w:r>
              <w:t>2 Recs- 1989 to 1997- 1 Individual</w:t>
            </w:r>
          </w:p>
          <w:p w:rsidR="001D1AB3" w:rsidRDefault="001D1AB3" w:rsidP="00CE4B19">
            <w:pPr>
              <w:pStyle w:val="ListParagraph"/>
              <w:numPr>
                <w:ilvl w:val="0"/>
                <w:numId w:val="52"/>
              </w:numPr>
            </w:pPr>
            <w:r>
              <w:t>4 Recs- 2013 to 2018</w:t>
            </w:r>
          </w:p>
        </w:tc>
      </w:tr>
    </w:tbl>
    <w:p w:rsidR="001D1AB3" w:rsidRDefault="001D1AB3" w:rsidP="00CE4B19">
      <w:pPr>
        <w:spacing w:line="480" w:lineRule="auto"/>
        <w:rPr>
          <w:sz w:val="24"/>
          <w:szCs w:val="24"/>
        </w:rPr>
      </w:pPr>
    </w:p>
    <w:p w:rsidR="00016530" w:rsidRPr="002A0236" w:rsidRDefault="00287CC5" w:rsidP="00CE4B19">
      <w:pPr>
        <w:spacing w:line="480" w:lineRule="auto"/>
        <w:rPr>
          <w:sz w:val="24"/>
          <w:szCs w:val="24"/>
        </w:rPr>
      </w:pPr>
      <w:r>
        <w:rPr>
          <w:sz w:val="24"/>
          <w:szCs w:val="24"/>
        </w:rPr>
        <w:lastRenderedPageBreak/>
        <w:t>We</w:t>
      </w:r>
      <w:r w:rsidR="00016530">
        <w:rPr>
          <w:sz w:val="24"/>
          <w:szCs w:val="24"/>
        </w:rPr>
        <w:t xml:space="preserve"> then decided to create trend graphs of some of the species that had large number of records. The main issue encountered when doing this was that many of the individual records</w:t>
      </w:r>
      <w:r w:rsidR="007F36F6">
        <w:rPr>
          <w:sz w:val="24"/>
          <w:szCs w:val="24"/>
        </w:rPr>
        <w:t xml:space="preserve"> had a range of years in which they were taken and not just a si</w:t>
      </w:r>
      <w:r>
        <w:rPr>
          <w:sz w:val="24"/>
          <w:szCs w:val="24"/>
        </w:rPr>
        <w:t>ngle year. As a result of this we</w:t>
      </w:r>
      <w:r w:rsidR="007F36F6">
        <w:rPr>
          <w:sz w:val="24"/>
          <w:szCs w:val="24"/>
        </w:rPr>
        <w:t xml:space="preserve"> used on</w:t>
      </w:r>
      <w:r w:rsidR="00552005">
        <w:rPr>
          <w:sz w:val="24"/>
          <w:szCs w:val="24"/>
        </w:rPr>
        <w:t>ly records that were taken in individual years</w:t>
      </w:r>
      <w:r>
        <w:rPr>
          <w:sz w:val="24"/>
          <w:szCs w:val="24"/>
        </w:rPr>
        <w:t>. We</w:t>
      </w:r>
      <w:r w:rsidR="007F36F6">
        <w:rPr>
          <w:sz w:val="24"/>
          <w:szCs w:val="24"/>
        </w:rPr>
        <w:t xml:space="preserve"> used either the number of recor</w:t>
      </w:r>
      <w:r w:rsidR="00552005">
        <w:rPr>
          <w:sz w:val="24"/>
          <w:szCs w:val="24"/>
        </w:rPr>
        <w:t>ds in each year if the number of individuals seen wasn’t recorded</w:t>
      </w:r>
      <w:r w:rsidR="007F36F6">
        <w:rPr>
          <w:sz w:val="24"/>
          <w:szCs w:val="24"/>
        </w:rPr>
        <w:t xml:space="preserve"> or the number of records itself because it gives the minimum number of species seen.</w:t>
      </w:r>
      <w:r w:rsidR="00A83FCA">
        <w:rPr>
          <w:sz w:val="24"/>
          <w:szCs w:val="24"/>
        </w:rPr>
        <w:t xml:space="preserve"> Figure 12 </w:t>
      </w:r>
      <w:r w:rsidR="00552005">
        <w:rPr>
          <w:sz w:val="24"/>
          <w:szCs w:val="24"/>
        </w:rPr>
        <w:t>shows a prey predator graph between meadow pipits (</w:t>
      </w:r>
      <w:r w:rsidR="00552005">
        <w:rPr>
          <w:i/>
          <w:sz w:val="24"/>
          <w:szCs w:val="24"/>
        </w:rPr>
        <w:t>Anthus pratensis</w:t>
      </w:r>
      <w:r w:rsidR="00552005">
        <w:rPr>
          <w:sz w:val="24"/>
          <w:szCs w:val="24"/>
        </w:rPr>
        <w:t>)</w:t>
      </w:r>
      <w:r w:rsidR="002A0236">
        <w:rPr>
          <w:sz w:val="24"/>
          <w:szCs w:val="24"/>
        </w:rPr>
        <w:t xml:space="preserve"> and hen harriers (</w:t>
      </w:r>
      <w:r w:rsidR="002A0236">
        <w:rPr>
          <w:i/>
          <w:sz w:val="24"/>
          <w:szCs w:val="24"/>
        </w:rPr>
        <w:t>Circus cyaneus</w:t>
      </w:r>
      <w:r w:rsidR="00A83FCA">
        <w:rPr>
          <w:sz w:val="24"/>
          <w:szCs w:val="24"/>
        </w:rPr>
        <w:t>).  Figure 13</w:t>
      </w:r>
      <w:r w:rsidR="002A0236">
        <w:rPr>
          <w:sz w:val="24"/>
          <w:szCs w:val="24"/>
        </w:rPr>
        <w:t xml:space="preserve"> shows the changes in recorded numbers of other birds of prey species including barn owls (</w:t>
      </w:r>
      <w:r w:rsidR="002A0236">
        <w:rPr>
          <w:i/>
          <w:sz w:val="24"/>
          <w:szCs w:val="24"/>
        </w:rPr>
        <w:t xml:space="preserve">Tyto </w:t>
      </w:r>
      <w:proofErr w:type="gramStart"/>
      <w:r w:rsidR="002A0236">
        <w:rPr>
          <w:i/>
          <w:sz w:val="24"/>
          <w:szCs w:val="24"/>
        </w:rPr>
        <w:t>alba</w:t>
      </w:r>
      <w:proofErr w:type="gramEnd"/>
      <w:r w:rsidR="002A0236">
        <w:rPr>
          <w:sz w:val="24"/>
          <w:szCs w:val="24"/>
        </w:rPr>
        <w:t>), buzzards (</w:t>
      </w:r>
      <w:r w:rsidR="002A0236">
        <w:rPr>
          <w:i/>
          <w:sz w:val="24"/>
          <w:szCs w:val="24"/>
        </w:rPr>
        <w:t>Buteo buteo</w:t>
      </w:r>
      <w:r w:rsidR="002A0236">
        <w:rPr>
          <w:sz w:val="24"/>
          <w:szCs w:val="24"/>
        </w:rPr>
        <w:t>) and kestrels (</w:t>
      </w:r>
      <w:r w:rsidR="002A0236">
        <w:rPr>
          <w:i/>
          <w:sz w:val="24"/>
          <w:szCs w:val="24"/>
        </w:rPr>
        <w:t>Falco tinnunculus</w:t>
      </w:r>
      <w:r w:rsidR="00A83FCA">
        <w:rPr>
          <w:sz w:val="24"/>
          <w:szCs w:val="24"/>
        </w:rPr>
        <w:t>). Figure 14</w:t>
      </w:r>
      <w:r w:rsidR="002A0236">
        <w:rPr>
          <w:sz w:val="24"/>
          <w:szCs w:val="24"/>
        </w:rPr>
        <w:t xml:space="preserve"> shows the trends for a number of water birds that call Cors Goch home during some parts of the year.</w:t>
      </w:r>
      <w:r w:rsidR="00A83FCA">
        <w:rPr>
          <w:sz w:val="24"/>
          <w:szCs w:val="24"/>
        </w:rPr>
        <w:t xml:space="preserve"> Also Figure 15</w:t>
      </w:r>
      <w:r w:rsidR="00AB2B8E">
        <w:rPr>
          <w:sz w:val="24"/>
          <w:szCs w:val="24"/>
        </w:rPr>
        <w:t xml:space="preserve"> shows trends in </w:t>
      </w:r>
      <w:r w:rsidR="007117BE">
        <w:rPr>
          <w:sz w:val="24"/>
          <w:szCs w:val="24"/>
        </w:rPr>
        <w:t xml:space="preserve">butterfly and moth populations throughout the years. </w:t>
      </w:r>
    </w:p>
    <w:p w:rsidR="00172AA9" w:rsidRDefault="00563C97" w:rsidP="00CE4B19">
      <w:pPr>
        <w:keepNext/>
        <w:spacing w:line="480" w:lineRule="auto"/>
      </w:pPr>
      <w:r>
        <w:rPr>
          <w:noProof/>
          <w:lang w:val="en-GB" w:eastAsia="en-GB"/>
        </w:rPr>
        <w:drawing>
          <wp:inline distT="0" distB="0" distL="0" distR="0" wp14:anchorId="25FDBFDD" wp14:editId="12B63C08">
            <wp:extent cx="5759532" cy="3028208"/>
            <wp:effectExtent l="0" t="0" r="12700" b="203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3C97" w:rsidRDefault="00172AA9" w:rsidP="00CE4B19">
      <w:pPr>
        <w:pStyle w:val="Caption"/>
        <w:spacing w:line="480" w:lineRule="auto"/>
        <w:rPr>
          <w:sz w:val="24"/>
          <w:szCs w:val="24"/>
        </w:rPr>
      </w:pPr>
      <w:r>
        <w:t xml:space="preserve">Figure </w:t>
      </w:r>
      <w:r w:rsidR="00703001">
        <w:t>12</w:t>
      </w:r>
      <w:r>
        <w:t>: Shows a trend graph of Meadow Pipits and Hen Harrier records on Cors Goch</w:t>
      </w:r>
    </w:p>
    <w:p w:rsidR="005C5A31" w:rsidRDefault="00563C97" w:rsidP="00CE4B19">
      <w:pPr>
        <w:keepNext/>
        <w:spacing w:line="480" w:lineRule="auto"/>
      </w:pPr>
      <w:r>
        <w:rPr>
          <w:noProof/>
          <w:lang w:val="en-GB" w:eastAsia="en-GB"/>
        </w:rPr>
        <w:lastRenderedPageBreak/>
        <w:drawing>
          <wp:inline distT="0" distB="0" distL="0" distR="0" wp14:anchorId="7429C1F7" wp14:editId="01031061">
            <wp:extent cx="5866410" cy="3194462"/>
            <wp:effectExtent l="0" t="0" r="2032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63C97" w:rsidRDefault="005C5A31" w:rsidP="00CE4B19">
      <w:pPr>
        <w:pStyle w:val="Caption"/>
        <w:spacing w:line="480" w:lineRule="auto"/>
        <w:rPr>
          <w:sz w:val="24"/>
          <w:szCs w:val="24"/>
        </w:rPr>
      </w:pPr>
      <w:r>
        <w:t xml:space="preserve">Figure </w:t>
      </w:r>
      <w:r w:rsidR="00703001">
        <w:t>13</w:t>
      </w:r>
      <w:r>
        <w:t>: Shows the trends of changes in recorded numbers of birds of prey species including Barn Owls, Buzzards and Kestrels on Cors Goch</w:t>
      </w:r>
    </w:p>
    <w:p w:rsidR="005C5A31" w:rsidRDefault="00563C97" w:rsidP="00CE4B19">
      <w:pPr>
        <w:keepNext/>
        <w:spacing w:line="480" w:lineRule="auto"/>
      </w:pPr>
      <w:r>
        <w:rPr>
          <w:noProof/>
          <w:lang w:val="en-GB" w:eastAsia="en-GB"/>
        </w:rPr>
        <w:drawing>
          <wp:inline distT="0" distB="0" distL="0" distR="0" wp14:anchorId="6D97FF13" wp14:editId="7B2171B0">
            <wp:extent cx="6305797" cy="3431969"/>
            <wp:effectExtent l="0" t="0" r="19050" b="165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D1AB3" w:rsidRDefault="005C5A31" w:rsidP="00CE4B19">
      <w:pPr>
        <w:pStyle w:val="Caption"/>
        <w:spacing w:line="480" w:lineRule="auto"/>
      </w:pPr>
      <w:r>
        <w:t xml:space="preserve">Figure </w:t>
      </w:r>
      <w:r w:rsidR="00703001">
        <w:t>14</w:t>
      </w:r>
      <w:r>
        <w:t>: Shows trends in water bird recorded numbers on Cors Goch</w:t>
      </w:r>
    </w:p>
    <w:p w:rsidR="00494B80" w:rsidRDefault="00494B80" w:rsidP="00494B80">
      <w:pPr>
        <w:keepNext/>
      </w:pPr>
      <w:r>
        <w:rPr>
          <w:noProof/>
          <w:lang w:val="en-GB" w:eastAsia="en-GB"/>
        </w:rPr>
        <w:lastRenderedPageBreak/>
        <w:drawing>
          <wp:inline distT="0" distB="0" distL="0" distR="0" wp14:anchorId="4D1366FF" wp14:editId="7C631A6D">
            <wp:extent cx="6230679" cy="4359349"/>
            <wp:effectExtent l="0" t="0" r="17780" b="222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94B80" w:rsidRPr="00494B80" w:rsidRDefault="00494B80" w:rsidP="00494B80">
      <w:pPr>
        <w:pStyle w:val="Caption"/>
      </w:pPr>
      <w:r>
        <w:t xml:space="preserve">Figure </w:t>
      </w:r>
      <w:r w:rsidR="00703001">
        <w:t>15</w:t>
      </w:r>
      <w:r>
        <w:t>: Shows the trends in Butterflies and Moth records over the years on Cors Goch</w:t>
      </w:r>
    </w:p>
    <w:p w:rsidR="002048A0" w:rsidRDefault="002048A0" w:rsidP="002048A0">
      <w:pPr>
        <w:spacing w:line="480" w:lineRule="auto"/>
        <w:rPr>
          <w:sz w:val="24"/>
          <w:szCs w:val="24"/>
        </w:rPr>
      </w:pPr>
      <w:r w:rsidRPr="002048A0">
        <w:rPr>
          <w:sz w:val="24"/>
          <w:szCs w:val="24"/>
        </w:rPr>
        <w:t xml:space="preserve">Using the COFNOD data we wanted to examine how diverse the site is and decided to use the Shannon index to achieve this. Biodiversity measurement typically focuses on the species level and </w:t>
      </w:r>
      <w:r w:rsidR="00162E8F" w:rsidRPr="002048A0">
        <w:rPr>
          <w:sz w:val="24"/>
          <w:szCs w:val="24"/>
        </w:rPr>
        <w:t>species diversity</w:t>
      </w:r>
      <w:r w:rsidRPr="002048A0">
        <w:rPr>
          <w:sz w:val="24"/>
          <w:szCs w:val="24"/>
        </w:rPr>
        <w:t xml:space="preserve"> and is one of the most important indices which are used for the evaluation of ecosystems at different scales (Ardakani, 2004). The Shannon index is generally used to characterize species diversity in a community. It helps provide information on the complexity of communities on a site and allows us to see how the area adapts in relation to changes in the environment either man-made or natural (Rad </w:t>
      </w:r>
      <w:r w:rsidRPr="002048A0">
        <w:rPr>
          <w:i/>
          <w:sz w:val="24"/>
          <w:szCs w:val="24"/>
        </w:rPr>
        <w:t xml:space="preserve">et al, </w:t>
      </w:r>
      <w:r w:rsidRPr="002048A0">
        <w:rPr>
          <w:sz w:val="24"/>
          <w:szCs w:val="24"/>
        </w:rPr>
        <w:t xml:space="preserve">2009). The Shannon index which takes into account is sensitive to changes in the importance of the rarest classes (Heuserr, 1998). Assessing the diversity of a site is important because it can be related to stability, maturity, productivity, evolutionary time, predation pressure and heterogeneity (Hill, 1973). Mayr (1992) mentions the Shannon-Wiener Index expresses the </w:t>
      </w:r>
      <w:r w:rsidRPr="002048A0">
        <w:rPr>
          <w:sz w:val="24"/>
          <w:szCs w:val="24"/>
        </w:rPr>
        <w:lastRenderedPageBreak/>
        <w:t xml:space="preserve">uniformity of values of importance across all species in the sample. The index requires that all species are represented in the sample and is very susceptible to abundance, normally it takes values between 1 and 4.5 and values above 3 are typically interpreted as diverse (Barajas-Gea, 2005). If the Shannon index figure is over 3 we can say that there is a high degree of species heterogeneity in certain communities (Chaname-Zapata </w:t>
      </w:r>
      <w:r w:rsidRPr="002048A0">
        <w:rPr>
          <w:i/>
          <w:sz w:val="24"/>
          <w:szCs w:val="24"/>
        </w:rPr>
        <w:t xml:space="preserve">et al, </w:t>
      </w:r>
      <w:r w:rsidRPr="002048A0">
        <w:rPr>
          <w:sz w:val="24"/>
          <w:szCs w:val="24"/>
        </w:rPr>
        <w:t xml:space="preserve">2019). The data we received from COFNOD was analysed in two main data sets which were data for species that were recorded pre 2009 and from 2009 on. This was due to the fact that the main management techniques began from 2009 onwards. The Shannon index provides data on how diverse an area is and by providing results on their total species number and their relative abundances (known as evenness). </w:t>
      </w:r>
      <w:r w:rsidR="00D958E6">
        <w:rPr>
          <w:sz w:val="24"/>
          <w:szCs w:val="24"/>
        </w:rPr>
        <w:t>Figure 16 shows the Shannon diversity and evenness for Butterfly and moth species from 2009 to 2018.</w:t>
      </w:r>
    </w:p>
    <w:p w:rsidR="00163E02" w:rsidRDefault="00150EC4" w:rsidP="00163E02">
      <w:pPr>
        <w:keepNext/>
      </w:pPr>
      <w:r>
        <w:rPr>
          <w:noProof/>
          <w:lang w:val="en-GB" w:eastAsia="en-GB"/>
        </w:rPr>
        <w:drawing>
          <wp:inline distT="0" distB="0" distL="0" distR="0" wp14:anchorId="1EDBEB00" wp14:editId="75D32AD3">
            <wp:extent cx="54864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0EC4" w:rsidRDefault="00163E02" w:rsidP="00163E02">
      <w:pPr>
        <w:pStyle w:val="Caption"/>
      </w:pPr>
      <w:r>
        <w:t xml:space="preserve">Figure </w:t>
      </w:r>
      <w:r w:rsidR="00703001">
        <w:t>16</w:t>
      </w:r>
      <w:r>
        <w:t xml:space="preserve">: Shows the </w:t>
      </w:r>
      <w:proofErr w:type="gramStart"/>
      <w:r>
        <w:t>shannon</w:t>
      </w:r>
      <w:proofErr w:type="gramEnd"/>
      <w:r>
        <w:t xml:space="preserve"> diversity and evenness for Butterfly and Moth species between 2009-2018</w:t>
      </w:r>
    </w:p>
    <w:p w:rsidR="00150EC4" w:rsidRDefault="00D958E6" w:rsidP="002048A0">
      <w:pPr>
        <w:spacing w:line="480" w:lineRule="auto"/>
        <w:rPr>
          <w:sz w:val="24"/>
          <w:szCs w:val="24"/>
        </w:rPr>
      </w:pPr>
      <w:r>
        <w:rPr>
          <w:sz w:val="24"/>
          <w:szCs w:val="24"/>
        </w:rPr>
        <w:t xml:space="preserve">Table 18 shows the Shannon diversity and evenness figures for bird species pre and post 2009, butterflies and moths </w:t>
      </w:r>
      <w:r w:rsidR="0022436C">
        <w:rPr>
          <w:sz w:val="24"/>
          <w:szCs w:val="24"/>
        </w:rPr>
        <w:t xml:space="preserve">from 2009 to 2018 and </w:t>
      </w:r>
      <w:r w:rsidR="008D38D7">
        <w:rPr>
          <w:sz w:val="24"/>
          <w:szCs w:val="24"/>
        </w:rPr>
        <w:t xml:space="preserve">also </w:t>
      </w:r>
      <w:r w:rsidR="0068411C">
        <w:rPr>
          <w:sz w:val="24"/>
          <w:szCs w:val="24"/>
        </w:rPr>
        <w:t xml:space="preserve">pre and post 2009 and </w:t>
      </w:r>
      <w:r w:rsidR="00162E8F">
        <w:rPr>
          <w:sz w:val="24"/>
          <w:szCs w:val="24"/>
        </w:rPr>
        <w:t>invertebrates’</w:t>
      </w:r>
      <w:r w:rsidR="0068411C">
        <w:rPr>
          <w:sz w:val="24"/>
          <w:szCs w:val="24"/>
        </w:rPr>
        <w:t xml:space="preserve"> pre and post 2009.</w:t>
      </w:r>
    </w:p>
    <w:p w:rsidR="00163E02" w:rsidRDefault="00163E02" w:rsidP="00163E02">
      <w:pPr>
        <w:pStyle w:val="Caption"/>
        <w:keepNext/>
      </w:pPr>
      <w:r>
        <w:lastRenderedPageBreak/>
        <w:t xml:space="preserve">Table </w:t>
      </w:r>
      <w:r w:rsidR="00BA0745">
        <w:fldChar w:fldCharType="begin"/>
      </w:r>
      <w:r w:rsidR="00BA0745">
        <w:instrText xml:space="preserve"> SEQ Table \* ARABIC </w:instrText>
      </w:r>
      <w:r w:rsidR="00BA0745">
        <w:fldChar w:fldCharType="separate"/>
      </w:r>
      <w:r>
        <w:rPr>
          <w:noProof/>
        </w:rPr>
        <w:t>18</w:t>
      </w:r>
      <w:r w:rsidR="00BA0745">
        <w:rPr>
          <w:noProof/>
        </w:rPr>
        <w:fldChar w:fldCharType="end"/>
      </w:r>
      <w:r>
        <w:t xml:space="preserve">: Shows </w:t>
      </w:r>
      <w:proofErr w:type="gramStart"/>
      <w:r>
        <w:t>shannon</w:t>
      </w:r>
      <w:proofErr w:type="gramEnd"/>
      <w:r>
        <w:t xml:space="preserve"> diversity and evenness for some groups of species</w:t>
      </w:r>
    </w:p>
    <w:tbl>
      <w:tblPr>
        <w:tblStyle w:val="TableGrid"/>
        <w:tblW w:w="0" w:type="auto"/>
        <w:tblLook w:val="04A0" w:firstRow="1" w:lastRow="0" w:firstColumn="1" w:lastColumn="0" w:noHBand="0" w:noVBand="1"/>
      </w:tblPr>
      <w:tblGrid>
        <w:gridCol w:w="2035"/>
        <w:gridCol w:w="1877"/>
        <w:gridCol w:w="2184"/>
      </w:tblGrid>
      <w:tr w:rsidR="0011595E" w:rsidTr="00E97925">
        <w:tc>
          <w:tcPr>
            <w:tcW w:w="0" w:type="auto"/>
          </w:tcPr>
          <w:p w:rsidR="0011595E" w:rsidRPr="0078560D" w:rsidRDefault="0011595E" w:rsidP="00E97925">
            <w:pPr>
              <w:rPr>
                <w:b/>
              </w:rPr>
            </w:pPr>
            <w:r>
              <w:rPr>
                <w:b/>
              </w:rPr>
              <w:t>Shannon Index</w:t>
            </w:r>
          </w:p>
        </w:tc>
        <w:tc>
          <w:tcPr>
            <w:tcW w:w="0" w:type="auto"/>
          </w:tcPr>
          <w:p w:rsidR="0011595E" w:rsidRDefault="0011595E" w:rsidP="00E97925"/>
        </w:tc>
        <w:tc>
          <w:tcPr>
            <w:tcW w:w="2184" w:type="dxa"/>
          </w:tcPr>
          <w:p w:rsidR="0011595E" w:rsidRDefault="0011595E" w:rsidP="00E97925"/>
        </w:tc>
      </w:tr>
      <w:tr w:rsidR="0011595E" w:rsidTr="00E97925">
        <w:tc>
          <w:tcPr>
            <w:tcW w:w="0" w:type="auto"/>
          </w:tcPr>
          <w:p w:rsidR="0011595E" w:rsidRDefault="0011595E" w:rsidP="00E97925">
            <w:r>
              <w:rPr>
                <w:b/>
              </w:rPr>
              <w:t>Years/Species</w:t>
            </w:r>
          </w:p>
        </w:tc>
        <w:tc>
          <w:tcPr>
            <w:tcW w:w="0" w:type="auto"/>
          </w:tcPr>
          <w:p w:rsidR="0011595E" w:rsidRPr="0078560D" w:rsidRDefault="0011595E" w:rsidP="00E97925">
            <w:pPr>
              <w:rPr>
                <w:b/>
              </w:rPr>
            </w:pPr>
            <w:r>
              <w:rPr>
                <w:b/>
              </w:rPr>
              <w:t>Shannon Diversity</w:t>
            </w:r>
          </w:p>
        </w:tc>
        <w:tc>
          <w:tcPr>
            <w:tcW w:w="2184" w:type="dxa"/>
          </w:tcPr>
          <w:p w:rsidR="0011595E" w:rsidRPr="0078560D" w:rsidRDefault="0011595E" w:rsidP="00E97925">
            <w:pPr>
              <w:rPr>
                <w:b/>
              </w:rPr>
            </w:pPr>
            <w:r>
              <w:rPr>
                <w:b/>
              </w:rPr>
              <w:t>Evenness</w:t>
            </w:r>
          </w:p>
        </w:tc>
      </w:tr>
      <w:tr w:rsidR="0011595E" w:rsidTr="00E97925">
        <w:tc>
          <w:tcPr>
            <w:tcW w:w="0" w:type="auto"/>
          </w:tcPr>
          <w:p w:rsidR="0011595E" w:rsidRDefault="0011595E" w:rsidP="00E97925"/>
        </w:tc>
        <w:tc>
          <w:tcPr>
            <w:tcW w:w="0" w:type="auto"/>
          </w:tcPr>
          <w:p w:rsidR="0011595E" w:rsidRDefault="0011595E" w:rsidP="00E97925"/>
        </w:tc>
        <w:tc>
          <w:tcPr>
            <w:tcW w:w="2184" w:type="dxa"/>
          </w:tcPr>
          <w:p w:rsidR="0011595E" w:rsidRDefault="0011595E" w:rsidP="00E97925"/>
        </w:tc>
      </w:tr>
      <w:tr w:rsidR="0011595E" w:rsidTr="00E97925">
        <w:tc>
          <w:tcPr>
            <w:tcW w:w="0" w:type="auto"/>
          </w:tcPr>
          <w:p w:rsidR="0011595E" w:rsidRPr="0078560D" w:rsidRDefault="0011595E" w:rsidP="00E97925">
            <w:pPr>
              <w:rPr>
                <w:b/>
              </w:rPr>
            </w:pPr>
            <w:r>
              <w:rPr>
                <w:b/>
              </w:rPr>
              <w:t>Birds</w:t>
            </w:r>
          </w:p>
        </w:tc>
        <w:tc>
          <w:tcPr>
            <w:tcW w:w="0" w:type="auto"/>
          </w:tcPr>
          <w:p w:rsidR="0011595E" w:rsidRDefault="0011595E" w:rsidP="00E97925"/>
        </w:tc>
        <w:tc>
          <w:tcPr>
            <w:tcW w:w="2184" w:type="dxa"/>
          </w:tcPr>
          <w:p w:rsidR="0011595E" w:rsidRDefault="0011595E" w:rsidP="00E97925"/>
        </w:tc>
      </w:tr>
      <w:tr w:rsidR="0011595E" w:rsidTr="00E97925">
        <w:tc>
          <w:tcPr>
            <w:tcW w:w="0" w:type="auto"/>
          </w:tcPr>
          <w:p w:rsidR="0011595E" w:rsidRDefault="0011595E" w:rsidP="00E97925">
            <w:r>
              <w:t>Post 2009</w:t>
            </w:r>
          </w:p>
        </w:tc>
        <w:tc>
          <w:tcPr>
            <w:tcW w:w="0" w:type="auto"/>
          </w:tcPr>
          <w:p w:rsidR="0011595E" w:rsidRDefault="0011595E" w:rsidP="00E97925">
            <w:r>
              <w:t>2.55</w:t>
            </w:r>
          </w:p>
        </w:tc>
        <w:tc>
          <w:tcPr>
            <w:tcW w:w="2184" w:type="dxa"/>
          </w:tcPr>
          <w:p w:rsidR="0011595E" w:rsidRDefault="0011595E" w:rsidP="00E97925">
            <w:r>
              <w:t>0.88</w:t>
            </w:r>
          </w:p>
        </w:tc>
      </w:tr>
      <w:tr w:rsidR="0011595E" w:rsidTr="00E97925">
        <w:tc>
          <w:tcPr>
            <w:tcW w:w="0" w:type="auto"/>
          </w:tcPr>
          <w:p w:rsidR="0011595E" w:rsidRDefault="0011595E" w:rsidP="00E97925">
            <w:r>
              <w:t>Pre 2009</w:t>
            </w:r>
          </w:p>
        </w:tc>
        <w:tc>
          <w:tcPr>
            <w:tcW w:w="0" w:type="auto"/>
          </w:tcPr>
          <w:p w:rsidR="0011595E" w:rsidRDefault="0011595E" w:rsidP="00E97925">
            <w:r>
              <w:t>2.75</w:t>
            </w:r>
          </w:p>
        </w:tc>
        <w:tc>
          <w:tcPr>
            <w:tcW w:w="2184" w:type="dxa"/>
          </w:tcPr>
          <w:p w:rsidR="0011595E" w:rsidRDefault="0011595E" w:rsidP="00E97925">
            <w:r>
              <w:t>0.66</w:t>
            </w:r>
          </w:p>
        </w:tc>
      </w:tr>
      <w:tr w:rsidR="0011595E" w:rsidTr="00E97925">
        <w:tc>
          <w:tcPr>
            <w:tcW w:w="0" w:type="auto"/>
          </w:tcPr>
          <w:p w:rsidR="0011595E" w:rsidRDefault="0011595E" w:rsidP="00E97925"/>
        </w:tc>
        <w:tc>
          <w:tcPr>
            <w:tcW w:w="0" w:type="auto"/>
          </w:tcPr>
          <w:p w:rsidR="0011595E" w:rsidRDefault="0011595E" w:rsidP="00E97925"/>
        </w:tc>
        <w:tc>
          <w:tcPr>
            <w:tcW w:w="2184" w:type="dxa"/>
          </w:tcPr>
          <w:p w:rsidR="0011595E" w:rsidRDefault="0011595E" w:rsidP="00E97925"/>
        </w:tc>
      </w:tr>
      <w:tr w:rsidR="0011595E" w:rsidTr="00E97925">
        <w:tc>
          <w:tcPr>
            <w:tcW w:w="0" w:type="auto"/>
          </w:tcPr>
          <w:p w:rsidR="0011595E" w:rsidRPr="0078560D" w:rsidRDefault="0011595E" w:rsidP="00E97925">
            <w:pPr>
              <w:rPr>
                <w:b/>
              </w:rPr>
            </w:pPr>
            <w:r>
              <w:rPr>
                <w:b/>
              </w:rPr>
              <w:t>Butterflies &amp; Moths</w:t>
            </w:r>
          </w:p>
        </w:tc>
        <w:tc>
          <w:tcPr>
            <w:tcW w:w="0" w:type="auto"/>
          </w:tcPr>
          <w:p w:rsidR="0011595E" w:rsidRDefault="0011595E" w:rsidP="00E97925"/>
        </w:tc>
        <w:tc>
          <w:tcPr>
            <w:tcW w:w="2184" w:type="dxa"/>
          </w:tcPr>
          <w:p w:rsidR="0011595E" w:rsidRDefault="0011595E" w:rsidP="00E97925"/>
        </w:tc>
      </w:tr>
      <w:tr w:rsidR="0011595E" w:rsidTr="00E97925">
        <w:tc>
          <w:tcPr>
            <w:tcW w:w="0" w:type="auto"/>
          </w:tcPr>
          <w:p w:rsidR="0011595E" w:rsidRDefault="0011595E" w:rsidP="00E97925">
            <w:r>
              <w:t>2009</w:t>
            </w:r>
          </w:p>
        </w:tc>
        <w:tc>
          <w:tcPr>
            <w:tcW w:w="0" w:type="auto"/>
          </w:tcPr>
          <w:p w:rsidR="0011595E" w:rsidRDefault="0011595E" w:rsidP="00E97925">
            <w:r>
              <w:t>2.09</w:t>
            </w:r>
          </w:p>
        </w:tc>
        <w:tc>
          <w:tcPr>
            <w:tcW w:w="2184" w:type="dxa"/>
          </w:tcPr>
          <w:p w:rsidR="0011595E" w:rsidRDefault="0011595E" w:rsidP="00E97925">
            <w:r>
              <w:t>0.87</w:t>
            </w:r>
          </w:p>
        </w:tc>
      </w:tr>
      <w:tr w:rsidR="0011595E" w:rsidTr="00E97925">
        <w:tc>
          <w:tcPr>
            <w:tcW w:w="0" w:type="auto"/>
          </w:tcPr>
          <w:p w:rsidR="0011595E" w:rsidRDefault="0011595E" w:rsidP="00E97925">
            <w:r>
              <w:t>2010</w:t>
            </w:r>
          </w:p>
        </w:tc>
        <w:tc>
          <w:tcPr>
            <w:tcW w:w="0" w:type="auto"/>
          </w:tcPr>
          <w:p w:rsidR="0011595E" w:rsidRDefault="0011595E" w:rsidP="00E97925">
            <w:r>
              <w:t>2.07</w:t>
            </w:r>
          </w:p>
        </w:tc>
        <w:tc>
          <w:tcPr>
            <w:tcW w:w="2184" w:type="dxa"/>
          </w:tcPr>
          <w:p w:rsidR="0011595E" w:rsidRDefault="0011595E" w:rsidP="00E97925">
            <w:r>
              <w:t>0.73</w:t>
            </w:r>
          </w:p>
        </w:tc>
      </w:tr>
      <w:tr w:rsidR="0011595E" w:rsidTr="00E97925">
        <w:tc>
          <w:tcPr>
            <w:tcW w:w="0" w:type="auto"/>
          </w:tcPr>
          <w:p w:rsidR="0011595E" w:rsidRDefault="0011595E" w:rsidP="00E97925">
            <w:r>
              <w:t>2011</w:t>
            </w:r>
          </w:p>
        </w:tc>
        <w:tc>
          <w:tcPr>
            <w:tcW w:w="0" w:type="auto"/>
          </w:tcPr>
          <w:p w:rsidR="0011595E" w:rsidRDefault="0011595E" w:rsidP="00E97925">
            <w:r>
              <w:t>1.38</w:t>
            </w:r>
          </w:p>
        </w:tc>
        <w:tc>
          <w:tcPr>
            <w:tcW w:w="2184" w:type="dxa"/>
          </w:tcPr>
          <w:p w:rsidR="0011595E" w:rsidRDefault="0011595E" w:rsidP="00E97925">
            <w:r>
              <w:t>0.63</w:t>
            </w:r>
          </w:p>
        </w:tc>
      </w:tr>
      <w:tr w:rsidR="0011595E" w:rsidTr="00E97925">
        <w:tc>
          <w:tcPr>
            <w:tcW w:w="0" w:type="auto"/>
          </w:tcPr>
          <w:p w:rsidR="0011595E" w:rsidRDefault="0011595E" w:rsidP="00E97925">
            <w:r>
              <w:t>2012</w:t>
            </w:r>
          </w:p>
        </w:tc>
        <w:tc>
          <w:tcPr>
            <w:tcW w:w="0" w:type="auto"/>
          </w:tcPr>
          <w:p w:rsidR="0011595E" w:rsidRDefault="0011595E" w:rsidP="00E97925">
            <w:r>
              <w:t>2.54</w:t>
            </w:r>
          </w:p>
        </w:tc>
        <w:tc>
          <w:tcPr>
            <w:tcW w:w="2184" w:type="dxa"/>
          </w:tcPr>
          <w:p w:rsidR="0011595E" w:rsidRDefault="0011595E" w:rsidP="00E97925">
            <w:r>
              <w:t>0.92</w:t>
            </w:r>
          </w:p>
        </w:tc>
      </w:tr>
      <w:tr w:rsidR="0011595E" w:rsidTr="00E97925">
        <w:tc>
          <w:tcPr>
            <w:tcW w:w="0" w:type="auto"/>
          </w:tcPr>
          <w:p w:rsidR="0011595E" w:rsidRDefault="0011595E" w:rsidP="00E97925">
            <w:r>
              <w:t>2013</w:t>
            </w:r>
          </w:p>
        </w:tc>
        <w:tc>
          <w:tcPr>
            <w:tcW w:w="0" w:type="auto"/>
          </w:tcPr>
          <w:p w:rsidR="0011595E" w:rsidRDefault="0011595E" w:rsidP="00E97925">
            <w:r>
              <w:t>1.87</w:t>
            </w:r>
          </w:p>
        </w:tc>
        <w:tc>
          <w:tcPr>
            <w:tcW w:w="2184" w:type="dxa"/>
          </w:tcPr>
          <w:p w:rsidR="0011595E" w:rsidRDefault="0011595E" w:rsidP="00E97925">
            <w:r>
              <w:t>0.61</w:t>
            </w:r>
          </w:p>
        </w:tc>
      </w:tr>
      <w:tr w:rsidR="0011595E" w:rsidTr="00E97925">
        <w:tc>
          <w:tcPr>
            <w:tcW w:w="0" w:type="auto"/>
          </w:tcPr>
          <w:p w:rsidR="0011595E" w:rsidRDefault="0011595E" w:rsidP="00E97925">
            <w:r>
              <w:t>2014</w:t>
            </w:r>
          </w:p>
        </w:tc>
        <w:tc>
          <w:tcPr>
            <w:tcW w:w="0" w:type="auto"/>
          </w:tcPr>
          <w:p w:rsidR="0011595E" w:rsidRDefault="0011595E" w:rsidP="00E97925">
            <w:r>
              <w:t>2.29</w:t>
            </w:r>
          </w:p>
        </w:tc>
        <w:tc>
          <w:tcPr>
            <w:tcW w:w="2184" w:type="dxa"/>
          </w:tcPr>
          <w:p w:rsidR="0011595E" w:rsidRDefault="0011595E" w:rsidP="00E97925">
            <w:r>
              <w:t>0.69</w:t>
            </w:r>
          </w:p>
        </w:tc>
      </w:tr>
      <w:tr w:rsidR="0011595E" w:rsidTr="00E97925">
        <w:tc>
          <w:tcPr>
            <w:tcW w:w="0" w:type="auto"/>
          </w:tcPr>
          <w:p w:rsidR="0011595E" w:rsidRDefault="0011595E" w:rsidP="00E97925">
            <w:r>
              <w:t>2015</w:t>
            </w:r>
          </w:p>
        </w:tc>
        <w:tc>
          <w:tcPr>
            <w:tcW w:w="0" w:type="auto"/>
          </w:tcPr>
          <w:p w:rsidR="0011595E" w:rsidRDefault="0011595E" w:rsidP="00E97925">
            <w:r>
              <w:t>1.47</w:t>
            </w:r>
          </w:p>
        </w:tc>
        <w:tc>
          <w:tcPr>
            <w:tcW w:w="2184" w:type="dxa"/>
          </w:tcPr>
          <w:p w:rsidR="0011595E" w:rsidRDefault="0011595E" w:rsidP="00E97925">
            <w:r>
              <w:t>0.91</w:t>
            </w:r>
          </w:p>
        </w:tc>
      </w:tr>
      <w:tr w:rsidR="0011595E" w:rsidTr="00E97925">
        <w:tc>
          <w:tcPr>
            <w:tcW w:w="0" w:type="auto"/>
          </w:tcPr>
          <w:p w:rsidR="0011595E" w:rsidRDefault="0011595E" w:rsidP="00E97925">
            <w:r>
              <w:t>2016</w:t>
            </w:r>
          </w:p>
        </w:tc>
        <w:tc>
          <w:tcPr>
            <w:tcW w:w="0" w:type="auto"/>
          </w:tcPr>
          <w:p w:rsidR="0011595E" w:rsidRDefault="0011595E" w:rsidP="00E97925">
            <w:r>
              <w:t>3.01</w:t>
            </w:r>
          </w:p>
        </w:tc>
        <w:tc>
          <w:tcPr>
            <w:tcW w:w="2184" w:type="dxa"/>
          </w:tcPr>
          <w:p w:rsidR="0011595E" w:rsidRDefault="0011595E" w:rsidP="00E97925">
            <w:r>
              <w:t>0.92</w:t>
            </w:r>
          </w:p>
        </w:tc>
      </w:tr>
      <w:tr w:rsidR="0011595E" w:rsidTr="00E97925">
        <w:tc>
          <w:tcPr>
            <w:tcW w:w="0" w:type="auto"/>
          </w:tcPr>
          <w:p w:rsidR="0011595E" w:rsidRDefault="0011595E" w:rsidP="00E97925">
            <w:r>
              <w:t>2017</w:t>
            </w:r>
          </w:p>
        </w:tc>
        <w:tc>
          <w:tcPr>
            <w:tcW w:w="0" w:type="auto"/>
          </w:tcPr>
          <w:p w:rsidR="0011595E" w:rsidRDefault="0011595E" w:rsidP="00E97925">
            <w:r>
              <w:t>1.74</w:t>
            </w:r>
          </w:p>
        </w:tc>
        <w:tc>
          <w:tcPr>
            <w:tcW w:w="2184" w:type="dxa"/>
          </w:tcPr>
          <w:p w:rsidR="0011595E" w:rsidRDefault="0011595E" w:rsidP="00E97925">
            <w:r>
              <w:t>0.97</w:t>
            </w:r>
          </w:p>
        </w:tc>
      </w:tr>
      <w:tr w:rsidR="0011595E" w:rsidTr="00E97925">
        <w:tc>
          <w:tcPr>
            <w:tcW w:w="0" w:type="auto"/>
          </w:tcPr>
          <w:p w:rsidR="0011595E" w:rsidRDefault="0011595E" w:rsidP="00E97925">
            <w:r>
              <w:t>2018</w:t>
            </w:r>
          </w:p>
        </w:tc>
        <w:tc>
          <w:tcPr>
            <w:tcW w:w="0" w:type="auto"/>
          </w:tcPr>
          <w:p w:rsidR="0011595E" w:rsidRDefault="0011595E" w:rsidP="00E97925">
            <w:r>
              <w:t>0.67</w:t>
            </w:r>
          </w:p>
        </w:tc>
        <w:tc>
          <w:tcPr>
            <w:tcW w:w="2184" w:type="dxa"/>
          </w:tcPr>
          <w:p w:rsidR="0011595E" w:rsidRDefault="0011595E" w:rsidP="00E97925">
            <w:r>
              <w:t>0.97</w:t>
            </w:r>
          </w:p>
        </w:tc>
      </w:tr>
      <w:tr w:rsidR="0011595E" w:rsidTr="00E97925">
        <w:tc>
          <w:tcPr>
            <w:tcW w:w="0" w:type="auto"/>
          </w:tcPr>
          <w:p w:rsidR="0011595E" w:rsidRDefault="0011595E" w:rsidP="00E97925">
            <w:r>
              <w:t>Post 2009</w:t>
            </w:r>
          </w:p>
        </w:tc>
        <w:tc>
          <w:tcPr>
            <w:tcW w:w="0" w:type="auto"/>
          </w:tcPr>
          <w:p w:rsidR="0011595E" w:rsidRDefault="0011595E" w:rsidP="00E97925">
            <w:r>
              <w:t>3.21</w:t>
            </w:r>
          </w:p>
        </w:tc>
        <w:tc>
          <w:tcPr>
            <w:tcW w:w="2184" w:type="dxa"/>
          </w:tcPr>
          <w:p w:rsidR="0011595E" w:rsidRDefault="0011595E" w:rsidP="00E97925">
            <w:r>
              <w:t>0.7</w:t>
            </w:r>
          </w:p>
        </w:tc>
      </w:tr>
      <w:tr w:rsidR="0011595E" w:rsidTr="00E97925">
        <w:tc>
          <w:tcPr>
            <w:tcW w:w="0" w:type="auto"/>
          </w:tcPr>
          <w:p w:rsidR="0011595E" w:rsidRDefault="0011595E" w:rsidP="00E97925">
            <w:r>
              <w:t>Pre 2009</w:t>
            </w:r>
          </w:p>
        </w:tc>
        <w:tc>
          <w:tcPr>
            <w:tcW w:w="0" w:type="auto"/>
          </w:tcPr>
          <w:p w:rsidR="0011595E" w:rsidRDefault="0011595E" w:rsidP="00E97925">
            <w:r>
              <w:t>2.82</w:t>
            </w:r>
          </w:p>
        </w:tc>
        <w:tc>
          <w:tcPr>
            <w:tcW w:w="2184" w:type="dxa"/>
          </w:tcPr>
          <w:p w:rsidR="0011595E" w:rsidRDefault="0011595E" w:rsidP="00E97925">
            <w:r>
              <w:t>0.63</w:t>
            </w:r>
          </w:p>
        </w:tc>
      </w:tr>
      <w:tr w:rsidR="0011595E" w:rsidTr="00E97925">
        <w:tc>
          <w:tcPr>
            <w:tcW w:w="0" w:type="auto"/>
          </w:tcPr>
          <w:p w:rsidR="0011595E" w:rsidRDefault="0011595E" w:rsidP="00E97925"/>
        </w:tc>
        <w:tc>
          <w:tcPr>
            <w:tcW w:w="0" w:type="auto"/>
          </w:tcPr>
          <w:p w:rsidR="0011595E" w:rsidRDefault="0011595E" w:rsidP="00E97925"/>
        </w:tc>
        <w:tc>
          <w:tcPr>
            <w:tcW w:w="2184" w:type="dxa"/>
          </w:tcPr>
          <w:p w:rsidR="0011595E" w:rsidRDefault="0011595E" w:rsidP="00E97925"/>
        </w:tc>
      </w:tr>
      <w:tr w:rsidR="0011595E" w:rsidTr="00E97925">
        <w:tc>
          <w:tcPr>
            <w:tcW w:w="0" w:type="auto"/>
          </w:tcPr>
          <w:p w:rsidR="0011595E" w:rsidRPr="0078560D" w:rsidRDefault="0011595E" w:rsidP="00E97925">
            <w:pPr>
              <w:rPr>
                <w:b/>
              </w:rPr>
            </w:pPr>
            <w:r>
              <w:rPr>
                <w:b/>
              </w:rPr>
              <w:t>Other Invertebrates</w:t>
            </w:r>
          </w:p>
        </w:tc>
        <w:tc>
          <w:tcPr>
            <w:tcW w:w="0" w:type="auto"/>
          </w:tcPr>
          <w:p w:rsidR="0011595E" w:rsidRDefault="0011595E" w:rsidP="00E97925"/>
        </w:tc>
        <w:tc>
          <w:tcPr>
            <w:tcW w:w="2184" w:type="dxa"/>
          </w:tcPr>
          <w:p w:rsidR="0011595E" w:rsidRDefault="0011595E" w:rsidP="00E97925"/>
        </w:tc>
      </w:tr>
      <w:tr w:rsidR="0011595E" w:rsidTr="00E97925">
        <w:tc>
          <w:tcPr>
            <w:tcW w:w="0" w:type="auto"/>
          </w:tcPr>
          <w:p w:rsidR="0011595E" w:rsidRDefault="0011595E" w:rsidP="00E97925">
            <w:r>
              <w:t>Post 2009</w:t>
            </w:r>
          </w:p>
        </w:tc>
        <w:tc>
          <w:tcPr>
            <w:tcW w:w="0" w:type="auto"/>
          </w:tcPr>
          <w:p w:rsidR="0011595E" w:rsidRDefault="0011595E" w:rsidP="00E97925">
            <w:r>
              <w:t>3.79</w:t>
            </w:r>
          </w:p>
        </w:tc>
        <w:tc>
          <w:tcPr>
            <w:tcW w:w="2184" w:type="dxa"/>
          </w:tcPr>
          <w:p w:rsidR="0011595E" w:rsidRDefault="0011595E" w:rsidP="00E97925">
            <w:r>
              <w:t>0.75</w:t>
            </w:r>
          </w:p>
        </w:tc>
      </w:tr>
      <w:tr w:rsidR="0011595E" w:rsidTr="00E97925">
        <w:tc>
          <w:tcPr>
            <w:tcW w:w="0" w:type="auto"/>
          </w:tcPr>
          <w:p w:rsidR="0011595E" w:rsidRDefault="0011595E" w:rsidP="00E97925">
            <w:r>
              <w:t>Pre 2009</w:t>
            </w:r>
          </w:p>
        </w:tc>
        <w:tc>
          <w:tcPr>
            <w:tcW w:w="0" w:type="auto"/>
          </w:tcPr>
          <w:p w:rsidR="0011595E" w:rsidRDefault="0011595E" w:rsidP="00E97925">
            <w:r>
              <w:t>4.87</w:t>
            </w:r>
          </w:p>
        </w:tc>
        <w:tc>
          <w:tcPr>
            <w:tcW w:w="2184" w:type="dxa"/>
          </w:tcPr>
          <w:p w:rsidR="0011595E" w:rsidRDefault="0011595E" w:rsidP="00E97925">
            <w:r>
              <w:t>0.79</w:t>
            </w:r>
          </w:p>
        </w:tc>
      </w:tr>
    </w:tbl>
    <w:p w:rsidR="00C640A8" w:rsidRPr="002048A0" w:rsidRDefault="00C640A8" w:rsidP="002048A0">
      <w:pPr>
        <w:spacing w:line="480" w:lineRule="auto"/>
        <w:rPr>
          <w:sz w:val="24"/>
          <w:szCs w:val="24"/>
        </w:rPr>
      </w:pPr>
    </w:p>
    <w:p w:rsidR="002048A0" w:rsidRPr="002048A0" w:rsidRDefault="002048A0" w:rsidP="002048A0"/>
    <w:p w:rsidR="00AA1706" w:rsidRDefault="00E14ED8"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6. Discussion</w:t>
      </w:r>
    </w:p>
    <w:p w:rsidR="00E05886" w:rsidRDefault="00E05886" w:rsidP="00CE4B19">
      <w:pPr>
        <w:spacing w:line="480" w:lineRule="auto"/>
        <w:rPr>
          <w:rFonts w:cstheme="minorHAnsi"/>
          <w:b/>
          <w:color w:val="000000" w:themeColor="text1"/>
          <w:sz w:val="24"/>
          <w:szCs w:val="24"/>
          <w:u w:val="single"/>
        </w:rPr>
      </w:pPr>
      <w:r>
        <w:rPr>
          <w:rFonts w:cstheme="minorHAnsi"/>
          <w:b/>
          <w:color w:val="000000" w:themeColor="text1"/>
          <w:sz w:val="24"/>
          <w:szCs w:val="24"/>
          <w:u w:val="single"/>
        </w:rPr>
        <w:t>6.1 Biogeochemistry</w:t>
      </w:r>
    </w:p>
    <w:p w:rsidR="00AA1706" w:rsidRDefault="000364C0" w:rsidP="00CE4B19">
      <w:pPr>
        <w:spacing w:line="480" w:lineRule="auto"/>
        <w:rPr>
          <w:rFonts w:cstheme="minorHAnsi"/>
          <w:color w:val="000000" w:themeColor="text1"/>
          <w:sz w:val="24"/>
          <w:szCs w:val="24"/>
        </w:rPr>
      </w:pPr>
      <w:r>
        <w:rPr>
          <w:rFonts w:cstheme="minorHAnsi"/>
          <w:color w:val="000000" w:themeColor="text1"/>
          <w:sz w:val="24"/>
          <w:szCs w:val="24"/>
        </w:rPr>
        <w:t>The tests that we run are used to give us a clearer understanding of the overall characteristics of a site as well as showing subtle differences between the varying areas</w:t>
      </w:r>
      <w:r w:rsidR="006C537F">
        <w:rPr>
          <w:rFonts w:cstheme="minorHAnsi"/>
          <w:color w:val="000000" w:themeColor="text1"/>
          <w:sz w:val="24"/>
          <w:szCs w:val="24"/>
        </w:rPr>
        <w:t>. Conductivity and pH are necessary for determining the health of a wetland. Measurement of the hydrogen ion (H+) concentration in a solution is what pH is. Most aquati</w:t>
      </w:r>
      <w:r w:rsidR="00FF6B7C">
        <w:rPr>
          <w:rFonts w:cstheme="minorHAnsi"/>
          <w:color w:val="000000" w:themeColor="text1"/>
          <w:sz w:val="24"/>
          <w:szCs w:val="24"/>
        </w:rPr>
        <w:t>c organisms prefer a pH range</w:t>
      </w:r>
      <w:r w:rsidR="006C537F">
        <w:rPr>
          <w:rFonts w:cstheme="minorHAnsi"/>
          <w:color w:val="000000" w:themeColor="text1"/>
          <w:sz w:val="24"/>
          <w:szCs w:val="24"/>
        </w:rPr>
        <w:t xml:space="preserve"> </w:t>
      </w:r>
      <w:proofErr w:type="gramStart"/>
      <w:r w:rsidR="006C537F">
        <w:rPr>
          <w:rFonts w:cstheme="minorHAnsi"/>
          <w:color w:val="000000" w:themeColor="text1"/>
          <w:sz w:val="24"/>
          <w:szCs w:val="24"/>
        </w:rPr>
        <w:t>between</w:t>
      </w:r>
      <w:r w:rsidR="007D5FE1">
        <w:rPr>
          <w:rFonts w:cstheme="minorHAnsi"/>
          <w:color w:val="000000" w:themeColor="text1"/>
          <w:sz w:val="24"/>
          <w:szCs w:val="24"/>
        </w:rPr>
        <w:t xml:space="preserve"> 6.5-9.0</w:t>
      </w:r>
      <w:proofErr w:type="gramEnd"/>
      <w:r w:rsidR="007D5FE1">
        <w:rPr>
          <w:rFonts w:cstheme="minorHAnsi"/>
          <w:color w:val="000000" w:themeColor="text1"/>
          <w:sz w:val="24"/>
          <w:szCs w:val="24"/>
        </w:rPr>
        <w:t xml:space="preserve">. </w:t>
      </w:r>
      <w:proofErr w:type="gramStart"/>
      <w:r w:rsidR="007D5FE1">
        <w:rPr>
          <w:rFonts w:cstheme="minorHAnsi"/>
          <w:color w:val="000000" w:themeColor="text1"/>
          <w:sz w:val="24"/>
          <w:szCs w:val="24"/>
        </w:rPr>
        <w:t>pH</w:t>
      </w:r>
      <w:proofErr w:type="gramEnd"/>
      <w:r w:rsidR="007D5FE1">
        <w:rPr>
          <w:rFonts w:cstheme="minorHAnsi"/>
          <w:color w:val="000000" w:themeColor="text1"/>
          <w:sz w:val="24"/>
          <w:szCs w:val="24"/>
        </w:rPr>
        <w:t xml:space="preserve"> can also affect the solubility and toxicity of chemicals and heavy metals in water. </w:t>
      </w:r>
      <w:proofErr w:type="gramStart"/>
      <w:r w:rsidR="007D5FE1">
        <w:rPr>
          <w:rFonts w:cstheme="minorHAnsi"/>
          <w:color w:val="000000" w:themeColor="text1"/>
          <w:sz w:val="24"/>
          <w:szCs w:val="24"/>
        </w:rPr>
        <w:t>Most freshwater wetlands range from slightly alkaline (&gt;7) to moderately acidic (pH 4).</w:t>
      </w:r>
      <w:proofErr w:type="gramEnd"/>
      <w:r w:rsidR="007D5FE1">
        <w:rPr>
          <w:rFonts w:cstheme="minorHAnsi"/>
          <w:color w:val="000000" w:themeColor="text1"/>
          <w:sz w:val="24"/>
          <w:szCs w:val="24"/>
        </w:rPr>
        <w:t xml:space="preserve"> Conductivity is a measure of waters capability to pass an electrical </w:t>
      </w:r>
      <w:r w:rsidR="007D5FE1">
        <w:rPr>
          <w:rFonts w:cstheme="minorHAnsi"/>
          <w:color w:val="000000" w:themeColor="text1"/>
          <w:sz w:val="24"/>
          <w:szCs w:val="24"/>
        </w:rPr>
        <w:lastRenderedPageBreak/>
        <w:t>flow through it. It is related to the concentration of ions in the water. These ions originate from dissolved salts or inorganic materials such as alkalis, chlorides, sulphides and carbonate compounds. Conductivity is measured in microsiemens or millisiemens per centimetre (µS/cm or mS/cm). A relatively constant conductivity is found in most water bodies. It is usually changed during events such as flooding, evaporation or influx of man-made pollutants and can severely damage water quality. Wetland conductivities range from 30µS/cm to over 30mS/cm.</w:t>
      </w:r>
      <w:r w:rsidR="00B82744">
        <w:rPr>
          <w:rFonts w:cstheme="minorHAnsi"/>
          <w:color w:val="000000" w:themeColor="text1"/>
          <w:sz w:val="24"/>
          <w:szCs w:val="24"/>
        </w:rPr>
        <w:t xml:space="preserve"> </w:t>
      </w:r>
      <w:r w:rsidR="00174D44">
        <w:rPr>
          <w:rFonts w:cstheme="minorHAnsi"/>
          <w:color w:val="000000" w:themeColor="text1"/>
          <w:sz w:val="24"/>
          <w:szCs w:val="24"/>
        </w:rPr>
        <w:t>The soil dry and organic weight</w:t>
      </w:r>
      <w:r w:rsidR="00B82744">
        <w:rPr>
          <w:rFonts w:cstheme="minorHAnsi"/>
          <w:color w:val="000000" w:themeColor="text1"/>
          <w:sz w:val="24"/>
          <w:szCs w:val="24"/>
        </w:rPr>
        <w:t xml:space="preserve"> is used to find out the % moisture and organic content of soil samples. These characteristics influence the physio-chemical and biological properties of soil. Dry weight is the removal of the water component of soil and what remains is known as the bulk density which is comprised of organic and inorganic material. Peatland soils are usually 90% water and then 90% of whatever remains is organic material. Phenol oxidase is an enzyme that breaks down recalcitrant phenolic-based compounds like lignin. It works by breaking down polyphenolic compounds into smaller compounds. This is because phenolic compounds inhibit hydrolytic enzymes and phenol oxidase is critical for regulating organic matter decomposition in soils and acts like an </w:t>
      </w:r>
      <w:r w:rsidR="00B6603B">
        <w:rPr>
          <w:rFonts w:cstheme="minorHAnsi"/>
          <w:color w:val="000000" w:themeColor="text1"/>
          <w:sz w:val="24"/>
          <w:szCs w:val="24"/>
        </w:rPr>
        <w:t xml:space="preserve">enzymic latch for stored carbon (Pind </w:t>
      </w:r>
      <w:r w:rsidR="00B6603B">
        <w:rPr>
          <w:rFonts w:cstheme="minorHAnsi"/>
          <w:i/>
          <w:color w:val="000000" w:themeColor="text1"/>
          <w:sz w:val="24"/>
          <w:szCs w:val="24"/>
        </w:rPr>
        <w:t xml:space="preserve">et al, </w:t>
      </w:r>
      <w:r w:rsidR="00B6603B">
        <w:rPr>
          <w:rFonts w:cstheme="minorHAnsi"/>
          <w:color w:val="000000" w:themeColor="text1"/>
          <w:sz w:val="24"/>
          <w:szCs w:val="24"/>
        </w:rPr>
        <w:t>1994).</w:t>
      </w:r>
    </w:p>
    <w:p w:rsidR="00974C6F" w:rsidRDefault="00974C6F" w:rsidP="00CE4B19">
      <w:pPr>
        <w:spacing w:line="480" w:lineRule="auto"/>
        <w:rPr>
          <w:rFonts w:cstheme="minorHAnsi"/>
          <w:color w:val="000000" w:themeColor="text1"/>
          <w:sz w:val="24"/>
          <w:szCs w:val="24"/>
        </w:rPr>
      </w:pPr>
      <w:r>
        <w:rPr>
          <w:rFonts w:cstheme="minorHAnsi"/>
          <w:color w:val="000000" w:themeColor="text1"/>
          <w:sz w:val="24"/>
          <w:szCs w:val="24"/>
        </w:rPr>
        <w:t xml:space="preserve">There are a number of reasons that are usually used to explain the acidity of peatlands. Peatlands are not always acidic but a large percentage of them are especially bogs. Fens are more varied and can be acidic, neutral or alkaline. This is usually </w:t>
      </w:r>
      <w:r w:rsidR="00162E8F">
        <w:rPr>
          <w:rFonts w:cstheme="minorHAnsi"/>
          <w:color w:val="000000" w:themeColor="text1"/>
          <w:sz w:val="24"/>
          <w:szCs w:val="24"/>
        </w:rPr>
        <w:t>affected</w:t>
      </w:r>
      <w:r>
        <w:rPr>
          <w:rFonts w:cstheme="minorHAnsi"/>
          <w:color w:val="000000" w:themeColor="text1"/>
          <w:sz w:val="24"/>
          <w:szCs w:val="24"/>
        </w:rPr>
        <w:t xml:space="preserve"> by the chemistry of the water which is input through groundwater and surface inflows.</w:t>
      </w:r>
      <w:r w:rsidR="00BF55D8">
        <w:rPr>
          <w:rFonts w:cstheme="minorHAnsi"/>
          <w:color w:val="000000" w:themeColor="text1"/>
          <w:sz w:val="24"/>
          <w:szCs w:val="24"/>
        </w:rPr>
        <w:t xml:space="preserve"> The possible explanations for peatland acidity are:</w:t>
      </w:r>
    </w:p>
    <w:p w:rsidR="00BF55D8" w:rsidRPr="00C72215" w:rsidRDefault="00FF4894" w:rsidP="00CE4B19">
      <w:pPr>
        <w:pStyle w:val="ListParagraph"/>
        <w:numPr>
          <w:ilvl w:val="0"/>
          <w:numId w:val="4"/>
        </w:numPr>
        <w:spacing w:line="480" w:lineRule="auto"/>
        <w:rPr>
          <w:rFonts w:cstheme="minorHAnsi"/>
          <w:color w:val="FF0000"/>
          <w:sz w:val="24"/>
          <w:szCs w:val="24"/>
        </w:rPr>
      </w:pPr>
      <w:r>
        <w:rPr>
          <w:rFonts w:cstheme="minorHAnsi"/>
          <w:sz w:val="24"/>
          <w:szCs w:val="24"/>
        </w:rPr>
        <w:t xml:space="preserve">What is believed to be the most important factor in creating bog acidity is the cation exchange by sphagnum. There is a relationship between peat pH and the amount of </w:t>
      </w:r>
      <w:r>
        <w:rPr>
          <w:rFonts w:cstheme="minorHAnsi"/>
          <w:sz w:val="24"/>
          <w:szCs w:val="24"/>
        </w:rPr>
        <w:lastRenderedPageBreak/>
        <w:t>exchangeable hydrogen in it which may be a result of plant metabolic activity. Usually peats that are dominated by sphagnum have lots of exchangeable hydrogen and in turn a low pH when compared with peats that are covered in sedges which may be more alkaline in nature.</w:t>
      </w:r>
    </w:p>
    <w:p w:rsidR="00C72215" w:rsidRPr="00C72215" w:rsidRDefault="00C72215" w:rsidP="00CE4B19">
      <w:pPr>
        <w:pStyle w:val="ListParagraph"/>
        <w:numPr>
          <w:ilvl w:val="0"/>
          <w:numId w:val="4"/>
        </w:numPr>
        <w:spacing w:line="480" w:lineRule="auto"/>
        <w:rPr>
          <w:rFonts w:cstheme="minorHAnsi"/>
          <w:color w:val="FF0000"/>
          <w:sz w:val="24"/>
          <w:szCs w:val="24"/>
        </w:rPr>
      </w:pPr>
      <w:r>
        <w:rPr>
          <w:rFonts w:cstheme="minorHAnsi"/>
          <w:sz w:val="24"/>
          <w:szCs w:val="24"/>
        </w:rPr>
        <w:t>The organic sulphur in peat could be oxidised to acidic compounds thus lowering pH.</w:t>
      </w:r>
    </w:p>
    <w:p w:rsidR="00C72215" w:rsidRPr="00C72215" w:rsidRDefault="00C72215" w:rsidP="00CE4B19">
      <w:pPr>
        <w:pStyle w:val="ListParagraph"/>
        <w:numPr>
          <w:ilvl w:val="0"/>
          <w:numId w:val="4"/>
        </w:numPr>
        <w:spacing w:line="480" w:lineRule="auto"/>
        <w:rPr>
          <w:rFonts w:cstheme="minorHAnsi"/>
          <w:color w:val="FF0000"/>
          <w:sz w:val="24"/>
          <w:szCs w:val="24"/>
        </w:rPr>
      </w:pPr>
      <w:r>
        <w:rPr>
          <w:rFonts w:cstheme="minorHAnsi"/>
          <w:sz w:val="24"/>
          <w:szCs w:val="24"/>
        </w:rPr>
        <w:t>Sulphur deposition can cause acidity.</w:t>
      </w:r>
    </w:p>
    <w:p w:rsidR="00C72215" w:rsidRPr="00C72215" w:rsidRDefault="00C72215" w:rsidP="00CE4B19">
      <w:pPr>
        <w:pStyle w:val="ListParagraph"/>
        <w:numPr>
          <w:ilvl w:val="0"/>
          <w:numId w:val="4"/>
        </w:numPr>
        <w:spacing w:line="480" w:lineRule="auto"/>
        <w:rPr>
          <w:rFonts w:cstheme="minorHAnsi"/>
          <w:color w:val="FF0000"/>
          <w:sz w:val="24"/>
          <w:szCs w:val="24"/>
        </w:rPr>
      </w:pPr>
      <w:r>
        <w:rPr>
          <w:rFonts w:cstheme="minorHAnsi"/>
          <w:sz w:val="24"/>
          <w:szCs w:val="24"/>
        </w:rPr>
        <w:t>Plants can take up cations and exchange them with hydrogen which in turn alters acidity.</w:t>
      </w:r>
    </w:p>
    <w:p w:rsidR="00C72215" w:rsidRPr="00BF55D8" w:rsidRDefault="00C72215" w:rsidP="00CE4B19">
      <w:pPr>
        <w:pStyle w:val="ListParagraph"/>
        <w:numPr>
          <w:ilvl w:val="0"/>
          <w:numId w:val="4"/>
        </w:numPr>
        <w:spacing w:line="480" w:lineRule="auto"/>
        <w:rPr>
          <w:rFonts w:cstheme="minorHAnsi"/>
          <w:color w:val="FF0000"/>
          <w:sz w:val="24"/>
          <w:szCs w:val="24"/>
        </w:rPr>
      </w:pPr>
      <w:r>
        <w:rPr>
          <w:rFonts w:cstheme="minorHAnsi"/>
          <w:sz w:val="24"/>
          <w:szCs w:val="24"/>
        </w:rPr>
        <w:t>Due to the low decomposition rates in peatlands, organic acids can build up and act as a buffer for alkaline metallic cations which are introduced via rainfall and runoff from neighbouring areas</w:t>
      </w:r>
      <w:r w:rsidR="00591577">
        <w:rPr>
          <w:rFonts w:cstheme="minorHAnsi"/>
          <w:sz w:val="24"/>
          <w:szCs w:val="24"/>
        </w:rPr>
        <w:t xml:space="preserve">, this theory was suggested by Gorham </w:t>
      </w:r>
      <w:r w:rsidR="00591577">
        <w:rPr>
          <w:rFonts w:cstheme="minorHAnsi"/>
          <w:i/>
          <w:sz w:val="24"/>
          <w:szCs w:val="24"/>
        </w:rPr>
        <w:t xml:space="preserve">et al, </w:t>
      </w:r>
      <w:r w:rsidR="00591577">
        <w:rPr>
          <w:rFonts w:cstheme="minorHAnsi"/>
          <w:sz w:val="24"/>
          <w:szCs w:val="24"/>
        </w:rPr>
        <w:t>(1984).</w:t>
      </w:r>
    </w:p>
    <w:p w:rsidR="00394731" w:rsidRDefault="005D4603" w:rsidP="00CE4B19">
      <w:pPr>
        <w:spacing w:line="480" w:lineRule="auto"/>
        <w:rPr>
          <w:rFonts w:cstheme="minorHAnsi"/>
          <w:sz w:val="24"/>
          <w:szCs w:val="24"/>
        </w:rPr>
      </w:pPr>
      <w:r>
        <w:rPr>
          <w:rFonts w:cstheme="minorHAnsi"/>
          <w:sz w:val="24"/>
          <w:szCs w:val="24"/>
        </w:rPr>
        <w:t>Studying the activities of enzymes allows us to gain a better knowledge of the decomposition processes in wetland soils and in what way they are affected by varying environmental factors and human interaction including management strategies. Developing a greater understanding of these environmental changes could allow us to better protect these areas.</w:t>
      </w:r>
      <w:r w:rsidR="00E12154">
        <w:rPr>
          <w:rFonts w:cstheme="minorHAnsi"/>
          <w:sz w:val="24"/>
          <w:szCs w:val="24"/>
        </w:rPr>
        <w:t xml:space="preserve"> The enzyme activity data that we collected showed that the enzyme activity was consistently </w:t>
      </w:r>
      <w:r w:rsidR="0037651B">
        <w:rPr>
          <w:rFonts w:cstheme="minorHAnsi"/>
          <w:sz w:val="24"/>
          <w:szCs w:val="24"/>
        </w:rPr>
        <w:t>lowest in the shrub site compared to the others.</w:t>
      </w:r>
      <w:r>
        <w:rPr>
          <w:rFonts w:cstheme="minorHAnsi"/>
          <w:sz w:val="24"/>
          <w:szCs w:val="24"/>
        </w:rPr>
        <w:t xml:space="preserve"> </w:t>
      </w:r>
      <w:r w:rsidR="0037651B">
        <w:rPr>
          <w:rFonts w:cstheme="minorHAnsi"/>
          <w:sz w:val="24"/>
          <w:szCs w:val="24"/>
        </w:rPr>
        <w:t>Northern peatlands are vulnerable to decomposition during drought and low water tables. Woody litter added to these ecosystems during high water table conditions leaches polyphenolics that protect carbon stores against decomposition, even during subsequent drought (Fenner and Freeman, 2020). The polyphenolic compounds inhibit microbial extracellular and intracellular metabolism and they also deprive microbial growth of iron and substrates such as carbon and nitrogen. The lower phenol oxidase activity is the lower decomposition rates are in peatlands</w:t>
      </w:r>
      <w:r w:rsidR="00AB764A">
        <w:rPr>
          <w:rFonts w:cstheme="minorHAnsi"/>
          <w:sz w:val="24"/>
          <w:szCs w:val="24"/>
        </w:rPr>
        <w:t xml:space="preserve">. Severe drought could disrupt the enzymic latch by speeding up nutrient </w:t>
      </w:r>
      <w:r w:rsidR="00AB764A">
        <w:rPr>
          <w:rFonts w:cstheme="minorHAnsi"/>
          <w:sz w:val="24"/>
          <w:szCs w:val="24"/>
        </w:rPr>
        <w:lastRenderedPageBreak/>
        <w:t>cycling and raising pH (Fenner and Freeman, 2011). The woody litter which is the main difference between the shrub site and alternate sites</w:t>
      </w:r>
      <w:r w:rsidR="00103E2A">
        <w:rPr>
          <w:rFonts w:cstheme="minorHAnsi"/>
          <w:sz w:val="24"/>
          <w:szCs w:val="24"/>
        </w:rPr>
        <w:t>, helps prevent decomposition by protecting the carbon stock of the site even if there is drought (Fenner and Freeman, 2020).</w:t>
      </w:r>
      <w:r w:rsidR="00B23023">
        <w:rPr>
          <w:rFonts w:cstheme="minorHAnsi"/>
          <w:sz w:val="24"/>
          <w:szCs w:val="24"/>
        </w:rPr>
        <w:t xml:space="preserve"> This information possibly helps us understand how peatlands that contain wooded areas survive in intermittently dry conditions. This knowledge could be used in order to aid peatland areas that are susceptible to droughts by protecting carbon stocks and elevating carbon sequestration. More durable woods such as oak seem to help reduce decomposition and also makes the system more prepared for drought induced changes and effects such as carbon loss. As a result of this information we now have in relation to woody litter, it leads us to believe that areas of shrub in peatlands such as the area found in Cors Goch may be more naturally resistant to drought. This </w:t>
      </w:r>
      <w:r w:rsidR="00854115">
        <w:rPr>
          <w:rFonts w:cstheme="minorHAnsi"/>
          <w:sz w:val="24"/>
          <w:szCs w:val="24"/>
        </w:rPr>
        <w:t>means that the use of small woody shrubs in other areas of the site could protect them in case of increased decomposition due to drought.</w:t>
      </w:r>
      <w:r w:rsidR="00AB764A">
        <w:rPr>
          <w:rFonts w:cstheme="minorHAnsi"/>
          <w:sz w:val="24"/>
          <w:szCs w:val="24"/>
        </w:rPr>
        <w:t xml:space="preserve"> </w:t>
      </w:r>
      <w:r w:rsidR="00E57E08">
        <w:rPr>
          <w:rFonts w:cstheme="minorHAnsi"/>
          <w:sz w:val="24"/>
          <w:szCs w:val="24"/>
        </w:rPr>
        <w:t xml:space="preserve">As mentioned in the introduction the most important aspect of a wetland is the water. Water can introduce or remove sediment, nutrients and other materials which </w:t>
      </w:r>
      <w:r w:rsidR="00162E8F">
        <w:rPr>
          <w:rFonts w:cstheme="minorHAnsi"/>
          <w:sz w:val="24"/>
          <w:szCs w:val="24"/>
        </w:rPr>
        <w:t>influence</w:t>
      </w:r>
      <w:r w:rsidR="00E57E08">
        <w:rPr>
          <w:rFonts w:cstheme="minorHAnsi"/>
          <w:sz w:val="24"/>
          <w:szCs w:val="24"/>
        </w:rPr>
        <w:t xml:space="preserve"> the soil and water chemistry of a site. Hydrology also has an effect on the structure and function of wetlands as it influences species richness, productivity, rates of organic matter accumulation and nutrient cycling (Cherry, 2011). This shows how important even slight changes to the biogeochemistry could be and how any changes to the water level could affect many aspects of the site and severely hamper the overall health. </w:t>
      </w:r>
      <w:r>
        <w:rPr>
          <w:rFonts w:cstheme="minorHAnsi"/>
          <w:sz w:val="24"/>
          <w:szCs w:val="24"/>
        </w:rPr>
        <w:t xml:space="preserve">We could potentially slow down the rate of organic matter breakdown and therefore reduce the amount of biogenic greenhouse gases being releases into the atmosphere (Dunn </w:t>
      </w:r>
      <w:r>
        <w:rPr>
          <w:rFonts w:cstheme="minorHAnsi"/>
          <w:i/>
          <w:sz w:val="24"/>
          <w:szCs w:val="24"/>
        </w:rPr>
        <w:t xml:space="preserve">et al, </w:t>
      </w:r>
      <w:r>
        <w:rPr>
          <w:rFonts w:cstheme="minorHAnsi"/>
          <w:sz w:val="24"/>
          <w:szCs w:val="24"/>
        </w:rPr>
        <w:t>2013).</w:t>
      </w:r>
      <w:r w:rsidR="00C63A9D">
        <w:rPr>
          <w:rFonts w:cstheme="minorHAnsi"/>
          <w:sz w:val="24"/>
          <w:szCs w:val="24"/>
        </w:rPr>
        <w:t xml:space="preserve"> There are also a number of modern techniques being employed such as metagenomic sequencing which can determine microbial phylogenetics and functional genes associated with enzymic activity (Mackelprang </w:t>
      </w:r>
      <w:r w:rsidR="00C63A9D">
        <w:rPr>
          <w:rFonts w:cstheme="minorHAnsi"/>
          <w:i/>
          <w:sz w:val="24"/>
          <w:szCs w:val="24"/>
        </w:rPr>
        <w:t xml:space="preserve">et al, </w:t>
      </w:r>
      <w:r w:rsidR="00C63A9D">
        <w:rPr>
          <w:rFonts w:cstheme="minorHAnsi"/>
          <w:sz w:val="24"/>
          <w:szCs w:val="24"/>
        </w:rPr>
        <w:t>2011).</w:t>
      </w:r>
      <w:r w:rsidR="00132160">
        <w:rPr>
          <w:rFonts w:cstheme="minorHAnsi"/>
          <w:sz w:val="24"/>
          <w:szCs w:val="24"/>
        </w:rPr>
        <w:t xml:space="preserve"> These techniques could be used to understand full </w:t>
      </w:r>
      <w:r w:rsidR="00132160">
        <w:rPr>
          <w:rFonts w:cstheme="minorHAnsi"/>
          <w:sz w:val="24"/>
          <w:szCs w:val="24"/>
        </w:rPr>
        <w:lastRenderedPageBreak/>
        <w:t xml:space="preserve">biochemical pathways and connected processes. The long term hope is to be able to combine techniques and create a viable strategy which could be used to sequester carbon from the atmosphere using bio-geoengineering (Freeman </w:t>
      </w:r>
      <w:r w:rsidR="00132160">
        <w:rPr>
          <w:rFonts w:cstheme="minorHAnsi"/>
          <w:i/>
          <w:sz w:val="24"/>
          <w:szCs w:val="24"/>
        </w:rPr>
        <w:t xml:space="preserve">et al, </w:t>
      </w:r>
      <w:r w:rsidR="00132160">
        <w:rPr>
          <w:rFonts w:cstheme="minorHAnsi"/>
          <w:sz w:val="24"/>
          <w:szCs w:val="24"/>
        </w:rPr>
        <w:t>2012).</w:t>
      </w:r>
      <w:r w:rsidR="00E67528">
        <w:rPr>
          <w:rFonts w:cstheme="minorHAnsi"/>
          <w:sz w:val="24"/>
          <w:szCs w:val="24"/>
        </w:rPr>
        <w:t xml:space="preserve"> But in the short term</w:t>
      </w:r>
      <w:r w:rsidR="00C3723D">
        <w:rPr>
          <w:rFonts w:cstheme="minorHAnsi"/>
          <w:sz w:val="24"/>
          <w:szCs w:val="24"/>
        </w:rPr>
        <w:t xml:space="preserve"> we must carefully manage and maintain our wetlands so that the situation does not deteriorate and that when a viable solution is devised it could possibly be employed at a large quantity of sites instead of a few remaining ones. For this to work we must know the inner processes of each site and be able to apply a variety of management techniques to them in order to discover appropriate tactics for individual sites. There are a number of techniques being executed on Cors Goch and a couple of others that could be explored as avenues of development for the site.</w:t>
      </w:r>
    </w:p>
    <w:p w:rsidR="00E05886" w:rsidRPr="00E05886" w:rsidRDefault="00E05886" w:rsidP="00CE4B19">
      <w:pPr>
        <w:spacing w:line="480" w:lineRule="auto"/>
        <w:rPr>
          <w:rFonts w:cstheme="minorHAnsi"/>
          <w:b/>
          <w:sz w:val="24"/>
          <w:szCs w:val="24"/>
          <w:u w:val="single"/>
        </w:rPr>
      </w:pPr>
      <w:r>
        <w:rPr>
          <w:rFonts w:cstheme="minorHAnsi"/>
          <w:b/>
          <w:sz w:val="24"/>
          <w:szCs w:val="24"/>
          <w:u w:val="single"/>
        </w:rPr>
        <w:t>6.2 Biodiversity</w:t>
      </w:r>
    </w:p>
    <w:p w:rsidR="00A5026C" w:rsidRDefault="00A5026C" w:rsidP="004B60DF">
      <w:pPr>
        <w:spacing w:before="240" w:line="480" w:lineRule="auto"/>
        <w:rPr>
          <w:rFonts w:cstheme="minorHAnsi"/>
          <w:color w:val="000000" w:themeColor="text1"/>
          <w:sz w:val="24"/>
          <w:szCs w:val="24"/>
        </w:rPr>
      </w:pPr>
      <w:r>
        <w:rPr>
          <w:rFonts w:cstheme="minorHAnsi"/>
          <w:color w:val="000000" w:themeColor="text1"/>
          <w:sz w:val="24"/>
          <w:szCs w:val="24"/>
        </w:rPr>
        <w:t xml:space="preserve">Throughout this report we use data collected by COFNOD over many years to assess changes to diversity. The data was collected by many different people who would have each had knowledge of varying species. The amount of data available is </w:t>
      </w:r>
      <w:proofErr w:type="gramStart"/>
      <w:r>
        <w:rPr>
          <w:rFonts w:cstheme="minorHAnsi"/>
          <w:color w:val="000000" w:themeColor="text1"/>
          <w:sz w:val="24"/>
          <w:szCs w:val="24"/>
        </w:rPr>
        <w:t>substantial,</w:t>
      </w:r>
      <w:proofErr w:type="gramEnd"/>
      <w:r>
        <w:rPr>
          <w:rFonts w:cstheme="minorHAnsi"/>
          <w:color w:val="000000" w:themeColor="text1"/>
          <w:sz w:val="24"/>
          <w:szCs w:val="24"/>
        </w:rPr>
        <w:t xml:space="preserve"> however the records themselves are uneven. This is due to the fact that some records are concentrated around a particular time period. There are a number of possible explanations for this, the most likely ones being availability of adequate recorders for specific species groups and also from time to time the North Wales Wildlife Trust gets funding which may be put towards a site survey for a specific animal group. So when we see high numbers of records for a certain group over a short period of time we could assume it is due to one of these factors. However, what I will say in relation to this is that even though some of the records are concentrated, the fact that they have been split into larger groups, in terms of pre-management and after management was introduced means we compared data over many </w:t>
      </w:r>
      <w:r>
        <w:rPr>
          <w:rFonts w:cstheme="minorHAnsi"/>
          <w:color w:val="000000" w:themeColor="text1"/>
          <w:sz w:val="24"/>
          <w:szCs w:val="24"/>
        </w:rPr>
        <w:lastRenderedPageBreak/>
        <w:t>years not individual ones. So the data isn’t extremely biased to outside factors like funding but it should be considered as influential to the data gathered.</w:t>
      </w:r>
      <w:r w:rsidR="00167FB3">
        <w:rPr>
          <w:rFonts w:cstheme="minorHAnsi"/>
          <w:color w:val="000000" w:themeColor="text1"/>
          <w:sz w:val="24"/>
          <w:szCs w:val="24"/>
        </w:rPr>
        <w:t xml:space="preserve"> However we do know that in the late 90’s large bird surveys were completed due to funding of North Wales Wildlife Trust. Also relevant agencies may change their priorities when it comes to which specific plant or animal species is the most endangered, or which sites are most in need of management or changing laws which may require an altering of procedures.</w:t>
      </w:r>
      <w:r>
        <w:rPr>
          <w:rFonts w:cstheme="minorHAnsi"/>
          <w:color w:val="000000" w:themeColor="text1"/>
          <w:sz w:val="24"/>
          <w:szCs w:val="24"/>
        </w:rPr>
        <w:t xml:space="preserve"> Taking these issues into account is part of the reason I will suggest more surveys. </w:t>
      </w:r>
    </w:p>
    <w:p w:rsidR="004B60DF" w:rsidRDefault="00595052" w:rsidP="004B60DF">
      <w:pPr>
        <w:spacing w:before="240" w:line="480" w:lineRule="auto"/>
        <w:rPr>
          <w:rFonts w:cstheme="minorHAnsi"/>
          <w:sz w:val="24"/>
          <w:szCs w:val="24"/>
          <w:lang w:val="en-GB"/>
        </w:rPr>
      </w:pPr>
      <w:r>
        <w:rPr>
          <w:rFonts w:cstheme="minorHAnsi"/>
          <w:color w:val="000000" w:themeColor="text1"/>
          <w:sz w:val="24"/>
          <w:szCs w:val="24"/>
        </w:rPr>
        <w:t xml:space="preserve"> The main goal of the biodiversity aspect of the study was to determine how diverse the site is and what could be done to improve it. However before doing this we had to consider what factors may be causing a decline in species. Wetland species throughout the UK are </w:t>
      </w:r>
      <w:proofErr w:type="gramStart"/>
      <w:r>
        <w:rPr>
          <w:rFonts w:cstheme="minorHAnsi"/>
          <w:color w:val="000000" w:themeColor="text1"/>
          <w:sz w:val="24"/>
          <w:szCs w:val="24"/>
        </w:rPr>
        <w:t>declining,</w:t>
      </w:r>
      <w:proofErr w:type="gramEnd"/>
      <w:r>
        <w:rPr>
          <w:rFonts w:cstheme="minorHAnsi"/>
          <w:color w:val="000000" w:themeColor="text1"/>
          <w:sz w:val="24"/>
          <w:szCs w:val="24"/>
        </w:rPr>
        <w:t xml:space="preserve"> the main reason for this is the reduction in wetland habitats nationwide. The wider factors involved in this decline includes some natural and human influences including: climate change, physical modification, pressures from rural land management and agriculture, pollution from wastewater discharged from water treatment works, pollution from rural areas and towns, cities and transport, changes to water levels and flows, invasive non-native species and habitat fragmentation.</w:t>
      </w:r>
      <w:r w:rsidR="0058061E">
        <w:rPr>
          <w:rFonts w:cstheme="minorHAnsi"/>
          <w:color w:val="000000" w:themeColor="text1"/>
          <w:sz w:val="24"/>
          <w:szCs w:val="24"/>
        </w:rPr>
        <w:t xml:space="preserve"> Population changes around the world are being driven by climate change, habitat loss and degradation, pollution, predation, disturbance and food availability</w:t>
      </w:r>
      <w:r w:rsidR="00282FE1">
        <w:rPr>
          <w:rFonts w:cstheme="minorHAnsi"/>
          <w:color w:val="000000" w:themeColor="text1"/>
          <w:sz w:val="24"/>
          <w:szCs w:val="24"/>
        </w:rPr>
        <w:t xml:space="preserve"> (Eglington, 2014). </w:t>
      </w:r>
      <w:r w:rsidR="009D00FB">
        <w:rPr>
          <w:rFonts w:cstheme="minorHAnsi"/>
          <w:color w:val="000000" w:themeColor="text1"/>
          <w:sz w:val="24"/>
          <w:szCs w:val="24"/>
        </w:rPr>
        <w:t xml:space="preserve">The main factors affecting Cors Goch are likely to be changes to water levels and flows, climate change and pollution and pressures from rural land management and agriculture. Muck spreading on neighbouring fields can lead to excess nutrients which can have adverse effects on the water quality which can in turn alter the chemistry of the site and change what species grow and in what numbers. This then obviously has knock on affects for the entire food web. </w:t>
      </w:r>
      <w:r w:rsidR="004B60DF">
        <w:rPr>
          <w:rFonts w:cstheme="minorHAnsi"/>
          <w:color w:val="000000" w:themeColor="text1"/>
          <w:sz w:val="24"/>
          <w:szCs w:val="24"/>
        </w:rPr>
        <w:t xml:space="preserve">Throughout my review of the </w:t>
      </w:r>
      <w:r w:rsidR="004B60DF">
        <w:rPr>
          <w:rFonts w:cstheme="minorHAnsi"/>
          <w:color w:val="000000" w:themeColor="text1"/>
          <w:sz w:val="24"/>
          <w:szCs w:val="24"/>
        </w:rPr>
        <w:lastRenderedPageBreak/>
        <w:t xml:space="preserve">COFNOD data for </w:t>
      </w:r>
      <w:r w:rsidR="004B60DF">
        <w:rPr>
          <w:rFonts w:cstheme="minorHAnsi"/>
          <w:color w:val="000000" w:themeColor="text1"/>
          <w:sz w:val="24"/>
          <w:szCs w:val="24"/>
          <w:lang w:val="en-GB"/>
        </w:rPr>
        <w:t xml:space="preserve">Cors Goch we only selected species that had a number of records over a period of years as this allowed me to examine changes in populations and locations for individual species and species groups. The sites in Cors Goch where we took our core samples from where on the firebreak (FB), in the sawgrass (SAW) and in Shrub mosaic (SH) which will be identified on the map of Cors Goch. </w:t>
      </w:r>
      <w:r w:rsidR="004B60DF">
        <w:rPr>
          <w:rFonts w:cstheme="minorHAnsi"/>
          <w:sz w:val="24"/>
          <w:szCs w:val="24"/>
          <w:lang w:val="en-GB"/>
        </w:rPr>
        <w:t xml:space="preserve">Four core samples were taken from each area and a number of grab samples. We then carried out the procedure which is outlined throughout the methods section. Comparisons between the sites to see the differences in total species are also undertaken. Another essential element of examining the COFNOD data is to see if the trends for the major species have increased or decreased over time. This will help us look at the areas of the site that have been cut and determine whether the correct management techniques are in place to increase the diversity of the site. When determining what methods of management are operating best on the site it is first important to have knowledge of all of the species on the site and in what numbers they dwell. This will help us identify the species that will be affected due to changes to particular parts of the site. When species are recorded and the data sent to COFNOD many times there are not records of the amount of a species recorded during that visit. This may be because many species are difficult to record due to their ability to move rapidly and therefore increase the chances of recording the same animal twice. Also many of the species recorded on the site lack sexual dimorphism so it is hard to differentiate between males and females. The only way to tell the difference was by looking at changes in size and this may only help identify the growth stage of an animal. Therefore many records just state the species and year recorded while some will also mention the number of individuals recorded, specific details about individuals that can be identified and activities that some species may be performing. </w:t>
      </w:r>
    </w:p>
    <w:p w:rsidR="00817AB9" w:rsidRDefault="00817AB9" w:rsidP="00CE4B19">
      <w:pPr>
        <w:spacing w:line="480" w:lineRule="auto"/>
        <w:rPr>
          <w:rFonts w:cstheme="minorHAnsi"/>
          <w:sz w:val="24"/>
          <w:szCs w:val="24"/>
        </w:rPr>
      </w:pPr>
      <w:r>
        <w:rPr>
          <w:rFonts w:cstheme="minorHAnsi"/>
          <w:sz w:val="24"/>
          <w:szCs w:val="24"/>
        </w:rPr>
        <w:lastRenderedPageBreak/>
        <w:t>The tables in the results section were inserted to know the variety of areas that are on the site and also to demonstrate th</w:t>
      </w:r>
      <w:r w:rsidR="000C7192">
        <w:rPr>
          <w:rFonts w:cstheme="minorHAnsi"/>
          <w:sz w:val="24"/>
          <w:szCs w:val="24"/>
        </w:rPr>
        <w:t>e diversity of the site. Table 7</w:t>
      </w:r>
      <w:r>
        <w:rPr>
          <w:rFonts w:cstheme="minorHAnsi"/>
          <w:sz w:val="24"/>
          <w:szCs w:val="24"/>
        </w:rPr>
        <w:t xml:space="preserve"> shows a list of species that were recorded in horse and donkey dung on the site. As mentioned previously it seems that there hasn’t been a count of the species that have been found living in horse and donkey dung recently. Due to the fact that there are still a number of large herbivores that are put out to graze the site including horses, donkeys and cattle means that it may be time to carry out a survey of these species to see how many still remain on the site and if there are any new species residing on Cors</w:t>
      </w:r>
      <w:r w:rsidR="000C7192">
        <w:rPr>
          <w:rFonts w:cstheme="minorHAnsi"/>
          <w:sz w:val="24"/>
          <w:szCs w:val="24"/>
        </w:rPr>
        <w:t xml:space="preserve"> Goch. As can be seen in Table 8</w:t>
      </w:r>
      <w:r>
        <w:rPr>
          <w:rFonts w:cstheme="minorHAnsi"/>
          <w:sz w:val="24"/>
          <w:szCs w:val="24"/>
        </w:rPr>
        <w:t xml:space="preserve"> there are a number of species that are foun</w:t>
      </w:r>
      <w:r w:rsidR="00777CDF">
        <w:rPr>
          <w:rFonts w:cstheme="minorHAnsi"/>
          <w:sz w:val="24"/>
          <w:szCs w:val="24"/>
        </w:rPr>
        <w:t>d on gorse, hawthorn and h</w:t>
      </w:r>
      <w:r>
        <w:rPr>
          <w:rFonts w:cstheme="minorHAnsi"/>
          <w:sz w:val="24"/>
          <w:szCs w:val="24"/>
        </w:rPr>
        <w:t>azel on Cors Goch. These shrubs are found dotted around the site. Gorse is found in larger clumps on the outskirts of the wetter parts of the site</w:t>
      </w:r>
      <w:r w:rsidR="00DE4394">
        <w:rPr>
          <w:rFonts w:cstheme="minorHAnsi"/>
          <w:sz w:val="24"/>
          <w:szCs w:val="24"/>
        </w:rPr>
        <w:t xml:space="preserve">. While the Hawthorn and Hazel is found mixed in with the grasses, sedges and rushes in the waterlogged basins of the site. Some species such as </w:t>
      </w:r>
      <w:r w:rsidR="00DE4394">
        <w:rPr>
          <w:rFonts w:cstheme="minorHAnsi"/>
          <w:i/>
          <w:sz w:val="24"/>
          <w:szCs w:val="24"/>
        </w:rPr>
        <w:t xml:space="preserve">Erigone atra, Tenuiphantes tenuis </w:t>
      </w:r>
      <w:r w:rsidR="00DE4394">
        <w:rPr>
          <w:rFonts w:cstheme="minorHAnsi"/>
          <w:sz w:val="24"/>
          <w:szCs w:val="24"/>
        </w:rPr>
        <w:t>and the Speckled Wood (</w:t>
      </w:r>
      <w:r w:rsidR="00DE4394">
        <w:rPr>
          <w:rFonts w:cstheme="minorHAnsi"/>
          <w:i/>
          <w:sz w:val="24"/>
          <w:szCs w:val="24"/>
        </w:rPr>
        <w:t>Pararge aegeria</w:t>
      </w:r>
      <w:r w:rsidR="00DE4394">
        <w:rPr>
          <w:rFonts w:cstheme="minorHAnsi"/>
          <w:sz w:val="24"/>
          <w:szCs w:val="24"/>
        </w:rPr>
        <w:t xml:space="preserve">) have a significant number of records in which they have been found on the mentioned species. </w:t>
      </w:r>
      <w:r w:rsidR="00DE4394">
        <w:rPr>
          <w:rFonts w:cstheme="minorHAnsi"/>
          <w:i/>
          <w:sz w:val="24"/>
          <w:szCs w:val="24"/>
        </w:rPr>
        <w:t>Erigone atra</w:t>
      </w:r>
      <w:r w:rsidR="00DE4394">
        <w:rPr>
          <w:rFonts w:cstheme="minorHAnsi"/>
          <w:sz w:val="24"/>
          <w:szCs w:val="24"/>
        </w:rPr>
        <w:t xml:space="preserve"> has 14 records between 1973 and 2003 with a total of 73 individuals recorded and </w:t>
      </w:r>
      <w:r w:rsidR="00DE4394">
        <w:rPr>
          <w:rFonts w:cstheme="minorHAnsi"/>
          <w:i/>
          <w:sz w:val="24"/>
          <w:szCs w:val="24"/>
        </w:rPr>
        <w:t xml:space="preserve">Tenuiphantes tenuis </w:t>
      </w:r>
      <w:r w:rsidR="00DE4394">
        <w:rPr>
          <w:rFonts w:cstheme="minorHAnsi"/>
          <w:sz w:val="24"/>
          <w:szCs w:val="24"/>
        </w:rPr>
        <w:t>has 17 records between 1973 and 2011 with 21 individ</w:t>
      </w:r>
      <w:r w:rsidR="002A3F0B">
        <w:rPr>
          <w:rFonts w:cstheme="minorHAnsi"/>
          <w:sz w:val="24"/>
          <w:szCs w:val="24"/>
        </w:rPr>
        <w:t>uals recorded which includes 5 males and 10 f</w:t>
      </w:r>
      <w:r w:rsidR="00DE4394">
        <w:rPr>
          <w:rFonts w:cstheme="minorHAnsi"/>
          <w:sz w:val="24"/>
          <w:szCs w:val="24"/>
        </w:rPr>
        <w:t>emales. The Speckled Wood (</w:t>
      </w:r>
      <w:r w:rsidR="00DE4394">
        <w:rPr>
          <w:rFonts w:cstheme="minorHAnsi"/>
          <w:i/>
          <w:sz w:val="24"/>
          <w:szCs w:val="24"/>
        </w:rPr>
        <w:t>Pararge aegeria</w:t>
      </w:r>
      <w:r w:rsidR="00DE4394">
        <w:rPr>
          <w:rFonts w:cstheme="minorHAnsi"/>
          <w:sz w:val="24"/>
          <w:szCs w:val="24"/>
        </w:rPr>
        <w:t>) has 32 records between 1995 and 2019 with many of them found on hazel wood. A number of other</w:t>
      </w:r>
      <w:r w:rsidR="00777CDF">
        <w:rPr>
          <w:rFonts w:cstheme="minorHAnsi"/>
          <w:sz w:val="24"/>
          <w:szCs w:val="24"/>
        </w:rPr>
        <w:t xml:space="preserve"> species including Gorse Weevil (</w:t>
      </w:r>
      <w:r w:rsidR="00777CDF">
        <w:rPr>
          <w:rFonts w:cstheme="minorHAnsi"/>
          <w:i/>
          <w:sz w:val="24"/>
          <w:szCs w:val="24"/>
        </w:rPr>
        <w:t>Exapion ulicis</w:t>
      </w:r>
      <w:r w:rsidR="00777CDF">
        <w:rPr>
          <w:rFonts w:cstheme="minorHAnsi"/>
          <w:sz w:val="24"/>
          <w:szCs w:val="24"/>
        </w:rPr>
        <w:t xml:space="preserve">), </w:t>
      </w:r>
      <w:r w:rsidR="00777CDF">
        <w:rPr>
          <w:rFonts w:cstheme="minorHAnsi"/>
          <w:i/>
          <w:sz w:val="24"/>
          <w:szCs w:val="24"/>
        </w:rPr>
        <w:t xml:space="preserve">Protopirapion atratulum </w:t>
      </w:r>
      <w:r w:rsidR="00777CDF">
        <w:rPr>
          <w:rFonts w:cstheme="minorHAnsi"/>
          <w:sz w:val="24"/>
          <w:szCs w:val="24"/>
        </w:rPr>
        <w:t xml:space="preserve">and </w:t>
      </w:r>
      <w:r w:rsidR="00777CDF">
        <w:rPr>
          <w:rFonts w:cstheme="minorHAnsi"/>
          <w:i/>
          <w:sz w:val="24"/>
          <w:szCs w:val="24"/>
        </w:rPr>
        <w:t>Stenopterapion scutellare</w:t>
      </w:r>
      <w:r w:rsidR="00777CDF">
        <w:rPr>
          <w:rFonts w:cstheme="minorHAnsi"/>
          <w:sz w:val="24"/>
          <w:szCs w:val="24"/>
        </w:rPr>
        <w:t xml:space="preserve"> have been recorded on </w:t>
      </w:r>
      <w:r w:rsidR="00777CDF">
        <w:rPr>
          <w:rFonts w:cstheme="minorHAnsi"/>
          <w:i/>
          <w:sz w:val="24"/>
          <w:szCs w:val="24"/>
        </w:rPr>
        <w:t xml:space="preserve">Ulex europaeus </w:t>
      </w:r>
      <w:r w:rsidR="00777CDF">
        <w:rPr>
          <w:rFonts w:cstheme="minorHAnsi"/>
          <w:sz w:val="24"/>
          <w:szCs w:val="24"/>
        </w:rPr>
        <w:t>(Gorse). The amount of species relying on the gorse, hawthorn and hazel shrubs shows how important it is to keep these plants present on Cors Goch. There doesn’t need to be any significant changes to the current management tactics being employed for these particular species, but they can’t be allowed to spread too much on the site as this could affect the diversity in other areas.</w:t>
      </w:r>
    </w:p>
    <w:p w:rsidR="007864AC" w:rsidRDefault="000C7192" w:rsidP="00CE4B19">
      <w:pPr>
        <w:spacing w:line="480" w:lineRule="auto"/>
        <w:rPr>
          <w:rFonts w:cstheme="minorHAnsi"/>
          <w:sz w:val="24"/>
          <w:szCs w:val="24"/>
        </w:rPr>
      </w:pPr>
      <w:r>
        <w:rPr>
          <w:rFonts w:cstheme="minorHAnsi"/>
          <w:sz w:val="24"/>
          <w:szCs w:val="24"/>
        </w:rPr>
        <w:lastRenderedPageBreak/>
        <w:t>The main reason Table 9</w:t>
      </w:r>
      <w:r w:rsidR="007864AC">
        <w:rPr>
          <w:rFonts w:cstheme="minorHAnsi"/>
          <w:sz w:val="24"/>
          <w:szCs w:val="24"/>
        </w:rPr>
        <w:t xml:space="preserve"> was inserted is to show how important these parts of the site are. A large proportion of Cors Goch is made up of </w:t>
      </w:r>
      <w:r w:rsidR="007864AC">
        <w:rPr>
          <w:rFonts w:cstheme="minorHAnsi"/>
          <w:i/>
          <w:sz w:val="24"/>
          <w:szCs w:val="24"/>
        </w:rPr>
        <w:t xml:space="preserve">Carex </w:t>
      </w:r>
      <w:r w:rsidR="007864AC">
        <w:rPr>
          <w:rFonts w:cstheme="minorHAnsi"/>
          <w:sz w:val="24"/>
          <w:szCs w:val="24"/>
        </w:rPr>
        <w:t xml:space="preserve">beds, Black Bog Rush and </w:t>
      </w:r>
      <w:r w:rsidR="007864AC">
        <w:rPr>
          <w:rFonts w:cstheme="minorHAnsi"/>
          <w:i/>
          <w:sz w:val="24"/>
          <w:szCs w:val="24"/>
        </w:rPr>
        <w:t xml:space="preserve">Juncus </w:t>
      </w:r>
      <w:r w:rsidR="007864AC">
        <w:rPr>
          <w:rFonts w:cstheme="minorHAnsi"/>
          <w:sz w:val="24"/>
          <w:szCs w:val="24"/>
        </w:rPr>
        <w:t xml:space="preserve">tussocks and </w:t>
      </w:r>
      <w:r w:rsidR="007864AC">
        <w:rPr>
          <w:rFonts w:cstheme="minorHAnsi"/>
          <w:i/>
          <w:sz w:val="24"/>
          <w:szCs w:val="24"/>
        </w:rPr>
        <w:t xml:space="preserve">Juncus/Phragmites </w:t>
      </w:r>
      <w:r w:rsidR="007864AC">
        <w:rPr>
          <w:rFonts w:cstheme="minorHAnsi"/>
          <w:sz w:val="24"/>
          <w:szCs w:val="24"/>
        </w:rPr>
        <w:t xml:space="preserve">swamp. These areas represent an important and deeply diverse area which is home to many animal species. These include </w:t>
      </w:r>
      <w:r w:rsidR="007864AC">
        <w:rPr>
          <w:rFonts w:cstheme="minorHAnsi"/>
          <w:i/>
          <w:sz w:val="24"/>
          <w:szCs w:val="24"/>
        </w:rPr>
        <w:t xml:space="preserve">Gnathonarium dentatum </w:t>
      </w:r>
      <w:r w:rsidR="007864AC">
        <w:rPr>
          <w:rFonts w:cstheme="minorHAnsi"/>
          <w:sz w:val="24"/>
          <w:szCs w:val="24"/>
        </w:rPr>
        <w:t>which has 16 records between 198</w:t>
      </w:r>
      <w:r w:rsidR="002A3F0B">
        <w:rPr>
          <w:rFonts w:cstheme="minorHAnsi"/>
          <w:sz w:val="24"/>
          <w:szCs w:val="24"/>
        </w:rPr>
        <w:t xml:space="preserve">8 and </w:t>
      </w:r>
      <w:r w:rsidR="00162E8F">
        <w:rPr>
          <w:rFonts w:cstheme="minorHAnsi"/>
          <w:sz w:val="24"/>
          <w:szCs w:val="24"/>
        </w:rPr>
        <w:t>2011;</w:t>
      </w:r>
      <w:r w:rsidR="002A3F0B">
        <w:rPr>
          <w:rFonts w:cstheme="minorHAnsi"/>
          <w:sz w:val="24"/>
          <w:szCs w:val="24"/>
        </w:rPr>
        <w:t xml:space="preserve"> there have been 15 </w:t>
      </w:r>
      <w:r w:rsidR="00162E8F">
        <w:rPr>
          <w:rFonts w:cstheme="minorHAnsi"/>
          <w:sz w:val="24"/>
          <w:szCs w:val="24"/>
        </w:rPr>
        <w:t>males,</w:t>
      </w:r>
      <w:r w:rsidR="002A3F0B">
        <w:rPr>
          <w:rFonts w:cstheme="minorHAnsi"/>
          <w:sz w:val="24"/>
          <w:szCs w:val="24"/>
        </w:rPr>
        <w:t xml:space="preserve"> 30 fem</w:t>
      </w:r>
      <w:r w:rsidR="007864AC">
        <w:rPr>
          <w:rFonts w:cstheme="minorHAnsi"/>
          <w:sz w:val="24"/>
          <w:szCs w:val="24"/>
        </w:rPr>
        <w:t xml:space="preserve">ales and 10 individuals recorded in that time. Also the spider species </w:t>
      </w:r>
      <w:r w:rsidR="007864AC">
        <w:rPr>
          <w:rFonts w:cstheme="minorHAnsi"/>
          <w:i/>
          <w:sz w:val="24"/>
          <w:szCs w:val="24"/>
        </w:rPr>
        <w:t xml:space="preserve">Pardosa pullata </w:t>
      </w:r>
      <w:r w:rsidR="007864AC">
        <w:rPr>
          <w:rFonts w:cstheme="minorHAnsi"/>
          <w:sz w:val="24"/>
          <w:szCs w:val="24"/>
        </w:rPr>
        <w:t>was recorded 13 time</w:t>
      </w:r>
      <w:r w:rsidR="002A3F0B">
        <w:rPr>
          <w:rFonts w:cstheme="minorHAnsi"/>
          <w:sz w:val="24"/>
          <w:szCs w:val="24"/>
        </w:rPr>
        <w:t>s between 1973 and 2011 with 5 f</w:t>
      </w:r>
      <w:r w:rsidR="007864AC">
        <w:rPr>
          <w:rFonts w:cstheme="minorHAnsi"/>
          <w:sz w:val="24"/>
          <w:szCs w:val="24"/>
        </w:rPr>
        <w:t xml:space="preserve">emales, 18 individuals and 1 egg being recorded. Another species with a number of records is the </w:t>
      </w:r>
      <w:r w:rsidR="007864AC">
        <w:rPr>
          <w:rFonts w:cstheme="minorHAnsi"/>
          <w:i/>
          <w:sz w:val="24"/>
          <w:szCs w:val="24"/>
        </w:rPr>
        <w:t>Pirata piraticus</w:t>
      </w:r>
      <w:r w:rsidR="007864AC">
        <w:rPr>
          <w:rFonts w:cstheme="minorHAnsi"/>
          <w:sz w:val="24"/>
          <w:szCs w:val="24"/>
        </w:rPr>
        <w:t xml:space="preserve"> which was recorded </w:t>
      </w:r>
      <w:r w:rsidR="002A3F0B">
        <w:rPr>
          <w:rFonts w:cstheme="minorHAnsi"/>
          <w:sz w:val="24"/>
          <w:szCs w:val="24"/>
        </w:rPr>
        <w:t xml:space="preserve">15 times between 1973 and 2011. There were 2 males, 7 females and 34 individuals recorded of </w:t>
      </w:r>
      <w:r w:rsidR="002A3F0B">
        <w:rPr>
          <w:rFonts w:cstheme="minorHAnsi"/>
          <w:i/>
          <w:sz w:val="24"/>
          <w:szCs w:val="24"/>
        </w:rPr>
        <w:t>Pirata piraticus</w:t>
      </w:r>
      <w:r w:rsidR="002A3F0B">
        <w:rPr>
          <w:rFonts w:cstheme="minorHAnsi"/>
          <w:sz w:val="24"/>
          <w:szCs w:val="24"/>
        </w:rPr>
        <w:t>. These species along with many others recorded in these areas show the necessity of these plant sections for maintaining the diversity of the site. Many of these species were last recorded in 2011, which means a count may be necessary to establish the current populations and overall health of these groups on Cors Goch. These invertebrates are integral aspects of the food web so maintaining their populations is of critical importance</w:t>
      </w:r>
      <w:r w:rsidR="002740D9">
        <w:rPr>
          <w:rFonts w:cstheme="minorHAnsi"/>
          <w:sz w:val="24"/>
          <w:szCs w:val="24"/>
        </w:rPr>
        <w:t xml:space="preserve"> for the whole site.</w:t>
      </w:r>
    </w:p>
    <w:p w:rsidR="002740D9" w:rsidRDefault="002740D9" w:rsidP="00CE4B19">
      <w:pPr>
        <w:spacing w:line="480" w:lineRule="auto"/>
        <w:rPr>
          <w:rFonts w:cstheme="minorHAnsi"/>
          <w:sz w:val="24"/>
          <w:szCs w:val="24"/>
        </w:rPr>
      </w:pPr>
      <w:r>
        <w:rPr>
          <w:rFonts w:cstheme="minorHAnsi"/>
          <w:sz w:val="24"/>
          <w:szCs w:val="24"/>
        </w:rPr>
        <w:t xml:space="preserve">Another area of the site that covers a large part is the </w:t>
      </w:r>
      <w:r>
        <w:rPr>
          <w:rFonts w:cstheme="minorHAnsi"/>
          <w:i/>
          <w:sz w:val="24"/>
          <w:szCs w:val="24"/>
        </w:rPr>
        <w:t xml:space="preserve">Cladium </w:t>
      </w:r>
      <w:r>
        <w:rPr>
          <w:rFonts w:cstheme="minorHAnsi"/>
          <w:sz w:val="24"/>
          <w:szCs w:val="24"/>
        </w:rPr>
        <w:t xml:space="preserve">fen pools which are generally made up of </w:t>
      </w:r>
      <w:r>
        <w:rPr>
          <w:rFonts w:cstheme="minorHAnsi"/>
          <w:i/>
          <w:sz w:val="24"/>
          <w:szCs w:val="24"/>
        </w:rPr>
        <w:t>Cladium mariscus</w:t>
      </w:r>
      <w:r>
        <w:rPr>
          <w:rFonts w:cstheme="minorHAnsi"/>
          <w:sz w:val="24"/>
          <w:szCs w:val="24"/>
        </w:rPr>
        <w:t xml:space="preserve">. The </w:t>
      </w:r>
      <w:r>
        <w:rPr>
          <w:rFonts w:cstheme="minorHAnsi"/>
          <w:i/>
          <w:sz w:val="24"/>
          <w:szCs w:val="24"/>
        </w:rPr>
        <w:t xml:space="preserve">Cladium mariscus </w:t>
      </w:r>
      <w:r>
        <w:rPr>
          <w:rFonts w:cstheme="minorHAnsi"/>
          <w:sz w:val="24"/>
          <w:szCs w:val="24"/>
        </w:rPr>
        <w:t>is usually found with other species such as Purple Moor-Grass (</w:t>
      </w:r>
      <w:r>
        <w:rPr>
          <w:rFonts w:cstheme="minorHAnsi"/>
          <w:i/>
          <w:sz w:val="24"/>
          <w:szCs w:val="24"/>
        </w:rPr>
        <w:t>Molinia caerulea</w:t>
      </w:r>
      <w:r>
        <w:rPr>
          <w:rFonts w:cstheme="minorHAnsi"/>
          <w:sz w:val="24"/>
          <w:szCs w:val="24"/>
        </w:rPr>
        <w:t>) and sometimes Black Bog Rush (</w:t>
      </w:r>
      <w:r>
        <w:rPr>
          <w:rFonts w:cstheme="minorHAnsi"/>
          <w:i/>
          <w:sz w:val="24"/>
          <w:szCs w:val="24"/>
        </w:rPr>
        <w:t>Schoenus nigricans</w:t>
      </w:r>
      <w:r>
        <w:rPr>
          <w:rFonts w:cstheme="minorHAnsi"/>
          <w:sz w:val="24"/>
          <w:szCs w:val="24"/>
        </w:rPr>
        <w:t xml:space="preserve">). Many species survive in </w:t>
      </w:r>
      <w:r w:rsidR="00162E8F">
        <w:rPr>
          <w:rFonts w:cstheme="minorHAnsi"/>
          <w:sz w:val="24"/>
          <w:szCs w:val="24"/>
        </w:rPr>
        <w:t>these pools</w:t>
      </w:r>
      <w:r>
        <w:rPr>
          <w:rFonts w:cstheme="minorHAnsi"/>
          <w:sz w:val="24"/>
          <w:szCs w:val="24"/>
        </w:rPr>
        <w:t xml:space="preserve"> as seen in Table </w:t>
      </w:r>
      <w:r w:rsidR="000C7192">
        <w:rPr>
          <w:rFonts w:cstheme="minorHAnsi"/>
          <w:sz w:val="24"/>
          <w:szCs w:val="24"/>
        </w:rPr>
        <w:t>10</w:t>
      </w:r>
      <w:r>
        <w:rPr>
          <w:rFonts w:cstheme="minorHAnsi"/>
          <w:sz w:val="24"/>
          <w:szCs w:val="24"/>
        </w:rPr>
        <w:t xml:space="preserve">. Some of the species recorded in the pools with significantly more records include </w:t>
      </w:r>
      <w:r>
        <w:rPr>
          <w:rFonts w:cstheme="minorHAnsi"/>
          <w:i/>
          <w:sz w:val="24"/>
          <w:szCs w:val="24"/>
        </w:rPr>
        <w:t xml:space="preserve">Enochrus coarctatus </w:t>
      </w:r>
      <w:r>
        <w:rPr>
          <w:rFonts w:cstheme="minorHAnsi"/>
          <w:sz w:val="24"/>
          <w:szCs w:val="24"/>
        </w:rPr>
        <w:t>which has 22 records between 1997 and 2004 with 12 males, 5 females and 10 individuals. The Larger Noterus (</w:t>
      </w:r>
      <w:r>
        <w:rPr>
          <w:rFonts w:cstheme="minorHAnsi"/>
          <w:i/>
          <w:sz w:val="24"/>
          <w:szCs w:val="24"/>
        </w:rPr>
        <w:t>Noterus clavicornis</w:t>
      </w:r>
      <w:r>
        <w:rPr>
          <w:rFonts w:cstheme="minorHAnsi"/>
          <w:sz w:val="24"/>
          <w:szCs w:val="24"/>
        </w:rPr>
        <w:t xml:space="preserve">) has 20 records between 1997 and 2004 with 8 adults and 13 individuals and also </w:t>
      </w:r>
      <w:r>
        <w:rPr>
          <w:rFonts w:cstheme="minorHAnsi"/>
          <w:i/>
          <w:sz w:val="24"/>
          <w:szCs w:val="24"/>
        </w:rPr>
        <w:t xml:space="preserve">Paederus riparius </w:t>
      </w:r>
      <w:r>
        <w:rPr>
          <w:rFonts w:cstheme="minorHAnsi"/>
          <w:sz w:val="24"/>
          <w:szCs w:val="24"/>
        </w:rPr>
        <w:t xml:space="preserve">which </w:t>
      </w:r>
      <w:r w:rsidR="00162E8F">
        <w:rPr>
          <w:rFonts w:cstheme="minorHAnsi"/>
          <w:sz w:val="24"/>
          <w:szCs w:val="24"/>
        </w:rPr>
        <w:t>were</w:t>
      </w:r>
      <w:r>
        <w:rPr>
          <w:rFonts w:cstheme="minorHAnsi"/>
          <w:sz w:val="24"/>
          <w:szCs w:val="24"/>
        </w:rPr>
        <w:t xml:space="preserve"> recorded 14 times between 1985 and 2012 with 11 adults and 6 individuals. The nature of </w:t>
      </w:r>
      <w:r>
        <w:rPr>
          <w:rFonts w:cstheme="minorHAnsi"/>
          <w:i/>
          <w:sz w:val="24"/>
          <w:szCs w:val="24"/>
        </w:rPr>
        <w:t xml:space="preserve">Cladium </w:t>
      </w:r>
      <w:r>
        <w:rPr>
          <w:rFonts w:cstheme="minorHAnsi"/>
          <w:sz w:val="24"/>
          <w:szCs w:val="24"/>
        </w:rPr>
        <w:t xml:space="preserve">fen pools means that any </w:t>
      </w:r>
      <w:r>
        <w:rPr>
          <w:rFonts w:cstheme="minorHAnsi"/>
          <w:sz w:val="24"/>
          <w:szCs w:val="24"/>
        </w:rPr>
        <w:lastRenderedPageBreak/>
        <w:t>changes to the delicate water table in these areas can have severe negative effects on the diversity of these micro-habitats. Once aga</w:t>
      </w:r>
      <w:r w:rsidR="00E05886">
        <w:rPr>
          <w:rFonts w:cstheme="minorHAnsi"/>
          <w:sz w:val="24"/>
          <w:szCs w:val="24"/>
        </w:rPr>
        <w:t>in man</w:t>
      </w:r>
      <w:r w:rsidR="000C7192">
        <w:rPr>
          <w:rFonts w:cstheme="minorHAnsi"/>
          <w:sz w:val="24"/>
          <w:szCs w:val="24"/>
        </w:rPr>
        <w:t>y of the species seen in Table 10</w:t>
      </w:r>
      <w:r>
        <w:rPr>
          <w:rFonts w:cstheme="minorHAnsi"/>
          <w:sz w:val="24"/>
          <w:szCs w:val="24"/>
        </w:rPr>
        <w:t xml:space="preserve"> haven’t been recorded since the early 2000’s which means that a count of species in </w:t>
      </w:r>
      <w:r>
        <w:rPr>
          <w:rFonts w:cstheme="minorHAnsi"/>
          <w:i/>
          <w:sz w:val="24"/>
          <w:szCs w:val="24"/>
        </w:rPr>
        <w:t xml:space="preserve">Cladium </w:t>
      </w:r>
      <w:r>
        <w:rPr>
          <w:rFonts w:cstheme="minorHAnsi"/>
          <w:sz w:val="24"/>
          <w:szCs w:val="24"/>
        </w:rPr>
        <w:t>fen pools should be a priority as it will help determine the necessary action that needs to be taken in order to increase diversity.</w:t>
      </w:r>
      <w:r w:rsidR="00925F97">
        <w:rPr>
          <w:rFonts w:cstheme="minorHAnsi"/>
          <w:sz w:val="24"/>
          <w:szCs w:val="24"/>
        </w:rPr>
        <w:t xml:space="preserve"> The main reason that we</w:t>
      </w:r>
      <w:r w:rsidR="00ED2C77">
        <w:rPr>
          <w:rFonts w:cstheme="minorHAnsi"/>
          <w:sz w:val="24"/>
          <w:szCs w:val="24"/>
        </w:rPr>
        <w:t xml:space="preserve"> am pushing for up to date knowledge of species populations on Cors Goch is because of the research I have done in relation to analysing the COFNOD species data. The North Wales Wildlife Trust has done extensive management on the site over the last decade. This means that records taken before this may not take into account how the management techniques have affected the biogeochemistry of an area and thus the plant life found there and as a result of this the population of animals that reside there.</w:t>
      </w:r>
    </w:p>
    <w:p w:rsidR="005156F6" w:rsidRDefault="000C7192" w:rsidP="00CE4B19">
      <w:pPr>
        <w:spacing w:line="480" w:lineRule="auto"/>
        <w:rPr>
          <w:rFonts w:cstheme="minorHAnsi"/>
          <w:sz w:val="24"/>
          <w:szCs w:val="24"/>
        </w:rPr>
      </w:pPr>
      <w:r>
        <w:rPr>
          <w:rFonts w:cstheme="minorHAnsi"/>
          <w:sz w:val="24"/>
          <w:szCs w:val="24"/>
        </w:rPr>
        <w:t>Table 11</w:t>
      </w:r>
      <w:r w:rsidR="005156F6">
        <w:rPr>
          <w:rFonts w:cstheme="minorHAnsi"/>
          <w:sz w:val="24"/>
          <w:szCs w:val="24"/>
        </w:rPr>
        <w:t xml:space="preserve"> shows invertebrate species that were known to be breeding on Cors Goch due to the discovery of larvae/pupa, larval/pupal cases, juveniles and some ovipositing females. Some other invertebrate species </w:t>
      </w:r>
      <w:r>
        <w:rPr>
          <w:rFonts w:cstheme="minorHAnsi"/>
          <w:sz w:val="24"/>
          <w:szCs w:val="24"/>
        </w:rPr>
        <w:t>that weren’t included in Table 11</w:t>
      </w:r>
      <w:r w:rsidR="005156F6">
        <w:rPr>
          <w:rFonts w:cstheme="minorHAnsi"/>
          <w:sz w:val="24"/>
          <w:szCs w:val="24"/>
        </w:rPr>
        <w:t xml:space="preserve"> which are thought to be breeding include the Four-Spotted Chaser (</w:t>
      </w:r>
      <w:r w:rsidR="005156F6">
        <w:rPr>
          <w:rFonts w:cstheme="minorHAnsi"/>
          <w:i/>
          <w:sz w:val="24"/>
          <w:szCs w:val="24"/>
        </w:rPr>
        <w:t>Libellula quadrimaculata</w:t>
      </w:r>
      <w:r w:rsidR="005156F6">
        <w:rPr>
          <w:rFonts w:cstheme="minorHAnsi"/>
          <w:sz w:val="24"/>
          <w:szCs w:val="24"/>
        </w:rPr>
        <w:t>0 which has 56 records between 1955 and 2017 and includes records of 2 ovipositing females and 6 copulating pairs as well as the Large Red Damselfly (</w:t>
      </w:r>
      <w:r w:rsidR="005156F6">
        <w:rPr>
          <w:rFonts w:cstheme="minorHAnsi"/>
          <w:i/>
          <w:sz w:val="24"/>
          <w:szCs w:val="24"/>
        </w:rPr>
        <w:t>Pyrrhosoma nymphula</w:t>
      </w:r>
      <w:r w:rsidR="005156F6">
        <w:rPr>
          <w:rFonts w:cstheme="minorHAnsi"/>
          <w:sz w:val="24"/>
          <w:szCs w:val="24"/>
        </w:rPr>
        <w:t>) which was recorded 109 times between 1979 and 2015 and again includes evidence of ovipositing females and copulating pairs. A</w:t>
      </w:r>
      <w:r w:rsidR="00AA269E">
        <w:rPr>
          <w:rFonts w:cstheme="minorHAnsi"/>
          <w:sz w:val="24"/>
          <w:szCs w:val="24"/>
        </w:rPr>
        <w:t>nother animal believed to be breeding on the site is the Medicinal Leech (</w:t>
      </w:r>
      <w:r w:rsidR="00AA269E">
        <w:rPr>
          <w:rFonts w:cstheme="minorHAnsi"/>
          <w:i/>
          <w:sz w:val="24"/>
          <w:szCs w:val="24"/>
        </w:rPr>
        <w:t>Hirudo medicinalis</w:t>
      </w:r>
      <w:r w:rsidR="00AA269E">
        <w:rPr>
          <w:rFonts w:cstheme="minorHAnsi"/>
          <w:sz w:val="24"/>
          <w:szCs w:val="24"/>
        </w:rPr>
        <w:t>). The Medicinal Leech (</w:t>
      </w:r>
      <w:r w:rsidR="00AA269E">
        <w:rPr>
          <w:rFonts w:cstheme="minorHAnsi"/>
          <w:i/>
          <w:sz w:val="24"/>
          <w:szCs w:val="24"/>
        </w:rPr>
        <w:t>Hirudo medicinalis</w:t>
      </w:r>
      <w:r w:rsidR="00AA269E">
        <w:rPr>
          <w:rFonts w:cstheme="minorHAnsi"/>
          <w:sz w:val="24"/>
          <w:szCs w:val="24"/>
        </w:rPr>
        <w:t>) survives in freshwater pools that have a high amount of weed growth and is a rare animal in the UK</w:t>
      </w:r>
      <w:r w:rsidR="00FC7324">
        <w:rPr>
          <w:rFonts w:cstheme="minorHAnsi"/>
          <w:sz w:val="24"/>
          <w:szCs w:val="24"/>
        </w:rPr>
        <w:t>.</w:t>
      </w:r>
      <w:r w:rsidR="0010118A">
        <w:rPr>
          <w:rFonts w:cstheme="minorHAnsi"/>
          <w:sz w:val="24"/>
          <w:szCs w:val="24"/>
        </w:rPr>
        <w:t xml:space="preserve"> It is only found in a few places in the whole of the UK with Anglesey being a hotspot for their population. </w:t>
      </w:r>
      <w:r w:rsidR="00FC7324">
        <w:rPr>
          <w:rFonts w:cstheme="minorHAnsi"/>
          <w:sz w:val="24"/>
          <w:szCs w:val="24"/>
        </w:rPr>
        <w:t xml:space="preserve">Kutschera and Elliott (2014) suggest that the loss of freshwater ecosystems and the decline in amphibian populations such as frogs, newts and toads which are the most popular host for </w:t>
      </w:r>
      <w:r w:rsidR="00FC7324">
        <w:rPr>
          <w:rFonts w:cstheme="minorHAnsi"/>
          <w:sz w:val="24"/>
          <w:szCs w:val="24"/>
        </w:rPr>
        <w:lastRenderedPageBreak/>
        <w:t xml:space="preserve">the juvenile leeches. </w:t>
      </w:r>
      <w:r w:rsidR="00035E53">
        <w:rPr>
          <w:rFonts w:cstheme="minorHAnsi"/>
          <w:sz w:val="24"/>
          <w:szCs w:val="24"/>
        </w:rPr>
        <w:t xml:space="preserve">Cors Goch itself </w:t>
      </w:r>
      <w:r w:rsidR="009B57F3">
        <w:rPr>
          <w:rFonts w:cstheme="minorHAnsi"/>
          <w:sz w:val="24"/>
          <w:szCs w:val="24"/>
        </w:rPr>
        <w:t>has a number of these species that have been recorded on the site.</w:t>
      </w:r>
      <w:r w:rsidR="00035E53">
        <w:rPr>
          <w:rFonts w:cstheme="minorHAnsi"/>
          <w:sz w:val="24"/>
          <w:szCs w:val="24"/>
        </w:rPr>
        <w:t xml:space="preserve"> These include the Common Frog (</w:t>
      </w:r>
      <w:r w:rsidR="00035E53">
        <w:rPr>
          <w:rFonts w:cstheme="minorHAnsi"/>
          <w:i/>
          <w:sz w:val="24"/>
          <w:szCs w:val="24"/>
        </w:rPr>
        <w:t>Rana temporaria</w:t>
      </w:r>
      <w:r w:rsidR="00035E53">
        <w:rPr>
          <w:rFonts w:cstheme="minorHAnsi"/>
          <w:sz w:val="24"/>
          <w:szCs w:val="24"/>
        </w:rPr>
        <w:t>) which has 22 records from 1975 to 2018, the Common Toad (</w:t>
      </w:r>
      <w:r w:rsidR="00035E53">
        <w:rPr>
          <w:rFonts w:cstheme="minorHAnsi"/>
          <w:i/>
          <w:sz w:val="24"/>
          <w:szCs w:val="24"/>
        </w:rPr>
        <w:t>Bufo bufo</w:t>
      </w:r>
      <w:r w:rsidR="00035E53">
        <w:rPr>
          <w:rFonts w:cstheme="minorHAnsi"/>
          <w:sz w:val="24"/>
          <w:szCs w:val="24"/>
        </w:rPr>
        <w:t>) has 17 records between 1975 and 2018 and there are also a few records of the Great- Crested Newt (</w:t>
      </w:r>
      <w:r w:rsidR="00035E53">
        <w:rPr>
          <w:rFonts w:cstheme="minorHAnsi"/>
          <w:i/>
          <w:sz w:val="24"/>
          <w:szCs w:val="24"/>
        </w:rPr>
        <w:t>Triturus cristatus</w:t>
      </w:r>
      <w:r w:rsidR="00035E53">
        <w:rPr>
          <w:rFonts w:cstheme="minorHAnsi"/>
          <w:sz w:val="24"/>
          <w:szCs w:val="24"/>
        </w:rPr>
        <w:t>)</w:t>
      </w:r>
      <w:r w:rsidR="00B30561">
        <w:rPr>
          <w:rFonts w:cstheme="minorHAnsi"/>
          <w:sz w:val="24"/>
          <w:szCs w:val="24"/>
        </w:rPr>
        <w:t xml:space="preserve"> and the Palmate Newt (</w:t>
      </w:r>
      <w:r w:rsidR="00B30561">
        <w:rPr>
          <w:rFonts w:cstheme="minorHAnsi"/>
          <w:i/>
          <w:sz w:val="24"/>
          <w:szCs w:val="24"/>
        </w:rPr>
        <w:t>Lissotriton helveticus</w:t>
      </w:r>
      <w:r w:rsidR="00B30561">
        <w:rPr>
          <w:rFonts w:cstheme="minorHAnsi"/>
          <w:sz w:val="24"/>
          <w:szCs w:val="24"/>
        </w:rPr>
        <w:t>)</w:t>
      </w:r>
      <w:r w:rsidR="00D132FB">
        <w:rPr>
          <w:rFonts w:cstheme="minorHAnsi"/>
          <w:sz w:val="24"/>
          <w:szCs w:val="24"/>
        </w:rPr>
        <w:t xml:space="preserve">. Some of the records for the Common Frog and Common Toad </w:t>
      </w:r>
      <w:r w:rsidR="00162E8F">
        <w:rPr>
          <w:rFonts w:cstheme="minorHAnsi"/>
          <w:sz w:val="24"/>
          <w:szCs w:val="24"/>
        </w:rPr>
        <w:t>include</w:t>
      </w:r>
      <w:r w:rsidR="00D132FB">
        <w:rPr>
          <w:rFonts w:cstheme="minorHAnsi"/>
          <w:sz w:val="24"/>
          <w:szCs w:val="24"/>
        </w:rPr>
        <w:t xml:space="preserve"> sub-adults, juveniles and frog spawn which likely indicates they are breeding on the </w:t>
      </w:r>
      <w:r w:rsidR="001A2FF2">
        <w:rPr>
          <w:rFonts w:cstheme="minorHAnsi"/>
          <w:sz w:val="24"/>
          <w:szCs w:val="24"/>
        </w:rPr>
        <w:t xml:space="preserve">site also and is a significant </w:t>
      </w:r>
      <w:r w:rsidR="00D132FB">
        <w:rPr>
          <w:rFonts w:cstheme="minorHAnsi"/>
          <w:sz w:val="24"/>
          <w:szCs w:val="24"/>
        </w:rPr>
        <w:t xml:space="preserve">boost to the Medicinal Leech populations in the area. </w:t>
      </w:r>
      <w:r w:rsidR="001A2FF2">
        <w:rPr>
          <w:rFonts w:cstheme="minorHAnsi"/>
          <w:sz w:val="24"/>
          <w:szCs w:val="24"/>
        </w:rPr>
        <w:t>The Medicinal Leech was recorded 27 times between 1977 and 2016</w:t>
      </w:r>
      <w:r w:rsidR="0032649F">
        <w:rPr>
          <w:rFonts w:cstheme="minorHAnsi"/>
          <w:sz w:val="24"/>
          <w:szCs w:val="24"/>
        </w:rPr>
        <w:t>,</w:t>
      </w:r>
      <w:r w:rsidR="001A2FF2">
        <w:rPr>
          <w:rFonts w:cstheme="minorHAnsi"/>
          <w:sz w:val="24"/>
          <w:szCs w:val="24"/>
        </w:rPr>
        <w:t xml:space="preserve"> </w:t>
      </w:r>
      <w:proofErr w:type="gramStart"/>
      <w:r w:rsidR="001A2FF2">
        <w:rPr>
          <w:rFonts w:cstheme="minorHAnsi"/>
          <w:sz w:val="24"/>
          <w:szCs w:val="24"/>
        </w:rPr>
        <w:t>with 5 egg</w:t>
      </w:r>
      <w:r w:rsidR="0032649F">
        <w:rPr>
          <w:rFonts w:cstheme="minorHAnsi"/>
          <w:sz w:val="24"/>
          <w:szCs w:val="24"/>
        </w:rPr>
        <w:t>s/ovum being recorded throughout</w:t>
      </w:r>
      <w:r w:rsidR="00DF58F0">
        <w:rPr>
          <w:rFonts w:cstheme="minorHAnsi"/>
          <w:sz w:val="24"/>
          <w:szCs w:val="24"/>
        </w:rPr>
        <w:t xml:space="preserve"> </w:t>
      </w:r>
      <w:r w:rsidR="001A2FF2">
        <w:rPr>
          <w:rFonts w:cstheme="minorHAnsi"/>
          <w:sz w:val="24"/>
          <w:szCs w:val="24"/>
        </w:rPr>
        <w:t>this period</w:t>
      </w:r>
      <w:proofErr w:type="gramEnd"/>
      <w:r w:rsidR="001A2FF2">
        <w:rPr>
          <w:rFonts w:cstheme="minorHAnsi"/>
          <w:sz w:val="24"/>
          <w:szCs w:val="24"/>
        </w:rPr>
        <w:t xml:space="preserve">. </w:t>
      </w:r>
    </w:p>
    <w:p w:rsidR="001C0D3D" w:rsidRPr="0007096E" w:rsidRDefault="000C7192" w:rsidP="00CE4B19">
      <w:pPr>
        <w:spacing w:line="480" w:lineRule="auto"/>
        <w:rPr>
          <w:rFonts w:cstheme="minorHAnsi"/>
          <w:sz w:val="24"/>
          <w:szCs w:val="24"/>
        </w:rPr>
      </w:pPr>
      <w:r>
        <w:rPr>
          <w:rFonts w:cstheme="minorHAnsi"/>
          <w:sz w:val="24"/>
          <w:szCs w:val="24"/>
        </w:rPr>
        <w:t>Table 12</w:t>
      </w:r>
      <w:r w:rsidR="001C0D3D">
        <w:rPr>
          <w:rFonts w:cstheme="minorHAnsi"/>
          <w:sz w:val="24"/>
          <w:szCs w:val="24"/>
        </w:rPr>
        <w:t xml:space="preserve"> also shows</w:t>
      </w:r>
      <w:r w:rsidR="00EE11E1">
        <w:rPr>
          <w:rFonts w:cstheme="minorHAnsi"/>
          <w:sz w:val="24"/>
          <w:szCs w:val="24"/>
        </w:rPr>
        <w:t xml:space="preserve"> some</w:t>
      </w:r>
      <w:r w:rsidR="001C0D3D">
        <w:rPr>
          <w:rFonts w:cstheme="minorHAnsi"/>
          <w:sz w:val="24"/>
          <w:szCs w:val="24"/>
        </w:rPr>
        <w:t xml:space="preserve"> </w:t>
      </w:r>
      <w:r>
        <w:rPr>
          <w:rFonts w:cstheme="minorHAnsi"/>
          <w:sz w:val="24"/>
          <w:szCs w:val="24"/>
        </w:rPr>
        <w:t xml:space="preserve">bird </w:t>
      </w:r>
      <w:r w:rsidR="001C0D3D">
        <w:rPr>
          <w:rFonts w:cstheme="minorHAnsi"/>
          <w:sz w:val="24"/>
          <w:szCs w:val="24"/>
        </w:rPr>
        <w:t>species that are believed to be breeding on Cors Goch. Many of the bird species that are thought to be breeding on Cors Goch are generally located in close proximity to open water as it is an essential part of their life histories. Species such as the Coot (</w:t>
      </w:r>
      <w:r w:rsidR="001C0D3D">
        <w:rPr>
          <w:rFonts w:cstheme="minorHAnsi"/>
          <w:i/>
          <w:sz w:val="24"/>
          <w:szCs w:val="24"/>
        </w:rPr>
        <w:t>Fulica atra</w:t>
      </w:r>
      <w:r w:rsidR="00162E8F">
        <w:rPr>
          <w:rFonts w:cstheme="minorHAnsi"/>
          <w:sz w:val="24"/>
          <w:szCs w:val="24"/>
        </w:rPr>
        <w:t>)</w:t>
      </w:r>
      <w:r w:rsidR="001C0D3D">
        <w:rPr>
          <w:rFonts w:cstheme="minorHAnsi"/>
          <w:sz w:val="24"/>
          <w:szCs w:val="24"/>
        </w:rPr>
        <w:t xml:space="preserve"> with 70 records between 1972 and 2018, the Great Crested Grebe (</w:t>
      </w:r>
      <w:r w:rsidR="001C0D3D">
        <w:rPr>
          <w:rFonts w:cstheme="minorHAnsi"/>
          <w:i/>
          <w:sz w:val="24"/>
          <w:szCs w:val="24"/>
        </w:rPr>
        <w:t>Podiceps cristatus</w:t>
      </w:r>
      <w:r w:rsidR="001C0D3D">
        <w:rPr>
          <w:rFonts w:cstheme="minorHAnsi"/>
          <w:sz w:val="24"/>
          <w:szCs w:val="24"/>
        </w:rPr>
        <w:t>) has 39 records between 1985 and 2007, the Greylag Goose (</w:t>
      </w:r>
      <w:r w:rsidR="001C0D3D">
        <w:rPr>
          <w:rFonts w:cstheme="minorHAnsi"/>
          <w:i/>
          <w:sz w:val="24"/>
          <w:szCs w:val="24"/>
        </w:rPr>
        <w:t>Anser anser</w:t>
      </w:r>
      <w:r w:rsidR="001C0D3D">
        <w:rPr>
          <w:rFonts w:cstheme="minorHAnsi"/>
          <w:sz w:val="24"/>
          <w:szCs w:val="24"/>
        </w:rPr>
        <w:t>) which has 38 records between 1985 and 2018, the Moorhen (</w:t>
      </w:r>
      <w:r w:rsidR="001C0D3D">
        <w:rPr>
          <w:rFonts w:cstheme="minorHAnsi"/>
          <w:i/>
          <w:sz w:val="24"/>
          <w:szCs w:val="24"/>
        </w:rPr>
        <w:t>Gallinula chloropus</w:t>
      </w:r>
      <w:r w:rsidR="001C0D3D">
        <w:rPr>
          <w:rFonts w:cstheme="minorHAnsi"/>
          <w:sz w:val="24"/>
          <w:szCs w:val="24"/>
        </w:rPr>
        <w:t>) which has 36 records between 1975 and 2018, the Little Grebe (</w:t>
      </w:r>
      <w:r w:rsidR="001C0D3D">
        <w:rPr>
          <w:rFonts w:cstheme="minorHAnsi"/>
          <w:i/>
          <w:sz w:val="24"/>
          <w:szCs w:val="24"/>
        </w:rPr>
        <w:t>Tachybaptus ruficollis</w:t>
      </w:r>
      <w:r w:rsidR="001C0D3D">
        <w:rPr>
          <w:rFonts w:cstheme="minorHAnsi"/>
          <w:sz w:val="24"/>
          <w:szCs w:val="24"/>
        </w:rPr>
        <w:t>) with 62 records between 1972 and 2018, the Ruddy Duck (</w:t>
      </w:r>
      <w:r w:rsidR="001C0D3D">
        <w:rPr>
          <w:rFonts w:cstheme="minorHAnsi"/>
          <w:i/>
          <w:sz w:val="24"/>
          <w:szCs w:val="24"/>
        </w:rPr>
        <w:t>Oxyura jamaicensis</w:t>
      </w:r>
      <w:r w:rsidR="001C0D3D">
        <w:rPr>
          <w:rFonts w:cstheme="minorHAnsi"/>
          <w:sz w:val="24"/>
          <w:szCs w:val="24"/>
        </w:rPr>
        <w:t>) with 33 records between 1985 and 2003 and the Water Rail (</w:t>
      </w:r>
      <w:r w:rsidR="001C0D3D">
        <w:rPr>
          <w:rFonts w:cstheme="minorHAnsi"/>
          <w:i/>
          <w:sz w:val="24"/>
          <w:szCs w:val="24"/>
        </w:rPr>
        <w:t>Rallus aquaticus</w:t>
      </w:r>
      <w:r w:rsidR="001C0D3D">
        <w:rPr>
          <w:rFonts w:cstheme="minorHAnsi"/>
          <w:sz w:val="24"/>
          <w:szCs w:val="24"/>
        </w:rPr>
        <w:t>) which has 17 records between 1975 and 2013 and are all generally aquatic birds and rely on areas of open water to live and breed.  Some of these species also build their nests on the water or on the lake edge</w:t>
      </w:r>
      <w:r>
        <w:rPr>
          <w:rFonts w:cstheme="minorHAnsi"/>
          <w:sz w:val="24"/>
          <w:szCs w:val="24"/>
        </w:rPr>
        <w:t>. As can be seen in Table 12</w:t>
      </w:r>
      <w:r w:rsidR="00201C30">
        <w:rPr>
          <w:rFonts w:cstheme="minorHAnsi"/>
          <w:sz w:val="24"/>
          <w:szCs w:val="24"/>
        </w:rPr>
        <w:t xml:space="preserve"> each species has some form of evidence that leads the recorders to believe they are effectively breeding on the site. Some species like the Coot (</w:t>
      </w:r>
      <w:r w:rsidR="00201C30">
        <w:rPr>
          <w:rFonts w:cstheme="minorHAnsi"/>
          <w:i/>
          <w:sz w:val="24"/>
          <w:szCs w:val="24"/>
        </w:rPr>
        <w:t>Fulica atra</w:t>
      </w:r>
      <w:r w:rsidR="00201C30">
        <w:rPr>
          <w:rFonts w:cstheme="minorHAnsi"/>
          <w:sz w:val="24"/>
          <w:szCs w:val="24"/>
        </w:rPr>
        <w:t>) and Little Grebe (</w:t>
      </w:r>
      <w:r w:rsidR="00201C30">
        <w:rPr>
          <w:rFonts w:cstheme="minorHAnsi"/>
          <w:i/>
          <w:sz w:val="24"/>
          <w:szCs w:val="24"/>
        </w:rPr>
        <w:t>Tachybaptus ruficollis</w:t>
      </w:r>
      <w:r w:rsidR="00201C30">
        <w:rPr>
          <w:rFonts w:cstheme="minorHAnsi"/>
          <w:sz w:val="24"/>
          <w:szCs w:val="24"/>
        </w:rPr>
        <w:t>) have huge numbers of records with 16 individuals, 112 juveniles, 44 broods and 105 adults of the Coot and 89</w:t>
      </w:r>
      <w:r w:rsidR="007A419B">
        <w:rPr>
          <w:rFonts w:cstheme="minorHAnsi"/>
          <w:sz w:val="24"/>
          <w:szCs w:val="24"/>
        </w:rPr>
        <w:t xml:space="preserve"> adults, 54 juveniles </w:t>
      </w:r>
      <w:r w:rsidR="007A419B">
        <w:rPr>
          <w:rFonts w:cstheme="minorHAnsi"/>
          <w:sz w:val="24"/>
          <w:szCs w:val="24"/>
        </w:rPr>
        <w:lastRenderedPageBreak/>
        <w:t>and 25 bro</w:t>
      </w:r>
      <w:r w:rsidR="00201C30">
        <w:rPr>
          <w:rFonts w:cstheme="minorHAnsi"/>
          <w:sz w:val="24"/>
          <w:szCs w:val="24"/>
        </w:rPr>
        <w:t>ods of the Little Grebe being recorded.</w:t>
      </w:r>
      <w:r w:rsidR="00D90ABB">
        <w:rPr>
          <w:rFonts w:cstheme="minorHAnsi"/>
          <w:sz w:val="24"/>
          <w:szCs w:val="24"/>
        </w:rPr>
        <w:t xml:space="preserve"> Many areas of the fen and accompanying grassland could be used as nesting sites for these spe</w:t>
      </w:r>
      <w:r w:rsidR="000400B3">
        <w:rPr>
          <w:rFonts w:cstheme="minorHAnsi"/>
          <w:sz w:val="24"/>
          <w:szCs w:val="24"/>
        </w:rPr>
        <w:t>cies. Species like the</w:t>
      </w:r>
      <w:r w:rsidR="00D90ABB">
        <w:rPr>
          <w:rFonts w:cstheme="minorHAnsi"/>
          <w:sz w:val="24"/>
          <w:szCs w:val="24"/>
        </w:rPr>
        <w:t xml:space="preserve"> Chiffchaff (</w:t>
      </w:r>
      <w:r w:rsidR="00D90ABB">
        <w:rPr>
          <w:rFonts w:cstheme="minorHAnsi"/>
          <w:i/>
          <w:sz w:val="24"/>
          <w:szCs w:val="24"/>
        </w:rPr>
        <w:t>Phylloscopus collybita</w:t>
      </w:r>
      <w:r w:rsidR="00D90ABB">
        <w:rPr>
          <w:rFonts w:cstheme="minorHAnsi"/>
          <w:sz w:val="24"/>
          <w:szCs w:val="24"/>
        </w:rPr>
        <w:t>), Dunnock (</w:t>
      </w:r>
      <w:r w:rsidR="00D90ABB">
        <w:rPr>
          <w:rFonts w:cstheme="minorHAnsi"/>
          <w:i/>
          <w:sz w:val="24"/>
          <w:szCs w:val="24"/>
        </w:rPr>
        <w:t>Prunella modularis</w:t>
      </w:r>
      <w:r w:rsidR="00D90ABB">
        <w:rPr>
          <w:rFonts w:cstheme="minorHAnsi"/>
          <w:sz w:val="24"/>
          <w:szCs w:val="24"/>
        </w:rPr>
        <w:t>), Grasshopper Warbler (</w:t>
      </w:r>
      <w:r w:rsidR="00D90ABB">
        <w:rPr>
          <w:rFonts w:cstheme="minorHAnsi"/>
          <w:i/>
          <w:sz w:val="24"/>
          <w:szCs w:val="24"/>
        </w:rPr>
        <w:t>Locustella naevia</w:t>
      </w:r>
      <w:r w:rsidR="00D90ABB">
        <w:rPr>
          <w:rFonts w:cstheme="minorHAnsi"/>
          <w:sz w:val="24"/>
          <w:szCs w:val="24"/>
        </w:rPr>
        <w:t>), Linnets (</w:t>
      </w:r>
      <w:r w:rsidR="00D90ABB">
        <w:rPr>
          <w:rFonts w:cstheme="minorHAnsi"/>
          <w:i/>
          <w:sz w:val="24"/>
          <w:szCs w:val="24"/>
        </w:rPr>
        <w:t>Linaria cannabina</w:t>
      </w:r>
      <w:r w:rsidR="00D90ABB">
        <w:rPr>
          <w:rFonts w:cstheme="minorHAnsi"/>
          <w:sz w:val="24"/>
          <w:szCs w:val="24"/>
        </w:rPr>
        <w:t>), Long-Tailed Tits (</w:t>
      </w:r>
      <w:r w:rsidR="00D90ABB">
        <w:rPr>
          <w:rFonts w:cstheme="minorHAnsi"/>
          <w:i/>
          <w:sz w:val="24"/>
          <w:szCs w:val="24"/>
        </w:rPr>
        <w:t>Aegithalos caudatus</w:t>
      </w:r>
      <w:r w:rsidR="00D90ABB">
        <w:rPr>
          <w:rFonts w:cstheme="minorHAnsi"/>
          <w:sz w:val="24"/>
          <w:szCs w:val="24"/>
        </w:rPr>
        <w:t>), Moorhen (</w:t>
      </w:r>
      <w:r w:rsidR="00D90ABB">
        <w:rPr>
          <w:rFonts w:cstheme="minorHAnsi"/>
          <w:i/>
          <w:sz w:val="24"/>
          <w:szCs w:val="24"/>
        </w:rPr>
        <w:t>Gallinula chloropus</w:t>
      </w:r>
      <w:r w:rsidR="00D90ABB">
        <w:rPr>
          <w:rFonts w:cstheme="minorHAnsi"/>
          <w:sz w:val="24"/>
          <w:szCs w:val="24"/>
        </w:rPr>
        <w:t>), Reed Buntings (</w:t>
      </w:r>
      <w:r w:rsidR="00D90ABB">
        <w:rPr>
          <w:rFonts w:cstheme="minorHAnsi"/>
          <w:i/>
          <w:sz w:val="24"/>
          <w:szCs w:val="24"/>
        </w:rPr>
        <w:t>Emberiza schoeniclus</w:t>
      </w:r>
      <w:r w:rsidR="00D90ABB">
        <w:rPr>
          <w:rFonts w:cstheme="minorHAnsi"/>
          <w:sz w:val="24"/>
          <w:szCs w:val="24"/>
        </w:rPr>
        <w:t>), Sedge Warblers (</w:t>
      </w:r>
      <w:r w:rsidR="00D90ABB">
        <w:rPr>
          <w:rFonts w:cstheme="minorHAnsi"/>
          <w:i/>
          <w:sz w:val="24"/>
          <w:szCs w:val="24"/>
        </w:rPr>
        <w:t>Acrocephalus schoenobaenus</w:t>
      </w:r>
      <w:r w:rsidR="00D90ABB">
        <w:rPr>
          <w:rFonts w:cstheme="minorHAnsi"/>
          <w:sz w:val="24"/>
          <w:szCs w:val="24"/>
        </w:rPr>
        <w:t>), Stonechats (</w:t>
      </w:r>
      <w:r w:rsidR="00D90ABB">
        <w:rPr>
          <w:rFonts w:cstheme="minorHAnsi"/>
          <w:i/>
          <w:sz w:val="24"/>
          <w:szCs w:val="24"/>
        </w:rPr>
        <w:t>Saxicola rubicola</w:t>
      </w:r>
      <w:r w:rsidR="00AA2193">
        <w:rPr>
          <w:rFonts w:cstheme="minorHAnsi"/>
          <w:sz w:val="24"/>
          <w:szCs w:val="24"/>
        </w:rPr>
        <w:t>)</w:t>
      </w:r>
      <w:r w:rsidR="00D90ABB">
        <w:rPr>
          <w:rFonts w:cstheme="minorHAnsi"/>
          <w:sz w:val="24"/>
          <w:szCs w:val="24"/>
        </w:rPr>
        <w:t xml:space="preserve"> and Willow Warblers (</w:t>
      </w:r>
      <w:r w:rsidR="00D90ABB">
        <w:rPr>
          <w:rFonts w:cstheme="minorHAnsi"/>
          <w:i/>
          <w:sz w:val="24"/>
          <w:szCs w:val="24"/>
        </w:rPr>
        <w:t>Ohylloscopus trochilus</w:t>
      </w:r>
      <w:r w:rsidR="00D90ABB">
        <w:rPr>
          <w:rFonts w:cstheme="minorHAnsi"/>
          <w:sz w:val="24"/>
          <w:szCs w:val="24"/>
        </w:rPr>
        <w:t>)</w:t>
      </w:r>
      <w:r w:rsidR="00AA2193">
        <w:rPr>
          <w:rFonts w:cstheme="minorHAnsi"/>
          <w:sz w:val="24"/>
          <w:szCs w:val="24"/>
        </w:rPr>
        <w:t xml:space="preserve"> all tend to build their nests in dense vegetation on the ground which makes up vast areas of Cors Goch. The Long-Tailed Tit and Dunnock like to build their nests in hawthorn and bramble, Reed Buntings nest in reed beds or wet and marshy areas and Stonechats nest in dense vegetation usually gorse. As well as that the Sedge Warbler tends to build its nests in bunches of Common Reeds (</w:t>
      </w:r>
      <w:r w:rsidR="00AA2193">
        <w:rPr>
          <w:rFonts w:cstheme="minorHAnsi"/>
          <w:i/>
          <w:sz w:val="24"/>
          <w:szCs w:val="24"/>
        </w:rPr>
        <w:t>Phragmites australis</w:t>
      </w:r>
      <w:r w:rsidR="00AA2193">
        <w:rPr>
          <w:rFonts w:cstheme="minorHAnsi"/>
          <w:sz w:val="24"/>
          <w:szCs w:val="24"/>
        </w:rPr>
        <w:t xml:space="preserve">). </w:t>
      </w:r>
      <w:r w:rsidR="00AA2193" w:rsidRPr="000400B3">
        <w:rPr>
          <w:rFonts w:cstheme="minorHAnsi"/>
          <w:sz w:val="24"/>
          <w:szCs w:val="24"/>
        </w:rPr>
        <w:t>These</w:t>
      </w:r>
      <w:r w:rsidR="00AA2193">
        <w:rPr>
          <w:rFonts w:cstheme="minorHAnsi"/>
          <w:sz w:val="24"/>
          <w:szCs w:val="24"/>
        </w:rPr>
        <w:t xml:space="preserve"> plant species are all found in abundance on Cors Goch which is probably one of the key factors as to why these bird populations prosper and grow on </w:t>
      </w:r>
      <w:r w:rsidR="00925F97">
        <w:rPr>
          <w:rFonts w:cstheme="minorHAnsi"/>
          <w:sz w:val="24"/>
          <w:szCs w:val="24"/>
        </w:rPr>
        <w:t>the site. This evidence leads us</w:t>
      </w:r>
      <w:r w:rsidR="00AA2193">
        <w:rPr>
          <w:rFonts w:cstheme="minorHAnsi"/>
          <w:sz w:val="24"/>
          <w:szCs w:val="24"/>
        </w:rPr>
        <w:t xml:space="preserve"> to conclude that the species and areas these birds call home must be carefully managed and maintained. Appropriate planning and caution must be taken when considering changes</w:t>
      </w:r>
      <w:r w:rsidR="00415B1C">
        <w:rPr>
          <w:rFonts w:cstheme="minorHAnsi"/>
          <w:sz w:val="24"/>
          <w:szCs w:val="24"/>
        </w:rPr>
        <w:t xml:space="preserve"> in these areas, specifically any removals of the mentioned plant species which can sometimes out</w:t>
      </w:r>
      <w:r w:rsidR="00F82410">
        <w:rPr>
          <w:rFonts w:cstheme="minorHAnsi"/>
          <w:sz w:val="24"/>
          <w:szCs w:val="24"/>
        </w:rPr>
        <w:t xml:space="preserve"> </w:t>
      </w:r>
      <w:proofErr w:type="gramStart"/>
      <w:r w:rsidR="00415B1C">
        <w:rPr>
          <w:rFonts w:cstheme="minorHAnsi"/>
          <w:sz w:val="24"/>
          <w:szCs w:val="24"/>
        </w:rPr>
        <w:t>compete</w:t>
      </w:r>
      <w:proofErr w:type="gramEnd"/>
      <w:r w:rsidR="00415B1C">
        <w:rPr>
          <w:rFonts w:cstheme="minorHAnsi"/>
          <w:sz w:val="24"/>
          <w:szCs w:val="24"/>
        </w:rPr>
        <w:t xml:space="preserve"> other species and grow rapidly.</w:t>
      </w:r>
      <w:r w:rsidR="002B02A8">
        <w:rPr>
          <w:rFonts w:cstheme="minorHAnsi"/>
          <w:sz w:val="24"/>
          <w:szCs w:val="24"/>
        </w:rPr>
        <w:t xml:space="preserve"> </w:t>
      </w:r>
      <w:r w:rsidR="002B02A8">
        <w:rPr>
          <w:rFonts w:cstheme="minorHAnsi"/>
          <w:sz w:val="24"/>
          <w:szCs w:val="24"/>
        </w:rPr>
        <w:t>One of the most important species in UK and European terms is the lapwing (</w:t>
      </w:r>
      <w:r w:rsidR="002B02A8">
        <w:rPr>
          <w:rFonts w:cstheme="minorHAnsi"/>
          <w:i/>
          <w:sz w:val="24"/>
          <w:szCs w:val="24"/>
        </w:rPr>
        <w:t>Vanellus vanellus</w:t>
      </w:r>
      <w:r w:rsidR="002B02A8">
        <w:rPr>
          <w:rFonts w:cstheme="minorHAnsi"/>
          <w:sz w:val="24"/>
          <w:szCs w:val="24"/>
        </w:rPr>
        <w:t xml:space="preserve">). </w:t>
      </w:r>
      <w:r w:rsidR="00415B1C">
        <w:rPr>
          <w:rFonts w:cstheme="minorHAnsi"/>
          <w:sz w:val="24"/>
          <w:szCs w:val="24"/>
        </w:rPr>
        <w:t xml:space="preserve"> </w:t>
      </w:r>
      <w:r w:rsidR="00EE11E1">
        <w:rPr>
          <w:rFonts w:cstheme="minorHAnsi"/>
          <w:sz w:val="24"/>
          <w:szCs w:val="24"/>
        </w:rPr>
        <w:t xml:space="preserve">Breeding populations of lapwings have declined massively over the last number of decades. Chamberlain </w:t>
      </w:r>
      <w:r w:rsidR="00EE11E1">
        <w:rPr>
          <w:rFonts w:cstheme="minorHAnsi"/>
          <w:i/>
          <w:sz w:val="24"/>
          <w:szCs w:val="24"/>
        </w:rPr>
        <w:t xml:space="preserve">et al, </w:t>
      </w:r>
      <w:r w:rsidR="00EE11E1">
        <w:rPr>
          <w:rFonts w:cstheme="minorHAnsi"/>
          <w:sz w:val="24"/>
          <w:szCs w:val="24"/>
        </w:rPr>
        <w:t xml:space="preserve">(2000) suggested that this was due to major changes in agricultural techniques. These changes could lead to alterations of adequate nesting sites by changing the height and density of vegetation which are important factors when it comes to lapwings selecting potential nests (Klomp, 1954). As seen from Table 12 there were 12 records of lapwings on Cors Goch from 1972 to 2007 with the total number spotted at 36. Surveys of lapwing populations in England and Wales </w:t>
      </w:r>
      <w:r w:rsidR="00EE11E1">
        <w:rPr>
          <w:rFonts w:cstheme="minorHAnsi"/>
          <w:sz w:val="24"/>
          <w:szCs w:val="24"/>
        </w:rPr>
        <w:lastRenderedPageBreak/>
        <w:t xml:space="preserve">showed a decline of 49% between 1987 and 1998 (Wilson </w:t>
      </w:r>
      <w:r w:rsidR="00EE11E1">
        <w:rPr>
          <w:rFonts w:cstheme="minorHAnsi"/>
          <w:i/>
          <w:sz w:val="24"/>
          <w:szCs w:val="24"/>
        </w:rPr>
        <w:t xml:space="preserve">et al, </w:t>
      </w:r>
      <w:r w:rsidR="00EE11E1">
        <w:rPr>
          <w:rFonts w:cstheme="minorHAnsi"/>
          <w:sz w:val="24"/>
          <w:szCs w:val="24"/>
        </w:rPr>
        <w:t xml:space="preserve">2001). There was also a decline of 38% for lapwings in lowland wet grassland between 1982 and 2002 in England and Wales (Wilson </w:t>
      </w:r>
      <w:r w:rsidR="00EE11E1">
        <w:rPr>
          <w:rFonts w:cstheme="minorHAnsi"/>
          <w:i/>
          <w:sz w:val="24"/>
          <w:szCs w:val="24"/>
        </w:rPr>
        <w:t xml:space="preserve">et al, </w:t>
      </w:r>
      <w:r w:rsidR="00EE11E1">
        <w:rPr>
          <w:rFonts w:cstheme="minorHAnsi"/>
          <w:sz w:val="24"/>
          <w:szCs w:val="24"/>
        </w:rPr>
        <w:t>2005a). Farming and changes to land including alteration to cutting rotations, increased drainage and increasing use of pesticides. Lapwings prefer mosaic areas with a mixture of plants and shrubs so the current plan for Cors Goch should help entice more lapwings to return. However there hasn’t been a record of lapwings on Cors Goch since 2007 so new bird surveys especially ones that focus on rare or declining British species are essential.</w:t>
      </w:r>
      <w:r w:rsidR="004E7113">
        <w:rPr>
          <w:rFonts w:cstheme="minorHAnsi"/>
          <w:sz w:val="24"/>
          <w:szCs w:val="24"/>
        </w:rPr>
        <w:t xml:space="preserve"> Some of the species in Table 12 were selected because they are used by Noble </w:t>
      </w:r>
      <w:r w:rsidR="004E7113">
        <w:rPr>
          <w:rFonts w:cstheme="minorHAnsi"/>
          <w:i/>
          <w:sz w:val="24"/>
          <w:szCs w:val="24"/>
        </w:rPr>
        <w:t xml:space="preserve">et al, </w:t>
      </w:r>
      <w:r w:rsidR="004E7113">
        <w:rPr>
          <w:rFonts w:cstheme="minorHAnsi"/>
          <w:sz w:val="24"/>
          <w:szCs w:val="24"/>
        </w:rPr>
        <w:t xml:space="preserve">(2008) as freshwater wetland indicator species. They are used to determine the overall health of the wetland. Birds are a good animal group to use as indicator species as many are well known throughout the UK, are easily </w:t>
      </w:r>
      <w:proofErr w:type="gramStart"/>
      <w:r w:rsidR="004E7113">
        <w:rPr>
          <w:rFonts w:cstheme="minorHAnsi"/>
          <w:sz w:val="24"/>
          <w:szCs w:val="24"/>
        </w:rPr>
        <w:t>visible,</w:t>
      </w:r>
      <w:proofErr w:type="gramEnd"/>
      <w:r w:rsidR="004E7113">
        <w:rPr>
          <w:rFonts w:cstheme="minorHAnsi"/>
          <w:sz w:val="24"/>
          <w:szCs w:val="24"/>
        </w:rPr>
        <w:t xml:space="preserve"> there are many census datasheets for populations and also improvements in analytical methods that allow for better estimates. As a result of this birds are extremely useful for assessing the quality of the environment. Noble </w:t>
      </w:r>
      <w:r w:rsidR="004E7113">
        <w:rPr>
          <w:rFonts w:cstheme="minorHAnsi"/>
          <w:i/>
          <w:sz w:val="24"/>
          <w:szCs w:val="24"/>
        </w:rPr>
        <w:t xml:space="preserve">et al, </w:t>
      </w:r>
      <w:r w:rsidR="004E7113">
        <w:rPr>
          <w:rFonts w:cstheme="minorHAnsi"/>
          <w:sz w:val="24"/>
          <w:szCs w:val="24"/>
        </w:rPr>
        <w:t>(2008) used years of population trends for wetlands across the UK in order to designate the species that they did. Analysing the trends led to the selection of a number of species that reflect the health of various wetland types throughout the UK. The selected species include common sandpiper (</w:t>
      </w:r>
      <w:r w:rsidR="004E7113">
        <w:rPr>
          <w:rFonts w:cstheme="minorHAnsi"/>
          <w:i/>
          <w:sz w:val="24"/>
          <w:szCs w:val="24"/>
        </w:rPr>
        <w:t>Actitis hypoleucas</w:t>
      </w:r>
      <w:r w:rsidR="004E7113">
        <w:rPr>
          <w:rFonts w:cstheme="minorHAnsi"/>
          <w:sz w:val="24"/>
          <w:szCs w:val="24"/>
        </w:rPr>
        <w:t xml:space="preserve">), </w:t>
      </w:r>
      <w:r w:rsidR="0007096E">
        <w:rPr>
          <w:rFonts w:cstheme="minorHAnsi"/>
          <w:sz w:val="24"/>
          <w:szCs w:val="24"/>
        </w:rPr>
        <w:t>c</w:t>
      </w:r>
      <w:r w:rsidR="004E7113">
        <w:rPr>
          <w:rFonts w:cstheme="minorHAnsi"/>
          <w:sz w:val="24"/>
          <w:szCs w:val="24"/>
        </w:rPr>
        <w:t>urlew (</w:t>
      </w:r>
      <w:r w:rsidR="004E7113">
        <w:rPr>
          <w:rFonts w:cstheme="minorHAnsi"/>
          <w:i/>
          <w:sz w:val="24"/>
          <w:szCs w:val="24"/>
        </w:rPr>
        <w:t>Numenius arquata</w:t>
      </w:r>
      <w:r w:rsidR="004E7113">
        <w:rPr>
          <w:rFonts w:cstheme="minorHAnsi"/>
          <w:sz w:val="24"/>
          <w:szCs w:val="24"/>
        </w:rPr>
        <w:t xml:space="preserve">), </w:t>
      </w:r>
      <w:r w:rsidR="0007096E">
        <w:rPr>
          <w:rFonts w:cstheme="minorHAnsi"/>
          <w:sz w:val="24"/>
          <w:szCs w:val="24"/>
        </w:rPr>
        <w:t>d</w:t>
      </w:r>
      <w:r w:rsidR="004E7113">
        <w:rPr>
          <w:rFonts w:cstheme="minorHAnsi"/>
          <w:sz w:val="24"/>
          <w:szCs w:val="24"/>
        </w:rPr>
        <w:t>ipper (</w:t>
      </w:r>
      <w:r w:rsidR="004E7113">
        <w:rPr>
          <w:rFonts w:cstheme="minorHAnsi"/>
          <w:i/>
          <w:sz w:val="24"/>
          <w:szCs w:val="24"/>
        </w:rPr>
        <w:t>Cinclus cinclus</w:t>
      </w:r>
      <w:r w:rsidR="004E7113">
        <w:rPr>
          <w:rFonts w:cstheme="minorHAnsi"/>
          <w:sz w:val="24"/>
          <w:szCs w:val="24"/>
        </w:rPr>
        <w:t xml:space="preserve">), </w:t>
      </w:r>
      <w:r w:rsidR="0007096E">
        <w:rPr>
          <w:rFonts w:cstheme="minorHAnsi"/>
          <w:sz w:val="24"/>
          <w:szCs w:val="24"/>
        </w:rPr>
        <w:t>l</w:t>
      </w:r>
      <w:r w:rsidR="004E7113">
        <w:rPr>
          <w:rFonts w:cstheme="minorHAnsi"/>
          <w:sz w:val="24"/>
          <w:szCs w:val="24"/>
        </w:rPr>
        <w:t>apwin</w:t>
      </w:r>
      <w:r w:rsidR="0007096E">
        <w:rPr>
          <w:rFonts w:cstheme="minorHAnsi"/>
          <w:sz w:val="24"/>
          <w:szCs w:val="24"/>
        </w:rPr>
        <w:t>g (</w:t>
      </w:r>
      <w:r w:rsidR="0007096E">
        <w:rPr>
          <w:rFonts w:cstheme="minorHAnsi"/>
          <w:i/>
          <w:sz w:val="24"/>
          <w:szCs w:val="24"/>
        </w:rPr>
        <w:t>Vanellus vanellus</w:t>
      </w:r>
      <w:r w:rsidR="0007096E">
        <w:rPr>
          <w:rFonts w:cstheme="minorHAnsi"/>
          <w:sz w:val="24"/>
          <w:szCs w:val="24"/>
        </w:rPr>
        <w:t>), redshank (</w:t>
      </w:r>
      <w:r w:rsidR="0007096E">
        <w:rPr>
          <w:rFonts w:cstheme="minorHAnsi"/>
          <w:i/>
          <w:sz w:val="24"/>
          <w:szCs w:val="24"/>
        </w:rPr>
        <w:t>Tringo tetanus</w:t>
      </w:r>
      <w:r w:rsidR="0007096E">
        <w:rPr>
          <w:rFonts w:cstheme="minorHAnsi"/>
          <w:sz w:val="24"/>
          <w:szCs w:val="24"/>
        </w:rPr>
        <w:t>), reed bunting (</w:t>
      </w:r>
      <w:r w:rsidR="0007096E">
        <w:rPr>
          <w:rFonts w:cstheme="minorHAnsi"/>
          <w:i/>
          <w:sz w:val="24"/>
          <w:szCs w:val="24"/>
        </w:rPr>
        <w:t>Emberiza schoeniclus</w:t>
      </w:r>
      <w:r w:rsidR="0007096E">
        <w:rPr>
          <w:rFonts w:cstheme="minorHAnsi"/>
          <w:sz w:val="24"/>
          <w:szCs w:val="24"/>
        </w:rPr>
        <w:t>), sedge warbler (</w:t>
      </w:r>
      <w:r w:rsidR="0007096E">
        <w:rPr>
          <w:rFonts w:cstheme="minorHAnsi"/>
          <w:i/>
          <w:sz w:val="24"/>
          <w:szCs w:val="24"/>
        </w:rPr>
        <w:t>Acrocephalus schoenabaenus</w:t>
      </w:r>
      <w:r w:rsidR="0007096E">
        <w:rPr>
          <w:rFonts w:cstheme="minorHAnsi"/>
          <w:sz w:val="24"/>
          <w:szCs w:val="24"/>
        </w:rPr>
        <w:t>), snipe (</w:t>
      </w:r>
      <w:r w:rsidR="0007096E">
        <w:rPr>
          <w:rFonts w:cstheme="minorHAnsi"/>
          <w:i/>
          <w:sz w:val="24"/>
          <w:szCs w:val="24"/>
        </w:rPr>
        <w:t>Gallinago gallinago</w:t>
      </w:r>
      <w:r w:rsidR="0007096E">
        <w:rPr>
          <w:rFonts w:cstheme="minorHAnsi"/>
          <w:sz w:val="24"/>
          <w:szCs w:val="24"/>
        </w:rPr>
        <w:t>) and yellow wagtail (</w:t>
      </w:r>
      <w:r w:rsidR="0007096E">
        <w:rPr>
          <w:rFonts w:cstheme="minorHAnsi"/>
          <w:i/>
          <w:sz w:val="24"/>
          <w:szCs w:val="24"/>
        </w:rPr>
        <w:t>Motacilla flava</w:t>
      </w:r>
      <w:r w:rsidR="0007096E">
        <w:rPr>
          <w:rFonts w:cstheme="minorHAnsi"/>
          <w:sz w:val="24"/>
          <w:szCs w:val="24"/>
        </w:rPr>
        <w:t xml:space="preserve">). The common sandpiper and dipper haven’t been recorded on Cors Goch. There are also very few records for redshanks and yellow wagtails. Although there are a number of records for curlews and lapwings, the last ones were recorded in 2008 and 2007 respectively. This could be due to a lack of available recorders, however there are numerous records for reed buntings, sedge warblers and </w:t>
      </w:r>
      <w:r w:rsidR="0007096E">
        <w:rPr>
          <w:rFonts w:cstheme="minorHAnsi"/>
          <w:sz w:val="24"/>
          <w:szCs w:val="24"/>
        </w:rPr>
        <w:lastRenderedPageBreak/>
        <w:t xml:space="preserve">snipes which all date to 2018 and shows that current management seems to not be adversely affecting these populations. </w:t>
      </w:r>
      <w:r w:rsidR="00A60057">
        <w:rPr>
          <w:rFonts w:cstheme="minorHAnsi"/>
          <w:sz w:val="24"/>
          <w:szCs w:val="24"/>
        </w:rPr>
        <w:t xml:space="preserve">These species are the best indicators available for birds in UK wetlands, however it should be noted that up to date surveys for the site are still </w:t>
      </w:r>
      <w:proofErr w:type="gramStart"/>
      <w:r w:rsidR="00A60057">
        <w:rPr>
          <w:rFonts w:cstheme="minorHAnsi"/>
          <w:sz w:val="24"/>
          <w:szCs w:val="24"/>
        </w:rPr>
        <w:t>the</w:t>
      </w:r>
      <w:proofErr w:type="gramEnd"/>
      <w:r w:rsidR="00A60057">
        <w:rPr>
          <w:rFonts w:cstheme="minorHAnsi"/>
          <w:sz w:val="24"/>
          <w:szCs w:val="24"/>
        </w:rPr>
        <w:t xml:space="preserve"> best way to closely examine management effects on Cors Goch.</w:t>
      </w:r>
    </w:p>
    <w:p w:rsidR="00F82410" w:rsidRDefault="000C7192" w:rsidP="00CE4B19">
      <w:pPr>
        <w:spacing w:line="480" w:lineRule="auto"/>
        <w:rPr>
          <w:rFonts w:cstheme="minorHAnsi"/>
          <w:sz w:val="24"/>
          <w:szCs w:val="24"/>
        </w:rPr>
      </w:pPr>
      <w:proofErr w:type="gramStart"/>
      <w:r>
        <w:rPr>
          <w:rFonts w:cstheme="minorHAnsi"/>
          <w:sz w:val="24"/>
          <w:szCs w:val="24"/>
        </w:rPr>
        <w:t>Table 13</w:t>
      </w:r>
      <w:r w:rsidR="00F82410">
        <w:rPr>
          <w:rFonts w:cstheme="minorHAnsi"/>
          <w:sz w:val="24"/>
          <w:szCs w:val="24"/>
        </w:rPr>
        <w:t xml:space="preserve"> shows birds of prey species th</w:t>
      </w:r>
      <w:r w:rsidR="0032649F">
        <w:rPr>
          <w:rFonts w:cstheme="minorHAnsi"/>
          <w:sz w:val="24"/>
          <w:szCs w:val="24"/>
        </w:rPr>
        <w:t>at had been</w:t>
      </w:r>
      <w:r w:rsidR="00925F97">
        <w:rPr>
          <w:rFonts w:cstheme="minorHAnsi"/>
          <w:sz w:val="24"/>
          <w:szCs w:val="24"/>
        </w:rPr>
        <w:t xml:space="preserve"> recorded on Cors Goch.</w:t>
      </w:r>
      <w:proofErr w:type="gramEnd"/>
      <w:r w:rsidR="00925F97">
        <w:rPr>
          <w:rFonts w:cstheme="minorHAnsi"/>
          <w:sz w:val="24"/>
          <w:szCs w:val="24"/>
        </w:rPr>
        <w:t xml:space="preserve"> We</w:t>
      </w:r>
      <w:r w:rsidR="00F82410">
        <w:rPr>
          <w:rFonts w:cstheme="minorHAnsi"/>
          <w:sz w:val="24"/>
          <w:szCs w:val="24"/>
        </w:rPr>
        <w:t xml:space="preserve"> felt it was important to show that these species are present on the site and many of them have been recorded in the past three years. This is a promising sign that their populations are flourishing. Birds of prey are generally the top of the food chain which means their populations fluctuate depending on the availability of prey in the area. Birds of prey help balance the populations of amphibians, reptiles and mammals. Birds of prey are used to measure</w:t>
      </w:r>
      <w:r w:rsidR="00B8641D">
        <w:rPr>
          <w:rFonts w:cstheme="minorHAnsi"/>
          <w:sz w:val="24"/>
          <w:szCs w:val="24"/>
        </w:rPr>
        <w:t xml:space="preserve"> the overall health of a habitat. Birds of prey are relatively sensitive to changes to their environment which includes any alterations to prey populations or pollutant levels, which in turn could lead to a decrease in their overall populations. These species are extremely important for Cors Goch as they are essential</w:t>
      </w:r>
      <w:r w:rsidR="00F23E79">
        <w:rPr>
          <w:rFonts w:cstheme="minorHAnsi"/>
          <w:sz w:val="24"/>
          <w:szCs w:val="24"/>
        </w:rPr>
        <w:t xml:space="preserve"> for monitoring the health of the site and give a good indication of the populations of other species in the food web. </w:t>
      </w:r>
    </w:p>
    <w:p w:rsidR="00332B3B" w:rsidRDefault="00332B3B" w:rsidP="00CE4B19">
      <w:pPr>
        <w:spacing w:line="480" w:lineRule="auto"/>
        <w:rPr>
          <w:rFonts w:cstheme="minorHAnsi"/>
          <w:sz w:val="24"/>
          <w:szCs w:val="24"/>
        </w:rPr>
      </w:pPr>
      <w:r>
        <w:rPr>
          <w:rFonts w:cstheme="minorHAnsi"/>
          <w:sz w:val="24"/>
          <w:szCs w:val="24"/>
        </w:rPr>
        <w:t xml:space="preserve">There have been a number of </w:t>
      </w:r>
      <w:proofErr w:type="gramStart"/>
      <w:r>
        <w:rPr>
          <w:rFonts w:cstheme="minorHAnsi"/>
          <w:sz w:val="24"/>
          <w:szCs w:val="24"/>
        </w:rPr>
        <w:t>bird</w:t>
      </w:r>
      <w:proofErr w:type="gramEnd"/>
      <w:r>
        <w:rPr>
          <w:rFonts w:cstheme="minorHAnsi"/>
          <w:sz w:val="24"/>
          <w:szCs w:val="24"/>
        </w:rPr>
        <w:t>, invertebrate and even some reptile and amphibian surveys carried out on Cors Goch over the years. The lack of mammal records indicates that an accurate site specific survey has likely not taken place. With mammals being such an integral part of the food web and occupying so many ecological niches it might be prudent to make the suggestion that one be carried out on the site. This will help gain a better insight into the populations of mammal species on Cors Goch and a better overall view of the health of the site. It will also allow us to see if the current management techniques are influencing mammal populations in any way.</w:t>
      </w:r>
    </w:p>
    <w:p w:rsidR="0067060B" w:rsidRDefault="0067060B" w:rsidP="00CE4B19">
      <w:pPr>
        <w:spacing w:line="480" w:lineRule="auto"/>
        <w:rPr>
          <w:rFonts w:cstheme="minorHAnsi"/>
          <w:sz w:val="24"/>
          <w:szCs w:val="24"/>
        </w:rPr>
      </w:pPr>
      <w:r>
        <w:rPr>
          <w:rFonts w:cstheme="minorHAnsi"/>
          <w:sz w:val="24"/>
          <w:szCs w:val="24"/>
        </w:rPr>
        <w:lastRenderedPageBreak/>
        <w:t>As mentioned pr</w:t>
      </w:r>
      <w:r w:rsidR="000C7192">
        <w:rPr>
          <w:rFonts w:cstheme="minorHAnsi"/>
          <w:sz w:val="24"/>
          <w:szCs w:val="24"/>
        </w:rPr>
        <w:t>eviously and as shown in Table 13</w:t>
      </w:r>
      <w:r>
        <w:rPr>
          <w:rFonts w:cstheme="minorHAnsi"/>
          <w:sz w:val="24"/>
          <w:szCs w:val="24"/>
        </w:rPr>
        <w:t xml:space="preserve"> there are a number of birds of prey species that live, breed and hunt on Cors Goch. These include the Barn Owl (</w:t>
      </w:r>
      <w:r>
        <w:rPr>
          <w:rFonts w:cstheme="minorHAnsi"/>
          <w:i/>
          <w:sz w:val="24"/>
          <w:szCs w:val="24"/>
        </w:rPr>
        <w:t xml:space="preserve">Tyto </w:t>
      </w:r>
      <w:proofErr w:type="gramStart"/>
      <w:r>
        <w:rPr>
          <w:rFonts w:cstheme="minorHAnsi"/>
          <w:i/>
          <w:sz w:val="24"/>
          <w:szCs w:val="24"/>
        </w:rPr>
        <w:t>alba</w:t>
      </w:r>
      <w:proofErr w:type="gramEnd"/>
      <w:r>
        <w:rPr>
          <w:rFonts w:cstheme="minorHAnsi"/>
          <w:sz w:val="24"/>
          <w:szCs w:val="24"/>
        </w:rPr>
        <w:t>), Buzzard (</w:t>
      </w:r>
      <w:r>
        <w:rPr>
          <w:rFonts w:cstheme="minorHAnsi"/>
          <w:i/>
          <w:sz w:val="24"/>
          <w:szCs w:val="24"/>
        </w:rPr>
        <w:t>Buteo buteo</w:t>
      </w:r>
      <w:r>
        <w:rPr>
          <w:rFonts w:cstheme="minorHAnsi"/>
          <w:sz w:val="24"/>
          <w:szCs w:val="24"/>
        </w:rPr>
        <w:t>), Hen Harrier (</w:t>
      </w:r>
      <w:r>
        <w:rPr>
          <w:rFonts w:cstheme="minorHAnsi"/>
          <w:i/>
          <w:sz w:val="24"/>
          <w:szCs w:val="24"/>
        </w:rPr>
        <w:t>Circus cyaneus</w:t>
      </w:r>
      <w:r>
        <w:rPr>
          <w:rFonts w:cstheme="minorHAnsi"/>
          <w:sz w:val="24"/>
          <w:szCs w:val="24"/>
        </w:rPr>
        <w:t>), Kestrel (</w:t>
      </w:r>
      <w:r>
        <w:rPr>
          <w:rFonts w:cstheme="minorHAnsi"/>
          <w:i/>
          <w:sz w:val="24"/>
          <w:szCs w:val="24"/>
        </w:rPr>
        <w:t>Falco tinnunculus</w:t>
      </w:r>
      <w:r>
        <w:rPr>
          <w:rFonts w:cstheme="minorHAnsi"/>
          <w:sz w:val="24"/>
          <w:szCs w:val="24"/>
        </w:rPr>
        <w:t>) and Tawny Owl (</w:t>
      </w:r>
      <w:r>
        <w:rPr>
          <w:rFonts w:cstheme="minorHAnsi"/>
          <w:i/>
          <w:sz w:val="24"/>
          <w:szCs w:val="24"/>
        </w:rPr>
        <w:t>Strix aluco</w:t>
      </w:r>
      <w:r>
        <w:rPr>
          <w:rFonts w:cstheme="minorHAnsi"/>
          <w:sz w:val="24"/>
          <w:szCs w:val="24"/>
        </w:rPr>
        <w:t xml:space="preserve">). Barn Owls are the most widespread raptor species on Earth (Kross </w:t>
      </w:r>
      <w:r>
        <w:rPr>
          <w:rFonts w:cstheme="minorHAnsi"/>
          <w:i/>
          <w:sz w:val="24"/>
          <w:szCs w:val="24"/>
        </w:rPr>
        <w:t xml:space="preserve">et al, </w:t>
      </w:r>
      <w:r>
        <w:rPr>
          <w:rFonts w:cstheme="minorHAnsi"/>
          <w:sz w:val="24"/>
          <w:szCs w:val="24"/>
        </w:rPr>
        <w:t>2016). The mice species (</w:t>
      </w:r>
      <w:r>
        <w:rPr>
          <w:rFonts w:cstheme="minorHAnsi"/>
          <w:i/>
          <w:sz w:val="24"/>
          <w:szCs w:val="24"/>
        </w:rPr>
        <w:t xml:space="preserve">Mus musculus </w:t>
      </w:r>
      <w:r>
        <w:rPr>
          <w:rFonts w:cstheme="minorHAnsi"/>
          <w:sz w:val="24"/>
          <w:szCs w:val="24"/>
        </w:rPr>
        <w:t xml:space="preserve">and </w:t>
      </w:r>
      <w:r>
        <w:rPr>
          <w:rFonts w:cstheme="minorHAnsi"/>
          <w:i/>
          <w:sz w:val="24"/>
          <w:szCs w:val="24"/>
        </w:rPr>
        <w:t>Reithrodontomys megalotis</w:t>
      </w:r>
      <w:r>
        <w:rPr>
          <w:rFonts w:cstheme="minorHAnsi"/>
          <w:sz w:val="24"/>
          <w:szCs w:val="24"/>
        </w:rPr>
        <w:t xml:space="preserve">) were the most numerous prey caught by Barn Owls (Kross </w:t>
      </w:r>
      <w:r>
        <w:rPr>
          <w:rFonts w:cstheme="minorHAnsi"/>
          <w:i/>
          <w:sz w:val="24"/>
          <w:szCs w:val="24"/>
        </w:rPr>
        <w:t xml:space="preserve">et al, </w:t>
      </w:r>
      <w:r>
        <w:rPr>
          <w:rFonts w:cstheme="minorHAnsi"/>
          <w:sz w:val="24"/>
          <w:szCs w:val="24"/>
        </w:rPr>
        <w:t xml:space="preserve">2016). They are also known to prey on other small mammals such as voles, shrews and rabbits. Buzzards are not known to be picky </w:t>
      </w:r>
      <w:r w:rsidR="007A419B">
        <w:rPr>
          <w:rFonts w:cstheme="minorHAnsi"/>
          <w:sz w:val="24"/>
          <w:szCs w:val="24"/>
        </w:rPr>
        <w:t>eaters;</w:t>
      </w:r>
      <w:r>
        <w:rPr>
          <w:rFonts w:cstheme="minorHAnsi"/>
          <w:sz w:val="24"/>
          <w:szCs w:val="24"/>
        </w:rPr>
        <w:t xml:space="preserve"> they will eat various things ranging from rabbits and rodents to invertebrates such as worms and beetles. Hen Harriers usually prey on small birds and mammals. They prefer hunting in areas with high densities of Field Voles (</w:t>
      </w:r>
      <w:r>
        <w:rPr>
          <w:rFonts w:cstheme="minorHAnsi"/>
          <w:i/>
          <w:sz w:val="24"/>
          <w:szCs w:val="24"/>
        </w:rPr>
        <w:t>Microtus agrestis</w:t>
      </w:r>
      <w:r>
        <w:rPr>
          <w:rFonts w:cstheme="minorHAnsi"/>
          <w:sz w:val="24"/>
          <w:szCs w:val="24"/>
        </w:rPr>
        <w:t>) and Meadow Pipits (</w:t>
      </w:r>
      <w:r>
        <w:rPr>
          <w:rFonts w:cstheme="minorHAnsi"/>
          <w:i/>
          <w:sz w:val="24"/>
          <w:szCs w:val="24"/>
        </w:rPr>
        <w:t>Anthus pratensis</w:t>
      </w:r>
      <w:r>
        <w:rPr>
          <w:rFonts w:cstheme="minorHAnsi"/>
          <w:sz w:val="24"/>
          <w:szCs w:val="24"/>
        </w:rPr>
        <w:t>) which are generally associated with tall ground vegetation and shrub layers (Madders, 2003). Hen Harriers eat Meadow Pipits which are also found on Cors Goch. There are 23 records from 1972 to 2018 of M</w:t>
      </w:r>
      <w:r w:rsidR="005805BE">
        <w:rPr>
          <w:rFonts w:cstheme="minorHAnsi"/>
          <w:sz w:val="24"/>
          <w:szCs w:val="24"/>
        </w:rPr>
        <w:t xml:space="preserve">eadow Pipits found on the site. </w:t>
      </w:r>
      <w:r w:rsidR="00AD688B">
        <w:rPr>
          <w:rFonts w:cstheme="minorHAnsi"/>
          <w:color w:val="FF0000"/>
          <w:sz w:val="24"/>
          <w:szCs w:val="24"/>
        </w:rPr>
        <w:t xml:space="preserve"> </w:t>
      </w:r>
      <w:r w:rsidR="00AD688B">
        <w:rPr>
          <w:rFonts w:cstheme="minorHAnsi"/>
          <w:sz w:val="24"/>
          <w:szCs w:val="24"/>
        </w:rPr>
        <w:t>Common Kestrels (</w:t>
      </w:r>
      <w:r w:rsidR="00AD688B">
        <w:rPr>
          <w:rFonts w:cstheme="minorHAnsi"/>
          <w:i/>
          <w:sz w:val="24"/>
          <w:szCs w:val="24"/>
        </w:rPr>
        <w:t>Falco tinnunculus</w:t>
      </w:r>
      <w:r w:rsidR="00AD688B">
        <w:rPr>
          <w:rFonts w:cstheme="minorHAnsi"/>
          <w:sz w:val="24"/>
          <w:szCs w:val="24"/>
        </w:rPr>
        <w:t>) are known to feed on voles and other small mammals and birds, A study by Korpimaki, (1985) shows that the Field and Common Vole (</w:t>
      </w:r>
      <w:r w:rsidR="00AD688B">
        <w:rPr>
          <w:rFonts w:cstheme="minorHAnsi"/>
          <w:i/>
          <w:sz w:val="24"/>
          <w:szCs w:val="24"/>
        </w:rPr>
        <w:t xml:space="preserve">Microtus agrestis </w:t>
      </w:r>
      <w:r w:rsidR="00AD688B">
        <w:rPr>
          <w:rFonts w:cstheme="minorHAnsi"/>
          <w:sz w:val="24"/>
          <w:szCs w:val="24"/>
        </w:rPr>
        <w:t xml:space="preserve">and </w:t>
      </w:r>
      <w:r w:rsidR="00AD688B">
        <w:rPr>
          <w:rFonts w:cstheme="minorHAnsi"/>
          <w:i/>
          <w:sz w:val="24"/>
          <w:szCs w:val="24"/>
        </w:rPr>
        <w:t>Microtus arvalis</w:t>
      </w:r>
      <w:r w:rsidR="00AD688B">
        <w:rPr>
          <w:rFonts w:cstheme="minorHAnsi"/>
          <w:sz w:val="24"/>
          <w:szCs w:val="24"/>
        </w:rPr>
        <w:t>) populations are the regulating factor for Kestrel population numbers, clutch sizes and the production of young Kestrels.</w:t>
      </w:r>
      <w:r w:rsidR="0062608C">
        <w:rPr>
          <w:rFonts w:cstheme="minorHAnsi"/>
          <w:sz w:val="24"/>
          <w:szCs w:val="24"/>
        </w:rPr>
        <w:t xml:space="preserve"> </w:t>
      </w:r>
    </w:p>
    <w:p w:rsidR="0062608C" w:rsidRDefault="00925F97" w:rsidP="00CE4B19">
      <w:pPr>
        <w:spacing w:line="480" w:lineRule="auto"/>
        <w:rPr>
          <w:rFonts w:cstheme="minorHAnsi"/>
          <w:sz w:val="24"/>
          <w:szCs w:val="24"/>
        </w:rPr>
      </w:pPr>
      <w:r>
        <w:rPr>
          <w:rFonts w:cstheme="minorHAnsi"/>
          <w:sz w:val="24"/>
          <w:szCs w:val="24"/>
        </w:rPr>
        <w:t>Many of the trend graphs we</w:t>
      </w:r>
      <w:r w:rsidR="0062608C">
        <w:rPr>
          <w:rFonts w:cstheme="minorHAnsi"/>
          <w:sz w:val="24"/>
          <w:szCs w:val="24"/>
        </w:rPr>
        <w:t xml:space="preserve"> created using the COFNOD data show significant variation in the amount of individuals recorded from year to year and also give an overall view of the health of certain species populations and how they are affected by changes to the management techniques employed and the site biogeochemis</w:t>
      </w:r>
      <w:r>
        <w:rPr>
          <w:rFonts w:cstheme="minorHAnsi"/>
          <w:sz w:val="24"/>
          <w:szCs w:val="24"/>
        </w:rPr>
        <w:t>try. The one significant issue we</w:t>
      </w:r>
      <w:r w:rsidR="0062608C">
        <w:rPr>
          <w:rFonts w:cstheme="minorHAnsi"/>
          <w:sz w:val="24"/>
          <w:szCs w:val="24"/>
        </w:rPr>
        <w:t xml:space="preserve"> had was with the consistency of records being taken. For example we must</w:t>
      </w:r>
      <w:r w:rsidR="000C7192">
        <w:rPr>
          <w:rFonts w:cstheme="minorHAnsi"/>
          <w:sz w:val="24"/>
          <w:szCs w:val="24"/>
        </w:rPr>
        <w:t xml:space="preserve"> assume from looking at Figure 13</w:t>
      </w:r>
      <w:r w:rsidR="0062608C">
        <w:rPr>
          <w:rFonts w:cstheme="minorHAnsi"/>
          <w:sz w:val="24"/>
          <w:szCs w:val="24"/>
        </w:rPr>
        <w:t xml:space="preserve"> that because Barn Owl sightings were recorded from 2015 through to 2019 and Buzzards and Kestrels </w:t>
      </w:r>
      <w:r w:rsidR="007A419B">
        <w:rPr>
          <w:rFonts w:cstheme="minorHAnsi"/>
          <w:sz w:val="24"/>
          <w:szCs w:val="24"/>
        </w:rPr>
        <w:t>weren’t</w:t>
      </w:r>
      <w:r w:rsidR="0062608C">
        <w:rPr>
          <w:rFonts w:cstheme="minorHAnsi"/>
          <w:sz w:val="24"/>
          <w:szCs w:val="24"/>
        </w:rPr>
        <w:t xml:space="preserve"> that there has been a slight dip in these species </w:t>
      </w:r>
      <w:r w:rsidR="0062608C">
        <w:rPr>
          <w:rFonts w:cstheme="minorHAnsi"/>
          <w:sz w:val="24"/>
          <w:szCs w:val="24"/>
        </w:rPr>
        <w:lastRenderedPageBreak/>
        <w:t xml:space="preserve">numbers in recent years. However it could also be assumed that due to a lack of frequent site visits which focused on bird surveys that these records could be incomplete. It is extremely difficult to carry </w:t>
      </w:r>
      <w:r w:rsidR="00664393">
        <w:rPr>
          <w:rFonts w:cstheme="minorHAnsi"/>
          <w:sz w:val="24"/>
          <w:szCs w:val="24"/>
        </w:rPr>
        <w:t>out site specific monitoring of</w:t>
      </w:r>
      <w:r w:rsidR="0062608C">
        <w:rPr>
          <w:rFonts w:cstheme="minorHAnsi"/>
          <w:sz w:val="24"/>
          <w:szCs w:val="24"/>
        </w:rPr>
        <w:t xml:space="preserve"> a wide variety of species and especially species like birds which can cover vast areas in a day.</w:t>
      </w:r>
      <w:r w:rsidR="008521BA">
        <w:rPr>
          <w:rFonts w:cstheme="minorHAnsi"/>
          <w:sz w:val="24"/>
          <w:szCs w:val="24"/>
        </w:rPr>
        <w:t xml:space="preserve"> Figure 8</w:t>
      </w:r>
      <w:r w:rsidR="00664393">
        <w:rPr>
          <w:rFonts w:cstheme="minorHAnsi"/>
          <w:sz w:val="24"/>
          <w:szCs w:val="24"/>
        </w:rPr>
        <w:t xml:space="preserve"> demonstrates trends in water bird records on Cors Goch. The water birds represented on the graph includes the Great Crested Grebe, Greylag Goose, Little Grebe and Mallard. These species were recorded predominately in the late 1980’s to the mid 1990’s and there are very few records after 1995. In terms of any alterations to the site that would have caused this dec</w:t>
      </w:r>
      <w:r w:rsidR="008521BA">
        <w:rPr>
          <w:rFonts w:cstheme="minorHAnsi"/>
          <w:sz w:val="24"/>
          <w:szCs w:val="24"/>
        </w:rPr>
        <w:t>line, as can be seen in Figure 2</w:t>
      </w:r>
      <w:r w:rsidR="00664393">
        <w:rPr>
          <w:rFonts w:cstheme="minorHAnsi"/>
          <w:sz w:val="24"/>
          <w:szCs w:val="24"/>
        </w:rPr>
        <w:t xml:space="preserve"> most of the site management didn’t begin until 2010. During the 90’s the only active management scheme being undertaken was the annual cutting of the firebreaks. It seems that these changes</w:t>
      </w:r>
      <w:r w:rsidR="004971BE">
        <w:rPr>
          <w:rFonts w:cstheme="minorHAnsi"/>
          <w:sz w:val="24"/>
          <w:szCs w:val="24"/>
        </w:rPr>
        <w:t xml:space="preserve"> didn’t have any effect on these particular species making their way to the site.</w:t>
      </w:r>
      <w:r w:rsidR="00A06952">
        <w:rPr>
          <w:rFonts w:cstheme="minorHAnsi"/>
          <w:sz w:val="24"/>
          <w:szCs w:val="24"/>
        </w:rPr>
        <w:t xml:space="preserve"> Obviously a key aspect of the site is how biodiverse it is. A good metric for seeing how biodiverse a site is, is the Shannon index. We used the COFNOD data to work out the Shannon index for available species groups which had a significant amount of records. As mentioned above </w:t>
      </w:r>
      <w:proofErr w:type="gramStart"/>
      <w:r w:rsidR="00A06952">
        <w:rPr>
          <w:rFonts w:cstheme="minorHAnsi"/>
          <w:sz w:val="24"/>
          <w:szCs w:val="24"/>
        </w:rPr>
        <w:t>a Shannon</w:t>
      </w:r>
      <w:proofErr w:type="gramEnd"/>
      <w:r w:rsidR="0032649F">
        <w:rPr>
          <w:rFonts w:cstheme="minorHAnsi"/>
          <w:sz w:val="24"/>
          <w:szCs w:val="24"/>
        </w:rPr>
        <w:t xml:space="preserve"> </w:t>
      </w:r>
      <w:r w:rsidR="00A06952">
        <w:rPr>
          <w:rFonts w:cstheme="minorHAnsi"/>
          <w:sz w:val="24"/>
          <w:szCs w:val="24"/>
        </w:rPr>
        <w:t>diversity above 3 can be interpreted as diverse. Table 18 shows the Shannon diversity for birds, butterflies and moths, and other invertebrates which had numerous records. The data is split by us into pre and post 2009 due to the fact that most of the management on the site was initiated after 2009</w:t>
      </w:r>
      <w:r w:rsidR="003203C5">
        <w:rPr>
          <w:rFonts w:cstheme="minorHAnsi"/>
          <w:sz w:val="24"/>
          <w:szCs w:val="24"/>
        </w:rPr>
        <w:t>.</w:t>
      </w:r>
      <w:r w:rsidR="00644E10">
        <w:rPr>
          <w:rFonts w:cstheme="minorHAnsi"/>
          <w:sz w:val="24"/>
          <w:szCs w:val="24"/>
        </w:rPr>
        <w:t xml:space="preserve"> There is a small decrease in Shannon diversity in the bird data from pre 2009 to post 2009. Also in the invertebrates the diversity is much higher pre 2009 than post 2009, but both datasets can be stated as diverse. The exception is seen in the butterfly and moth data. The diversity is actually higher post 2009 than pre 2009. This may signal that the management techniques employed on the site are actually benefitting butterfly and moth diversity. However we must ensure these changes can also be adapted to benefit other </w:t>
      </w:r>
      <w:r w:rsidR="00644E10">
        <w:rPr>
          <w:rFonts w:cstheme="minorHAnsi"/>
          <w:sz w:val="24"/>
          <w:szCs w:val="24"/>
        </w:rPr>
        <w:lastRenderedPageBreak/>
        <w:t>species groups to make sure that all organisms are benefitting from the current management schemes.</w:t>
      </w:r>
    </w:p>
    <w:p w:rsidR="008521BA" w:rsidRPr="008521BA" w:rsidRDefault="008521BA" w:rsidP="00CE4B19">
      <w:pPr>
        <w:spacing w:line="480" w:lineRule="auto"/>
        <w:rPr>
          <w:rFonts w:cstheme="minorHAnsi"/>
          <w:b/>
          <w:sz w:val="24"/>
          <w:szCs w:val="24"/>
          <w:u w:val="single"/>
        </w:rPr>
      </w:pPr>
      <w:r>
        <w:rPr>
          <w:rFonts w:cstheme="minorHAnsi"/>
          <w:b/>
          <w:sz w:val="24"/>
          <w:szCs w:val="24"/>
          <w:u w:val="single"/>
        </w:rPr>
        <w:t>6.3 Biogeochemistry and Biodiversity</w:t>
      </w:r>
    </w:p>
    <w:p w:rsidR="00DB0DD6" w:rsidRDefault="00DB0DD6" w:rsidP="00CE4B19">
      <w:pPr>
        <w:spacing w:line="480" w:lineRule="auto"/>
        <w:rPr>
          <w:rFonts w:cstheme="minorHAnsi"/>
          <w:sz w:val="24"/>
          <w:szCs w:val="24"/>
        </w:rPr>
      </w:pPr>
      <w:r>
        <w:rPr>
          <w:rFonts w:cstheme="minorHAnsi"/>
          <w:sz w:val="24"/>
          <w:szCs w:val="24"/>
        </w:rPr>
        <w:t xml:space="preserve">Using large herbivores for grazing is a current technique employed on Cors Goch but could be improved based on current knowledge. The general consensus on cattle grazing is that small amounts of it are good for plant species biodiversity but any increase could be detrimental. High levels of grazing could lead to the cattle trampling vegetation, removing leaves, changing soil structure or even soil degradation and crushing sedge tussocks which may allow the shrub population to increase (Middleton </w:t>
      </w:r>
      <w:r>
        <w:rPr>
          <w:rFonts w:cstheme="minorHAnsi"/>
          <w:i/>
          <w:sz w:val="24"/>
          <w:szCs w:val="24"/>
        </w:rPr>
        <w:t xml:space="preserve">et al, </w:t>
      </w:r>
      <w:r>
        <w:rPr>
          <w:rFonts w:cstheme="minorHAnsi"/>
          <w:sz w:val="24"/>
          <w:szCs w:val="24"/>
        </w:rPr>
        <w:t>2006). Also in fens cattle will only eat certain plants meanwhile unpalatable plants such as alder (</w:t>
      </w:r>
      <w:r>
        <w:rPr>
          <w:rFonts w:cstheme="minorHAnsi"/>
          <w:i/>
          <w:sz w:val="24"/>
          <w:szCs w:val="24"/>
        </w:rPr>
        <w:t>Alnus glutinosa</w:t>
      </w:r>
      <w:r>
        <w:rPr>
          <w:rFonts w:cstheme="minorHAnsi"/>
          <w:sz w:val="24"/>
          <w:szCs w:val="24"/>
        </w:rPr>
        <w:t>) are allowed to grow uncontained. A major problem with this is that if tall woody species are allowed to develop they will absorb a large percentage of the available light and shorter fen species would suffer (Koto</w:t>
      </w:r>
      <w:r w:rsidR="007A7611">
        <w:rPr>
          <w:rFonts w:cstheme="minorHAnsi"/>
          <w:sz w:val="24"/>
          <w:szCs w:val="24"/>
        </w:rPr>
        <w:t>wski and Van Diggelen, 2004). A</w:t>
      </w:r>
      <w:r w:rsidR="00FB4637">
        <w:rPr>
          <w:rFonts w:cstheme="minorHAnsi"/>
          <w:sz w:val="24"/>
          <w:szCs w:val="24"/>
        </w:rPr>
        <w:t>n</w:t>
      </w:r>
      <w:r>
        <w:rPr>
          <w:rFonts w:cstheme="minorHAnsi"/>
          <w:sz w:val="24"/>
          <w:szCs w:val="24"/>
        </w:rPr>
        <w:t xml:space="preserve">other possible outcome of high cattle stocking rates is that they could cause uneven distribution of plants and animals on a site due to destruction of certain habitats. A study by Kruess and Tscharntke, (2002) indicated that lower stocking rates in grazing areas lead to an increase in species numbers and populations of bees, wasps, grasshoppers and butterflies. Another study by Steinman </w:t>
      </w:r>
      <w:r>
        <w:rPr>
          <w:rFonts w:cstheme="minorHAnsi"/>
          <w:i/>
          <w:sz w:val="24"/>
          <w:szCs w:val="24"/>
        </w:rPr>
        <w:t xml:space="preserve">et al, </w:t>
      </w:r>
      <w:r w:rsidR="006B2818">
        <w:rPr>
          <w:rFonts w:cstheme="minorHAnsi"/>
          <w:sz w:val="24"/>
          <w:szCs w:val="24"/>
        </w:rPr>
        <w:t xml:space="preserve">(2003) determined that grazing intensity doesn’t particularly affect invertebrate populations in freshwater wetlands. There is the possibility that grazers could increase seed dispersal in fens via their manure and fur. Large herbivores could move seeds from areas of high productivity (feeding sites) to areas of low productivity (resting sites), (Mouissie </w:t>
      </w:r>
      <w:r w:rsidR="006B2818">
        <w:rPr>
          <w:rFonts w:cstheme="minorHAnsi"/>
          <w:i/>
          <w:sz w:val="24"/>
          <w:szCs w:val="24"/>
        </w:rPr>
        <w:t xml:space="preserve">et al, </w:t>
      </w:r>
      <w:proofErr w:type="gramStart"/>
      <w:r w:rsidR="006B2818">
        <w:rPr>
          <w:rFonts w:cstheme="minorHAnsi"/>
          <w:sz w:val="24"/>
          <w:szCs w:val="24"/>
        </w:rPr>
        <w:t>2005a</w:t>
      </w:r>
      <w:proofErr w:type="gramEnd"/>
      <w:r w:rsidR="006B2818">
        <w:rPr>
          <w:rFonts w:cstheme="minorHAnsi"/>
          <w:sz w:val="24"/>
          <w:szCs w:val="24"/>
        </w:rPr>
        <w:t>).</w:t>
      </w:r>
      <w:r w:rsidR="00B97AE8">
        <w:rPr>
          <w:rFonts w:cstheme="minorHAnsi"/>
          <w:sz w:val="24"/>
          <w:szCs w:val="24"/>
        </w:rPr>
        <w:t xml:space="preserve"> </w:t>
      </w:r>
    </w:p>
    <w:p w:rsidR="006E57A5" w:rsidRDefault="00B97AE8" w:rsidP="00CE4B19">
      <w:pPr>
        <w:spacing w:line="480" w:lineRule="auto"/>
        <w:rPr>
          <w:rFonts w:cstheme="minorHAnsi"/>
          <w:sz w:val="24"/>
          <w:szCs w:val="24"/>
        </w:rPr>
      </w:pPr>
      <w:r>
        <w:rPr>
          <w:rFonts w:cstheme="minorHAnsi"/>
          <w:sz w:val="24"/>
          <w:szCs w:val="24"/>
        </w:rPr>
        <w:lastRenderedPageBreak/>
        <w:t xml:space="preserve">A possible point to look into is how effectively </w:t>
      </w:r>
      <w:r w:rsidR="007A419B">
        <w:rPr>
          <w:rFonts w:cstheme="minorHAnsi"/>
          <w:sz w:val="24"/>
          <w:szCs w:val="24"/>
        </w:rPr>
        <w:t>grazers can</w:t>
      </w:r>
      <w:r>
        <w:rPr>
          <w:rFonts w:cstheme="minorHAnsi"/>
          <w:sz w:val="24"/>
          <w:szCs w:val="24"/>
        </w:rPr>
        <w:t xml:space="preserve"> transport nutrients between sites. We know that they can add nutrients to areas that need them via their manure (De Mazancourt </w:t>
      </w:r>
      <w:r>
        <w:rPr>
          <w:rFonts w:cstheme="minorHAnsi"/>
          <w:i/>
          <w:sz w:val="24"/>
          <w:szCs w:val="24"/>
        </w:rPr>
        <w:t xml:space="preserve">et al, </w:t>
      </w:r>
      <w:r>
        <w:rPr>
          <w:rFonts w:cstheme="minorHAnsi"/>
          <w:sz w:val="24"/>
          <w:szCs w:val="24"/>
        </w:rPr>
        <w:t>1998). There are a number of things that can effect mineralisation rates such as manure production, stocking rates, herbivore size and removal of vegetation and things that alter nitrogen mineralisation rates like soil type (organic or mineral), grazing intensity and amount of flooding. A trend has been noticed where high levels of grazing leads to phosphorus mobilisation and this causes higher phosphorus level</w:t>
      </w:r>
      <w:r w:rsidR="00B6603B">
        <w:rPr>
          <w:rFonts w:cstheme="minorHAnsi"/>
          <w:sz w:val="24"/>
          <w:szCs w:val="24"/>
        </w:rPr>
        <w:t>s in upper soil layers in fens.</w:t>
      </w:r>
      <w:r>
        <w:rPr>
          <w:rFonts w:cstheme="minorHAnsi"/>
          <w:color w:val="FF0000"/>
          <w:sz w:val="24"/>
          <w:szCs w:val="24"/>
        </w:rPr>
        <w:t xml:space="preserve"> </w:t>
      </w:r>
      <w:r w:rsidR="00A25CBF">
        <w:rPr>
          <w:rFonts w:cstheme="minorHAnsi"/>
          <w:sz w:val="24"/>
          <w:szCs w:val="24"/>
        </w:rPr>
        <w:t xml:space="preserve">There is evidence to support the idea that cattle help other grazers by managing plant size and height. There is the possibility of using primitive breeds such as Heck cattle or Polish konik horses as they both tend to stay away from nutrient poor sedge vegetation if better food is available (Vulink, 2001). The grazing intensity of these animals depends on a variety of factors including cattle population, length of grazing period, vegetation energy concentration, </w:t>
      </w:r>
      <w:proofErr w:type="gramStart"/>
      <w:r w:rsidR="00A25CBF">
        <w:rPr>
          <w:rFonts w:cstheme="minorHAnsi"/>
          <w:sz w:val="24"/>
          <w:szCs w:val="24"/>
        </w:rPr>
        <w:t>food</w:t>
      </w:r>
      <w:proofErr w:type="gramEnd"/>
      <w:r w:rsidR="00A25CBF">
        <w:rPr>
          <w:rFonts w:cstheme="minorHAnsi"/>
          <w:sz w:val="24"/>
          <w:szCs w:val="24"/>
        </w:rPr>
        <w:t xml:space="preserve"> requirements of various breeds and the life stage of each animal (Proulx and Mazumder, 1998). If there is a high amount of grazing then biodiversity may increase but soil degradation as a result of trampling could become a factor as it is often difficult to reverse. Much of the knowledge on cattle grazing in fens illustrates that having the appropriate stocking rates must be achieved in order to obtain credible results and useful benefits.</w:t>
      </w:r>
      <w:r w:rsidR="002F37AE">
        <w:rPr>
          <w:rFonts w:cstheme="minorHAnsi"/>
          <w:sz w:val="24"/>
          <w:szCs w:val="24"/>
        </w:rPr>
        <w:t xml:space="preserve"> Effects of grazing may change depending on the site and the productivity of different areas. Proulx and Mazumder (1998), suggests that species richness may increase in nutrient-rich areas with grazing and decrease in nutrient-poor sites. </w:t>
      </w:r>
      <w:r w:rsidR="00DF6B4E">
        <w:rPr>
          <w:rFonts w:cstheme="minorHAnsi"/>
          <w:sz w:val="24"/>
          <w:szCs w:val="24"/>
        </w:rPr>
        <w:t xml:space="preserve"> Burning is a common management practice in North America to remove high amounts of excess biomass. If a fen has not been harmed by grazing then burning could allow the growth of native non-woody species (Kost and De Steven, 2000). Burning is not a regular technique employed in Europe due to the risk of destroying peatland areas. However</w:t>
      </w:r>
      <w:proofErr w:type="gramStart"/>
      <w:r w:rsidR="00DF6B4E">
        <w:rPr>
          <w:rFonts w:cstheme="minorHAnsi"/>
          <w:sz w:val="24"/>
          <w:szCs w:val="24"/>
        </w:rPr>
        <w:t>,  could</w:t>
      </w:r>
      <w:proofErr w:type="gramEnd"/>
      <w:r w:rsidR="00B740AA">
        <w:rPr>
          <w:rFonts w:cstheme="minorHAnsi"/>
          <w:sz w:val="24"/>
          <w:szCs w:val="24"/>
        </w:rPr>
        <w:t xml:space="preserve"> </w:t>
      </w:r>
      <w:r w:rsidR="00B740AA">
        <w:rPr>
          <w:rFonts w:cstheme="minorHAnsi"/>
          <w:sz w:val="24"/>
          <w:szCs w:val="24"/>
        </w:rPr>
        <w:lastRenderedPageBreak/>
        <w:t>be carried out in winter months</w:t>
      </w:r>
      <w:r w:rsidR="00DF6B4E">
        <w:rPr>
          <w:rFonts w:cstheme="minorHAnsi"/>
          <w:sz w:val="24"/>
          <w:szCs w:val="24"/>
        </w:rPr>
        <w:t xml:space="preserve"> to reduce the chance of an uncontrollable fire and before vegetation growth starts properly.</w:t>
      </w:r>
      <w:r w:rsidR="00DD671D">
        <w:rPr>
          <w:rFonts w:cstheme="minorHAnsi"/>
          <w:sz w:val="24"/>
          <w:szCs w:val="24"/>
        </w:rPr>
        <w:t xml:space="preserve"> Periodic burns don’t seem to alter the dominance of sedges and grasses </w:t>
      </w:r>
      <w:r w:rsidR="00ED1E76">
        <w:rPr>
          <w:rFonts w:cstheme="minorHAnsi"/>
          <w:sz w:val="24"/>
          <w:szCs w:val="24"/>
        </w:rPr>
        <w:t>be</w:t>
      </w:r>
      <w:r w:rsidR="00DD671D">
        <w:rPr>
          <w:rFonts w:cstheme="minorHAnsi"/>
          <w:sz w:val="24"/>
          <w:szCs w:val="24"/>
        </w:rPr>
        <w:t xml:space="preserve">cause they are long-lived clonal perennials. Fire however can increase sedge meadow diversity for short periods of time by allowing plants with different life histories to flourish. The most likely benefit of periodic burns is the introduction of seeds to seed banks rather than maintaining sedge meadow diversity (Kost and DeSteven, 2000). </w:t>
      </w:r>
      <w:r w:rsidR="007F5AC3">
        <w:rPr>
          <w:rFonts w:cstheme="minorHAnsi"/>
          <w:sz w:val="24"/>
          <w:szCs w:val="24"/>
        </w:rPr>
        <w:t xml:space="preserve"> </w:t>
      </w:r>
      <w:r w:rsidR="006E57A5">
        <w:rPr>
          <w:rFonts w:cstheme="minorHAnsi"/>
          <w:sz w:val="24"/>
          <w:szCs w:val="24"/>
        </w:rPr>
        <w:t xml:space="preserve">Mowing has been proven to create </w:t>
      </w:r>
      <w:proofErr w:type="gramStart"/>
      <w:r w:rsidR="006E57A5">
        <w:rPr>
          <w:rFonts w:cstheme="minorHAnsi"/>
          <w:sz w:val="24"/>
          <w:szCs w:val="24"/>
        </w:rPr>
        <w:t>a higher</w:t>
      </w:r>
      <w:proofErr w:type="gramEnd"/>
      <w:r w:rsidR="006E57A5">
        <w:rPr>
          <w:rFonts w:cstheme="minorHAnsi"/>
          <w:sz w:val="24"/>
          <w:szCs w:val="24"/>
        </w:rPr>
        <w:t xml:space="preserve"> species richness than grazing in calcareous fens (Stammel </w:t>
      </w:r>
      <w:r w:rsidR="006E57A5">
        <w:rPr>
          <w:rFonts w:cstheme="minorHAnsi"/>
          <w:i/>
          <w:sz w:val="24"/>
          <w:szCs w:val="24"/>
        </w:rPr>
        <w:t xml:space="preserve">et al, </w:t>
      </w:r>
      <w:r w:rsidR="006E57A5">
        <w:rPr>
          <w:rFonts w:cstheme="minorHAnsi"/>
          <w:sz w:val="24"/>
          <w:szCs w:val="24"/>
        </w:rPr>
        <w:t xml:space="preserve">2003) and fen meadows (Hald and Vinther, 2000). Mowing is effective at reducing litter and increasing the availability of light which in turn allows for better seed recruitment and species growth (Kotowski </w:t>
      </w:r>
      <w:r w:rsidR="006E57A5">
        <w:rPr>
          <w:rFonts w:cstheme="minorHAnsi"/>
          <w:i/>
          <w:sz w:val="24"/>
          <w:szCs w:val="24"/>
        </w:rPr>
        <w:t xml:space="preserve">et al, </w:t>
      </w:r>
      <w:r w:rsidR="006E57A5">
        <w:rPr>
          <w:rFonts w:cstheme="minorHAnsi"/>
          <w:sz w:val="24"/>
          <w:szCs w:val="24"/>
        </w:rPr>
        <w:t>2001). One example of this is the marsh violet (</w:t>
      </w:r>
      <w:r w:rsidR="006E57A5">
        <w:rPr>
          <w:rFonts w:cstheme="minorHAnsi"/>
          <w:i/>
          <w:sz w:val="24"/>
          <w:szCs w:val="24"/>
        </w:rPr>
        <w:t>Viola palustris</w:t>
      </w:r>
      <w:r w:rsidR="006E57A5">
        <w:rPr>
          <w:rFonts w:cstheme="minorHAnsi"/>
          <w:sz w:val="24"/>
          <w:szCs w:val="24"/>
        </w:rPr>
        <w:t>) which develops much better at higher light availability.</w:t>
      </w:r>
    </w:p>
    <w:p w:rsidR="00BA4E93" w:rsidRPr="00DF1672" w:rsidRDefault="007F5AC3" w:rsidP="00CE4B19">
      <w:pPr>
        <w:spacing w:line="480" w:lineRule="auto"/>
        <w:rPr>
          <w:rFonts w:cstheme="minorHAnsi"/>
          <w:sz w:val="24"/>
          <w:szCs w:val="24"/>
        </w:rPr>
      </w:pPr>
      <w:r>
        <w:rPr>
          <w:rFonts w:cstheme="minorHAnsi"/>
          <w:sz w:val="24"/>
          <w:szCs w:val="24"/>
        </w:rPr>
        <w:t xml:space="preserve">One of the animals that could be introduced as a management tool is the Konik horses. Konik horses can survive harsh conditions and on limited food supply. They digest grass much more efficiently than common breeds and can therefore survive on coarser diets. They require little management as they have self-trimming hooves and aren’t usually wormed. They have been shown to improve vegetation structure and enhance biodiversity </w:t>
      </w:r>
      <w:r w:rsidR="00B6603B">
        <w:rPr>
          <w:rFonts w:cstheme="minorHAnsi"/>
          <w:sz w:val="24"/>
          <w:szCs w:val="24"/>
        </w:rPr>
        <w:t>in wetland habitats.</w:t>
      </w:r>
      <w:r>
        <w:rPr>
          <w:rFonts w:cstheme="minorHAnsi"/>
          <w:color w:val="FF0000"/>
          <w:sz w:val="24"/>
          <w:szCs w:val="24"/>
        </w:rPr>
        <w:t xml:space="preserve"> </w:t>
      </w:r>
      <w:r w:rsidR="00521CDC">
        <w:rPr>
          <w:rFonts w:cstheme="minorHAnsi"/>
          <w:sz w:val="24"/>
          <w:szCs w:val="24"/>
        </w:rPr>
        <w:t xml:space="preserve">They tend to eat grass in the summer months but gradually move to sedge, rushes and reeds as the </w:t>
      </w:r>
      <w:proofErr w:type="gramStart"/>
      <w:r w:rsidR="00521CDC">
        <w:rPr>
          <w:rFonts w:cstheme="minorHAnsi"/>
          <w:sz w:val="24"/>
          <w:szCs w:val="24"/>
        </w:rPr>
        <w:t>seasons</w:t>
      </w:r>
      <w:proofErr w:type="gramEnd"/>
      <w:r w:rsidR="00521CDC">
        <w:rPr>
          <w:rFonts w:cstheme="minorHAnsi"/>
          <w:sz w:val="24"/>
          <w:szCs w:val="24"/>
        </w:rPr>
        <w:t xml:space="preserve"> progress. They often browse on a some tree species including willow (</w:t>
      </w:r>
      <w:r w:rsidR="00521CDC">
        <w:rPr>
          <w:rFonts w:cstheme="minorHAnsi"/>
          <w:i/>
          <w:sz w:val="24"/>
          <w:szCs w:val="24"/>
        </w:rPr>
        <w:t xml:space="preserve">Salix </w:t>
      </w:r>
      <w:proofErr w:type="gramStart"/>
      <w:r w:rsidR="00521CDC">
        <w:rPr>
          <w:rFonts w:cstheme="minorHAnsi"/>
          <w:i/>
          <w:sz w:val="24"/>
          <w:szCs w:val="24"/>
        </w:rPr>
        <w:t>alba</w:t>
      </w:r>
      <w:proofErr w:type="gramEnd"/>
      <w:r w:rsidR="00521CDC">
        <w:rPr>
          <w:rFonts w:cstheme="minorHAnsi"/>
          <w:sz w:val="24"/>
          <w:szCs w:val="24"/>
        </w:rPr>
        <w:t>), brambles (</w:t>
      </w:r>
      <w:r w:rsidR="00521CDC">
        <w:rPr>
          <w:rFonts w:cstheme="minorHAnsi"/>
          <w:i/>
          <w:sz w:val="24"/>
          <w:szCs w:val="24"/>
        </w:rPr>
        <w:t>Rubus fruticosus</w:t>
      </w:r>
      <w:r w:rsidR="00521CDC">
        <w:rPr>
          <w:rFonts w:cstheme="minorHAnsi"/>
          <w:sz w:val="24"/>
          <w:szCs w:val="24"/>
        </w:rPr>
        <w:t xml:space="preserve">) </w:t>
      </w:r>
      <w:r w:rsidR="00521CDC" w:rsidRPr="00521CDC">
        <w:rPr>
          <w:rFonts w:cstheme="minorHAnsi"/>
          <w:sz w:val="24"/>
          <w:szCs w:val="24"/>
        </w:rPr>
        <w:t>and</w:t>
      </w:r>
      <w:r w:rsidR="00521CDC">
        <w:rPr>
          <w:rFonts w:cstheme="minorHAnsi"/>
          <w:sz w:val="24"/>
          <w:szCs w:val="24"/>
        </w:rPr>
        <w:t xml:space="preserve"> oak (</w:t>
      </w:r>
      <w:r w:rsidR="00521CDC">
        <w:rPr>
          <w:rFonts w:cstheme="minorHAnsi"/>
          <w:i/>
          <w:sz w:val="24"/>
          <w:szCs w:val="24"/>
        </w:rPr>
        <w:t xml:space="preserve">Quercus </w:t>
      </w:r>
      <w:r w:rsidR="00521CDC">
        <w:rPr>
          <w:rFonts w:cstheme="minorHAnsi"/>
          <w:sz w:val="24"/>
          <w:szCs w:val="24"/>
        </w:rPr>
        <w:t>spp.). Their varied diet creates a diverse plant population which allows for a variety of species to develop. They can become very selective feeders and can damage single plant species if not carefully watched. They have been introduced to Stodmarsh and Ham fen in Kent. They have created a mosaic of diverse vegetation and are confined</w:t>
      </w:r>
      <w:r w:rsidR="00B21319">
        <w:rPr>
          <w:rFonts w:cstheme="minorHAnsi"/>
          <w:sz w:val="24"/>
          <w:szCs w:val="24"/>
        </w:rPr>
        <w:t xml:space="preserve"> and rotated on the site to reduce the chance of overgrazing (Gerard, 2002). There has also been an uptick in </w:t>
      </w:r>
      <w:r w:rsidR="00B21319">
        <w:rPr>
          <w:rFonts w:cstheme="minorHAnsi"/>
          <w:sz w:val="24"/>
          <w:szCs w:val="24"/>
        </w:rPr>
        <w:lastRenderedPageBreak/>
        <w:t xml:space="preserve">invertebrate biodiversity as they regularly visit the horses dung heaps (Northover, 2005). </w:t>
      </w:r>
      <w:r w:rsidR="0032649F">
        <w:rPr>
          <w:rFonts w:cstheme="minorHAnsi"/>
          <w:sz w:val="24"/>
          <w:szCs w:val="24"/>
        </w:rPr>
        <w:t>They s</w:t>
      </w:r>
      <w:r w:rsidR="00B21319">
        <w:rPr>
          <w:rFonts w:cstheme="minorHAnsi"/>
          <w:sz w:val="24"/>
          <w:szCs w:val="24"/>
        </w:rPr>
        <w:t>hould be introduced along with another large grazer such as Heck cattle for best effects. However, their trampling can lead to the growth of elder</w:t>
      </w:r>
      <w:r w:rsidR="00124F8D">
        <w:rPr>
          <w:rFonts w:cstheme="minorHAnsi"/>
          <w:sz w:val="24"/>
          <w:szCs w:val="24"/>
        </w:rPr>
        <w:t xml:space="preserve"> (</w:t>
      </w:r>
      <w:r w:rsidR="00124F8D">
        <w:rPr>
          <w:rFonts w:cstheme="minorHAnsi"/>
          <w:i/>
          <w:sz w:val="24"/>
          <w:szCs w:val="24"/>
        </w:rPr>
        <w:t>Sambucus nigra</w:t>
      </w:r>
      <w:r w:rsidR="00124F8D">
        <w:rPr>
          <w:rFonts w:cstheme="minorHAnsi"/>
          <w:sz w:val="24"/>
          <w:szCs w:val="24"/>
        </w:rPr>
        <w:t xml:space="preserve">) </w:t>
      </w:r>
      <w:r w:rsidR="00B21319" w:rsidRPr="00124F8D">
        <w:rPr>
          <w:rFonts w:cstheme="minorHAnsi"/>
          <w:sz w:val="24"/>
          <w:szCs w:val="24"/>
        </w:rPr>
        <w:t>patches</w:t>
      </w:r>
      <w:r w:rsidR="00B21319">
        <w:rPr>
          <w:rFonts w:cstheme="minorHAnsi"/>
          <w:sz w:val="24"/>
          <w:szCs w:val="24"/>
        </w:rPr>
        <w:t xml:space="preserve"> which the horse won’t eat so this should be carefully managed.</w:t>
      </w:r>
      <w:r w:rsidR="00BA4E93">
        <w:rPr>
          <w:rFonts w:cstheme="minorHAnsi"/>
          <w:sz w:val="24"/>
          <w:szCs w:val="24"/>
        </w:rPr>
        <w:t xml:space="preserve"> As well as using continental breeds of cows and horses, native species such as belted </w:t>
      </w:r>
      <w:proofErr w:type="gramStart"/>
      <w:r w:rsidR="00BA4E93">
        <w:rPr>
          <w:rFonts w:cstheme="minorHAnsi"/>
          <w:sz w:val="24"/>
          <w:szCs w:val="24"/>
        </w:rPr>
        <w:t>galloways</w:t>
      </w:r>
      <w:proofErr w:type="gramEnd"/>
      <w:r w:rsidR="00BA4E93">
        <w:rPr>
          <w:rFonts w:cstheme="minorHAnsi"/>
          <w:sz w:val="24"/>
          <w:szCs w:val="24"/>
        </w:rPr>
        <w:t xml:space="preserve"> and highland cattle may be a better alternative. </w:t>
      </w:r>
      <w:r w:rsidR="0058219C">
        <w:rPr>
          <w:rFonts w:cstheme="minorHAnsi"/>
          <w:sz w:val="24"/>
          <w:szCs w:val="24"/>
        </w:rPr>
        <w:t xml:space="preserve">A study by Ausden </w:t>
      </w:r>
      <w:r w:rsidR="0058219C">
        <w:rPr>
          <w:rFonts w:cstheme="minorHAnsi"/>
          <w:i/>
          <w:sz w:val="24"/>
          <w:szCs w:val="24"/>
        </w:rPr>
        <w:t xml:space="preserve">et al, </w:t>
      </w:r>
      <w:r w:rsidR="0058219C">
        <w:rPr>
          <w:rFonts w:cstheme="minorHAnsi"/>
          <w:sz w:val="24"/>
          <w:szCs w:val="24"/>
        </w:rPr>
        <w:t>(2005)</w:t>
      </w:r>
      <w:r w:rsidR="004B3B0A">
        <w:rPr>
          <w:rFonts w:cstheme="minorHAnsi"/>
          <w:sz w:val="24"/>
          <w:szCs w:val="24"/>
        </w:rPr>
        <w:t xml:space="preserve"> used highland cattle to see what effect it would have on fen vegetation. </w:t>
      </w:r>
      <w:r w:rsidR="00784A75">
        <w:rPr>
          <w:rFonts w:cstheme="minorHAnsi"/>
          <w:sz w:val="24"/>
          <w:szCs w:val="24"/>
        </w:rPr>
        <w:t xml:space="preserve">Some of the benefits of grazing include maintaining open species-rich fen communities by reducing plant biomass, control scrub invasion to maintain or restore open habitat, contribute to the diverse wetland surface in terms of structure and species composition, keep the effects of nutrient enrichment in check by removing vegetation biomass and preventing the dominance of nutrient-demanding species or reducing the development of scrub and wood on sites that are drying out (and therefore have increased mineralisation rates). </w:t>
      </w:r>
      <w:r w:rsidR="00623F33">
        <w:rPr>
          <w:rFonts w:cstheme="minorHAnsi"/>
          <w:sz w:val="24"/>
          <w:szCs w:val="24"/>
        </w:rPr>
        <w:t xml:space="preserve">Also the re-establishment of grazing, especially by cattle can reverse the successional progress and also suppress scrub encroachment by cropping seedlings or by taking off the regrowth from cut stumps. This may not be the most useful benefit because as discussed earlier the woody litter from </w:t>
      </w:r>
      <w:r w:rsidR="006E28C9">
        <w:rPr>
          <w:rFonts w:cstheme="minorHAnsi"/>
          <w:sz w:val="24"/>
          <w:szCs w:val="24"/>
        </w:rPr>
        <w:t>the shrub will help prevent decomposition during drought. Cattle are useful for trampling bracken and low scrub, breaking up mats of dead litter and creating pathways through tall, dense veg</w:t>
      </w:r>
      <w:r w:rsidR="00F737CF">
        <w:rPr>
          <w:rFonts w:cstheme="minorHAnsi"/>
          <w:sz w:val="24"/>
          <w:szCs w:val="24"/>
        </w:rPr>
        <w:t>etation, however cattle may also</w:t>
      </w:r>
      <w:r w:rsidR="006E28C9">
        <w:rPr>
          <w:rFonts w:cstheme="minorHAnsi"/>
          <w:sz w:val="24"/>
          <w:szCs w:val="24"/>
        </w:rPr>
        <w:t xml:space="preserve"> cause turf damage and dung will accumulate.</w:t>
      </w:r>
      <w:r w:rsidR="00F737CF">
        <w:rPr>
          <w:rFonts w:cstheme="minorHAnsi"/>
          <w:sz w:val="24"/>
          <w:szCs w:val="24"/>
        </w:rPr>
        <w:t xml:space="preserve"> As part of the report Ausden </w:t>
      </w:r>
      <w:r w:rsidR="00F737CF">
        <w:rPr>
          <w:rFonts w:cstheme="minorHAnsi"/>
          <w:i/>
          <w:sz w:val="24"/>
          <w:szCs w:val="24"/>
        </w:rPr>
        <w:t xml:space="preserve">et al, </w:t>
      </w:r>
      <w:r w:rsidR="00F737CF">
        <w:rPr>
          <w:rFonts w:cstheme="minorHAnsi"/>
          <w:sz w:val="24"/>
          <w:szCs w:val="24"/>
        </w:rPr>
        <w:t xml:space="preserve">(2005) also did a case study for highland cattle on a wetland in Mid Yare Reserve in the Norfolk Broads. They discovered some of the negatives for this type of management included flattening of dead reed which impacts breeding birds and overwintering invertebrates. Also it would be more beneficial to establish a mixed age structure with the management herd as it will allow site knowledge to be passed between </w:t>
      </w:r>
      <w:r w:rsidR="00F737CF">
        <w:rPr>
          <w:rFonts w:cstheme="minorHAnsi"/>
          <w:sz w:val="24"/>
          <w:szCs w:val="24"/>
        </w:rPr>
        <w:lastRenderedPageBreak/>
        <w:t>animals. Some noticeable benefits of the highland cattle include increased plant species richness, reduced inflorescence density of common reed (</w:t>
      </w:r>
      <w:r w:rsidR="00F737CF">
        <w:rPr>
          <w:rFonts w:cstheme="minorHAnsi"/>
          <w:i/>
          <w:sz w:val="24"/>
          <w:szCs w:val="24"/>
        </w:rPr>
        <w:t>Phragmites australis</w:t>
      </w:r>
      <w:r w:rsidR="00F737CF">
        <w:rPr>
          <w:rFonts w:cstheme="minorHAnsi"/>
          <w:sz w:val="24"/>
          <w:szCs w:val="24"/>
        </w:rPr>
        <w:t>) and increased dominance of reed sweet-grass</w:t>
      </w:r>
      <w:r w:rsidR="00DF1672">
        <w:rPr>
          <w:rFonts w:cstheme="minorHAnsi"/>
          <w:sz w:val="24"/>
          <w:szCs w:val="24"/>
        </w:rPr>
        <w:t xml:space="preserve"> (</w:t>
      </w:r>
      <w:r w:rsidR="00DF1672">
        <w:rPr>
          <w:rFonts w:cstheme="minorHAnsi"/>
          <w:i/>
          <w:sz w:val="24"/>
          <w:szCs w:val="24"/>
        </w:rPr>
        <w:t>Glyceria maxima</w:t>
      </w:r>
      <w:r w:rsidR="00DF1672">
        <w:rPr>
          <w:rFonts w:cstheme="minorHAnsi"/>
          <w:sz w:val="24"/>
          <w:szCs w:val="24"/>
        </w:rPr>
        <w:t>)</w:t>
      </w:r>
      <w:r w:rsidR="00F737CF">
        <w:rPr>
          <w:rFonts w:cstheme="minorHAnsi"/>
          <w:sz w:val="24"/>
          <w:szCs w:val="24"/>
        </w:rPr>
        <w:t xml:space="preserve"> at the expense of </w:t>
      </w:r>
      <w:r w:rsidR="00DF1672">
        <w:rPr>
          <w:rFonts w:cstheme="minorHAnsi"/>
          <w:sz w:val="24"/>
          <w:szCs w:val="24"/>
        </w:rPr>
        <w:t>the common reed (</w:t>
      </w:r>
      <w:r w:rsidR="00DF1672">
        <w:rPr>
          <w:rFonts w:cstheme="minorHAnsi"/>
          <w:i/>
          <w:sz w:val="24"/>
          <w:szCs w:val="24"/>
        </w:rPr>
        <w:t>Phragmites australis</w:t>
      </w:r>
      <w:r w:rsidR="00DF1672">
        <w:rPr>
          <w:rFonts w:cstheme="minorHAnsi"/>
          <w:sz w:val="24"/>
          <w:szCs w:val="24"/>
        </w:rPr>
        <w:t xml:space="preserve">). Light grazing with highland cattle is useful for increasing plant species richness and likely to slow the rate of succession to scrub. Breeding densities and species diversity of wetland passerines increased following grazing and exceeded those in a nearby mown fen. There is also the added benefit that fen grazing is significantly cheaper than mowing and burning and requires less active management. </w:t>
      </w:r>
    </w:p>
    <w:p w:rsidR="0081345B" w:rsidRPr="00FA36C7" w:rsidRDefault="003C3414" w:rsidP="00CE4B19">
      <w:pPr>
        <w:spacing w:line="480" w:lineRule="auto"/>
        <w:rPr>
          <w:rFonts w:cstheme="minorHAnsi"/>
          <w:sz w:val="24"/>
          <w:szCs w:val="24"/>
        </w:rPr>
      </w:pPr>
      <w:r>
        <w:rPr>
          <w:rFonts w:cstheme="minorHAnsi"/>
          <w:sz w:val="24"/>
          <w:szCs w:val="24"/>
        </w:rPr>
        <w:t xml:space="preserve"> </w:t>
      </w:r>
      <w:r w:rsidR="0081345B">
        <w:rPr>
          <w:rFonts w:cstheme="minorHAnsi"/>
          <w:sz w:val="24"/>
          <w:szCs w:val="24"/>
        </w:rPr>
        <w:t xml:space="preserve">There is also the possibility that when large herbivores are completely removed from a site </w:t>
      </w:r>
      <w:r w:rsidR="00FA36C7">
        <w:rPr>
          <w:rFonts w:cstheme="minorHAnsi"/>
          <w:sz w:val="24"/>
          <w:szCs w:val="24"/>
        </w:rPr>
        <w:t xml:space="preserve">that there could be other issues. </w:t>
      </w:r>
      <w:r w:rsidR="00FA36C7">
        <w:rPr>
          <w:rFonts w:cstheme="minorHAnsi"/>
          <w:i/>
          <w:sz w:val="24"/>
          <w:szCs w:val="24"/>
        </w:rPr>
        <w:t xml:space="preserve">Typha </w:t>
      </w:r>
      <w:r w:rsidR="00FA36C7">
        <w:rPr>
          <w:rFonts w:cstheme="minorHAnsi"/>
          <w:sz w:val="24"/>
          <w:szCs w:val="24"/>
        </w:rPr>
        <w:t>species have a tendency to become dominant by choking other vegetation out of a site which creates negative habitats for waterfowl and other birds. If given a chance cattail (</w:t>
      </w:r>
      <w:r w:rsidR="00FA36C7">
        <w:rPr>
          <w:rFonts w:cstheme="minorHAnsi"/>
          <w:i/>
          <w:sz w:val="24"/>
          <w:szCs w:val="24"/>
        </w:rPr>
        <w:t>Typha domingensis</w:t>
      </w:r>
      <w:r w:rsidR="00FA36C7">
        <w:rPr>
          <w:rFonts w:cstheme="minorHAnsi"/>
          <w:sz w:val="24"/>
          <w:szCs w:val="24"/>
        </w:rPr>
        <w:t>) can completely take over a site like it did on a seasonal, freshwater marsh in Palo Verde national park in Costa Rica. The site was previously managed by cattle grazing which maintained diversity but when the cattle were removed as a result of the site being labelled a wildlife refuge the cattail (</w:t>
      </w:r>
      <w:r w:rsidR="00FA36C7">
        <w:rPr>
          <w:rFonts w:cstheme="minorHAnsi"/>
          <w:i/>
          <w:sz w:val="24"/>
          <w:szCs w:val="24"/>
        </w:rPr>
        <w:t>Typha domingensis</w:t>
      </w:r>
      <w:r w:rsidR="00FA36C7">
        <w:rPr>
          <w:rFonts w:cstheme="minorHAnsi"/>
          <w:sz w:val="24"/>
          <w:szCs w:val="24"/>
        </w:rPr>
        <w:t>) infestation began. Eventually it covered around 95%</w:t>
      </w:r>
      <w:r w:rsidR="00BB2838">
        <w:rPr>
          <w:rFonts w:cstheme="minorHAnsi"/>
          <w:sz w:val="24"/>
          <w:szCs w:val="24"/>
        </w:rPr>
        <w:t xml:space="preserve"> of the marsh. To manage the site many different techniques were tried including cattle reintroduction, burning, disking, </w:t>
      </w:r>
      <w:proofErr w:type="gramStart"/>
      <w:r w:rsidR="00BB2838">
        <w:rPr>
          <w:rFonts w:cstheme="minorHAnsi"/>
          <w:sz w:val="24"/>
          <w:szCs w:val="24"/>
        </w:rPr>
        <w:t>below</w:t>
      </w:r>
      <w:proofErr w:type="gramEnd"/>
      <w:r w:rsidR="00BB2838">
        <w:rPr>
          <w:rFonts w:cstheme="minorHAnsi"/>
          <w:sz w:val="24"/>
          <w:szCs w:val="24"/>
        </w:rPr>
        <w:t xml:space="preserve">-water mowing and mechanical crushing to control the cattail. The most effective control method appeared to be crushing the cattails (Trama </w:t>
      </w:r>
      <w:r w:rsidR="00BB2838">
        <w:rPr>
          <w:rFonts w:cstheme="minorHAnsi"/>
          <w:i/>
          <w:sz w:val="24"/>
          <w:szCs w:val="24"/>
        </w:rPr>
        <w:t>et al,</w:t>
      </w:r>
      <w:r w:rsidR="00BB2838">
        <w:rPr>
          <w:rFonts w:cstheme="minorHAnsi"/>
          <w:sz w:val="24"/>
          <w:szCs w:val="24"/>
        </w:rPr>
        <w:t xml:space="preserve"> 2009).</w:t>
      </w:r>
      <w:r w:rsidR="00FA36C7">
        <w:rPr>
          <w:rFonts w:cstheme="minorHAnsi"/>
          <w:sz w:val="24"/>
          <w:szCs w:val="24"/>
        </w:rPr>
        <w:t xml:space="preserve"> Any introduction of new species or site management techniques that could allow species such as </w:t>
      </w:r>
      <w:r w:rsidR="00FA36C7">
        <w:rPr>
          <w:rFonts w:cstheme="minorHAnsi"/>
          <w:i/>
          <w:sz w:val="24"/>
          <w:szCs w:val="24"/>
        </w:rPr>
        <w:t xml:space="preserve">Typha </w:t>
      </w:r>
      <w:r w:rsidR="00FA36C7">
        <w:rPr>
          <w:rFonts w:cstheme="minorHAnsi"/>
          <w:sz w:val="24"/>
          <w:szCs w:val="24"/>
        </w:rPr>
        <w:t>to thrive must be carefully monitored, especially on our site on Anglesey and in many other sites throughout the UK.</w:t>
      </w:r>
      <w:r w:rsidR="00927121">
        <w:rPr>
          <w:rFonts w:cstheme="minorHAnsi"/>
          <w:sz w:val="24"/>
          <w:szCs w:val="24"/>
        </w:rPr>
        <w:t xml:space="preserve"> Earlier in this report I discussed what th</w:t>
      </w:r>
      <w:r w:rsidR="00426710">
        <w:rPr>
          <w:rFonts w:cstheme="minorHAnsi"/>
          <w:sz w:val="24"/>
          <w:szCs w:val="24"/>
        </w:rPr>
        <w:t>e current management plan from the North Wales Wildlife Trust and SAC</w:t>
      </w:r>
      <w:r w:rsidR="00805E1D">
        <w:rPr>
          <w:rFonts w:cstheme="minorHAnsi"/>
          <w:sz w:val="24"/>
          <w:szCs w:val="24"/>
        </w:rPr>
        <w:t xml:space="preserve"> (Wilson, 2008)</w:t>
      </w:r>
      <w:r w:rsidR="00426710">
        <w:rPr>
          <w:rFonts w:cstheme="minorHAnsi"/>
          <w:sz w:val="24"/>
          <w:szCs w:val="24"/>
        </w:rPr>
        <w:t xml:space="preserve"> intended for Cors Goch was. The plan is set-up to maintain the current spatial diversity of the site by not </w:t>
      </w:r>
      <w:r w:rsidR="00426710">
        <w:rPr>
          <w:rFonts w:cstheme="minorHAnsi"/>
          <w:sz w:val="24"/>
          <w:szCs w:val="24"/>
        </w:rPr>
        <w:lastRenderedPageBreak/>
        <w:t xml:space="preserve">allowing existing areas such as the shrub to encroach on the mixed mosaic of flora thus allowing the rare plant and animal species to thrive in their existing </w:t>
      </w:r>
      <w:r w:rsidR="00D50692">
        <w:rPr>
          <w:rFonts w:cstheme="minorHAnsi"/>
          <w:sz w:val="24"/>
          <w:szCs w:val="24"/>
        </w:rPr>
        <w:t xml:space="preserve">areas. Plant species such as the pale heath violet (heathland) and green-winged orchid (calcareous grassland) which are found on very few sites in the UK are given significant attention and this limits what management can be undertaken as there is the risk that slight changes to these areas could be exceptionally detrimental to the rarest species on the site but benefit more common species. The same can be said for rare invertebrate species such as the pearl-bordered fritillary butterfly and a number of dragonfly species that occupy the site. The current management plan seems to be benefitting these species </w:t>
      </w:r>
      <w:r w:rsidR="00805E1D">
        <w:rPr>
          <w:rFonts w:cstheme="minorHAnsi"/>
          <w:sz w:val="24"/>
          <w:szCs w:val="24"/>
        </w:rPr>
        <w:t xml:space="preserve">as they are frequently recorded and the likelihood of significant changes to the plan is unlikely due to the success of these rare species. </w:t>
      </w:r>
    </w:p>
    <w:p w:rsidR="00F8222F" w:rsidRDefault="003B6549" w:rsidP="00CE4B19">
      <w:pPr>
        <w:spacing w:line="480" w:lineRule="auto"/>
        <w:rPr>
          <w:rFonts w:cstheme="minorHAnsi"/>
          <w:sz w:val="24"/>
          <w:szCs w:val="24"/>
        </w:rPr>
      </w:pPr>
      <w:r>
        <w:rPr>
          <w:rFonts w:cstheme="minorHAnsi"/>
          <w:sz w:val="24"/>
          <w:szCs w:val="24"/>
        </w:rPr>
        <w:t>One of the most successful examples of managed wetlands in Europe is the Oostvaardersplassen located in the Flevoland polder in the Netherlands was</w:t>
      </w:r>
      <w:r w:rsidR="00CD06A7">
        <w:rPr>
          <w:rFonts w:cstheme="minorHAnsi"/>
          <w:sz w:val="24"/>
          <w:szCs w:val="24"/>
        </w:rPr>
        <w:t xml:space="preserve"> </w:t>
      </w:r>
      <w:r w:rsidR="007A419B">
        <w:rPr>
          <w:rFonts w:cstheme="minorHAnsi"/>
          <w:sz w:val="24"/>
          <w:szCs w:val="24"/>
        </w:rPr>
        <w:t>artificially</w:t>
      </w:r>
      <w:r w:rsidR="00CD06A7">
        <w:rPr>
          <w:rFonts w:cstheme="minorHAnsi"/>
          <w:sz w:val="24"/>
          <w:szCs w:val="24"/>
        </w:rPr>
        <w:t xml:space="preserve"> created as a wildlife sanctuary. The site is 5,600ha in size and is an essential habitat for up to 250 bird species including herons, </w:t>
      </w:r>
      <w:r w:rsidR="007A419B">
        <w:rPr>
          <w:rFonts w:cstheme="minorHAnsi"/>
          <w:sz w:val="24"/>
          <w:szCs w:val="24"/>
        </w:rPr>
        <w:t>cormorants</w:t>
      </w:r>
      <w:r w:rsidR="00CD06A7">
        <w:rPr>
          <w:rFonts w:cstheme="minorHAnsi"/>
          <w:sz w:val="24"/>
          <w:szCs w:val="24"/>
        </w:rPr>
        <w:t xml:space="preserve"> and spoonbills, and 90 species even breed on the site. The site has had horses and cattle on it for a number of years. It has Konik horses which are descended from the ancient Tarpan wild horses of Western Europe. The cattle that are used on the site are cross breeds of Scottish, Camarguais and Hungarian breeds in order to create animals that resemble old European oxen which are better for these sites due to the fact that they are known to help increase biodiversity. The Oostvaardersplassen as an artificial wetland area is an extremely popular birdwatching destination and is beloved throughout the Netherlands. This shows the importance of such sites as the Netherlands is a highly densely populated country and yet it still uses its valuable reclaimed land to create sites of significant ecological importance. This is one example of the possibilities that could</w:t>
      </w:r>
      <w:r w:rsidR="00D1251B">
        <w:rPr>
          <w:rFonts w:cstheme="minorHAnsi"/>
          <w:sz w:val="24"/>
          <w:szCs w:val="24"/>
        </w:rPr>
        <w:t xml:space="preserve"> </w:t>
      </w:r>
      <w:r w:rsidR="00D1251B">
        <w:rPr>
          <w:rFonts w:cstheme="minorHAnsi"/>
          <w:sz w:val="24"/>
          <w:szCs w:val="24"/>
        </w:rPr>
        <w:lastRenderedPageBreak/>
        <w:t xml:space="preserve">be used to help develop wetland sites in the UK. </w:t>
      </w:r>
      <w:r w:rsidR="003C3414">
        <w:rPr>
          <w:rFonts w:cstheme="minorHAnsi"/>
          <w:sz w:val="24"/>
          <w:szCs w:val="24"/>
        </w:rPr>
        <w:t xml:space="preserve">More research needs to be undertaken on the possibility of using fire as a management technique in Europe. Information is needed on the best season to pursue burns and whether the hydrology of the site severely affects biodiversity when burns occur (Middleton </w:t>
      </w:r>
      <w:r w:rsidR="003C3414">
        <w:rPr>
          <w:rFonts w:cstheme="minorHAnsi"/>
          <w:i/>
          <w:sz w:val="24"/>
          <w:szCs w:val="24"/>
        </w:rPr>
        <w:t xml:space="preserve">et al, </w:t>
      </w:r>
      <w:r w:rsidR="003C3414">
        <w:rPr>
          <w:rFonts w:cstheme="minorHAnsi"/>
          <w:sz w:val="24"/>
          <w:szCs w:val="24"/>
        </w:rPr>
        <w:t>2006). Controlled burns are an important factor in the Florida Everglades management scheme. They are used to manage large areas of plants and also to remove invasive species like Old World Climbing Fern (</w:t>
      </w:r>
      <w:r w:rsidR="003C3414">
        <w:rPr>
          <w:rFonts w:cstheme="minorHAnsi"/>
          <w:i/>
          <w:sz w:val="24"/>
          <w:szCs w:val="24"/>
        </w:rPr>
        <w:t>Lygodium microphyllum</w:t>
      </w:r>
      <w:r w:rsidR="003C3414">
        <w:rPr>
          <w:rFonts w:cstheme="minorHAnsi"/>
          <w:sz w:val="24"/>
          <w:szCs w:val="24"/>
        </w:rPr>
        <w:t>). We know that mowing and cutting is effective at increasing biodiversity if used in the right areas but maybe we can develop a less active management strategy through the addition of appropriate grazing.</w:t>
      </w:r>
    </w:p>
    <w:p w:rsidR="00BA091B" w:rsidRDefault="00693C8B" w:rsidP="00CE4B19">
      <w:pPr>
        <w:spacing w:line="480" w:lineRule="auto"/>
        <w:rPr>
          <w:rFonts w:cstheme="minorHAnsi"/>
          <w:sz w:val="24"/>
          <w:szCs w:val="24"/>
        </w:rPr>
      </w:pPr>
      <w:r>
        <w:rPr>
          <w:rFonts w:cstheme="minorHAnsi"/>
          <w:sz w:val="24"/>
          <w:szCs w:val="24"/>
        </w:rPr>
        <w:t>There are some examples of mutualism in wetland areas where both parties benefit. The main example of this in UK wetlands is the mutualistic relationship between alder trees (</w:t>
      </w:r>
      <w:r>
        <w:rPr>
          <w:rFonts w:cstheme="minorHAnsi"/>
          <w:i/>
          <w:sz w:val="24"/>
          <w:szCs w:val="24"/>
        </w:rPr>
        <w:t>Alnus</w:t>
      </w:r>
      <w:r>
        <w:rPr>
          <w:rFonts w:cstheme="minorHAnsi"/>
          <w:sz w:val="24"/>
          <w:szCs w:val="24"/>
        </w:rPr>
        <w:t xml:space="preserve">) and fungi, (Grosse </w:t>
      </w:r>
      <w:r>
        <w:rPr>
          <w:rFonts w:cstheme="minorHAnsi"/>
          <w:i/>
          <w:sz w:val="24"/>
          <w:szCs w:val="24"/>
        </w:rPr>
        <w:t xml:space="preserve">et al, </w:t>
      </w:r>
      <w:r>
        <w:rPr>
          <w:rFonts w:cstheme="minorHAnsi"/>
          <w:sz w:val="24"/>
          <w:szCs w:val="24"/>
        </w:rPr>
        <w:t xml:space="preserve">1990). Levels of nitrogen fixation increased in the trees due to the fungus </w:t>
      </w:r>
      <w:r>
        <w:rPr>
          <w:rFonts w:cstheme="minorHAnsi"/>
          <w:i/>
          <w:sz w:val="24"/>
          <w:szCs w:val="24"/>
        </w:rPr>
        <w:t xml:space="preserve">Frankia alni. </w:t>
      </w:r>
      <w:r>
        <w:rPr>
          <w:rFonts w:cstheme="minorHAnsi"/>
          <w:sz w:val="24"/>
          <w:szCs w:val="24"/>
        </w:rPr>
        <w:t>This is most likely due to the thermal pumping</w:t>
      </w:r>
      <w:r w:rsidR="00B67F90">
        <w:rPr>
          <w:rFonts w:cstheme="minorHAnsi"/>
          <w:sz w:val="24"/>
          <w:szCs w:val="24"/>
        </w:rPr>
        <w:t xml:space="preserve"> of oxygen down through the roots. An interesting aspect could be investing more research into learning about mutualism in wetlands. This research could possibly show us ways of increasing biodiversity in wetlands by planting alder groves in particular sites.</w:t>
      </w:r>
      <w:r w:rsidR="00CD1D3F">
        <w:rPr>
          <w:rFonts w:cstheme="minorHAnsi"/>
          <w:sz w:val="24"/>
          <w:szCs w:val="24"/>
        </w:rPr>
        <w:t xml:space="preserve"> </w:t>
      </w:r>
    </w:p>
    <w:p w:rsidR="00E55DBF" w:rsidRPr="00014C52" w:rsidRDefault="00E55DBF" w:rsidP="00CE4B19">
      <w:pPr>
        <w:spacing w:line="480" w:lineRule="auto"/>
        <w:rPr>
          <w:rFonts w:cstheme="minorHAnsi"/>
          <w:sz w:val="24"/>
          <w:szCs w:val="24"/>
        </w:rPr>
      </w:pPr>
      <w:r>
        <w:rPr>
          <w:rFonts w:cstheme="minorHAnsi"/>
          <w:sz w:val="24"/>
          <w:szCs w:val="24"/>
        </w:rPr>
        <w:t xml:space="preserve">Monitoring the population and more specifically the changes in population of common bird species in the UK is a viable way to understand the overall health of the habitats that these birds call home. Another aspect of this is keeping a keen eye on individual species. This is important as it allows us to see how particular species are coping with changes to their environment and in which areas we need to focus our conservation efforts and also to truthfully examine the successes and failures of these efforts. </w:t>
      </w:r>
    </w:p>
    <w:p w:rsidR="00FA0918" w:rsidRDefault="00FA0918" w:rsidP="00CE4B19">
      <w:pPr>
        <w:spacing w:line="480" w:lineRule="auto"/>
        <w:rPr>
          <w:rFonts w:cstheme="minorHAnsi"/>
          <w:sz w:val="24"/>
          <w:szCs w:val="24"/>
        </w:rPr>
      </w:pPr>
      <w:r>
        <w:rPr>
          <w:rFonts w:cstheme="minorHAnsi"/>
          <w:sz w:val="24"/>
          <w:szCs w:val="24"/>
        </w:rPr>
        <w:lastRenderedPageBreak/>
        <w:t>A number of species aren’t just located on the main part of Cors Goch, some are found on the paths and roads that lead to the site. Along the tracks and roads that lead to the site, there a number of houses. This means that any means of pollution that could possibly come from a property must be carefully managed and monitored so as it doesn’t</w:t>
      </w:r>
      <w:r w:rsidR="00285922">
        <w:rPr>
          <w:rFonts w:cstheme="minorHAnsi"/>
          <w:sz w:val="24"/>
          <w:szCs w:val="24"/>
        </w:rPr>
        <w:t xml:space="preserve"> have any adverse effects on the site.  Liquid waste from sewage from nearby houses to the site is one of the major forms of pollution available from domestic properties. Sewage from houses is a mixture of human waste, water and wastewater. The likely sources of these pollutions would be from overflowing septic tanks or latrines which could leak onto the site and cause major issues. However food waste and oil</w:t>
      </w:r>
      <w:r w:rsidR="005D2CEA">
        <w:rPr>
          <w:rFonts w:cstheme="minorHAnsi"/>
          <w:sz w:val="24"/>
          <w:szCs w:val="24"/>
        </w:rPr>
        <w:t xml:space="preserve"> from cooking are also sources of pollution from a house that could have significant implications on a site. Carefully monitoring point and non-point sources of pollution from the nearby properties is important for maintaining biodiversity and the current biogeochemical properties of the site.</w:t>
      </w:r>
      <w:r w:rsidR="002553E0">
        <w:rPr>
          <w:rFonts w:cstheme="minorHAnsi"/>
          <w:sz w:val="24"/>
          <w:szCs w:val="24"/>
        </w:rPr>
        <w:t xml:space="preserve"> Another possible implication of the location of Cors Goch is its proximity to groups of nearby fields. Improper farm management in local fields could have indirect effects on Cors Goch. The main issue with the proximity of agricultural practices is that many of these practices could have huge influences if not monitored correctly. Any run-off from fertilisers, slurry or chemicals could lead to a reduction in water quality and a decline in the overall health of the site.  A keen example of this is the spreading of slurry which if done incorrectly can run-off onto the site and cause eutrophication. This could lead to serious problems as it causes a rapid and excessive growth of plant life that chokes waterways and destroys other forms of plant life. </w:t>
      </w:r>
      <w:r w:rsidR="00E12821">
        <w:rPr>
          <w:rFonts w:cstheme="minorHAnsi"/>
          <w:sz w:val="24"/>
          <w:szCs w:val="24"/>
        </w:rPr>
        <w:t xml:space="preserve">Wetland studies in Western Europe have shown that large influxes of nutrients can cause changes in the composition of the species, decreases in the biodiversity of plant species and a loss of rare species (Bedford </w:t>
      </w:r>
      <w:r w:rsidR="00E12821">
        <w:rPr>
          <w:rFonts w:cstheme="minorHAnsi"/>
          <w:i/>
          <w:sz w:val="24"/>
          <w:szCs w:val="24"/>
        </w:rPr>
        <w:t xml:space="preserve">et al, </w:t>
      </w:r>
      <w:r w:rsidR="00E12821">
        <w:rPr>
          <w:rFonts w:cstheme="minorHAnsi"/>
          <w:sz w:val="24"/>
          <w:szCs w:val="24"/>
        </w:rPr>
        <w:t xml:space="preserve">1999). </w:t>
      </w:r>
      <w:r w:rsidR="002553E0">
        <w:rPr>
          <w:rFonts w:cstheme="minorHAnsi"/>
          <w:sz w:val="24"/>
          <w:szCs w:val="24"/>
        </w:rPr>
        <w:t>This shows that even just closely monitoring</w:t>
      </w:r>
      <w:r w:rsidR="00002B96">
        <w:rPr>
          <w:rFonts w:cstheme="minorHAnsi"/>
          <w:sz w:val="24"/>
          <w:szCs w:val="24"/>
        </w:rPr>
        <w:t xml:space="preserve"> changes to the site might not be enough to maintain or improve the biodiversity. This shows </w:t>
      </w:r>
      <w:r w:rsidR="00002B96">
        <w:rPr>
          <w:rFonts w:cstheme="minorHAnsi"/>
          <w:sz w:val="24"/>
          <w:szCs w:val="24"/>
        </w:rPr>
        <w:lastRenderedPageBreak/>
        <w:t>the necessity for not just managing the site but being aware of outside interferences that could have serious detrimental effects on the site.</w:t>
      </w:r>
    </w:p>
    <w:p w:rsidR="00CD1D3F" w:rsidRPr="006A1CED" w:rsidRDefault="00CD1D3F" w:rsidP="00CE4B19">
      <w:pPr>
        <w:spacing w:line="480" w:lineRule="auto"/>
        <w:rPr>
          <w:rFonts w:cstheme="minorHAnsi"/>
          <w:sz w:val="24"/>
          <w:szCs w:val="24"/>
        </w:rPr>
      </w:pPr>
      <w:r>
        <w:rPr>
          <w:rFonts w:cstheme="minorHAnsi"/>
          <w:sz w:val="24"/>
          <w:szCs w:val="24"/>
        </w:rPr>
        <w:t>There are a number of theories that display how common species seem</w:t>
      </w:r>
      <w:r w:rsidR="00666F0D">
        <w:rPr>
          <w:rFonts w:cstheme="minorHAnsi"/>
          <w:sz w:val="24"/>
          <w:szCs w:val="24"/>
        </w:rPr>
        <w:t xml:space="preserve"> to</w:t>
      </w:r>
      <w:r>
        <w:rPr>
          <w:rFonts w:cstheme="minorHAnsi"/>
          <w:sz w:val="24"/>
          <w:szCs w:val="24"/>
        </w:rPr>
        <w:t xml:space="preserve"> occupy the central areas of sites</w:t>
      </w:r>
      <w:r w:rsidR="00666F0D">
        <w:rPr>
          <w:rFonts w:cstheme="minorHAnsi"/>
          <w:sz w:val="24"/>
          <w:szCs w:val="24"/>
        </w:rPr>
        <w:t xml:space="preserve"> and rarer species reside elsewhere. One idea is the centrifugal organisation concept model where rare plant species are generally confined to the peripheral habitats and therefore much of the biological diversity may be centred </w:t>
      </w:r>
      <w:proofErr w:type="gramStart"/>
      <w:r w:rsidR="00666F0D">
        <w:rPr>
          <w:rFonts w:cstheme="minorHAnsi"/>
          <w:sz w:val="24"/>
          <w:szCs w:val="24"/>
        </w:rPr>
        <w:t>around</w:t>
      </w:r>
      <w:proofErr w:type="gramEnd"/>
      <w:r w:rsidR="00666F0D">
        <w:rPr>
          <w:rFonts w:cstheme="minorHAnsi"/>
          <w:sz w:val="24"/>
          <w:szCs w:val="24"/>
        </w:rPr>
        <w:t xml:space="preserve"> these zones. This means that there is the possibility that this model could be used to aid in the</w:t>
      </w:r>
      <w:r w:rsidR="00F95E8D">
        <w:rPr>
          <w:rFonts w:cstheme="minorHAnsi"/>
          <w:sz w:val="24"/>
          <w:szCs w:val="24"/>
        </w:rPr>
        <w:t xml:space="preserve"> protection of rare and endangered plants and could be integral for the conservation of biodiversity on a range of sites (Keddy, 2010).</w:t>
      </w:r>
      <w:r w:rsidR="00427023">
        <w:rPr>
          <w:rFonts w:cstheme="minorHAnsi"/>
          <w:sz w:val="24"/>
          <w:szCs w:val="24"/>
        </w:rPr>
        <w:t xml:space="preserve"> </w:t>
      </w:r>
      <w:r w:rsidR="00E1085D">
        <w:rPr>
          <w:rFonts w:cstheme="minorHAnsi"/>
          <w:sz w:val="24"/>
          <w:szCs w:val="24"/>
        </w:rPr>
        <w:t>The centrifugal model applied to freshwater marshes showed rarer species and the highest marsh diversity was present in the peripheral habitats (Keddy, 2010). Throughout freshwater marshes rarer species were found predominantly in infertile areas on the outskirts of the areas. This means that these areas should be carefully managed and not altered as they promote site biodiversity.</w:t>
      </w:r>
      <w:r w:rsidR="00201668">
        <w:rPr>
          <w:rFonts w:cstheme="minorHAnsi"/>
          <w:sz w:val="24"/>
          <w:szCs w:val="24"/>
        </w:rPr>
        <w:t xml:space="preserve"> The core habitats of these sites are dominated by relatively few species including </w:t>
      </w:r>
      <w:r w:rsidR="00201668">
        <w:rPr>
          <w:rFonts w:cstheme="minorHAnsi"/>
          <w:i/>
          <w:sz w:val="24"/>
          <w:szCs w:val="24"/>
        </w:rPr>
        <w:t xml:space="preserve">Typha, Phragmites, Scirpus </w:t>
      </w:r>
      <w:r w:rsidR="00201668">
        <w:rPr>
          <w:rFonts w:cstheme="minorHAnsi"/>
          <w:sz w:val="24"/>
          <w:szCs w:val="24"/>
        </w:rPr>
        <w:t xml:space="preserve">and </w:t>
      </w:r>
      <w:r w:rsidR="00201668">
        <w:rPr>
          <w:rFonts w:cstheme="minorHAnsi"/>
          <w:i/>
          <w:sz w:val="24"/>
          <w:szCs w:val="24"/>
        </w:rPr>
        <w:t>Papyrus.</w:t>
      </w:r>
      <w:r w:rsidR="006A1CED">
        <w:rPr>
          <w:rFonts w:cstheme="minorHAnsi"/>
          <w:i/>
          <w:sz w:val="24"/>
          <w:szCs w:val="24"/>
        </w:rPr>
        <w:t xml:space="preserve"> </w:t>
      </w:r>
      <w:r w:rsidR="006A1CED">
        <w:rPr>
          <w:rFonts w:cstheme="minorHAnsi"/>
          <w:sz w:val="24"/>
          <w:szCs w:val="24"/>
        </w:rPr>
        <w:t>Another thing that se</w:t>
      </w:r>
      <w:r w:rsidR="007F4848">
        <w:rPr>
          <w:rFonts w:cstheme="minorHAnsi"/>
          <w:sz w:val="24"/>
          <w:szCs w:val="24"/>
        </w:rPr>
        <w:t>ems to a</w:t>
      </w:r>
      <w:r w:rsidR="006A1CED">
        <w:rPr>
          <w:rFonts w:cstheme="minorHAnsi"/>
          <w:sz w:val="24"/>
          <w:szCs w:val="24"/>
        </w:rPr>
        <w:t>ffect species diversity in freshwater marshes is the period of flooding throughout the year. More species were found in marshes that had continuously moist soils rather than being inundated for parts of the year. High amounts of annuals and low populations of obligate wetland plants were found on these sites as well.</w:t>
      </w:r>
    </w:p>
    <w:p w:rsidR="00CC217A" w:rsidRDefault="00ED1E76" w:rsidP="00CE4B19">
      <w:pPr>
        <w:spacing w:line="480" w:lineRule="auto"/>
        <w:rPr>
          <w:rFonts w:cstheme="minorHAnsi"/>
          <w:sz w:val="24"/>
          <w:szCs w:val="24"/>
        </w:rPr>
      </w:pPr>
      <w:r>
        <w:rPr>
          <w:rFonts w:cstheme="minorHAnsi"/>
          <w:sz w:val="24"/>
          <w:szCs w:val="24"/>
        </w:rPr>
        <w:t>The importance of wetlands as a global ecosystem c</w:t>
      </w:r>
      <w:r w:rsidR="007A419B">
        <w:rPr>
          <w:rFonts w:cstheme="minorHAnsi"/>
          <w:sz w:val="24"/>
          <w:szCs w:val="24"/>
        </w:rPr>
        <w:t>annot be understated. A study by</w:t>
      </w:r>
      <w:r>
        <w:rPr>
          <w:rFonts w:cstheme="minorHAnsi"/>
          <w:sz w:val="24"/>
          <w:szCs w:val="24"/>
        </w:rPr>
        <w:t xml:space="preserve"> Davidson </w:t>
      </w:r>
      <w:r>
        <w:rPr>
          <w:rFonts w:cstheme="minorHAnsi"/>
          <w:i/>
          <w:sz w:val="24"/>
          <w:szCs w:val="24"/>
        </w:rPr>
        <w:t xml:space="preserve">et al, </w:t>
      </w:r>
      <w:r>
        <w:rPr>
          <w:rFonts w:cstheme="minorHAnsi"/>
          <w:sz w:val="24"/>
          <w:szCs w:val="24"/>
        </w:rPr>
        <w:t>(2019)</w:t>
      </w:r>
      <w:r w:rsidR="005C62BA">
        <w:rPr>
          <w:rFonts w:cstheme="minorHAnsi"/>
          <w:sz w:val="24"/>
          <w:szCs w:val="24"/>
        </w:rPr>
        <w:t>, estimates the global value of</w:t>
      </w:r>
      <w:r>
        <w:rPr>
          <w:rFonts w:cstheme="minorHAnsi"/>
          <w:sz w:val="24"/>
          <w:szCs w:val="24"/>
        </w:rPr>
        <w:t xml:space="preserve"> natural wetland ecosystem services as 47.4 trillion US dollars per year, which is 43.5% of the value of all other biomes. </w:t>
      </w:r>
      <w:r w:rsidR="00CC217A">
        <w:rPr>
          <w:rFonts w:cstheme="minorHAnsi"/>
          <w:sz w:val="24"/>
          <w:szCs w:val="24"/>
        </w:rPr>
        <w:t xml:space="preserve">One of the modern factors that </w:t>
      </w:r>
      <w:r w:rsidR="007A419B">
        <w:rPr>
          <w:rFonts w:cstheme="minorHAnsi"/>
          <w:sz w:val="24"/>
          <w:szCs w:val="24"/>
        </w:rPr>
        <w:t>have</w:t>
      </w:r>
      <w:r w:rsidR="00CC217A">
        <w:rPr>
          <w:rFonts w:cstheme="minorHAnsi"/>
          <w:sz w:val="24"/>
          <w:szCs w:val="24"/>
        </w:rPr>
        <w:t xml:space="preserve"> to be taken into account when discussing management </w:t>
      </w:r>
      <w:r w:rsidR="00CC217A">
        <w:rPr>
          <w:rFonts w:cstheme="minorHAnsi"/>
          <w:sz w:val="24"/>
          <w:szCs w:val="24"/>
        </w:rPr>
        <w:lastRenderedPageBreak/>
        <w:t>techniques is the effects of ecotourism. Ecotourism has become a valuable way of attracting money to wetland areas. The benefits of ecotourism are that it provides income for the site and the country without any resources being subtracted from the area. However the problem with ecotourism is that if the site becomes increasingly popular then the site could be damaged by higher footfall. A large amount of people these days visit wetlands in order to get a view of the variety of wildlife that lives there particularly birds. Birdwatching has become a significant</w:t>
      </w:r>
      <w:r w:rsidR="00E149B9">
        <w:rPr>
          <w:rFonts w:cstheme="minorHAnsi"/>
          <w:sz w:val="24"/>
          <w:szCs w:val="24"/>
        </w:rPr>
        <w:t xml:space="preserve"> source of in</w:t>
      </w:r>
      <w:r w:rsidR="0036559D">
        <w:rPr>
          <w:rFonts w:cstheme="minorHAnsi"/>
          <w:sz w:val="24"/>
          <w:szCs w:val="24"/>
        </w:rPr>
        <w:t>come and is believed to be a $41</w:t>
      </w:r>
      <w:r w:rsidR="00E149B9">
        <w:rPr>
          <w:rFonts w:cstheme="minorHAnsi"/>
          <w:sz w:val="24"/>
          <w:szCs w:val="24"/>
        </w:rPr>
        <w:t xml:space="preserve"> billion per year business in the United States</w:t>
      </w:r>
      <w:r w:rsidR="00A3742D">
        <w:rPr>
          <w:rFonts w:cstheme="minorHAnsi"/>
          <w:sz w:val="24"/>
          <w:szCs w:val="24"/>
        </w:rPr>
        <w:t xml:space="preserve"> (U.S. Fish and Wildlife Service, 2013)</w:t>
      </w:r>
      <w:r w:rsidR="00E149B9">
        <w:rPr>
          <w:rFonts w:cstheme="minorHAnsi"/>
          <w:sz w:val="24"/>
          <w:szCs w:val="24"/>
        </w:rPr>
        <w:t>. Obviously it would be difficult for wetlands in Europe to compete with sites such as the Florida Everglades but there is room for growth in the UK for developing ecotourism hotspots.</w:t>
      </w:r>
    </w:p>
    <w:p w:rsidR="00C10392" w:rsidRPr="00C10392" w:rsidRDefault="00061CE6" w:rsidP="00CE4B19">
      <w:pPr>
        <w:spacing w:line="480" w:lineRule="auto"/>
        <w:rPr>
          <w:rFonts w:cstheme="minorHAnsi"/>
          <w:sz w:val="24"/>
          <w:szCs w:val="24"/>
        </w:rPr>
      </w:pPr>
      <w:r>
        <w:rPr>
          <w:rFonts w:cstheme="minorHAnsi"/>
          <w:sz w:val="24"/>
          <w:szCs w:val="24"/>
        </w:rPr>
        <w:t>There are a number of risks associated with changing management techniques without having full disclosure of the possible consequences for the site. Knowing what negative effects your influence could have on an area and its species is essential for good management practices.</w:t>
      </w:r>
      <w:r w:rsidR="00A23ADA">
        <w:rPr>
          <w:rFonts w:cstheme="minorHAnsi"/>
          <w:sz w:val="24"/>
          <w:szCs w:val="24"/>
        </w:rPr>
        <w:t xml:space="preserve"> A number of possible outcomes have been discussed for the management techniques mentioned. There is another outcome of trying to increase species biodiversity that has not being appropriately discussed. The growth and development of invasive species could become a problem in the UK, like it has in a growing range of other countries. Invasive species has become a problem in the Wisconsin sedge meadows as a result of sediment accumulation. This sediment helped promote the growth of </w:t>
      </w:r>
      <w:r w:rsidR="00A23ADA">
        <w:rPr>
          <w:rFonts w:cstheme="minorHAnsi"/>
          <w:i/>
          <w:sz w:val="24"/>
          <w:szCs w:val="24"/>
        </w:rPr>
        <w:t xml:space="preserve">Typha </w:t>
      </w:r>
      <w:r w:rsidR="00A23ADA">
        <w:rPr>
          <w:rFonts w:cstheme="minorHAnsi"/>
          <w:sz w:val="24"/>
          <w:szCs w:val="24"/>
        </w:rPr>
        <w:t>species and reed canary grass (</w:t>
      </w:r>
      <w:r w:rsidR="00A23ADA">
        <w:rPr>
          <w:rFonts w:cstheme="minorHAnsi"/>
          <w:i/>
          <w:sz w:val="24"/>
          <w:szCs w:val="24"/>
        </w:rPr>
        <w:t>Phalaris arundinacea</w:t>
      </w:r>
      <w:r w:rsidR="00A23ADA">
        <w:rPr>
          <w:rFonts w:cstheme="minorHAnsi"/>
          <w:sz w:val="24"/>
          <w:szCs w:val="24"/>
        </w:rPr>
        <w:t>) which of course then reduces species richness (Werner and Zedler, 2002).</w:t>
      </w:r>
      <w:r w:rsidR="008C0288">
        <w:rPr>
          <w:rFonts w:cstheme="minorHAnsi"/>
          <w:sz w:val="24"/>
          <w:szCs w:val="24"/>
        </w:rPr>
        <w:t xml:space="preserve"> Invasive species have also become a serious problem in the Florida Everglades and a varying array of management techniques have been employed in order to stunt their population growth. </w:t>
      </w:r>
      <w:r w:rsidR="00C10392">
        <w:rPr>
          <w:rFonts w:cstheme="minorHAnsi"/>
          <w:sz w:val="24"/>
          <w:szCs w:val="24"/>
        </w:rPr>
        <w:t xml:space="preserve">Large numbers of species have invaded the Florida Everglades and caused severe damage to the area. Some of the major invasive </w:t>
      </w:r>
      <w:r w:rsidR="00C10392">
        <w:rPr>
          <w:rFonts w:cstheme="minorHAnsi"/>
          <w:sz w:val="24"/>
          <w:szCs w:val="24"/>
        </w:rPr>
        <w:lastRenderedPageBreak/>
        <w:t>species include Cuban tree frogs (</w:t>
      </w:r>
      <w:r w:rsidR="00C10392">
        <w:rPr>
          <w:rFonts w:cstheme="minorHAnsi"/>
          <w:i/>
          <w:sz w:val="24"/>
          <w:szCs w:val="24"/>
        </w:rPr>
        <w:t>Osteopilus septentrionalis</w:t>
      </w:r>
      <w:r w:rsidR="00C10392">
        <w:rPr>
          <w:rFonts w:cstheme="minorHAnsi"/>
          <w:sz w:val="24"/>
          <w:szCs w:val="24"/>
        </w:rPr>
        <w:t>), Burmese pythons (</w:t>
      </w:r>
      <w:r w:rsidR="00C10392">
        <w:rPr>
          <w:rFonts w:cstheme="minorHAnsi"/>
          <w:i/>
          <w:sz w:val="24"/>
          <w:szCs w:val="24"/>
        </w:rPr>
        <w:t>Python bivittatus</w:t>
      </w:r>
      <w:r w:rsidR="00C10392">
        <w:rPr>
          <w:rFonts w:cstheme="minorHAnsi"/>
          <w:sz w:val="24"/>
          <w:szCs w:val="24"/>
        </w:rPr>
        <w:t>), Old World climbing fern (</w:t>
      </w:r>
      <w:r w:rsidR="00C10392">
        <w:rPr>
          <w:rFonts w:cstheme="minorHAnsi"/>
          <w:i/>
          <w:sz w:val="24"/>
          <w:szCs w:val="24"/>
        </w:rPr>
        <w:t>Lygodium microphyllum</w:t>
      </w:r>
      <w:r w:rsidR="00C10392">
        <w:rPr>
          <w:rFonts w:cstheme="minorHAnsi"/>
          <w:sz w:val="24"/>
          <w:szCs w:val="24"/>
        </w:rPr>
        <w:t xml:space="preserve">) and hydrilla species particularly </w:t>
      </w:r>
      <w:r w:rsidR="00C10392">
        <w:rPr>
          <w:rFonts w:cstheme="minorHAnsi"/>
          <w:i/>
          <w:sz w:val="24"/>
          <w:szCs w:val="24"/>
        </w:rPr>
        <w:t xml:space="preserve">Hydrilla verticillata. </w:t>
      </w:r>
      <w:r w:rsidR="00C10392">
        <w:rPr>
          <w:rFonts w:cstheme="minorHAnsi"/>
          <w:sz w:val="24"/>
          <w:szCs w:val="24"/>
        </w:rPr>
        <w:t>Annual hunts of Burmese pythons are initiated in order to manage their population. Controlled burns and herbicide use are the main controls for Old World climbing fern. Hydrilla is difficult to control as it spreads extremely rapidly. Mechanical removal and biological controls are the main methods used to try contain the population. Cuban tree frogs have no effective control but repellents are used to deter them from entering areas where they have been known to cause damage.</w:t>
      </w:r>
    </w:p>
    <w:p w:rsidR="00DC254B" w:rsidRDefault="008C0288" w:rsidP="00CE4B19">
      <w:pPr>
        <w:spacing w:line="480" w:lineRule="auto"/>
        <w:rPr>
          <w:rFonts w:cstheme="minorHAnsi"/>
          <w:b/>
          <w:color w:val="FF0000"/>
          <w:sz w:val="24"/>
          <w:szCs w:val="24"/>
          <w:u w:val="single"/>
        </w:rPr>
      </w:pPr>
      <w:r>
        <w:rPr>
          <w:rFonts w:cstheme="minorHAnsi"/>
          <w:sz w:val="24"/>
          <w:szCs w:val="24"/>
        </w:rPr>
        <w:t xml:space="preserve">Obviously the UK is not a hub for invasive species in the way that Florida is but we still need to be wary when considering introducing new species or when testing new management schemes in areas that could promote invasive species to flourish. </w:t>
      </w:r>
      <w:r w:rsidR="002310EF">
        <w:rPr>
          <w:rFonts w:cstheme="minorHAnsi"/>
          <w:sz w:val="24"/>
          <w:szCs w:val="24"/>
        </w:rPr>
        <w:t>There are a number of invasive species that have been introduced to the UK that have negative effects on wetlands. Invasive species in general are not a concern as they tend to be a part of balanced communities where a variety of species both native and non-native are able to thrive. The problem arises when non-native species establish themselves in areas with good condition for growth and reproduction but the area lacks a natural predator or the spread of disease is low. When this occurs invasive species can take over areas in a relatively short period of time. Some examples of species that have invaded British wetlands include the water primrose (</w:t>
      </w:r>
      <w:r w:rsidR="002310EF">
        <w:rPr>
          <w:rFonts w:cstheme="minorHAnsi"/>
          <w:i/>
          <w:sz w:val="24"/>
          <w:szCs w:val="24"/>
        </w:rPr>
        <w:t>Ludwigia peploides</w:t>
      </w:r>
      <w:r w:rsidR="002310EF">
        <w:rPr>
          <w:rFonts w:cstheme="minorHAnsi"/>
          <w:sz w:val="24"/>
          <w:szCs w:val="24"/>
        </w:rPr>
        <w:t>), quagga mussel (</w:t>
      </w:r>
      <w:r w:rsidR="002310EF">
        <w:rPr>
          <w:rFonts w:cstheme="minorHAnsi"/>
          <w:i/>
          <w:sz w:val="24"/>
          <w:szCs w:val="24"/>
        </w:rPr>
        <w:t>Dreissena bugensis</w:t>
      </w:r>
      <w:r w:rsidR="002310EF">
        <w:rPr>
          <w:rFonts w:cstheme="minorHAnsi"/>
          <w:sz w:val="24"/>
          <w:szCs w:val="24"/>
        </w:rPr>
        <w:t>), signal crayfish (</w:t>
      </w:r>
      <w:r w:rsidR="002310EF">
        <w:rPr>
          <w:rFonts w:cstheme="minorHAnsi"/>
          <w:i/>
          <w:sz w:val="24"/>
          <w:szCs w:val="24"/>
        </w:rPr>
        <w:t>Pacifastacus leniusculus</w:t>
      </w:r>
      <w:r w:rsidR="002310EF">
        <w:rPr>
          <w:rFonts w:cstheme="minorHAnsi"/>
          <w:sz w:val="24"/>
          <w:szCs w:val="24"/>
        </w:rPr>
        <w:t>) and the American mink (</w:t>
      </w:r>
      <w:r w:rsidR="002310EF">
        <w:rPr>
          <w:rFonts w:cstheme="minorHAnsi"/>
          <w:i/>
          <w:sz w:val="24"/>
          <w:szCs w:val="24"/>
        </w:rPr>
        <w:t>Neovison vison</w:t>
      </w:r>
      <w:r w:rsidR="002310EF">
        <w:rPr>
          <w:rFonts w:cstheme="minorHAnsi"/>
          <w:sz w:val="24"/>
          <w:szCs w:val="24"/>
        </w:rPr>
        <w:t xml:space="preserve">). The water primrose was introduced as an ornamental pond plant but spread rapidly. The plant can choke waterbodies by taking large portions of the available oxygen, light and space which can severely impact wetland communities. </w:t>
      </w:r>
      <w:r w:rsidR="00CE0758">
        <w:rPr>
          <w:rFonts w:cstheme="minorHAnsi"/>
          <w:sz w:val="24"/>
          <w:szCs w:val="24"/>
        </w:rPr>
        <w:t xml:space="preserve">The quagga mussel spreads and creates dense populations quickly which consume micro-organisms and can alter the chemical make-up of </w:t>
      </w:r>
      <w:r w:rsidR="00CE0758">
        <w:rPr>
          <w:rFonts w:cstheme="minorHAnsi"/>
          <w:sz w:val="24"/>
          <w:szCs w:val="24"/>
        </w:rPr>
        <w:lastRenderedPageBreak/>
        <w:t xml:space="preserve">waterbodies. The signal crayfish was part of an introduction to be included on restaurant </w:t>
      </w:r>
      <w:r w:rsidR="007A419B">
        <w:rPr>
          <w:rFonts w:cstheme="minorHAnsi"/>
          <w:sz w:val="24"/>
          <w:szCs w:val="24"/>
        </w:rPr>
        <w:t>menus;</w:t>
      </w:r>
      <w:r w:rsidR="00CE0758">
        <w:rPr>
          <w:rFonts w:cstheme="minorHAnsi"/>
          <w:sz w:val="24"/>
          <w:szCs w:val="24"/>
        </w:rPr>
        <w:t xml:space="preserve"> however they escaped and in turn destroyed large populations of the smaller, native white-clawed crayfish (</w:t>
      </w:r>
      <w:r w:rsidR="00CE0758">
        <w:rPr>
          <w:rFonts w:cstheme="minorHAnsi"/>
          <w:i/>
          <w:sz w:val="24"/>
          <w:szCs w:val="24"/>
        </w:rPr>
        <w:t>Austropotamobius pallipes</w:t>
      </w:r>
      <w:r w:rsidR="00CE0758">
        <w:rPr>
          <w:rFonts w:cstheme="minorHAnsi"/>
          <w:sz w:val="24"/>
          <w:szCs w:val="24"/>
        </w:rPr>
        <w:t xml:space="preserve">) through competition and disease. One of the most endangered and </w:t>
      </w:r>
      <w:r w:rsidR="007A419B">
        <w:rPr>
          <w:rFonts w:cstheme="minorHAnsi"/>
          <w:sz w:val="24"/>
          <w:szCs w:val="24"/>
        </w:rPr>
        <w:t>rare mammals in UK wetland systems are</w:t>
      </w:r>
      <w:r w:rsidR="00CE0758">
        <w:rPr>
          <w:rFonts w:cstheme="minorHAnsi"/>
          <w:sz w:val="24"/>
          <w:szCs w:val="24"/>
        </w:rPr>
        <w:t xml:space="preserve"> the water vole (</w:t>
      </w:r>
      <w:r w:rsidR="00CE0758">
        <w:rPr>
          <w:rFonts w:cstheme="minorHAnsi"/>
          <w:i/>
          <w:sz w:val="24"/>
          <w:szCs w:val="24"/>
        </w:rPr>
        <w:t>Arvicola amphibious</w:t>
      </w:r>
      <w:r w:rsidR="00CE0758">
        <w:rPr>
          <w:rFonts w:cstheme="minorHAnsi"/>
          <w:sz w:val="24"/>
          <w:szCs w:val="24"/>
        </w:rPr>
        <w:t xml:space="preserve">) and part of this population decline is due to the introduction of the American mink which hunt them voraciously. </w:t>
      </w:r>
    </w:p>
    <w:p w:rsidR="00B905D5" w:rsidRPr="00B905D5" w:rsidRDefault="00B905D5" w:rsidP="00CE4B19">
      <w:pPr>
        <w:spacing w:line="480" w:lineRule="auto"/>
        <w:rPr>
          <w:rFonts w:cstheme="minorHAnsi"/>
          <w:sz w:val="24"/>
          <w:szCs w:val="24"/>
        </w:rPr>
      </w:pPr>
      <w:r>
        <w:rPr>
          <w:rFonts w:cstheme="minorHAnsi"/>
          <w:sz w:val="24"/>
          <w:szCs w:val="24"/>
        </w:rPr>
        <w:t xml:space="preserve">Obviously one year of study on the site is not enough to gain the full picture of how the site functions. That’s why more study needs to be done on how different areas of the site are affected by the management techniques currently employed. Also testing of methods on the site that haven’t been previously used to see what affect they would have on the diversity and biogeochemistry of the site over a number of years. </w:t>
      </w:r>
    </w:p>
    <w:p w:rsidR="00F8222F" w:rsidRDefault="00F8222F" w:rsidP="00CE4B19">
      <w:pPr>
        <w:spacing w:line="480" w:lineRule="auto"/>
        <w:rPr>
          <w:rFonts w:cstheme="minorHAnsi"/>
          <w:sz w:val="24"/>
          <w:szCs w:val="24"/>
        </w:rPr>
      </w:pPr>
      <w:r>
        <w:rPr>
          <w:rFonts w:cstheme="minorHAnsi"/>
          <w:sz w:val="24"/>
          <w:szCs w:val="24"/>
        </w:rPr>
        <w:t>The long term plan is to turn peatlands which have been degraded over the years into net sinks rather than net sources. Well managed sites and projects like the Peatland Carbon Code (PCC) are necessary. The PCC is a project that tries to get financial backing from investors who wish to see a reduction in carbon and mitigate its effects on the atmosphere. This project could benefit many sites around the UK as long as strong management strategies are present on these sites.</w:t>
      </w:r>
      <w:r w:rsidR="00514FCD">
        <w:rPr>
          <w:rFonts w:cstheme="minorHAnsi"/>
          <w:sz w:val="24"/>
          <w:szCs w:val="24"/>
        </w:rPr>
        <w:t xml:space="preserve"> We hopefully will also determine the plant and animal diversity on the site by doing biodiversity studies throughout the summer.</w:t>
      </w:r>
      <w:r>
        <w:rPr>
          <w:rFonts w:cstheme="minorHAnsi"/>
          <w:sz w:val="24"/>
          <w:szCs w:val="24"/>
        </w:rPr>
        <w:t xml:space="preserve"> </w:t>
      </w:r>
      <w:r w:rsidR="00E510C6">
        <w:rPr>
          <w:rFonts w:cstheme="minorHAnsi"/>
          <w:sz w:val="24"/>
          <w:szCs w:val="24"/>
        </w:rPr>
        <w:t>Our studies on Cors Goch will hopefully show us if the current techniques being used are maintaining the sites to its optimal potential and what if anything needs adjusting. These ideas could then be employed on similar sites and could lead to the growth of better carbon sequestration models and increase the plant and animal biodiversity on UK wetlands.</w:t>
      </w:r>
    </w:p>
    <w:p w:rsidR="007E5776" w:rsidRDefault="007E5776" w:rsidP="00CE4B19">
      <w:pPr>
        <w:spacing w:line="480" w:lineRule="auto"/>
        <w:rPr>
          <w:rFonts w:cstheme="minorHAnsi"/>
          <w:b/>
          <w:sz w:val="24"/>
          <w:szCs w:val="24"/>
          <w:u w:val="single"/>
        </w:rPr>
      </w:pPr>
    </w:p>
    <w:p w:rsidR="008521BA" w:rsidRDefault="008521BA" w:rsidP="00CE4B19">
      <w:pPr>
        <w:spacing w:line="480" w:lineRule="auto"/>
        <w:rPr>
          <w:rFonts w:cstheme="minorHAnsi"/>
          <w:b/>
          <w:sz w:val="24"/>
          <w:szCs w:val="24"/>
          <w:u w:val="single"/>
        </w:rPr>
      </w:pPr>
      <w:r>
        <w:rPr>
          <w:rFonts w:cstheme="minorHAnsi"/>
          <w:b/>
          <w:sz w:val="24"/>
          <w:szCs w:val="24"/>
          <w:u w:val="single"/>
        </w:rPr>
        <w:lastRenderedPageBreak/>
        <w:t>7. Suggested Management Plan for Cors Goch</w:t>
      </w:r>
    </w:p>
    <w:p w:rsidR="00737603" w:rsidRPr="00737603" w:rsidRDefault="00737603" w:rsidP="00CE4B19">
      <w:pPr>
        <w:spacing w:line="480" w:lineRule="auto"/>
        <w:rPr>
          <w:rFonts w:cstheme="minorHAnsi"/>
          <w:sz w:val="24"/>
          <w:szCs w:val="24"/>
        </w:rPr>
      </w:pPr>
      <w:r>
        <w:rPr>
          <w:rFonts w:cstheme="minorHAnsi"/>
          <w:sz w:val="24"/>
          <w:szCs w:val="24"/>
        </w:rPr>
        <w:t xml:space="preserve">Wetlands are greatly affected by changes in environmental conditions such as climate change, removal of resources, development of land usage and urbanisation (Walpole and Davidson, 2018). Environmental changes in a wetland ecosystem can then lead to hydrological changes which in turn can have severe effects on the biogeochemical processes that define wetlands such as water storage and carbon sequestration (Rezanezhad </w:t>
      </w:r>
      <w:r>
        <w:rPr>
          <w:rFonts w:cstheme="minorHAnsi"/>
          <w:i/>
          <w:sz w:val="24"/>
          <w:szCs w:val="24"/>
        </w:rPr>
        <w:t xml:space="preserve">et al, </w:t>
      </w:r>
      <w:r>
        <w:rPr>
          <w:rFonts w:cstheme="minorHAnsi"/>
          <w:sz w:val="24"/>
          <w:szCs w:val="24"/>
        </w:rPr>
        <w:t>2020</w:t>
      </w:r>
      <w:r w:rsidR="000F6665">
        <w:rPr>
          <w:rFonts w:cstheme="minorHAnsi"/>
          <w:sz w:val="24"/>
          <w:szCs w:val="24"/>
        </w:rPr>
        <w:t xml:space="preserve">). Wetlands are exceptionally sensitive ecosystems and even minor changes (whether that </w:t>
      </w:r>
      <w:proofErr w:type="gramStart"/>
      <w:r w:rsidR="000F6665">
        <w:rPr>
          <w:rFonts w:cstheme="minorHAnsi"/>
          <w:sz w:val="24"/>
          <w:szCs w:val="24"/>
        </w:rPr>
        <w:t>be</w:t>
      </w:r>
      <w:proofErr w:type="gramEnd"/>
      <w:r w:rsidR="000F6665">
        <w:rPr>
          <w:rFonts w:cstheme="minorHAnsi"/>
          <w:sz w:val="24"/>
          <w:szCs w:val="24"/>
        </w:rPr>
        <w:t xml:space="preserve"> natural or man-made) to the climate or hydrological conditions can alter the ecology and biogeochemistry of a site. Biogeochemical processes in wetlands are exceptionally complex and rely on interactions between hydrological processes, mineralogical transformations, soil stores of carbon and nutrients and bacterial and vegetation communities (Cherry, 2011).</w:t>
      </w:r>
      <w:r w:rsidR="00BC7078">
        <w:rPr>
          <w:rFonts w:cstheme="minorHAnsi"/>
          <w:sz w:val="24"/>
          <w:szCs w:val="24"/>
        </w:rPr>
        <w:t xml:space="preserve"> Changes to biogeochemistry can alter what plants are able to grow and in what densities. Changes to floral composition can in turn affect all later trophic levels and alter biodiversity to varying degrees. T</w:t>
      </w:r>
      <w:r w:rsidR="001C106B">
        <w:rPr>
          <w:rFonts w:cstheme="minorHAnsi"/>
          <w:sz w:val="24"/>
          <w:szCs w:val="24"/>
        </w:rPr>
        <w:t>he biogeochemistry data shows that the site seems to be in fairly good health which means that the likelihood that the biodiversity is being adversely affected is low. However in a similar scenario to the biodiversity, more annual studies are required to test different areas of the site and see if there are any changes from year to year that could have knock on effects on biodiversity.</w:t>
      </w:r>
    </w:p>
    <w:p w:rsidR="00AA4A44" w:rsidRDefault="00AA4A44" w:rsidP="00CE4B19">
      <w:pPr>
        <w:spacing w:line="480" w:lineRule="auto"/>
        <w:rPr>
          <w:rFonts w:cstheme="minorHAnsi"/>
          <w:sz w:val="24"/>
          <w:szCs w:val="24"/>
        </w:rPr>
      </w:pPr>
      <w:r>
        <w:rPr>
          <w:rFonts w:cstheme="minorHAnsi"/>
          <w:sz w:val="24"/>
          <w:szCs w:val="24"/>
        </w:rPr>
        <w:t xml:space="preserve">The overall management of Cors Goch seems to be working well. The main techniques being employed at the minute are annual cutting/mowing of the firebreaks, trimming and cutting back of areas that are becoming overgrown or dominant and the more passive technique of grazing by cattle. These techniques are the standard management tools for sites like this. However an overall suggestion for the site could be made from examining the biodiversity </w:t>
      </w:r>
      <w:r>
        <w:rPr>
          <w:rFonts w:cstheme="minorHAnsi"/>
          <w:sz w:val="24"/>
          <w:szCs w:val="24"/>
        </w:rPr>
        <w:lastRenderedPageBreak/>
        <w:t xml:space="preserve">data. First we wish to examine the current techniques being employed. The annual cutting of the firebreak is necessary for the general health of the site and to protect it from any scenarios. With that in mind, we don’t </w:t>
      </w:r>
      <w:r w:rsidR="007A419B">
        <w:rPr>
          <w:rFonts w:cstheme="minorHAnsi"/>
          <w:sz w:val="24"/>
          <w:szCs w:val="24"/>
        </w:rPr>
        <w:t>believe</w:t>
      </w:r>
      <w:r>
        <w:rPr>
          <w:rFonts w:cstheme="minorHAnsi"/>
          <w:sz w:val="24"/>
          <w:szCs w:val="24"/>
        </w:rPr>
        <w:t xml:space="preserve"> that the firebreak has any significant negative effects on Cors Goch, A study by Bachinger </w:t>
      </w:r>
      <w:r>
        <w:rPr>
          <w:rFonts w:cstheme="minorHAnsi"/>
          <w:i/>
          <w:sz w:val="24"/>
          <w:szCs w:val="24"/>
        </w:rPr>
        <w:t xml:space="preserve">et al </w:t>
      </w:r>
      <w:r>
        <w:rPr>
          <w:rFonts w:cstheme="minorHAnsi"/>
          <w:sz w:val="24"/>
          <w:szCs w:val="24"/>
        </w:rPr>
        <w:t>(2016), suggests that firebreaks don’t seem to have a negative effect on plant diversity and even though carbon and nitrogen concentrations are lower</w:t>
      </w:r>
      <w:r w:rsidR="00381FE1">
        <w:rPr>
          <w:rFonts w:cstheme="minorHAnsi"/>
          <w:sz w:val="24"/>
          <w:szCs w:val="24"/>
        </w:rPr>
        <w:t xml:space="preserve"> in firebreaks than nearby areas it is unlikely to severely enhance soil degradation. The paper goes onto suggest that the development of firebreaks on the site is considered a s</w:t>
      </w:r>
      <w:r w:rsidR="0032649F">
        <w:rPr>
          <w:rFonts w:cstheme="minorHAnsi"/>
          <w:sz w:val="24"/>
          <w:szCs w:val="24"/>
        </w:rPr>
        <w:t>ustainable management technique</w:t>
      </w:r>
      <w:r w:rsidR="00381FE1">
        <w:rPr>
          <w:rFonts w:cstheme="minorHAnsi"/>
          <w:sz w:val="24"/>
          <w:szCs w:val="24"/>
        </w:rPr>
        <w:t xml:space="preserve"> as it doesn’t affect plant diversity or range condition. Most years there is also active site management in terms of an area of the site that is trimmed and cut back. This is obviously a very important part of keeping the site healthy. The main suggestion we would have is that there are many key areas on Cors Goch that are essential for biodiversity and it is important not to over manage them. As seen in Table 8, 9, and 10 many species live in gorse, hawthorn, hazel, cladium fen pools, carex beds, black bog rush tussocks and </w:t>
      </w:r>
      <w:r w:rsidR="00381FE1">
        <w:rPr>
          <w:rFonts w:cstheme="minorHAnsi"/>
          <w:i/>
          <w:sz w:val="24"/>
          <w:szCs w:val="24"/>
        </w:rPr>
        <w:t xml:space="preserve">Juncus </w:t>
      </w:r>
      <w:r w:rsidR="00381FE1">
        <w:rPr>
          <w:rFonts w:cstheme="minorHAnsi"/>
          <w:sz w:val="24"/>
          <w:szCs w:val="24"/>
        </w:rPr>
        <w:t>tussocks. This means that altering these areas could significantly hamper biodiversity. Gorse and hawthorn in particular are fast growing and can take up huge areas of the site. These areas do need to be managed but not to</w:t>
      </w:r>
      <w:r w:rsidR="0032649F">
        <w:rPr>
          <w:rFonts w:cstheme="minorHAnsi"/>
          <w:sz w:val="24"/>
          <w:szCs w:val="24"/>
        </w:rPr>
        <w:t xml:space="preserve"> the extent that it negatively a</w:t>
      </w:r>
      <w:r w:rsidR="00381FE1">
        <w:rPr>
          <w:rFonts w:cstheme="minorHAnsi"/>
          <w:sz w:val="24"/>
          <w:szCs w:val="24"/>
        </w:rPr>
        <w:t xml:space="preserve">ffects biodiversity. The evidence from the Shannon index in Table 18 shows that the biodiversity hasn’t significantly declined since management was introduced and has even risen in butterfly and moth species since 2009. </w:t>
      </w:r>
    </w:p>
    <w:p w:rsidR="00381FE1" w:rsidRDefault="00381FE1" w:rsidP="00CE4B19">
      <w:pPr>
        <w:spacing w:line="480" w:lineRule="auto"/>
        <w:rPr>
          <w:rFonts w:cstheme="minorHAnsi"/>
          <w:sz w:val="24"/>
          <w:szCs w:val="24"/>
        </w:rPr>
      </w:pPr>
      <w:r>
        <w:rPr>
          <w:rFonts w:cstheme="minorHAnsi"/>
          <w:sz w:val="24"/>
          <w:szCs w:val="24"/>
        </w:rPr>
        <w:t>The other main tactic being used on Cors Goch at the minute is the grazing by cattle. This is a useful management tool but must</w:t>
      </w:r>
      <w:r w:rsidR="007B2BBF">
        <w:rPr>
          <w:rFonts w:cstheme="minorHAnsi"/>
          <w:sz w:val="24"/>
          <w:szCs w:val="24"/>
        </w:rPr>
        <w:t xml:space="preserve"> be manged very well. The cattle will obviously stay away from the deeper areas of water of water in the fen and stick to the fen meadow/heathland areas on the outskirts of the fen valley. These areas are dominated by areas of gorse, woody shrubs and there is also significant amounts of black bog rush and </w:t>
      </w:r>
      <w:r w:rsidR="007B2BBF">
        <w:rPr>
          <w:rFonts w:cstheme="minorHAnsi"/>
          <w:sz w:val="24"/>
          <w:szCs w:val="24"/>
        </w:rPr>
        <w:lastRenderedPageBreak/>
        <w:t xml:space="preserve">other </w:t>
      </w:r>
      <w:r w:rsidR="007B2BBF">
        <w:rPr>
          <w:rFonts w:cstheme="minorHAnsi"/>
          <w:i/>
          <w:sz w:val="24"/>
          <w:szCs w:val="24"/>
        </w:rPr>
        <w:t xml:space="preserve">Juncus </w:t>
      </w:r>
      <w:r w:rsidR="007B2BBF">
        <w:rPr>
          <w:rFonts w:cstheme="minorHAnsi"/>
          <w:sz w:val="24"/>
          <w:szCs w:val="24"/>
        </w:rPr>
        <w:t>species. An overstocking of cattle can lead to soil degradation via trampling and can damage the site. However species like Konik horses and Heck cattle could be used as alternatives. Konik horses are an ancient breed and have many benefits for wetland habitats. As mentioned in the discussion, these animals require little to no management, help vegetation structure and biodiversity. They have an extremely varied diet which helps with plant diversity. We believe they could be a significant addition to Cors Goch along with Heck cattle, as long as they are confined and rotated they can provide many benefits to the site.</w:t>
      </w:r>
      <w:r w:rsidR="00167FB3">
        <w:rPr>
          <w:rFonts w:cstheme="minorHAnsi"/>
          <w:sz w:val="24"/>
          <w:szCs w:val="24"/>
        </w:rPr>
        <w:t xml:space="preserve"> The addition of hardy native breeds such as belted </w:t>
      </w:r>
      <w:proofErr w:type="gramStart"/>
      <w:r w:rsidR="00167FB3">
        <w:rPr>
          <w:rFonts w:cstheme="minorHAnsi"/>
          <w:sz w:val="24"/>
          <w:szCs w:val="24"/>
        </w:rPr>
        <w:t>galloways</w:t>
      </w:r>
      <w:proofErr w:type="gramEnd"/>
      <w:r w:rsidR="00167FB3">
        <w:rPr>
          <w:rFonts w:cstheme="minorHAnsi"/>
          <w:sz w:val="24"/>
          <w:szCs w:val="24"/>
        </w:rPr>
        <w:t xml:space="preserve"> and highland cattle could provide similar benefits as mentioned earlier.</w:t>
      </w:r>
      <w:r w:rsidR="007B2BBF">
        <w:rPr>
          <w:rFonts w:cstheme="minorHAnsi"/>
          <w:sz w:val="24"/>
          <w:szCs w:val="24"/>
        </w:rPr>
        <w:t xml:space="preserve"> The idea that grazing, mowing and burning are the best management techniques is reinforced by Middleton </w:t>
      </w:r>
      <w:r w:rsidR="007B2BBF">
        <w:rPr>
          <w:rFonts w:cstheme="minorHAnsi"/>
          <w:i/>
          <w:sz w:val="24"/>
          <w:szCs w:val="24"/>
        </w:rPr>
        <w:t>et al</w:t>
      </w:r>
      <w:r w:rsidR="007B2BBF">
        <w:rPr>
          <w:rFonts w:cstheme="minorHAnsi"/>
          <w:sz w:val="24"/>
          <w:szCs w:val="24"/>
        </w:rPr>
        <w:t>, (2006), who suggests that if the use of these techniques is reduced then it can lead to a loss of biodiversity as well.</w:t>
      </w:r>
    </w:p>
    <w:p w:rsidR="007B2BBF" w:rsidRDefault="00DD4C14" w:rsidP="00CE4B19">
      <w:pPr>
        <w:spacing w:line="480" w:lineRule="auto"/>
        <w:rPr>
          <w:rFonts w:cstheme="minorHAnsi"/>
          <w:sz w:val="24"/>
          <w:szCs w:val="24"/>
        </w:rPr>
      </w:pPr>
      <w:r>
        <w:rPr>
          <w:rFonts w:cstheme="minorHAnsi"/>
          <w:sz w:val="24"/>
          <w:szCs w:val="24"/>
        </w:rPr>
        <w:t xml:space="preserve">One technique that is not used in Europe as much as it is in North </w:t>
      </w:r>
      <w:proofErr w:type="gramStart"/>
      <w:r>
        <w:rPr>
          <w:rFonts w:cstheme="minorHAnsi"/>
          <w:sz w:val="24"/>
          <w:szCs w:val="24"/>
        </w:rPr>
        <w:t>America,</w:t>
      </w:r>
      <w:proofErr w:type="gramEnd"/>
      <w:r>
        <w:rPr>
          <w:rFonts w:cstheme="minorHAnsi"/>
          <w:sz w:val="24"/>
          <w:szCs w:val="24"/>
        </w:rPr>
        <w:t xml:space="preserve"> is burning. Burning is a common tool used in America for managing overgrown areas. It’s not used in Europe as there is the risk of peat catching fire. However, we believe that controlled burns in the winter time could be a viable management strategy. This can increase sedge meadow diversity for a short period of time. More seeds will also be added to the seed banks as a result of controlled burns.</w:t>
      </w:r>
      <w:r w:rsidR="00A871EC">
        <w:rPr>
          <w:rFonts w:cstheme="minorHAnsi"/>
          <w:sz w:val="24"/>
          <w:szCs w:val="24"/>
        </w:rPr>
        <w:t xml:space="preserve"> A study by Clay </w:t>
      </w:r>
      <w:r w:rsidR="00A871EC">
        <w:rPr>
          <w:rFonts w:cstheme="minorHAnsi"/>
          <w:i/>
          <w:sz w:val="24"/>
          <w:szCs w:val="24"/>
        </w:rPr>
        <w:t xml:space="preserve">et al, </w:t>
      </w:r>
      <w:r w:rsidR="00A871EC">
        <w:rPr>
          <w:rFonts w:cstheme="minorHAnsi"/>
          <w:sz w:val="24"/>
          <w:szCs w:val="24"/>
        </w:rPr>
        <w:t>(2010) found that a blanket bog in Northern England which had undergone management by both grazing and burning to varying degrees</w:t>
      </w:r>
      <w:r>
        <w:rPr>
          <w:rFonts w:cstheme="minorHAnsi"/>
          <w:sz w:val="24"/>
          <w:szCs w:val="24"/>
        </w:rPr>
        <w:t xml:space="preserve"> </w:t>
      </w:r>
      <w:r w:rsidR="00A871EC">
        <w:rPr>
          <w:rFonts w:cstheme="minorHAnsi"/>
          <w:sz w:val="24"/>
          <w:szCs w:val="24"/>
        </w:rPr>
        <w:t xml:space="preserve">could lower carbon release. The study discovered that when the site was burned over 10 and 20 year periods that it led to these plots becoming lower sources of carbon than unburnt plots on the same site. It also showed that when burns are paired with appropriate grazing it created the plots with the lowest sources of carbon. </w:t>
      </w:r>
      <w:r>
        <w:rPr>
          <w:rFonts w:cstheme="minorHAnsi"/>
          <w:sz w:val="24"/>
          <w:szCs w:val="24"/>
        </w:rPr>
        <w:t xml:space="preserve">The use of mowing on the site could be extremely beneficial to the calcareous grassland on the fen. Also with there being </w:t>
      </w:r>
      <w:r>
        <w:rPr>
          <w:rFonts w:cstheme="minorHAnsi"/>
          <w:sz w:val="24"/>
          <w:szCs w:val="24"/>
        </w:rPr>
        <w:lastRenderedPageBreak/>
        <w:t xml:space="preserve">annual management on Cors Goch, the extra plant litter could be left on the site in order to create microhabitats for invertebrates and may increase population size and biodiversity. It may be best to leave the material in piles as leaving it on the main part of the site could reduce light availability and be detrimental to other plants. It is also important to actively manage every part of the site over the </w:t>
      </w:r>
      <w:r w:rsidR="007A419B">
        <w:rPr>
          <w:rFonts w:cstheme="minorHAnsi"/>
          <w:sz w:val="24"/>
          <w:szCs w:val="24"/>
        </w:rPr>
        <w:t>course</w:t>
      </w:r>
      <w:r>
        <w:rPr>
          <w:rFonts w:cstheme="minorHAnsi"/>
          <w:sz w:val="24"/>
          <w:szCs w:val="24"/>
        </w:rPr>
        <w:t xml:space="preserve"> of a couple of years. It’s important because Middleton </w:t>
      </w:r>
      <w:r>
        <w:rPr>
          <w:rFonts w:cstheme="minorHAnsi"/>
          <w:i/>
          <w:sz w:val="24"/>
          <w:szCs w:val="24"/>
        </w:rPr>
        <w:t xml:space="preserve">et al </w:t>
      </w:r>
      <w:r>
        <w:rPr>
          <w:rFonts w:cstheme="minorHAnsi"/>
          <w:sz w:val="24"/>
          <w:szCs w:val="24"/>
        </w:rPr>
        <w:t xml:space="preserve">(2006), suggests that if </w:t>
      </w:r>
      <w:r w:rsidR="00F817FA">
        <w:rPr>
          <w:rFonts w:cstheme="minorHAnsi"/>
          <w:sz w:val="24"/>
          <w:szCs w:val="24"/>
        </w:rPr>
        <w:t>a fen is abandoned the vegetation within will shift to trees and shrubs after around 10-15 years. If this were to happen in a section of the site it is obviously difficult to reverse.</w:t>
      </w:r>
    </w:p>
    <w:p w:rsidR="005A685E" w:rsidRPr="00DD4C14" w:rsidRDefault="005A685E" w:rsidP="00CE4B19">
      <w:pPr>
        <w:spacing w:line="480" w:lineRule="auto"/>
        <w:rPr>
          <w:rFonts w:cstheme="minorHAnsi"/>
          <w:sz w:val="24"/>
          <w:szCs w:val="24"/>
        </w:rPr>
      </w:pPr>
      <w:r>
        <w:rPr>
          <w:rFonts w:cstheme="minorHAnsi"/>
          <w:sz w:val="24"/>
          <w:szCs w:val="24"/>
        </w:rPr>
        <w:t xml:space="preserve">Overall Cors Goch seems to be a healthy site which could benefit from slight changes to the management plan. The </w:t>
      </w:r>
      <w:r w:rsidR="007A419B">
        <w:rPr>
          <w:rFonts w:cstheme="minorHAnsi"/>
          <w:sz w:val="24"/>
          <w:szCs w:val="24"/>
        </w:rPr>
        <w:t>additions</w:t>
      </w:r>
      <w:r>
        <w:rPr>
          <w:rFonts w:cstheme="minorHAnsi"/>
          <w:sz w:val="24"/>
          <w:szCs w:val="24"/>
        </w:rPr>
        <w:t xml:space="preserve"> of ancient species such as Konik horses and heck cattle, </w:t>
      </w:r>
      <w:r w:rsidR="00E95A7A">
        <w:rPr>
          <w:rFonts w:cstheme="minorHAnsi"/>
          <w:sz w:val="24"/>
          <w:szCs w:val="24"/>
        </w:rPr>
        <w:t xml:space="preserve">or more modern ones such as highland cattle and belted </w:t>
      </w:r>
      <w:proofErr w:type="gramStart"/>
      <w:r w:rsidR="00E95A7A">
        <w:rPr>
          <w:rFonts w:cstheme="minorHAnsi"/>
          <w:sz w:val="24"/>
          <w:szCs w:val="24"/>
        </w:rPr>
        <w:t>galloways</w:t>
      </w:r>
      <w:proofErr w:type="gramEnd"/>
      <w:r w:rsidR="00E95A7A">
        <w:rPr>
          <w:rFonts w:cstheme="minorHAnsi"/>
          <w:sz w:val="24"/>
          <w:szCs w:val="24"/>
        </w:rPr>
        <w:t xml:space="preserve">, </w:t>
      </w:r>
      <w:r>
        <w:rPr>
          <w:rFonts w:cstheme="minorHAnsi"/>
          <w:sz w:val="24"/>
          <w:szCs w:val="24"/>
        </w:rPr>
        <w:t>which are much better suited for the fen habitat an</w:t>
      </w:r>
      <w:r w:rsidR="009C652F">
        <w:rPr>
          <w:rFonts w:cstheme="minorHAnsi"/>
          <w:sz w:val="24"/>
          <w:szCs w:val="24"/>
        </w:rPr>
        <w:t>d</w:t>
      </w:r>
      <w:r>
        <w:rPr>
          <w:rFonts w:cstheme="minorHAnsi"/>
          <w:sz w:val="24"/>
          <w:szCs w:val="24"/>
        </w:rPr>
        <w:t xml:space="preserve"> have proven benefits on similar sites as long as they are managed adequately. Controlled burns of overgrown areas during the winter months along with the current schemes in place could increase biodiversity. We have seen an overall increase in biodiversity for some species groups in the Shannon index. We believe that further studies to update some of the data that is currently available. From analysing the COFNOD data we noticed that there were limited records for certain plants, birds an</w:t>
      </w:r>
      <w:r w:rsidR="0032649F">
        <w:rPr>
          <w:rFonts w:cstheme="minorHAnsi"/>
          <w:sz w:val="24"/>
          <w:szCs w:val="24"/>
        </w:rPr>
        <w:t>d</w:t>
      </w:r>
      <w:r>
        <w:rPr>
          <w:rFonts w:cstheme="minorHAnsi"/>
          <w:sz w:val="24"/>
          <w:szCs w:val="24"/>
        </w:rPr>
        <w:t xml:space="preserve"> invertebrates in recent years. A site survey to determine current populations and diversity could be an extremely useful tool and help focus management on the site in the future. This along with regular testing of enzyme activities, pH, and soil respiration can make sure the site is in the best position it can be to flourish. </w:t>
      </w:r>
      <w:r w:rsidR="00167FB3">
        <w:rPr>
          <w:rFonts w:cstheme="minorHAnsi"/>
          <w:sz w:val="24"/>
          <w:szCs w:val="24"/>
        </w:rPr>
        <w:t xml:space="preserve">Completing annual surveys alternating between different groups will eventually lead to a database of species records that can be examined and tested to see if there are any significant changes caused by different management techniques. I understand this may not always be feasible due to available </w:t>
      </w:r>
      <w:r w:rsidR="00167FB3">
        <w:rPr>
          <w:rFonts w:cstheme="minorHAnsi"/>
          <w:sz w:val="24"/>
          <w:szCs w:val="24"/>
        </w:rPr>
        <w:lastRenderedPageBreak/>
        <w:t>funding. However there are many local recorders and university students who with little training could become adequate recorders, similar to when volunteers are asked to help tidy the site. This is also not only a recommendation for Cors Goch, there are many sites across North Wales, specifically Anglesey that require this kind of attention in order</w:t>
      </w:r>
      <w:r w:rsidR="00EB271D">
        <w:rPr>
          <w:rFonts w:cstheme="minorHAnsi"/>
          <w:sz w:val="24"/>
          <w:szCs w:val="24"/>
        </w:rPr>
        <w:t xml:space="preserve"> to make sure current management is benefitting each individual site and if any potential changes could be identified. </w:t>
      </w:r>
    </w:p>
    <w:p w:rsidR="00F00B51" w:rsidRDefault="00F00B51" w:rsidP="00CE4B19">
      <w:pPr>
        <w:spacing w:line="480" w:lineRule="auto"/>
        <w:rPr>
          <w:rFonts w:cstheme="minorHAnsi"/>
          <w:b/>
          <w:sz w:val="24"/>
          <w:szCs w:val="24"/>
          <w:u w:val="single"/>
        </w:rPr>
      </w:pPr>
    </w:p>
    <w:p w:rsidR="008521BA" w:rsidRDefault="008521BA" w:rsidP="00CE4B19">
      <w:pPr>
        <w:spacing w:line="480" w:lineRule="auto"/>
        <w:rPr>
          <w:rFonts w:cstheme="minorHAnsi"/>
          <w:b/>
          <w:sz w:val="24"/>
          <w:szCs w:val="24"/>
          <w:u w:val="single"/>
        </w:rPr>
      </w:pPr>
      <w:r>
        <w:rPr>
          <w:rFonts w:cstheme="minorHAnsi"/>
          <w:b/>
          <w:sz w:val="24"/>
          <w:szCs w:val="24"/>
          <w:u w:val="single"/>
        </w:rPr>
        <w:t>8. Conclusion</w:t>
      </w:r>
    </w:p>
    <w:p w:rsidR="005C62BA" w:rsidRDefault="005C62BA" w:rsidP="00CE4B19">
      <w:pPr>
        <w:spacing w:line="480" w:lineRule="auto"/>
        <w:rPr>
          <w:rFonts w:cstheme="minorHAnsi"/>
          <w:color w:val="FF0000"/>
          <w:sz w:val="24"/>
          <w:szCs w:val="24"/>
        </w:rPr>
      </w:pPr>
      <w:r>
        <w:rPr>
          <w:rFonts w:cstheme="minorHAnsi"/>
          <w:sz w:val="24"/>
          <w:szCs w:val="24"/>
        </w:rPr>
        <w:t xml:space="preserve">The question we wished to answer before beginning this thesis was to see how current management techniques being employed on </w:t>
      </w:r>
      <w:r w:rsidR="0032649F">
        <w:rPr>
          <w:rFonts w:cstheme="minorHAnsi"/>
          <w:sz w:val="24"/>
          <w:szCs w:val="24"/>
        </w:rPr>
        <w:t>Cors Goch have affected or are a</w:t>
      </w:r>
      <w:r>
        <w:rPr>
          <w:rFonts w:cstheme="minorHAnsi"/>
          <w:sz w:val="24"/>
          <w:szCs w:val="24"/>
        </w:rPr>
        <w:t xml:space="preserve">ffecting the biodiversity and biogeochemistry of the site and what if anything could be done to improve the management process and make it more effective and efficient. In order to do that we collected peat samples and analysed huge amounts of data from COFNOD to see if we could uncover significant details that would assist us. We used the data to compare changes in Shannon diversity before and after significant active management </w:t>
      </w:r>
      <w:r w:rsidR="007A419B">
        <w:rPr>
          <w:rFonts w:cstheme="minorHAnsi"/>
          <w:sz w:val="24"/>
          <w:szCs w:val="24"/>
        </w:rPr>
        <w:t>were</w:t>
      </w:r>
      <w:r>
        <w:rPr>
          <w:rFonts w:cstheme="minorHAnsi"/>
          <w:sz w:val="24"/>
          <w:szCs w:val="24"/>
        </w:rPr>
        <w:t xml:space="preserve"> introduced. This data did show us some information that led us to believe that the current management schemes are influencing some species both positively and negatively. More studies on the site are needed in order to gain more up to date population and diversity numbers in order to ascertain the significance of our findings for more species. </w:t>
      </w:r>
    </w:p>
    <w:p w:rsidR="005C62BA" w:rsidRDefault="005C62BA" w:rsidP="00CE4B19">
      <w:pPr>
        <w:spacing w:line="480" w:lineRule="auto"/>
        <w:rPr>
          <w:rFonts w:cstheme="minorHAnsi"/>
          <w:sz w:val="24"/>
          <w:szCs w:val="24"/>
        </w:rPr>
      </w:pPr>
      <w:r>
        <w:rPr>
          <w:rFonts w:cstheme="minorHAnsi"/>
          <w:sz w:val="24"/>
          <w:szCs w:val="24"/>
        </w:rPr>
        <w:t xml:space="preserve">The main recommendations that we would have is that future research is needed on Cors Goch and on similar sites throughout the UK. On Cors Goch specifically, there is a lack of records for bird populations, certain invertebrate species and plant diversity which needs to be changed. A significant site survey could be undertaken in order to gather more data and </w:t>
      </w:r>
      <w:r>
        <w:rPr>
          <w:rFonts w:cstheme="minorHAnsi"/>
          <w:sz w:val="24"/>
          <w:szCs w:val="24"/>
        </w:rPr>
        <w:lastRenderedPageBreak/>
        <w:t xml:space="preserve">therefore be able to more closely analyse and compare it. Comparisons with data gathered pre 2009 is necessary to see how </w:t>
      </w:r>
      <w:r w:rsidR="00087360">
        <w:rPr>
          <w:rFonts w:cstheme="minorHAnsi"/>
          <w:sz w:val="24"/>
          <w:szCs w:val="24"/>
        </w:rPr>
        <w:t>species</w:t>
      </w:r>
      <w:r>
        <w:rPr>
          <w:rFonts w:cstheme="minorHAnsi"/>
          <w:sz w:val="24"/>
          <w:szCs w:val="24"/>
        </w:rPr>
        <w:t xml:space="preserve"> have adapted to the current management schemes. Through research of current techniques we discovered that use of ancient breeds of animals like Konik horses and Heck cattle </w:t>
      </w:r>
      <w:r w:rsidR="00E95A7A">
        <w:rPr>
          <w:rFonts w:cstheme="minorHAnsi"/>
          <w:sz w:val="24"/>
          <w:szCs w:val="24"/>
        </w:rPr>
        <w:t xml:space="preserve">and native breeds such as highland cattle and belted </w:t>
      </w:r>
      <w:proofErr w:type="gramStart"/>
      <w:r w:rsidR="00E95A7A">
        <w:rPr>
          <w:rFonts w:cstheme="minorHAnsi"/>
          <w:sz w:val="24"/>
          <w:szCs w:val="24"/>
        </w:rPr>
        <w:t>galloways</w:t>
      </w:r>
      <w:proofErr w:type="gramEnd"/>
      <w:r w:rsidR="00E95A7A">
        <w:rPr>
          <w:rFonts w:cstheme="minorHAnsi"/>
          <w:sz w:val="24"/>
          <w:szCs w:val="24"/>
        </w:rPr>
        <w:t xml:space="preserve"> </w:t>
      </w:r>
      <w:r>
        <w:rPr>
          <w:rFonts w:cstheme="minorHAnsi"/>
          <w:sz w:val="24"/>
          <w:szCs w:val="24"/>
        </w:rPr>
        <w:t>can be beneficial to sites like Cors Goch if managed properly. Testing of the theory that their diet is more varied and they are less likely to cause soil degradation by trampling therefore increasing biodiversity sounds extremely promising</w:t>
      </w:r>
      <w:r w:rsidR="002D4CDE">
        <w:rPr>
          <w:rFonts w:cstheme="minorHAnsi"/>
          <w:sz w:val="24"/>
          <w:szCs w:val="24"/>
        </w:rPr>
        <w:t xml:space="preserve"> and needs to be examined further on UK sites in order to determine its validity. Another possible technique that needs to be examined further is the addition of controlled burns to the management regime. It is an under used  technique in Europe and the effects of it need to be examined more closely in order to see if it is a viable option for use in the UK.</w:t>
      </w:r>
    </w:p>
    <w:p w:rsidR="002D4CDE" w:rsidRPr="005C62BA" w:rsidRDefault="002D4CDE" w:rsidP="00CE4B19">
      <w:pPr>
        <w:spacing w:line="480" w:lineRule="auto"/>
        <w:rPr>
          <w:rFonts w:cstheme="minorHAnsi"/>
          <w:sz w:val="24"/>
          <w:szCs w:val="24"/>
        </w:rPr>
      </w:pPr>
      <w:r>
        <w:rPr>
          <w:rFonts w:cstheme="minorHAnsi"/>
          <w:sz w:val="24"/>
          <w:szCs w:val="24"/>
        </w:rPr>
        <w:t xml:space="preserve">In terms of what knowledge this paper has contributed to the overall knowledge, we believe it gives conservation institutions and trusts a basis for standard tests that can be run on many other sites. Cors Goch is not the only site managed by the North Wales Wildlife </w:t>
      </w:r>
      <w:r w:rsidR="00087360">
        <w:rPr>
          <w:rFonts w:cstheme="minorHAnsi"/>
          <w:sz w:val="24"/>
          <w:szCs w:val="24"/>
        </w:rPr>
        <w:t>Trust;</w:t>
      </w:r>
      <w:r>
        <w:rPr>
          <w:rFonts w:cstheme="minorHAnsi"/>
          <w:sz w:val="24"/>
          <w:szCs w:val="24"/>
        </w:rPr>
        <w:t xml:space="preserve"> there are also similar sites all over the British Isles that could benefit from the ideas presented in this work. It can show them a number of tests that can be run or strategies that could be employed in order for their sites to flourish. It can also give ideas on whether population surveys are required and what other aspects of site management need to be looked out for. Things like nutrient influx, changes to water level and impacts of outside influences that could alter a site significantly. There is still much research needed into how small changes to these sites can have huge consequences and what these affects may be. Also the current issues which are being accelerated by climate change need to be investigated further. Important issues such as how climate alteration effects carbon sequestration are </w:t>
      </w:r>
      <w:proofErr w:type="gramStart"/>
      <w:r>
        <w:rPr>
          <w:rFonts w:cstheme="minorHAnsi"/>
          <w:sz w:val="24"/>
          <w:szCs w:val="24"/>
        </w:rPr>
        <w:t>key</w:t>
      </w:r>
      <w:proofErr w:type="gramEnd"/>
      <w:r>
        <w:rPr>
          <w:rFonts w:cstheme="minorHAnsi"/>
          <w:sz w:val="24"/>
          <w:szCs w:val="24"/>
        </w:rPr>
        <w:t xml:space="preserve"> for us being able to protect and sustain our peatlands worldwide.</w:t>
      </w:r>
    </w:p>
    <w:p w:rsidR="00610059" w:rsidRDefault="00F00B51" w:rsidP="00CE4B19">
      <w:pPr>
        <w:spacing w:line="480" w:lineRule="auto"/>
        <w:rPr>
          <w:rFonts w:cstheme="minorHAnsi"/>
          <w:b/>
          <w:sz w:val="24"/>
          <w:szCs w:val="24"/>
          <w:u w:val="single"/>
        </w:rPr>
      </w:pPr>
      <w:r>
        <w:rPr>
          <w:rFonts w:cstheme="minorHAnsi"/>
          <w:b/>
          <w:sz w:val="24"/>
          <w:szCs w:val="24"/>
          <w:u w:val="single"/>
        </w:rPr>
        <w:lastRenderedPageBreak/>
        <w:t xml:space="preserve">9. </w:t>
      </w:r>
      <w:r w:rsidR="00610059">
        <w:rPr>
          <w:rFonts w:cstheme="minorHAnsi"/>
          <w:b/>
          <w:sz w:val="24"/>
          <w:szCs w:val="24"/>
          <w:u w:val="single"/>
        </w:rPr>
        <w:t>References</w:t>
      </w:r>
    </w:p>
    <w:p w:rsidR="00866155" w:rsidRDefault="00866155" w:rsidP="00CE4B19">
      <w:pPr>
        <w:spacing w:line="480" w:lineRule="auto"/>
        <w:rPr>
          <w:rFonts w:cstheme="minorHAnsi"/>
          <w:sz w:val="24"/>
          <w:szCs w:val="24"/>
        </w:rPr>
      </w:pPr>
      <w:r>
        <w:rPr>
          <w:rFonts w:cstheme="minorHAnsi"/>
          <w:sz w:val="24"/>
          <w:szCs w:val="24"/>
        </w:rPr>
        <w:t xml:space="preserve">Ardakani, M.R. (2004). </w:t>
      </w:r>
      <w:proofErr w:type="gramStart"/>
      <w:r>
        <w:rPr>
          <w:rFonts w:cstheme="minorHAnsi"/>
          <w:sz w:val="24"/>
          <w:szCs w:val="24"/>
        </w:rPr>
        <w:t>Ecology.</w:t>
      </w:r>
      <w:proofErr w:type="gramEnd"/>
      <w:r>
        <w:rPr>
          <w:rFonts w:cstheme="minorHAnsi"/>
          <w:sz w:val="24"/>
          <w:szCs w:val="24"/>
        </w:rPr>
        <w:t xml:space="preserve"> </w:t>
      </w:r>
      <w:r>
        <w:rPr>
          <w:rFonts w:cstheme="minorHAnsi"/>
          <w:i/>
          <w:sz w:val="24"/>
          <w:szCs w:val="24"/>
        </w:rPr>
        <w:t xml:space="preserve">Tehran University Press, </w:t>
      </w:r>
      <w:r>
        <w:rPr>
          <w:rFonts w:cstheme="minorHAnsi"/>
          <w:sz w:val="24"/>
          <w:szCs w:val="24"/>
        </w:rPr>
        <w:t>pp. 340.</w:t>
      </w:r>
    </w:p>
    <w:p w:rsidR="0008780F" w:rsidRPr="00545328" w:rsidRDefault="0008780F" w:rsidP="00CE4B19">
      <w:pPr>
        <w:spacing w:line="480" w:lineRule="auto"/>
        <w:rPr>
          <w:rFonts w:cstheme="minorHAnsi"/>
          <w:sz w:val="24"/>
          <w:szCs w:val="24"/>
        </w:rPr>
      </w:pPr>
      <w:proofErr w:type="gramStart"/>
      <w:r>
        <w:rPr>
          <w:rFonts w:cstheme="minorHAnsi"/>
          <w:sz w:val="24"/>
          <w:szCs w:val="24"/>
        </w:rPr>
        <w:t>Ausden, M., Hall, M., P</w:t>
      </w:r>
      <w:r w:rsidR="00545328">
        <w:rPr>
          <w:rFonts w:cstheme="minorHAnsi"/>
          <w:sz w:val="24"/>
          <w:szCs w:val="24"/>
        </w:rPr>
        <w:t>earson, P. and Strudwick, T. (2005).</w:t>
      </w:r>
      <w:proofErr w:type="gramEnd"/>
      <w:r w:rsidR="00545328">
        <w:rPr>
          <w:rFonts w:cstheme="minorHAnsi"/>
          <w:sz w:val="24"/>
          <w:szCs w:val="24"/>
        </w:rPr>
        <w:t xml:space="preserve"> </w:t>
      </w:r>
      <w:proofErr w:type="gramStart"/>
      <w:r w:rsidR="00545328">
        <w:rPr>
          <w:rFonts w:cstheme="minorHAnsi"/>
          <w:sz w:val="24"/>
          <w:szCs w:val="24"/>
        </w:rPr>
        <w:t>The effects of cattle grazing on tall-herb fen vegetation and molluscs.</w:t>
      </w:r>
      <w:proofErr w:type="gramEnd"/>
      <w:r w:rsidR="00545328">
        <w:rPr>
          <w:rFonts w:cstheme="minorHAnsi"/>
          <w:sz w:val="24"/>
          <w:szCs w:val="24"/>
        </w:rPr>
        <w:t xml:space="preserve"> </w:t>
      </w:r>
      <w:r w:rsidR="00545328">
        <w:rPr>
          <w:rFonts w:cstheme="minorHAnsi"/>
          <w:i/>
          <w:sz w:val="24"/>
          <w:szCs w:val="24"/>
        </w:rPr>
        <w:t xml:space="preserve">Biological Conservation, </w:t>
      </w:r>
      <w:r w:rsidR="00545328">
        <w:rPr>
          <w:rFonts w:cstheme="minorHAnsi"/>
          <w:sz w:val="24"/>
          <w:szCs w:val="24"/>
        </w:rPr>
        <w:t>(vol. 122), pp. 317-326.</w:t>
      </w:r>
    </w:p>
    <w:p w:rsidR="00EE3FF0" w:rsidRPr="00EE3FF0" w:rsidRDefault="00EE3FF0" w:rsidP="00CE4B19">
      <w:pPr>
        <w:spacing w:line="480" w:lineRule="auto"/>
        <w:rPr>
          <w:rFonts w:cstheme="minorHAnsi"/>
          <w:sz w:val="24"/>
          <w:szCs w:val="24"/>
        </w:rPr>
      </w:pPr>
      <w:r>
        <w:rPr>
          <w:rFonts w:cstheme="minorHAnsi"/>
          <w:sz w:val="24"/>
          <w:szCs w:val="24"/>
        </w:rPr>
        <w:t xml:space="preserve">Bachinger, L.M., Brown, L.R. and van Rooyen, M.W. (2016). </w:t>
      </w:r>
      <w:proofErr w:type="gramStart"/>
      <w:r>
        <w:rPr>
          <w:rFonts w:cstheme="minorHAnsi"/>
          <w:sz w:val="24"/>
          <w:szCs w:val="24"/>
        </w:rPr>
        <w:t>The effects of fire-breaks on plant diversity and species composition in the grasslands of the Laskop Dam Nature Reserve, South Africa.</w:t>
      </w:r>
      <w:proofErr w:type="gramEnd"/>
      <w:r>
        <w:rPr>
          <w:rFonts w:cstheme="minorHAnsi"/>
          <w:sz w:val="24"/>
          <w:szCs w:val="24"/>
        </w:rPr>
        <w:t xml:space="preserve"> </w:t>
      </w:r>
      <w:proofErr w:type="gramStart"/>
      <w:r>
        <w:rPr>
          <w:rFonts w:cstheme="minorHAnsi"/>
          <w:i/>
          <w:sz w:val="24"/>
          <w:szCs w:val="24"/>
        </w:rPr>
        <w:t xml:space="preserve">African Journal of Range and Forage Science, </w:t>
      </w:r>
      <w:r>
        <w:rPr>
          <w:rFonts w:cstheme="minorHAnsi"/>
          <w:sz w:val="24"/>
          <w:szCs w:val="24"/>
        </w:rPr>
        <w:t>(vol. 33, issue 1), pp. 21-32.</w:t>
      </w:r>
      <w:proofErr w:type="gramEnd"/>
    </w:p>
    <w:p w:rsidR="00572ACB" w:rsidRDefault="00572ACB" w:rsidP="00CE4B19">
      <w:pPr>
        <w:spacing w:line="480" w:lineRule="auto"/>
        <w:rPr>
          <w:rFonts w:cstheme="minorHAnsi"/>
          <w:i/>
          <w:sz w:val="24"/>
          <w:szCs w:val="24"/>
        </w:rPr>
      </w:pPr>
      <w:r>
        <w:rPr>
          <w:rFonts w:cstheme="minorHAnsi"/>
          <w:sz w:val="24"/>
          <w:szCs w:val="24"/>
        </w:rPr>
        <w:t>Bain, C.G</w:t>
      </w:r>
      <w:r w:rsidR="00DA49DE">
        <w:rPr>
          <w:rFonts w:cstheme="minorHAnsi"/>
          <w:sz w:val="24"/>
          <w:szCs w:val="24"/>
        </w:rPr>
        <w:t>., Bonn, A., Stoneman, R., Chapman, S., Coupar, A., Evans, M., Gearey, B., Howat, M., Joosten, H., Keenleyside, C., Labadz, J., Lindsay, R., Littlewood, N., Lunt, P., Miller, C.J., Moxey, A., Orr, H., Reed, M., Smith, P., Swales, V., Thompson, D.B.A., Thompso</w:t>
      </w:r>
      <w:r w:rsidR="00C46497">
        <w:rPr>
          <w:rFonts w:cstheme="minorHAnsi"/>
          <w:sz w:val="24"/>
          <w:szCs w:val="24"/>
        </w:rPr>
        <w:t>s</w:t>
      </w:r>
      <w:r w:rsidR="00DA49DE">
        <w:rPr>
          <w:rFonts w:cstheme="minorHAnsi"/>
          <w:sz w:val="24"/>
          <w:szCs w:val="24"/>
        </w:rPr>
        <w:t xml:space="preserve">n, P.S., Van de Noort, R., Wilson, J.D. and Worrall, F. (2011). IUCN UK commission of inquiry on peatlands. </w:t>
      </w:r>
      <w:proofErr w:type="gramStart"/>
      <w:r w:rsidR="00DA49DE">
        <w:rPr>
          <w:rFonts w:cstheme="minorHAnsi"/>
          <w:i/>
          <w:sz w:val="24"/>
          <w:szCs w:val="24"/>
        </w:rPr>
        <w:t>Edinburgh IUCN UK Peatland Programme.</w:t>
      </w:r>
      <w:proofErr w:type="gramEnd"/>
      <w:r w:rsidR="00DA49DE">
        <w:rPr>
          <w:rFonts w:cstheme="minorHAnsi"/>
          <w:i/>
          <w:sz w:val="24"/>
          <w:szCs w:val="24"/>
        </w:rPr>
        <w:t xml:space="preserve"> </w:t>
      </w:r>
    </w:p>
    <w:p w:rsidR="00914D4C" w:rsidRPr="00914D4C" w:rsidRDefault="00914D4C" w:rsidP="00CE4B19">
      <w:pPr>
        <w:spacing w:line="480" w:lineRule="auto"/>
        <w:rPr>
          <w:rFonts w:cstheme="minorHAnsi"/>
          <w:sz w:val="24"/>
          <w:szCs w:val="24"/>
        </w:rPr>
      </w:pPr>
      <w:proofErr w:type="gramStart"/>
      <w:r>
        <w:rPr>
          <w:rFonts w:cstheme="minorHAnsi"/>
          <w:sz w:val="24"/>
          <w:szCs w:val="24"/>
        </w:rPr>
        <w:t>Ballantyne, D.M., Hribljan, J.A., Pypker, T.G. and Chimner, R.A. (2014).</w:t>
      </w:r>
      <w:proofErr w:type="gramEnd"/>
      <w:r>
        <w:rPr>
          <w:rFonts w:cstheme="minorHAnsi"/>
          <w:sz w:val="24"/>
          <w:szCs w:val="24"/>
        </w:rPr>
        <w:t xml:space="preserve"> Long-term water table manipulations alter peatland gaseous carbon fluxes in Northern Michigan. </w:t>
      </w:r>
      <w:proofErr w:type="gramStart"/>
      <w:r>
        <w:rPr>
          <w:rFonts w:cstheme="minorHAnsi"/>
          <w:i/>
          <w:sz w:val="24"/>
          <w:szCs w:val="24"/>
        </w:rPr>
        <w:t xml:space="preserve">Wetlands Ecology and Management, </w:t>
      </w:r>
      <w:r>
        <w:rPr>
          <w:rFonts w:cstheme="minorHAnsi"/>
          <w:sz w:val="24"/>
          <w:szCs w:val="24"/>
        </w:rPr>
        <w:t>(vol. 22, issue 1), pp. 35-47.</w:t>
      </w:r>
      <w:proofErr w:type="gramEnd"/>
    </w:p>
    <w:p w:rsidR="003C290D" w:rsidRDefault="003C290D" w:rsidP="00CE4B19">
      <w:pPr>
        <w:spacing w:line="480" w:lineRule="auto"/>
        <w:rPr>
          <w:rFonts w:cstheme="minorHAnsi"/>
          <w:sz w:val="24"/>
          <w:szCs w:val="24"/>
        </w:rPr>
      </w:pPr>
      <w:r>
        <w:rPr>
          <w:rFonts w:cstheme="minorHAnsi"/>
          <w:sz w:val="24"/>
          <w:szCs w:val="24"/>
        </w:rPr>
        <w:t xml:space="preserve">Barajas-Gea, C.I. (2005). </w:t>
      </w:r>
      <w:proofErr w:type="gramStart"/>
      <w:r>
        <w:rPr>
          <w:rFonts w:cstheme="minorHAnsi"/>
          <w:sz w:val="24"/>
          <w:szCs w:val="24"/>
        </w:rPr>
        <w:t>Evaluacion de la diversidad de la flora en el campus Juriquilla de la UNAM.</w:t>
      </w:r>
      <w:proofErr w:type="gramEnd"/>
      <w:r>
        <w:rPr>
          <w:rFonts w:cstheme="minorHAnsi"/>
          <w:sz w:val="24"/>
          <w:szCs w:val="24"/>
        </w:rPr>
        <w:t xml:space="preserve"> </w:t>
      </w:r>
      <w:r>
        <w:rPr>
          <w:rFonts w:cstheme="minorHAnsi"/>
          <w:i/>
          <w:sz w:val="24"/>
          <w:szCs w:val="24"/>
        </w:rPr>
        <w:t xml:space="preserve">Bol-e: Organo de Communicacion Electronica </w:t>
      </w:r>
      <w:proofErr w:type="gramStart"/>
      <w:r>
        <w:rPr>
          <w:rFonts w:cstheme="minorHAnsi"/>
          <w:i/>
          <w:sz w:val="24"/>
          <w:szCs w:val="24"/>
        </w:rPr>
        <w:t>del</w:t>
      </w:r>
      <w:proofErr w:type="gramEnd"/>
      <w:r>
        <w:rPr>
          <w:rFonts w:cstheme="minorHAnsi"/>
          <w:i/>
          <w:sz w:val="24"/>
          <w:szCs w:val="24"/>
        </w:rPr>
        <w:t xml:space="preserve"> Centro de Geocrencias de la UNAM, </w:t>
      </w:r>
      <w:r>
        <w:rPr>
          <w:rFonts w:cstheme="minorHAnsi"/>
          <w:sz w:val="24"/>
          <w:szCs w:val="24"/>
        </w:rPr>
        <w:t>(vol. 1, issue 2).</w:t>
      </w:r>
    </w:p>
    <w:p w:rsidR="00E12821" w:rsidRPr="00E12821" w:rsidRDefault="00E12821" w:rsidP="00CE4B19">
      <w:pPr>
        <w:spacing w:line="480" w:lineRule="auto"/>
        <w:rPr>
          <w:rFonts w:cstheme="minorHAnsi"/>
          <w:sz w:val="24"/>
          <w:szCs w:val="24"/>
        </w:rPr>
      </w:pPr>
      <w:proofErr w:type="gramStart"/>
      <w:r>
        <w:rPr>
          <w:rFonts w:cstheme="minorHAnsi"/>
          <w:sz w:val="24"/>
          <w:szCs w:val="24"/>
        </w:rPr>
        <w:t>Bedford, B.L., Walbridge, M.R. and Aldous, A. (1999).</w:t>
      </w:r>
      <w:proofErr w:type="gramEnd"/>
      <w:r>
        <w:rPr>
          <w:rFonts w:cstheme="minorHAnsi"/>
          <w:sz w:val="24"/>
          <w:szCs w:val="24"/>
        </w:rPr>
        <w:t xml:space="preserve"> </w:t>
      </w:r>
      <w:proofErr w:type="gramStart"/>
      <w:r>
        <w:rPr>
          <w:rFonts w:cstheme="minorHAnsi"/>
          <w:sz w:val="24"/>
          <w:szCs w:val="24"/>
        </w:rPr>
        <w:t>Patterns in nutrient availability and plant diversity of temperate North American wetlands.</w:t>
      </w:r>
      <w:proofErr w:type="gramEnd"/>
      <w:r>
        <w:rPr>
          <w:rFonts w:cstheme="minorHAnsi"/>
          <w:sz w:val="24"/>
          <w:szCs w:val="24"/>
        </w:rPr>
        <w:t xml:space="preserve"> </w:t>
      </w:r>
      <w:proofErr w:type="gramStart"/>
      <w:r>
        <w:rPr>
          <w:rFonts w:cstheme="minorHAnsi"/>
          <w:i/>
          <w:sz w:val="24"/>
          <w:szCs w:val="24"/>
        </w:rPr>
        <w:t xml:space="preserve">Ecology, </w:t>
      </w:r>
      <w:r>
        <w:rPr>
          <w:rFonts w:cstheme="minorHAnsi"/>
          <w:sz w:val="24"/>
          <w:szCs w:val="24"/>
        </w:rPr>
        <w:t xml:space="preserve">(vol. 80. </w:t>
      </w:r>
      <w:r w:rsidR="00E200F1">
        <w:rPr>
          <w:rFonts w:cstheme="minorHAnsi"/>
          <w:sz w:val="24"/>
          <w:szCs w:val="24"/>
        </w:rPr>
        <w:t>issue 7), pp. 2151-2169.</w:t>
      </w:r>
      <w:proofErr w:type="gramEnd"/>
    </w:p>
    <w:p w:rsidR="00D756FF" w:rsidRDefault="00D756FF" w:rsidP="00CE4B19">
      <w:pPr>
        <w:spacing w:line="480" w:lineRule="auto"/>
        <w:rPr>
          <w:rFonts w:cstheme="minorHAnsi"/>
          <w:sz w:val="24"/>
          <w:szCs w:val="24"/>
        </w:rPr>
      </w:pPr>
      <w:proofErr w:type="gramStart"/>
      <w:r>
        <w:rPr>
          <w:rFonts w:cstheme="minorHAnsi"/>
          <w:sz w:val="24"/>
          <w:szCs w:val="24"/>
        </w:rPr>
        <w:lastRenderedPageBreak/>
        <w:t>Biederbeck, V.O. and Campbell, C.A. (1973).</w:t>
      </w:r>
      <w:proofErr w:type="gramEnd"/>
      <w:r>
        <w:rPr>
          <w:rFonts w:cstheme="minorHAnsi"/>
          <w:sz w:val="24"/>
          <w:szCs w:val="24"/>
        </w:rPr>
        <w:t xml:space="preserve"> Soil microbial activity as influenced </w:t>
      </w:r>
      <w:r w:rsidR="00841CAB">
        <w:rPr>
          <w:rFonts w:cstheme="minorHAnsi"/>
          <w:sz w:val="24"/>
          <w:szCs w:val="24"/>
        </w:rPr>
        <w:t xml:space="preserve">by temperature trends and fluctuations. </w:t>
      </w:r>
      <w:proofErr w:type="gramStart"/>
      <w:r w:rsidR="00841CAB">
        <w:rPr>
          <w:rFonts w:cstheme="minorHAnsi"/>
          <w:i/>
          <w:sz w:val="24"/>
          <w:szCs w:val="24"/>
        </w:rPr>
        <w:t>Canadian Journal of Soil Science</w:t>
      </w:r>
      <w:r w:rsidR="00E200F1">
        <w:rPr>
          <w:rFonts w:cstheme="minorHAnsi"/>
          <w:i/>
          <w:sz w:val="24"/>
          <w:szCs w:val="24"/>
        </w:rPr>
        <w:t>,</w:t>
      </w:r>
      <w:r w:rsidR="00841CAB">
        <w:rPr>
          <w:rFonts w:cstheme="minorHAnsi"/>
          <w:i/>
          <w:sz w:val="24"/>
          <w:szCs w:val="24"/>
        </w:rPr>
        <w:t xml:space="preserve"> </w:t>
      </w:r>
      <w:r w:rsidR="00841CAB">
        <w:rPr>
          <w:rFonts w:cstheme="minorHAnsi"/>
          <w:sz w:val="24"/>
          <w:szCs w:val="24"/>
        </w:rPr>
        <w:t>(vol. 53, issue 4), pp. 363-376.</w:t>
      </w:r>
      <w:proofErr w:type="gramEnd"/>
    </w:p>
    <w:p w:rsidR="00DD75AD" w:rsidRPr="00DD75AD" w:rsidRDefault="00DD75AD" w:rsidP="00CE4B19">
      <w:pPr>
        <w:spacing w:line="480" w:lineRule="auto"/>
        <w:rPr>
          <w:rFonts w:cstheme="minorHAnsi"/>
          <w:sz w:val="24"/>
          <w:szCs w:val="24"/>
        </w:rPr>
      </w:pPr>
      <w:proofErr w:type="gramStart"/>
      <w:r>
        <w:rPr>
          <w:rFonts w:cstheme="minorHAnsi"/>
          <w:sz w:val="24"/>
          <w:szCs w:val="24"/>
        </w:rPr>
        <w:t>BRIG.</w:t>
      </w:r>
      <w:proofErr w:type="gramEnd"/>
      <w:r>
        <w:rPr>
          <w:rFonts w:cstheme="minorHAnsi"/>
          <w:sz w:val="24"/>
          <w:szCs w:val="24"/>
        </w:rPr>
        <w:t xml:space="preserve"> </w:t>
      </w:r>
      <w:proofErr w:type="gramStart"/>
      <w:r>
        <w:rPr>
          <w:rFonts w:cstheme="minorHAnsi"/>
          <w:sz w:val="24"/>
          <w:szCs w:val="24"/>
        </w:rPr>
        <w:t>(2011). UK biodiversity action plan- priority habitat descriptions.</w:t>
      </w:r>
      <w:proofErr w:type="gramEnd"/>
      <w:r>
        <w:rPr>
          <w:rFonts w:cstheme="minorHAnsi"/>
          <w:sz w:val="24"/>
          <w:szCs w:val="24"/>
        </w:rPr>
        <w:t xml:space="preserve"> </w:t>
      </w:r>
      <w:r>
        <w:rPr>
          <w:rFonts w:cstheme="minorHAnsi"/>
          <w:i/>
          <w:sz w:val="24"/>
          <w:szCs w:val="24"/>
        </w:rPr>
        <w:t>JNCC, Peterborough</w:t>
      </w:r>
      <w:r>
        <w:rPr>
          <w:rFonts w:cstheme="minorHAnsi"/>
          <w:sz w:val="24"/>
          <w:szCs w:val="24"/>
        </w:rPr>
        <w:t>.</w:t>
      </w:r>
    </w:p>
    <w:p w:rsidR="00EC3323" w:rsidRDefault="00EC3323" w:rsidP="00CE4B19">
      <w:pPr>
        <w:spacing w:line="480" w:lineRule="auto"/>
        <w:rPr>
          <w:rFonts w:cstheme="minorHAnsi"/>
          <w:sz w:val="24"/>
          <w:szCs w:val="24"/>
        </w:rPr>
      </w:pPr>
      <w:r>
        <w:rPr>
          <w:rFonts w:cstheme="minorHAnsi"/>
          <w:sz w:val="24"/>
          <w:szCs w:val="24"/>
        </w:rPr>
        <w:t xml:space="preserve">Burns, R.G. (1982). Enzyme activity in soil: location and a possible role in microbial ecology. </w:t>
      </w:r>
      <w:r>
        <w:rPr>
          <w:rFonts w:cstheme="minorHAnsi"/>
          <w:i/>
          <w:sz w:val="24"/>
          <w:szCs w:val="24"/>
        </w:rPr>
        <w:t>Soil Biology and Biochemistry</w:t>
      </w:r>
      <w:r w:rsidR="00E200F1">
        <w:rPr>
          <w:rFonts w:cstheme="minorHAnsi"/>
          <w:i/>
          <w:sz w:val="24"/>
          <w:szCs w:val="24"/>
        </w:rPr>
        <w:t>,</w:t>
      </w:r>
      <w:r>
        <w:rPr>
          <w:rFonts w:cstheme="minorHAnsi"/>
          <w:i/>
          <w:sz w:val="24"/>
          <w:szCs w:val="24"/>
        </w:rPr>
        <w:t xml:space="preserve"> </w:t>
      </w:r>
      <w:r>
        <w:rPr>
          <w:rFonts w:cstheme="minorHAnsi"/>
          <w:sz w:val="24"/>
          <w:szCs w:val="24"/>
        </w:rPr>
        <w:t>(vol. 14), pp. 423-427.</w:t>
      </w:r>
    </w:p>
    <w:p w:rsidR="006624E8" w:rsidRDefault="006624E8" w:rsidP="00CE4B19">
      <w:pPr>
        <w:spacing w:line="480" w:lineRule="auto"/>
        <w:rPr>
          <w:rFonts w:cstheme="minorHAnsi"/>
          <w:sz w:val="24"/>
          <w:szCs w:val="24"/>
        </w:rPr>
      </w:pPr>
      <w:r>
        <w:rPr>
          <w:rFonts w:cstheme="minorHAnsi"/>
          <w:sz w:val="24"/>
          <w:szCs w:val="24"/>
        </w:rPr>
        <w:t xml:space="preserve">Carter, M., Ambus, P., Albert, K.R., Larsen, K.S., Andersson, M., Prieme, A., Van Der Linden, L. and Beier, C. (2011). Effects of elevated atmospheric CO₂, prolonged summer drought and temperature increase on N₂O and CH₄ fluxes in a temperate heathland. </w:t>
      </w:r>
      <w:r>
        <w:rPr>
          <w:rFonts w:cstheme="minorHAnsi"/>
          <w:i/>
          <w:sz w:val="24"/>
          <w:szCs w:val="24"/>
        </w:rPr>
        <w:t>Soil Biology and Biochemistry</w:t>
      </w:r>
      <w:r w:rsidR="00E200F1">
        <w:rPr>
          <w:rFonts w:cstheme="minorHAnsi"/>
          <w:i/>
          <w:sz w:val="24"/>
          <w:szCs w:val="24"/>
        </w:rPr>
        <w:t>,</w:t>
      </w:r>
      <w:r>
        <w:rPr>
          <w:rFonts w:cstheme="minorHAnsi"/>
          <w:i/>
          <w:sz w:val="24"/>
          <w:szCs w:val="24"/>
        </w:rPr>
        <w:t xml:space="preserve"> </w:t>
      </w:r>
      <w:r>
        <w:rPr>
          <w:rFonts w:cstheme="minorHAnsi"/>
          <w:sz w:val="24"/>
          <w:szCs w:val="24"/>
        </w:rPr>
        <w:t>(vol. 43), pp. 1660-1670.</w:t>
      </w:r>
    </w:p>
    <w:p w:rsidR="005E6AFF" w:rsidRPr="00863E62" w:rsidRDefault="005E6AFF" w:rsidP="00CE4B19">
      <w:pPr>
        <w:spacing w:line="480" w:lineRule="auto"/>
        <w:rPr>
          <w:rFonts w:cstheme="minorHAnsi"/>
          <w:sz w:val="24"/>
          <w:szCs w:val="24"/>
        </w:rPr>
      </w:pPr>
      <w:proofErr w:type="gramStart"/>
      <w:r>
        <w:rPr>
          <w:rFonts w:cstheme="minorHAnsi"/>
          <w:sz w:val="24"/>
          <w:szCs w:val="24"/>
        </w:rPr>
        <w:t>Chamberlain, D.E., Fuller, R.J., Bunce, R.G.H., Duckworth, J.C. and Shrubb, M. (2000).</w:t>
      </w:r>
      <w:proofErr w:type="gramEnd"/>
      <w:r>
        <w:rPr>
          <w:rFonts w:cstheme="minorHAnsi"/>
          <w:sz w:val="24"/>
          <w:szCs w:val="24"/>
        </w:rPr>
        <w:t xml:space="preserve"> </w:t>
      </w:r>
      <w:proofErr w:type="gramStart"/>
      <w:r>
        <w:rPr>
          <w:rFonts w:cstheme="minorHAnsi"/>
          <w:sz w:val="24"/>
          <w:szCs w:val="24"/>
        </w:rPr>
        <w:t>Changes in abundance</w:t>
      </w:r>
      <w:r w:rsidR="00863E62">
        <w:rPr>
          <w:rFonts w:cstheme="minorHAnsi"/>
          <w:sz w:val="24"/>
          <w:szCs w:val="24"/>
        </w:rPr>
        <w:t xml:space="preserve"> of farmland birds in relation to the timing of agricultural intensification in England and Wales.</w:t>
      </w:r>
      <w:proofErr w:type="gramEnd"/>
      <w:r w:rsidR="00863E62">
        <w:rPr>
          <w:rFonts w:cstheme="minorHAnsi"/>
          <w:sz w:val="24"/>
          <w:szCs w:val="24"/>
        </w:rPr>
        <w:t xml:space="preserve"> </w:t>
      </w:r>
      <w:r w:rsidR="00863E62">
        <w:rPr>
          <w:rFonts w:cstheme="minorHAnsi"/>
          <w:i/>
          <w:sz w:val="24"/>
          <w:szCs w:val="24"/>
        </w:rPr>
        <w:t xml:space="preserve">J. Appl. Ecol., </w:t>
      </w:r>
      <w:r w:rsidR="00863E62">
        <w:rPr>
          <w:rFonts w:cstheme="minorHAnsi"/>
          <w:sz w:val="24"/>
          <w:szCs w:val="24"/>
        </w:rPr>
        <w:t>(vol. 37), pp. 771-788.</w:t>
      </w:r>
    </w:p>
    <w:p w:rsidR="001013E1" w:rsidRPr="00D07881" w:rsidRDefault="001013E1" w:rsidP="00CE4B19">
      <w:pPr>
        <w:spacing w:line="480" w:lineRule="auto"/>
        <w:rPr>
          <w:rFonts w:cstheme="minorHAnsi"/>
          <w:sz w:val="24"/>
          <w:szCs w:val="24"/>
        </w:rPr>
      </w:pPr>
      <w:proofErr w:type="gramStart"/>
      <w:r>
        <w:rPr>
          <w:rFonts w:cstheme="minorHAnsi"/>
          <w:sz w:val="24"/>
          <w:szCs w:val="24"/>
        </w:rPr>
        <w:t>Chaname-Zapata, F.C., Custodio-Villanueva, M., Yaranga-Cano, R.M. and Pantoja-Esquivel, R.A. (2019).</w:t>
      </w:r>
      <w:proofErr w:type="gramEnd"/>
      <w:r>
        <w:rPr>
          <w:rFonts w:cstheme="minorHAnsi"/>
          <w:sz w:val="24"/>
          <w:szCs w:val="24"/>
        </w:rPr>
        <w:t xml:space="preserve"> </w:t>
      </w:r>
      <w:proofErr w:type="gramStart"/>
      <w:r>
        <w:rPr>
          <w:rFonts w:cstheme="minorHAnsi"/>
          <w:sz w:val="24"/>
          <w:szCs w:val="24"/>
        </w:rPr>
        <w:t>Diversity of the riparian vegetation of high Andean wetlands of the Junin region, Peru.</w:t>
      </w:r>
      <w:proofErr w:type="gramEnd"/>
      <w:r>
        <w:rPr>
          <w:rFonts w:cstheme="minorHAnsi"/>
          <w:sz w:val="24"/>
          <w:szCs w:val="24"/>
        </w:rPr>
        <w:t xml:space="preserve"> </w:t>
      </w:r>
      <w:proofErr w:type="gramStart"/>
      <w:r>
        <w:rPr>
          <w:rFonts w:cstheme="minorHAnsi"/>
          <w:i/>
          <w:sz w:val="24"/>
          <w:szCs w:val="24"/>
        </w:rPr>
        <w:t>An Interdisciplin</w:t>
      </w:r>
      <w:r w:rsidR="00D07881">
        <w:rPr>
          <w:rFonts w:cstheme="minorHAnsi"/>
          <w:i/>
          <w:sz w:val="24"/>
          <w:szCs w:val="24"/>
        </w:rPr>
        <w:t xml:space="preserve">ary Journal of Applied Science, </w:t>
      </w:r>
      <w:r w:rsidR="00D07881">
        <w:rPr>
          <w:rFonts w:cstheme="minorHAnsi"/>
          <w:sz w:val="24"/>
          <w:szCs w:val="24"/>
        </w:rPr>
        <w:t>(vol. 14, issue 3), pp. 1.</w:t>
      </w:r>
      <w:proofErr w:type="gramEnd"/>
    </w:p>
    <w:p w:rsidR="003176E0" w:rsidRDefault="003176E0" w:rsidP="00CE4B19">
      <w:pPr>
        <w:spacing w:line="480" w:lineRule="auto"/>
        <w:rPr>
          <w:rFonts w:cstheme="minorHAnsi"/>
          <w:sz w:val="24"/>
          <w:szCs w:val="24"/>
        </w:rPr>
      </w:pPr>
      <w:proofErr w:type="gramStart"/>
      <w:r>
        <w:rPr>
          <w:rFonts w:cstheme="minorHAnsi"/>
          <w:sz w:val="24"/>
          <w:szCs w:val="24"/>
        </w:rPr>
        <w:t>Cherry, J.A. (2011).</w:t>
      </w:r>
      <w:proofErr w:type="gramEnd"/>
      <w:r>
        <w:rPr>
          <w:rFonts w:cstheme="minorHAnsi"/>
          <w:sz w:val="24"/>
          <w:szCs w:val="24"/>
        </w:rPr>
        <w:t xml:space="preserve"> Ecology of wetland ecosystems:</w:t>
      </w:r>
      <w:r w:rsidR="005E5B35">
        <w:rPr>
          <w:rFonts w:cstheme="minorHAnsi"/>
          <w:sz w:val="24"/>
          <w:szCs w:val="24"/>
        </w:rPr>
        <w:t xml:space="preserve"> water, substrate and life. </w:t>
      </w:r>
      <w:proofErr w:type="gramStart"/>
      <w:r w:rsidR="005E5B35">
        <w:rPr>
          <w:rFonts w:cstheme="minorHAnsi"/>
          <w:i/>
          <w:sz w:val="24"/>
          <w:szCs w:val="24"/>
        </w:rPr>
        <w:t xml:space="preserve">Nature Education Knowledge, </w:t>
      </w:r>
      <w:r w:rsidR="005E5B35">
        <w:rPr>
          <w:rFonts w:cstheme="minorHAnsi"/>
          <w:sz w:val="24"/>
          <w:szCs w:val="24"/>
        </w:rPr>
        <w:t>(vol. 3, issue 10), pp. 16.</w:t>
      </w:r>
      <w:proofErr w:type="gramEnd"/>
    </w:p>
    <w:p w:rsidR="00B6456D" w:rsidRPr="00B6456D" w:rsidRDefault="00B6456D" w:rsidP="00CE4B19">
      <w:pPr>
        <w:spacing w:line="480" w:lineRule="auto"/>
        <w:rPr>
          <w:rFonts w:cstheme="minorHAnsi"/>
          <w:sz w:val="24"/>
          <w:szCs w:val="24"/>
        </w:rPr>
      </w:pPr>
      <w:proofErr w:type="gramStart"/>
      <w:r>
        <w:rPr>
          <w:rFonts w:cstheme="minorHAnsi"/>
          <w:sz w:val="24"/>
          <w:szCs w:val="24"/>
        </w:rPr>
        <w:t>Clay, G.D., Worrall, F. and Rose, R. (2010).</w:t>
      </w:r>
      <w:proofErr w:type="gramEnd"/>
      <w:r>
        <w:rPr>
          <w:rFonts w:cstheme="minorHAnsi"/>
          <w:sz w:val="24"/>
          <w:szCs w:val="24"/>
        </w:rPr>
        <w:t xml:space="preserve"> Carbon budgets of an upland blanket bog managed by prescribed fire. </w:t>
      </w:r>
      <w:proofErr w:type="gramStart"/>
      <w:r>
        <w:rPr>
          <w:rFonts w:cstheme="minorHAnsi"/>
          <w:i/>
          <w:sz w:val="24"/>
          <w:szCs w:val="24"/>
        </w:rPr>
        <w:t xml:space="preserve">Journal of Geophysical Research, Biogeosciences, </w:t>
      </w:r>
      <w:r>
        <w:rPr>
          <w:rFonts w:cstheme="minorHAnsi"/>
          <w:sz w:val="24"/>
          <w:szCs w:val="24"/>
        </w:rPr>
        <w:t>(vol. 115, issue G4).</w:t>
      </w:r>
      <w:proofErr w:type="gramEnd"/>
    </w:p>
    <w:p w:rsidR="00CF13E2" w:rsidRDefault="00CF13E2" w:rsidP="00CE4B19">
      <w:pPr>
        <w:spacing w:line="480" w:lineRule="auto"/>
        <w:rPr>
          <w:rFonts w:cstheme="minorHAnsi"/>
          <w:i/>
          <w:sz w:val="24"/>
          <w:szCs w:val="24"/>
        </w:rPr>
      </w:pPr>
      <w:proofErr w:type="gramStart"/>
      <w:r>
        <w:rPr>
          <w:rFonts w:cstheme="minorHAnsi"/>
          <w:sz w:val="24"/>
          <w:szCs w:val="24"/>
        </w:rPr>
        <w:t>Craft, C. (2016).</w:t>
      </w:r>
      <w:proofErr w:type="gramEnd"/>
      <w:r>
        <w:rPr>
          <w:rFonts w:cstheme="minorHAnsi"/>
          <w:sz w:val="24"/>
          <w:szCs w:val="24"/>
        </w:rPr>
        <w:t xml:space="preserve"> Creating and restoring wetlands, from theory to practice. </w:t>
      </w:r>
      <w:r>
        <w:rPr>
          <w:rFonts w:cstheme="minorHAnsi"/>
          <w:i/>
          <w:sz w:val="24"/>
          <w:szCs w:val="24"/>
        </w:rPr>
        <w:t xml:space="preserve">Elsevier Science. </w:t>
      </w:r>
    </w:p>
    <w:p w:rsidR="00D54939" w:rsidRDefault="00D54939" w:rsidP="00CE4B19">
      <w:pPr>
        <w:spacing w:line="480" w:lineRule="auto"/>
        <w:rPr>
          <w:rFonts w:cstheme="minorHAnsi"/>
          <w:i/>
          <w:sz w:val="24"/>
          <w:szCs w:val="24"/>
        </w:rPr>
      </w:pPr>
      <w:proofErr w:type="gramStart"/>
      <w:r>
        <w:rPr>
          <w:rFonts w:cstheme="minorHAnsi"/>
          <w:sz w:val="24"/>
          <w:szCs w:val="24"/>
        </w:rPr>
        <w:lastRenderedPageBreak/>
        <w:t>Cronk, J.K. and Fennessy, M.S. (2009).</w:t>
      </w:r>
      <w:proofErr w:type="gramEnd"/>
      <w:r>
        <w:rPr>
          <w:rFonts w:cstheme="minorHAnsi"/>
          <w:sz w:val="24"/>
          <w:szCs w:val="24"/>
        </w:rPr>
        <w:t xml:space="preserve"> </w:t>
      </w:r>
      <w:proofErr w:type="gramStart"/>
      <w:r>
        <w:rPr>
          <w:rFonts w:cstheme="minorHAnsi"/>
          <w:sz w:val="24"/>
          <w:szCs w:val="24"/>
        </w:rPr>
        <w:t>Encyclopedia of inland waters.</w:t>
      </w:r>
      <w:proofErr w:type="gramEnd"/>
      <w:r>
        <w:rPr>
          <w:rFonts w:cstheme="minorHAnsi"/>
          <w:sz w:val="24"/>
          <w:szCs w:val="24"/>
        </w:rPr>
        <w:t xml:space="preserve"> </w:t>
      </w:r>
      <w:r>
        <w:rPr>
          <w:rFonts w:cstheme="minorHAnsi"/>
          <w:i/>
          <w:sz w:val="24"/>
          <w:szCs w:val="24"/>
        </w:rPr>
        <w:t xml:space="preserve">Academic Press, Elsevier Science, G.E. Likens, Cary Institute of Ecosystem Studies, Millbrook, NY, USA. </w:t>
      </w:r>
    </w:p>
    <w:p w:rsidR="004C59CB" w:rsidRPr="004C59CB" w:rsidRDefault="004C59CB" w:rsidP="00CE4B19">
      <w:pPr>
        <w:spacing w:line="480" w:lineRule="auto"/>
        <w:rPr>
          <w:rFonts w:cstheme="minorHAnsi"/>
          <w:sz w:val="24"/>
          <w:szCs w:val="24"/>
        </w:rPr>
      </w:pPr>
      <w:proofErr w:type="gramStart"/>
      <w:r>
        <w:rPr>
          <w:rFonts w:cstheme="minorHAnsi"/>
          <w:sz w:val="24"/>
          <w:szCs w:val="24"/>
        </w:rPr>
        <w:t>Davidson, N.C., van Dam, A.A., Finlayson, C.M. and McInnes, R.J. (2019).</w:t>
      </w:r>
      <w:proofErr w:type="gramEnd"/>
      <w:r>
        <w:rPr>
          <w:rFonts w:cstheme="minorHAnsi"/>
          <w:sz w:val="24"/>
          <w:szCs w:val="24"/>
        </w:rPr>
        <w:t xml:space="preserve"> Worth of wetlands: revised global monetary values of coastal and inland wetland ecosystem services. </w:t>
      </w:r>
      <w:proofErr w:type="gramStart"/>
      <w:r>
        <w:rPr>
          <w:rFonts w:cstheme="minorHAnsi"/>
          <w:i/>
          <w:sz w:val="24"/>
          <w:szCs w:val="24"/>
        </w:rPr>
        <w:t xml:space="preserve">Marine and Freshwater Research, </w:t>
      </w:r>
      <w:r>
        <w:rPr>
          <w:rFonts w:cstheme="minorHAnsi"/>
          <w:sz w:val="24"/>
          <w:szCs w:val="24"/>
        </w:rPr>
        <w:t>(vol. 70, issue 8), pp. 1189-1194.</w:t>
      </w:r>
      <w:proofErr w:type="gramEnd"/>
    </w:p>
    <w:p w:rsidR="00712066" w:rsidRPr="00712066" w:rsidRDefault="00712066" w:rsidP="00CE4B19">
      <w:pPr>
        <w:spacing w:line="480" w:lineRule="auto"/>
        <w:rPr>
          <w:rFonts w:cstheme="minorHAnsi"/>
          <w:sz w:val="24"/>
          <w:szCs w:val="24"/>
        </w:rPr>
      </w:pPr>
      <w:proofErr w:type="gramStart"/>
      <w:r>
        <w:rPr>
          <w:rFonts w:cstheme="minorHAnsi"/>
          <w:sz w:val="24"/>
          <w:szCs w:val="24"/>
        </w:rPr>
        <w:t>De Mazancourt, C., Loreau, M. and Abbadie, L. (1998).</w:t>
      </w:r>
      <w:proofErr w:type="gramEnd"/>
      <w:r>
        <w:rPr>
          <w:rFonts w:cstheme="minorHAnsi"/>
          <w:sz w:val="24"/>
          <w:szCs w:val="24"/>
        </w:rPr>
        <w:t xml:space="preserve"> Grazing optimization and nutrient cycling: when do herbivores enhance plant </w:t>
      </w:r>
      <w:r w:rsidR="00087360">
        <w:rPr>
          <w:rFonts w:cstheme="minorHAnsi"/>
          <w:sz w:val="24"/>
          <w:szCs w:val="24"/>
        </w:rPr>
        <w:t>production?</w:t>
      </w:r>
      <w:r>
        <w:rPr>
          <w:rFonts w:cstheme="minorHAnsi"/>
          <w:sz w:val="24"/>
          <w:szCs w:val="24"/>
        </w:rPr>
        <w:t xml:space="preserve"> </w:t>
      </w:r>
      <w:proofErr w:type="gramStart"/>
      <w:r>
        <w:rPr>
          <w:rFonts w:cstheme="minorHAnsi"/>
          <w:i/>
          <w:sz w:val="24"/>
          <w:szCs w:val="24"/>
        </w:rPr>
        <w:t>Ecology</w:t>
      </w:r>
      <w:r w:rsidR="00E200F1">
        <w:rPr>
          <w:rFonts w:cstheme="minorHAnsi"/>
          <w:i/>
          <w:sz w:val="24"/>
          <w:szCs w:val="24"/>
        </w:rPr>
        <w:t>,</w:t>
      </w:r>
      <w:r>
        <w:rPr>
          <w:rFonts w:cstheme="minorHAnsi"/>
          <w:i/>
          <w:sz w:val="24"/>
          <w:szCs w:val="24"/>
        </w:rPr>
        <w:t xml:space="preserve"> </w:t>
      </w:r>
      <w:r>
        <w:rPr>
          <w:rFonts w:cstheme="minorHAnsi"/>
          <w:sz w:val="24"/>
          <w:szCs w:val="24"/>
        </w:rPr>
        <w:t>(vol. 79, issue 7), pp. 2242-2252.</w:t>
      </w:r>
      <w:proofErr w:type="gramEnd"/>
    </w:p>
    <w:p w:rsidR="00FC534C" w:rsidRDefault="00FC534C" w:rsidP="00CE4B19">
      <w:pPr>
        <w:spacing w:line="480" w:lineRule="auto"/>
        <w:rPr>
          <w:rFonts w:cstheme="minorHAnsi"/>
          <w:sz w:val="24"/>
          <w:szCs w:val="24"/>
        </w:rPr>
      </w:pPr>
      <w:proofErr w:type="gramStart"/>
      <w:r>
        <w:rPr>
          <w:rFonts w:cstheme="minorHAnsi"/>
          <w:sz w:val="24"/>
          <w:szCs w:val="24"/>
        </w:rPr>
        <w:t>Deng, S. and Popova, I. (2011).</w:t>
      </w:r>
      <w:proofErr w:type="gramEnd"/>
      <w:r>
        <w:rPr>
          <w:rFonts w:cstheme="minorHAnsi"/>
          <w:sz w:val="24"/>
          <w:szCs w:val="24"/>
        </w:rPr>
        <w:t xml:space="preserve"> </w:t>
      </w:r>
      <w:proofErr w:type="gramStart"/>
      <w:r>
        <w:rPr>
          <w:rFonts w:cstheme="minorHAnsi"/>
          <w:sz w:val="24"/>
          <w:szCs w:val="24"/>
        </w:rPr>
        <w:t>Carbohydrate hydrolases.</w:t>
      </w:r>
      <w:proofErr w:type="gramEnd"/>
      <w:r>
        <w:rPr>
          <w:rFonts w:cstheme="minorHAnsi"/>
          <w:sz w:val="24"/>
          <w:szCs w:val="24"/>
        </w:rPr>
        <w:t xml:space="preserve"> </w:t>
      </w:r>
      <w:proofErr w:type="gramStart"/>
      <w:r>
        <w:rPr>
          <w:rFonts w:cstheme="minorHAnsi"/>
          <w:i/>
          <w:sz w:val="24"/>
          <w:szCs w:val="24"/>
        </w:rPr>
        <w:t>Methods of Soil Enzymology</w:t>
      </w:r>
      <w:r w:rsidR="00E200F1">
        <w:rPr>
          <w:rFonts w:cstheme="minorHAnsi"/>
          <w:i/>
          <w:sz w:val="24"/>
          <w:szCs w:val="24"/>
        </w:rPr>
        <w:t>,</w:t>
      </w:r>
      <w:r>
        <w:rPr>
          <w:rFonts w:cstheme="minorHAnsi"/>
          <w:i/>
          <w:sz w:val="24"/>
          <w:szCs w:val="24"/>
        </w:rPr>
        <w:t xml:space="preserve"> </w:t>
      </w:r>
      <w:r>
        <w:rPr>
          <w:rFonts w:cstheme="minorHAnsi"/>
          <w:sz w:val="24"/>
          <w:szCs w:val="24"/>
        </w:rPr>
        <w:t>(chapter 9).</w:t>
      </w:r>
      <w:proofErr w:type="gramEnd"/>
    </w:p>
    <w:p w:rsidR="00A26005" w:rsidRPr="00FC534C" w:rsidRDefault="00A26005" w:rsidP="00CE4B19">
      <w:pPr>
        <w:spacing w:line="480" w:lineRule="auto"/>
        <w:rPr>
          <w:rFonts w:cstheme="minorHAnsi"/>
          <w:sz w:val="24"/>
          <w:szCs w:val="24"/>
        </w:rPr>
      </w:pPr>
      <w:proofErr w:type="gramStart"/>
      <w:r>
        <w:rPr>
          <w:rFonts w:cstheme="minorHAnsi"/>
          <w:sz w:val="24"/>
          <w:szCs w:val="24"/>
        </w:rPr>
        <w:t>Dunn, C., Hughes, D.D., Jones, T., Fenner, N. and Freeman, C. (Unpublished).</w:t>
      </w:r>
      <w:proofErr w:type="gramEnd"/>
      <w:r>
        <w:rPr>
          <w:rFonts w:cstheme="minorHAnsi"/>
          <w:sz w:val="24"/>
          <w:szCs w:val="24"/>
        </w:rPr>
        <w:t xml:space="preserve"> Measurement of small-scale trace gas fluxes from peat samples.</w:t>
      </w:r>
    </w:p>
    <w:p w:rsidR="00610059" w:rsidRDefault="00610059" w:rsidP="00CE4B19">
      <w:pPr>
        <w:spacing w:line="480" w:lineRule="auto"/>
        <w:rPr>
          <w:rFonts w:cstheme="minorHAnsi"/>
          <w:sz w:val="24"/>
          <w:szCs w:val="24"/>
        </w:rPr>
      </w:pPr>
      <w:proofErr w:type="gramStart"/>
      <w:r>
        <w:rPr>
          <w:rFonts w:cstheme="minorHAnsi"/>
          <w:sz w:val="24"/>
          <w:szCs w:val="24"/>
        </w:rPr>
        <w:t xml:space="preserve">Dunn, C., Jones, T.G., </w:t>
      </w:r>
      <w:r w:rsidR="0086672C">
        <w:rPr>
          <w:rFonts w:cstheme="minorHAnsi"/>
          <w:sz w:val="24"/>
          <w:szCs w:val="24"/>
        </w:rPr>
        <w:t>Girard, A. and Freeman, C. (2014</w:t>
      </w:r>
      <w:r>
        <w:rPr>
          <w:rFonts w:cstheme="minorHAnsi"/>
          <w:sz w:val="24"/>
          <w:szCs w:val="24"/>
        </w:rPr>
        <w:t>).</w:t>
      </w:r>
      <w:proofErr w:type="gramEnd"/>
      <w:r>
        <w:rPr>
          <w:rFonts w:cstheme="minorHAnsi"/>
          <w:sz w:val="24"/>
          <w:szCs w:val="24"/>
        </w:rPr>
        <w:t xml:space="preserve"> </w:t>
      </w:r>
      <w:proofErr w:type="gramStart"/>
      <w:r>
        <w:rPr>
          <w:rFonts w:cstheme="minorHAnsi"/>
          <w:sz w:val="24"/>
          <w:szCs w:val="24"/>
        </w:rPr>
        <w:t>Methodologies for extracellular enzyme assays from wetland soils.</w:t>
      </w:r>
      <w:proofErr w:type="gramEnd"/>
      <w:r>
        <w:rPr>
          <w:rFonts w:cstheme="minorHAnsi"/>
          <w:sz w:val="24"/>
          <w:szCs w:val="24"/>
        </w:rPr>
        <w:t xml:space="preserve"> </w:t>
      </w:r>
      <w:proofErr w:type="gramStart"/>
      <w:r>
        <w:rPr>
          <w:rFonts w:cstheme="minorHAnsi"/>
          <w:i/>
          <w:sz w:val="24"/>
          <w:szCs w:val="24"/>
        </w:rPr>
        <w:t>Wetlands</w:t>
      </w:r>
      <w:r w:rsidR="00E200F1">
        <w:rPr>
          <w:rFonts w:cstheme="minorHAnsi"/>
          <w:i/>
          <w:sz w:val="24"/>
          <w:szCs w:val="24"/>
        </w:rPr>
        <w:t>,</w:t>
      </w:r>
      <w:r>
        <w:rPr>
          <w:rFonts w:cstheme="minorHAnsi"/>
          <w:i/>
          <w:sz w:val="24"/>
          <w:szCs w:val="24"/>
        </w:rPr>
        <w:t xml:space="preserve"> </w:t>
      </w:r>
      <w:r>
        <w:rPr>
          <w:rFonts w:cstheme="minorHAnsi"/>
          <w:sz w:val="24"/>
          <w:szCs w:val="24"/>
        </w:rPr>
        <w:t>(vol. 34, issue 1), pp. 9-17.</w:t>
      </w:r>
      <w:proofErr w:type="gramEnd"/>
    </w:p>
    <w:p w:rsidR="00306C05" w:rsidRDefault="00306C05" w:rsidP="00CE4B19">
      <w:pPr>
        <w:spacing w:line="480" w:lineRule="auto"/>
        <w:rPr>
          <w:rFonts w:cstheme="minorHAnsi"/>
          <w:sz w:val="24"/>
          <w:szCs w:val="24"/>
        </w:rPr>
      </w:pPr>
      <w:proofErr w:type="gramStart"/>
      <w:r>
        <w:rPr>
          <w:rFonts w:cstheme="minorHAnsi"/>
          <w:sz w:val="24"/>
          <w:szCs w:val="24"/>
        </w:rPr>
        <w:t>Duran, N., Rosa, M.A., D’Annibale, A. and Gianfreda, L. (2002).</w:t>
      </w:r>
      <w:proofErr w:type="gramEnd"/>
      <w:r>
        <w:rPr>
          <w:rFonts w:cstheme="minorHAnsi"/>
          <w:sz w:val="24"/>
          <w:szCs w:val="24"/>
        </w:rPr>
        <w:t xml:space="preserve"> Applications of laccases and tyrosinases (phenoloxidases) immobilized on different supports: a review. </w:t>
      </w:r>
      <w:proofErr w:type="gramStart"/>
      <w:r>
        <w:rPr>
          <w:rFonts w:cstheme="minorHAnsi"/>
          <w:i/>
          <w:sz w:val="24"/>
          <w:szCs w:val="24"/>
        </w:rPr>
        <w:t>Enzyme and Microbial Technology</w:t>
      </w:r>
      <w:r w:rsidR="00E200F1">
        <w:rPr>
          <w:rFonts w:cstheme="minorHAnsi"/>
          <w:i/>
          <w:sz w:val="24"/>
          <w:szCs w:val="24"/>
        </w:rPr>
        <w:t>,</w:t>
      </w:r>
      <w:r>
        <w:rPr>
          <w:rFonts w:cstheme="minorHAnsi"/>
          <w:i/>
          <w:sz w:val="24"/>
          <w:szCs w:val="24"/>
        </w:rPr>
        <w:t xml:space="preserve"> </w:t>
      </w:r>
      <w:r>
        <w:rPr>
          <w:rFonts w:cstheme="minorHAnsi"/>
          <w:sz w:val="24"/>
          <w:szCs w:val="24"/>
        </w:rPr>
        <w:t>(vol. 31, issue 7), pp. 907-931.</w:t>
      </w:r>
      <w:proofErr w:type="gramEnd"/>
    </w:p>
    <w:p w:rsidR="00F12672" w:rsidRDefault="00F12672" w:rsidP="00CE4B19">
      <w:pPr>
        <w:spacing w:line="480" w:lineRule="auto"/>
        <w:rPr>
          <w:rFonts w:cstheme="minorHAnsi"/>
          <w:sz w:val="24"/>
          <w:szCs w:val="24"/>
        </w:rPr>
      </w:pPr>
      <w:proofErr w:type="gramStart"/>
      <w:r>
        <w:rPr>
          <w:rFonts w:cstheme="minorHAnsi"/>
          <w:sz w:val="24"/>
          <w:szCs w:val="24"/>
        </w:rPr>
        <w:t>Duval, T.P. and Radu, D.D. (2018).</w:t>
      </w:r>
      <w:proofErr w:type="gramEnd"/>
      <w:r>
        <w:rPr>
          <w:rFonts w:cstheme="minorHAnsi"/>
          <w:sz w:val="24"/>
          <w:szCs w:val="24"/>
        </w:rPr>
        <w:t xml:space="preserve"> </w:t>
      </w:r>
      <w:proofErr w:type="gramStart"/>
      <w:r>
        <w:rPr>
          <w:rFonts w:cstheme="minorHAnsi"/>
          <w:sz w:val="24"/>
          <w:szCs w:val="24"/>
        </w:rPr>
        <w:t>Effect of temperature and soil organic matter quality on greenhouse-gas production from temperate poor and rich fen soils.</w:t>
      </w:r>
      <w:proofErr w:type="gramEnd"/>
      <w:r>
        <w:rPr>
          <w:rFonts w:cstheme="minorHAnsi"/>
          <w:sz w:val="24"/>
          <w:szCs w:val="24"/>
        </w:rPr>
        <w:t xml:space="preserve"> </w:t>
      </w:r>
      <w:r>
        <w:rPr>
          <w:rFonts w:cstheme="minorHAnsi"/>
          <w:i/>
          <w:sz w:val="24"/>
          <w:szCs w:val="24"/>
        </w:rPr>
        <w:t xml:space="preserve">Ecological Engineering, </w:t>
      </w:r>
      <w:r>
        <w:rPr>
          <w:rFonts w:cstheme="minorHAnsi"/>
          <w:sz w:val="24"/>
          <w:szCs w:val="24"/>
        </w:rPr>
        <w:t>(vol. 114), pp. 66-75.</w:t>
      </w:r>
    </w:p>
    <w:p w:rsidR="00282FE1" w:rsidRPr="00282FE1" w:rsidRDefault="00282FE1" w:rsidP="00CE4B19">
      <w:pPr>
        <w:spacing w:line="480" w:lineRule="auto"/>
        <w:rPr>
          <w:rFonts w:cstheme="minorHAnsi"/>
          <w:sz w:val="24"/>
          <w:szCs w:val="24"/>
        </w:rPr>
      </w:pPr>
      <w:proofErr w:type="gramStart"/>
      <w:r>
        <w:rPr>
          <w:rFonts w:cstheme="minorHAnsi"/>
          <w:sz w:val="24"/>
          <w:szCs w:val="24"/>
        </w:rPr>
        <w:t>Eglington, S. (2014).</w:t>
      </w:r>
      <w:proofErr w:type="gramEnd"/>
      <w:r>
        <w:rPr>
          <w:rFonts w:cstheme="minorHAnsi"/>
          <w:sz w:val="24"/>
          <w:szCs w:val="24"/>
        </w:rPr>
        <w:t xml:space="preserve"> </w:t>
      </w:r>
      <w:proofErr w:type="gramStart"/>
      <w:r>
        <w:rPr>
          <w:rFonts w:cstheme="minorHAnsi"/>
          <w:sz w:val="24"/>
          <w:szCs w:val="24"/>
        </w:rPr>
        <w:t>Understanding the causes of decline in breeding wetland bird numbers in England.</w:t>
      </w:r>
      <w:proofErr w:type="gramEnd"/>
      <w:r>
        <w:rPr>
          <w:rFonts w:cstheme="minorHAnsi"/>
          <w:sz w:val="24"/>
          <w:szCs w:val="24"/>
        </w:rPr>
        <w:t xml:space="preserve"> </w:t>
      </w:r>
      <w:r>
        <w:rPr>
          <w:rFonts w:cstheme="minorHAnsi"/>
          <w:i/>
          <w:sz w:val="24"/>
          <w:szCs w:val="24"/>
        </w:rPr>
        <w:t xml:space="preserve">British Trust for Ornithology, </w:t>
      </w:r>
      <w:proofErr w:type="gramStart"/>
      <w:r>
        <w:rPr>
          <w:rFonts w:cstheme="minorHAnsi"/>
          <w:i/>
          <w:sz w:val="24"/>
          <w:szCs w:val="24"/>
        </w:rPr>
        <w:t>The</w:t>
      </w:r>
      <w:proofErr w:type="gramEnd"/>
      <w:r>
        <w:rPr>
          <w:rFonts w:cstheme="minorHAnsi"/>
          <w:i/>
          <w:sz w:val="24"/>
          <w:szCs w:val="24"/>
        </w:rPr>
        <w:t xml:space="preserve"> Nunnery, Thetford, Norfolk, IP24 2PU, UK. </w:t>
      </w:r>
    </w:p>
    <w:p w:rsidR="001B3222" w:rsidRDefault="001B3222" w:rsidP="00CE4B19">
      <w:pPr>
        <w:spacing w:line="480" w:lineRule="auto"/>
        <w:rPr>
          <w:rFonts w:cstheme="minorHAnsi"/>
          <w:sz w:val="24"/>
          <w:szCs w:val="24"/>
        </w:rPr>
      </w:pPr>
      <w:proofErr w:type="gramStart"/>
      <w:r>
        <w:rPr>
          <w:rFonts w:cstheme="minorHAnsi"/>
          <w:sz w:val="24"/>
          <w:szCs w:val="24"/>
        </w:rPr>
        <w:lastRenderedPageBreak/>
        <w:t>Farrell, A.C. and Scheckenberger, R.B. (2003).</w:t>
      </w:r>
      <w:proofErr w:type="gramEnd"/>
      <w:r>
        <w:rPr>
          <w:rFonts w:cstheme="minorHAnsi"/>
          <w:sz w:val="24"/>
          <w:szCs w:val="24"/>
        </w:rPr>
        <w:t xml:space="preserve"> An assessment of long-term monitoring data for constructed</w:t>
      </w:r>
      <w:r w:rsidR="008447B0">
        <w:rPr>
          <w:rFonts w:cstheme="minorHAnsi"/>
          <w:sz w:val="24"/>
          <w:szCs w:val="24"/>
        </w:rPr>
        <w:t xml:space="preserve"> wetlands for urban highway runoff control. </w:t>
      </w:r>
      <w:proofErr w:type="gramStart"/>
      <w:r w:rsidR="008447B0">
        <w:rPr>
          <w:rFonts w:cstheme="minorHAnsi"/>
          <w:i/>
          <w:sz w:val="24"/>
          <w:szCs w:val="24"/>
        </w:rPr>
        <w:t xml:space="preserve">Water Quality Res. J. Can. </w:t>
      </w:r>
      <w:r w:rsidR="008447B0">
        <w:rPr>
          <w:rFonts w:cstheme="minorHAnsi"/>
          <w:sz w:val="24"/>
          <w:szCs w:val="24"/>
        </w:rPr>
        <w:t>(vol. 38, issue 2), pp. 283-315.</w:t>
      </w:r>
      <w:proofErr w:type="gramEnd"/>
    </w:p>
    <w:p w:rsidR="0000611A" w:rsidRPr="0000611A" w:rsidRDefault="0000611A" w:rsidP="00CE4B19">
      <w:pPr>
        <w:spacing w:line="480" w:lineRule="auto"/>
        <w:rPr>
          <w:rFonts w:cstheme="minorHAnsi"/>
          <w:sz w:val="24"/>
          <w:szCs w:val="24"/>
        </w:rPr>
      </w:pPr>
      <w:proofErr w:type="gramStart"/>
      <w:r>
        <w:rPr>
          <w:rFonts w:cstheme="minorHAnsi"/>
          <w:sz w:val="24"/>
          <w:szCs w:val="24"/>
        </w:rPr>
        <w:t>Fenner, N. and Freeman, C. (2011).</w:t>
      </w:r>
      <w:proofErr w:type="gramEnd"/>
      <w:r>
        <w:rPr>
          <w:rFonts w:cstheme="minorHAnsi"/>
          <w:sz w:val="24"/>
          <w:szCs w:val="24"/>
        </w:rPr>
        <w:t xml:space="preserve"> Drought induced carbon loss in peatlands. </w:t>
      </w:r>
      <w:r>
        <w:rPr>
          <w:rFonts w:cstheme="minorHAnsi"/>
          <w:i/>
          <w:sz w:val="24"/>
          <w:szCs w:val="24"/>
        </w:rPr>
        <w:t xml:space="preserve">Nat. Geosci., </w:t>
      </w:r>
      <w:r>
        <w:rPr>
          <w:rFonts w:cstheme="minorHAnsi"/>
          <w:sz w:val="24"/>
          <w:szCs w:val="24"/>
        </w:rPr>
        <w:t>(vol. 4), pp. 895-900.</w:t>
      </w:r>
      <w:r w:rsidR="00BA4E93">
        <w:rPr>
          <w:rFonts w:cstheme="minorHAnsi"/>
          <w:sz w:val="24"/>
          <w:szCs w:val="24"/>
        </w:rPr>
        <w:t>koni</w:t>
      </w:r>
    </w:p>
    <w:p w:rsidR="0000611A" w:rsidRPr="0000611A" w:rsidRDefault="0000611A" w:rsidP="00CE4B19">
      <w:pPr>
        <w:spacing w:line="480" w:lineRule="auto"/>
        <w:rPr>
          <w:rFonts w:cstheme="minorHAnsi"/>
          <w:sz w:val="24"/>
          <w:szCs w:val="24"/>
        </w:rPr>
      </w:pPr>
      <w:proofErr w:type="gramStart"/>
      <w:r>
        <w:rPr>
          <w:rFonts w:cstheme="minorHAnsi"/>
          <w:sz w:val="24"/>
          <w:szCs w:val="24"/>
        </w:rPr>
        <w:t>Fenner, N. and Freeman, C. (2020).</w:t>
      </w:r>
      <w:proofErr w:type="gramEnd"/>
      <w:r>
        <w:rPr>
          <w:rFonts w:cstheme="minorHAnsi"/>
          <w:sz w:val="24"/>
          <w:szCs w:val="24"/>
        </w:rPr>
        <w:t xml:space="preserve"> Woody litter protects peat carbon stocks during drought. </w:t>
      </w:r>
      <w:proofErr w:type="gramStart"/>
      <w:r>
        <w:rPr>
          <w:rFonts w:cstheme="minorHAnsi"/>
          <w:i/>
          <w:sz w:val="24"/>
          <w:szCs w:val="24"/>
        </w:rPr>
        <w:t xml:space="preserve">Nature Climate Change, </w:t>
      </w:r>
      <w:r>
        <w:rPr>
          <w:rFonts w:cstheme="minorHAnsi"/>
          <w:sz w:val="24"/>
          <w:szCs w:val="24"/>
        </w:rPr>
        <w:t>(vol. 10, issue 4), pp. 1-7.</w:t>
      </w:r>
      <w:proofErr w:type="gramEnd"/>
    </w:p>
    <w:p w:rsidR="00EC09FA" w:rsidRDefault="00EC09FA" w:rsidP="00CE4B19">
      <w:pPr>
        <w:spacing w:line="480" w:lineRule="auto"/>
        <w:rPr>
          <w:rFonts w:cstheme="minorHAnsi"/>
          <w:sz w:val="24"/>
          <w:szCs w:val="24"/>
        </w:rPr>
      </w:pPr>
      <w:proofErr w:type="gramStart"/>
      <w:r>
        <w:rPr>
          <w:rFonts w:cstheme="minorHAnsi"/>
          <w:sz w:val="24"/>
          <w:szCs w:val="24"/>
        </w:rPr>
        <w:t>Fenner, N., Dowrick, D.J., Lock, M.A., Rafarel, C.R. and Freeman, C. (2006).</w:t>
      </w:r>
      <w:proofErr w:type="gramEnd"/>
      <w:r>
        <w:rPr>
          <w:rFonts w:cstheme="minorHAnsi"/>
          <w:sz w:val="24"/>
          <w:szCs w:val="24"/>
        </w:rPr>
        <w:t xml:space="preserve"> </w:t>
      </w:r>
      <w:proofErr w:type="gramStart"/>
      <w:r>
        <w:rPr>
          <w:rFonts w:cstheme="minorHAnsi"/>
          <w:sz w:val="24"/>
          <w:szCs w:val="24"/>
        </w:rPr>
        <w:t>A novel approach to studying the effects of temperature on soil biogeochemistry using a thermal gradient bar.</w:t>
      </w:r>
      <w:proofErr w:type="gramEnd"/>
      <w:r>
        <w:rPr>
          <w:rFonts w:cstheme="minorHAnsi"/>
          <w:sz w:val="24"/>
          <w:szCs w:val="24"/>
        </w:rPr>
        <w:t xml:space="preserve"> </w:t>
      </w:r>
      <w:proofErr w:type="gramStart"/>
      <w:r>
        <w:rPr>
          <w:rFonts w:cstheme="minorHAnsi"/>
          <w:i/>
          <w:sz w:val="24"/>
          <w:szCs w:val="24"/>
        </w:rPr>
        <w:t>Soil Use and Management</w:t>
      </w:r>
      <w:r w:rsidR="0086672C">
        <w:rPr>
          <w:rFonts w:cstheme="minorHAnsi"/>
          <w:i/>
          <w:sz w:val="24"/>
          <w:szCs w:val="24"/>
        </w:rPr>
        <w:t>,</w:t>
      </w:r>
      <w:r>
        <w:rPr>
          <w:rFonts w:cstheme="minorHAnsi"/>
          <w:i/>
          <w:sz w:val="24"/>
          <w:szCs w:val="24"/>
        </w:rPr>
        <w:t xml:space="preserve"> </w:t>
      </w:r>
      <w:r>
        <w:rPr>
          <w:rFonts w:cstheme="minorHAnsi"/>
          <w:sz w:val="24"/>
          <w:szCs w:val="24"/>
        </w:rPr>
        <w:t>(vol. 22, issue 3), pp. 267-273.</w:t>
      </w:r>
      <w:proofErr w:type="gramEnd"/>
    </w:p>
    <w:p w:rsidR="00C21A45" w:rsidRDefault="00C21A45" w:rsidP="00CE4B19">
      <w:pPr>
        <w:spacing w:line="480" w:lineRule="auto"/>
        <w:rPr>
          <w:rFonts w:cstheme="minorHAnsi"/>
          <w:sz w:val="24"/>
          <w:szCs w:val="24"/>
        </w:rPr>
      </w:pPr>
      <w:proofErr w:type="gramStart"/>
      <w:r>
        <w:rPr>
          <w:rFonts w:cstheme="minorHAnsi"/>
          <w:sz w:val="24"/>
          <w:szCs w:val="24"/>
        </w:rPr>
        <w:t>Freeman, C., Fenner, N. and Shirsat, A.H. (2012).</w:t>
      </w:r>
      <w:proofErr w:type="gramEnd"/>
      <w:r>
        <w:rPr>
          <w:rFonts w:cstheme="minorHAnsi"/>
          <w:sz w:val="24"/>
          <w:szCs w:val="24"/>
        </w:rPr>
        <w:t xml:space="preserve"> Peatland</w:t>
      </w:r>
      <w:r w:rsidR="001927DE">
        <w:rPr>
          <w:rFonts w:cstheme="minorHAnsi"/>
          <w:sz w:val="24"/>
          <w:szCs w:val="24"/>
        </w:rPr>
        <w:t xml:space="preserve"> geoengineering: an alternative approach to terrestrial carbon sequestration. </w:t>
      </w:r>
      <w:r w:rsidR="001927DE">
        <w:rPr>
          <w:rFonts w:cstheme="minorHAnsi"/>
          <w:i/>
          <w:sz w:val="24"/>
          <w:szCs w:val="24"/>
        </w:rPr>
        <w:t>Philosophical Transactions of the Royal Society A: Mathematical, Physical and Engineering Sciences</w:t>
      </w:r>
      <w:r w:rsidR="0086672C">
        <w:rPr>
          <w:rFonts w:cstheme="minorHAnsi"/>
          <w:i/>
          <w:sz w:val="24"/>
          <w:szCs w:val="24"/>
        </w:rPr>
        <w:t>,</w:t>
      </w:r>
      <w:r w:rsidR="001927DE">
        <w:rPr>
          <w:rFonts w:cstheme="minorHAnsi"/>
          <w:i/>
          <w:sz w:val="24"/>
          <w:szCs w:val="24"/>
        </w:rPr>
        <w:t xml:space="preserve"> </w:t>
      </w:r>
      <w:r w:rsidR="001927DE">
        <w:rPr>
          <w:rFonts w:cstheme="minorHAnsi"/>
          <w:sz w:val="24"/>
          <w:szCs w:val="24"/>
        </w:rPr>
        <w:t>(vol. 370, issue 1974), pp. 4404-4421.</w:t>
      </w:r>
    </w:p>
    <w:p w:rsidR="00080764" w:rsidRPr="00080764" w:rsidRDefault="00080764" w:rsidP="00CE4B19">
      <w:pPr>
        <w:spacing w:line="480" w:lineRule="auto"/>
        <w:rPr>
          <w:rFonts w:cstheme="minorHAnsi"/>
          <w:sz w:val="24"/>
          <w:szCs w:val="24"/>
        </w:rPr>
      </w:pPr>
      <w:proofErr w:type="gramStart"/>
      <w:r>
        <w:rPr>
          <w:rFonts w:cstheme="minorHAnsi"/>
          <w:sz w:val="24"/>
          <w:szCs w:val="24"/>
        </w:rPr>
        <w:t>Freeman, C., Liska, G., Ostle, N.J., Jones, S.E. and Lock, M.A. (1995).</w:t>
      </w:r>
      <w:proofErr w:type="gramEnd"/>
      <w:r>
        <w:rPr>
          <w:rFonts w:cstheme="minorHAnsi"/>
          <w:sz w:val="24"/>
          <w:szCs w:val="24"/>
        </w:rPr>
        <w:t xml:space="preserve"> The use of flurogenic substrates </w:t>
      </w:r>
      <w:proofErr w:type="gramStart"/>
      <w:r>
        <w:rPr>
          <w:rFonts w:cstheme="minorHAnsi"/>
          <w:sz w:val="24"/>
          <w:szCs w:val="24"/>
        </w:rPr>
        <w:t>for  measuring</w:t>
      </w:r>
      <w:proofErr w:type="gramEnd"/>
      <w:r>
        <w:rPr>
          <w:rFonts w:cstheme="minorHAnsi"/>
          <w:sz w:val="24"/>
          <w:szCs w:val="24"/>
        </w:rPr>
        <w:t xml:space="preserve"> enzyme-activity in peatlands. </w:t>
      </w:r>
      <w:proofErr w:type="gramStart"/>
      <w:r>
        <w:rPr>
          <w:rFonts w:cstheme="minorHAnsi"/>
          <w:i/>
          <w:sz w:val="24"/>
          <w:szCs w:val="24"/>
        </w:rPr>
        <w:t xml:space="preserve">Plant ad Soil, </w:t>
      </w:r>
      <w:r>
        <w:rPr>
          <w:rFonts w:cstheme="minorHAnsi"/>
          <w:sz w:val="24"/>
          <w:szCs w:val="24"/>
        </w:rPr>
        <w:t>(vol. 175), pp. 147-152.</w:t>
      </w:r>
      <w:proofErr w:type="gramEnd"/>
    </w:p>
    <w:p w:rsidR="00610059" w:rsidRDefault="00610059" w:rsidP="00CE4B19">
      <w:pPr>
        <w:spacing w:line="480" w:lineRule="auto"/>
        <w:rPr>
          <w:rFonts w:cstheme="minorHAnsi"/>
          <w:sz w:val="24"/>
          <w:szCs w:val="24"/>
        </w:rPr>
      </w:pPr>
      <w:proofErr w:type="gramStart"/>
      <w:r>
        <w:rPr>
          <w:rFonts w:cstheme="minorHAnsi"/>
          <w:sz w:val="24"/>
          <w:szCs w:val="24"/>
        </w:rPr>
        <w:t>Freeman, C., Liska, G., Ostle, N.J., Lock, M.A., Hughes, S., Reynolds, B. and Hudson, J. (1997).</w:t>
      </w:r>
      <w:proofErr w:type="gramEnd"/>
      <w:r>
        <w:rPr>
          <w:rFonts w:cstheme="minorHAnsi"/>
          <w:sz w:val="24"/>
          <w:szCs w:val="24"/>
        </w:rPr>
        <w:t xml:space="preserve"> </w:t>
      </w:r>
      <w:proofErr w:type="gramStart"/>
      <w:r>
        <w:rPr>
          <w:rFonts w:cstheme="minorHAnsi"/>
          <w:sz w:val="24"/>
          <w:szCs w:val="24"/>
        </w:rPr>
        <w:t>Enzymes and biogeochemical cycling in wetlands during a simulated drought.</w:t>
      </w:r>
      <w:proofErr w:type="gramEnd"/>
      <w:r>
        <w:rPr>
          <w:rFonts w:cstheme="minorHAnsi"/>
          <w:sz w:val="24"/>
          <w:szCs w:val="24"/>
        </w:rPr>
        <w:t xml:space="preserve"> </w:t>
      </w:r>
      <w:proofErr w:type="gramStart"/>
      <w:r>
        <w:rPr>
          <w:rFonts w:cstheme="minorHAnsi"/>
          <w:i/>
          <w:sz w:val="24"/>
          <w:szCs w:val="24"/>
        </w:rPr>
        <w:t>Biogeochemistry</w:t>
      </w:r>
      <w:r w:rsidR="0086672C">
        <w:rPr>
          <w:rFonts w:cstheme="minorHAnsi"/>
          <w:i/>
          <w:sz w:val="24"/>
          <w:szCs w:val="24"/>
        </w:rPr>
        <w:t>,</w:t>
      </w:r>
      <w:r>
        <w:rPr>
          <w:rFonts w:cstheme="minorHAnsi"/>
          <w:i/>
          <w:sz w:val="24"/>
          <w:szCs w:val="24"/>
        </w:rPr>
        <w:t xml:space="preserve"> </w:t>
      </w:r>
      <w:r>
        <w:rPr>
          <w:rFonts w:cstheme="minorHAnsi"/>
          <w:sz w:val="24"/>
          <w:szCs w:val="24"/>
        </w:rPr>
        <w:t>(vol. 39, issue 2), pp. 177-187.</w:t>
      </w:r>
      <w:proofErr w:type="gramEnd"/>
    </w:p>
    <w:p w:rsidR="00F75C1F" w:rsidRDefault="00F75C1F" w:rsidP="00CE4B19">
      <w:pPr>
        <w:spacing w:line="480" w:lineRule="auto"/>
        <w:rPr>
          <w:rFonts w:cstheme="minorHAnsi"/>
          <w:sz w:val="24"/>
          <w:szCs w:val="24"/>
        </w:rPr>
      </w:pPr>
      <w:proofErr w:type="gramStart"/>
      <w:r>
        <w:rPr>
          <w:rFonts w:cstheme="minorHAnsi"/>
          <w:sz w:val="24"/>
          <w:szCs w:val="24"/>
        </w:rPr>
        <w:t>Freeman, C., Lock, M.A., Hughes, S., Reynolds, B. and Hudson, J.A. (1997).</w:t>
      </w:r>
      <w:proofErr w:type="gramEnd"/>
      <w:r>
        <w:rPr>
          <w:rFonts w:cstheme="minorHAnsi"/>
          <w:sz w:val="24"/>
          <w:szCs w:val="24"/>
        </w:rPr>
        <w:t xml:space="preserve"> </w:t>
      </w:r>
      <w:proofErr w:type="gramStart"/>
      <w:r>
        <w:rPr>
          <w:rFonts w:cstheme="minorHAnsi"/>
          <w:sz w:val="24"/>
          <w:szCs w:val="24"/>
        </w:rPr>
        <w:t>Nitrous oxide emissions and the use of wetlands for water quality amelioration.</w:t>
      </w:r>
      <w:proofErr w:type="gramEnd"/>
      <w:r>
        <w:rPr>
          <w:rFonts w:cstheme="minorHAnsi"/>
          <w:sz w:val="24"/>
          <w:szCs w:val="24"/>
        </w:rPr>
        <w:t xml:space="preserve"> </w:t>
      </w:r>
      <w:r w:rsidR="00D9489C">
        <w:rPr>
          <w:rFonts w:cstheme="minorHAnsi"/>
          <w:i/>
          <w:sz w:val="24"/>
          <w:szCs w:val="24"/>
        </w:rPr>
        <w:t>Environment Science and Technology</w:t>
      </w:r>
      <w:r w:rsidR="00D9489C">
        <w:rPr>
          <w:rFonts w:cstheme="minorHAnsi"/>
          <w:sz w:val="24"/>
          <w:szCs w:val="24"/>
        </w:rPr>
        <w:t>, (vol. 31), pp. 2438-2440.</w:t>
      </w:r>
    </w:p>
    <w:p w:rsidR="009559EB" w:rsidRPr="009559EB" w:rsidRDefault="009559EB" w:rsidP="00CE4B19">
      <w:pPr>
        <w:spacing w:line="480" w:lineRule="auto"/>
        <w:rPr>
          <w:rFonts w:cstheme="minorHAnsi"/>
          <w:sz w:val="24"/>
          <w:szCs w:val="24"/>
        </w:rPr>
      </w:pPr>
      <w:proofErr w:type="gramStart"/>
      <w:r>
        <w:rPr>
          <w:rFonts w:cstheme="minorHAnsi"/>
          <w:sz w:val="24"/>
          <w:szCs w:val="24"/>
        </w:rPr>
        <w:lastRenderedPageBreak/>
        <w:t>Freeman, C., Ostle, N.J., Fenner, N. and Kang, H. (2004).</w:t>
      </w:r>
      <w:proofErr w:type="gramEnd"/>
      <w:r>
        <w:rPr>
          <w:rFonts w:cstheme="minorHAnsi"/>
          <w:sz w:val="24"/>
          <w:szCs w:val="24"/>
        </w:rPr>
        <w:t xml:space="preserve"> </w:t>
      </w:r>
      <w:proofErr w:type="gramStart"/>
      <w:r>
        <w:rPr>
          <w:rFonts w:cstheme="minorHAnsi"/>
          <w:sz w:val="24"/>
          <w:szCs w:val="24"/>
        </w:rPr>
        <w:t>A regulatory role for phenol oxidase during decomposition in peatlands.</w:t>
      </w:r>
      <w:proofErr w:type="gramEnd"/>
      <w:r>
        <w:rPr>
          <w:rFonts w:cstheme="minorHAnsi"/>
          <w:sz w:val="24"/>
          <w:szCs w:val="24"/>
        </w:rPr>
        <w:t xml:space="preserve"> </w:t>
      </w:r>
      <w:proofErr w:type="gramStart"/>
      <w:r>
        <w:rPr>
          <w:rFonts w:cstheme="minorHAnsi"/>
          <w:i/>
          <w:sz w:val="24"/>
          <w:szCs w:val="24"/>
        </w:rPr>
        <w:t xml:space="preserve">Soil Biology and Biogeochemistry, </w:t>
      </w:r>
      <w:r>
        <w:rPr>
          <w:rFonts w:cstheme="minorHAnsi"/>
          <w:sz w:val="24"/>
          <w:szCs w:val="24"/>
        </w:rPr>
        <w:t>(vol. 36, issue 10), pp. 1663-1667.</w:t>
      </w:r>
      <w:proofErr w:type="gramEnd"/>
    </w:p>
    <w:p w:rsidR="00626E57" w:rsidRDefault="00626E57" w:rsidP="00CE4B19">
      <w:pPr>
        <w:spacing w:line="480" w:lineRule="auto"/>
        <w:rPr>
          <w:rFonts w:cstheme="minorHAnsi"/>
          <w:sz w:val="24"/>
          <w:szCs w:val="24"/>
        </w:rPr>
      </w:pPr>
      <w:proofErr w:type="gramStart"/>
      <w:r>
        <w:rPr>
          <w:rFonts w:cstheme="minorHAnsi"/>
          <w:sz w:val="24"/>
          <w:szCs w:val="24"/>
        </w:rPr>
        <w:t>Freeman, C., Ostle, N. and Kang, H. (2001).</w:t>
      </w:r>
      <w:proofErr w:type="gramEnd"/>
      <w:r>
        <w:rPr>
          <w:rFonts w:cstheme="minorHAnsi"/>
          <w:sz w:val="24"/>
          <w:szCs w:val="24"/>
        </w:rPr>
        <w:t xml:space="preserve"> An enzymic ‘latch’ on a global carbon store. </w:t>
      </w:r>
      <w:r w:rsidR="00E200F1">
        <w:rPr>
          <w:rFonts w:cstheme="minorHAnsi"/>
          <w:i/>
          <w:sz w:val="24"/>
          <w:szCs w:val="24"/>
        </w:rPr>
        <w:t xml:space="preserve">Nature, </w:t>
      </w:r>
      <w:r>
        <w:rPr>
          <w:rFonts w:cstheme="minorHAnsi"/>
          <w:sz w:val="24"/>
          <w:szCs w:val="24"/>
        </w:rPr>
        <w:t>(vol. 409), pp. 149.</w:t>
      </w:r>
    </w:p>
    <w:p w:rsidR="0086672C" w:rsidRDefault="0086672C" w:rsidP="00CE4B19">
      <w:pPr>
        <w:spacing w:line="480" w:lineRule="auto"/>
        <w:rPr>
          <w:rFonts w:cstheme="minorHAnsi"/>
          <w:sz w:val="24"/>
          <w:szCs w:val="24"/>
        </w:rPr>
      </w:pPr>
      <w:proofErr w:type="gramStart"/>
      <w:r>
        <w:rPr>
          <w:rFonts w:cstheme="minorHAnsi"/>
          <w:sz w:val="24"/>
          <w:szCs w:val="24"/>
        </w:rPr>
        <w:t>Frogbrook, Z.L., Bell, J., Bradley, R.I., Evans, C., Lark, R.M., Reynolds, B., Smith, P. and Towers, W. (2009).</w:t>
      </w:r>
      <w:proofErr w:type="gramEnd"/>
      <w:r>
        <w:rPr>
          <w:rFonts w:cstheme="minorHAnsi"/>
          <w:sz w:val="24"/>
          <w:szCs w:val="24"/>
        </w:rPr>
        <w:t xml:space="preserve"> Quantifying terrestrial carbon stocks: examining the spatial variation in two upland areas in the UK and a comparison to mapped estimates of soil carbon. </w:t>
      </w:r>
      <w:proofErr w:type="gramStart"/>
      <w:r>
        <w:rPr>
          <w:rFonts w:cstheme="minorHAnsi"/>
          <w:i/>
          <w:sz w:val="24"/>
          <w:szCs w:val="24"/>
        </w:rPr>
        <w:t xml:space="preserve">Soil Use and Management, </w:t>
      </w:r>
      <w:r>
        <w:rPr>
          <w:rFonts w:cstheme="minorHAnsi"/>
          <w:sz w:val="24"/>
          <w:szCs w:val="24"/>
        </w:rPr>
        <w:t>(vol. 25, issue 3), pp. 320-332.</w:t>
      </w:r>
      <w:proofErr w:type="gramEnd"/>
    </w:p>
    <w:p w:rsidR="00B1538F" w:rsidRPr="00B1538F" w:rsidRDefault="00B1538F" w:rsidP="00CE4B19">
      <w:pPr>
        <w:spacing w:line="480" w:lineRule="auto"/>
        <w:rPr>
          <w:rFonts w:cstheme="minorHAnsi"/>
          <w:sz w:val="24"/>
          <w:szCs w:val="24"/>
        </w:rPr>
      </w:pPr>
      <w:r>
        <w:rPr>
          <w:rFonts w:cstheme="minorHAnsi"/>
          <w:sz w:val="24"/>
          <w:szCs w:val="24"/>
        </w:rPr>
        <w:t xml:space="preserve">Frolking, S., Talbot, J., Jones, M.C., Treat, C.C., Kauffman, J.B., Tuittila, E.S. and Roulet, N. (2011). </w:t>
      </w:r>
      <w:proofErr w:type="gramStart"/>
      <w:r>
        <w:rPr>
          <w:rFonts w:cstheme="minorHAnsi"/>
          <w:sz w:val="24"/>
          <w:szCs w:val="24"/>
        </w:rPr>
        <w:t>Peatlands in the Earth’s 21</w:t>
      </w:r>
      <w:r w:rsidRPr="00B1538F">
        <w:rPr>
          <w:rFonts w:cstheme="minorHAnsi"/>
          <w:sz w:val="24"/>
          <w:szCs w:val="24"/>
          <w:vertAlign w:val="superscript"/>
        </w:rPr>
        <w:t>st</w:t>
      </w:r>
      <w:r>
        <w:rPr>
          <w:rFonts w:cstheme="minorHAnsi"/>
          <w:sz w:val="24"/>
          <w:szCs w:val="24"/>
        </w:rPr>
        <w:t xml:space="preserve"> century climate system.</w:t>
      </w:r>
      <w:proofErr w:type="gramEnd"/>
      <w:r>
        <w:rPr>
          <w:rFonts w:cstheme="minorHAnsi"/>
          <w:sz w:val="24"/>
          <w:szCs w:val="24"/>
        </w:rPr>
        <w:t xml:space="preserve"> </w:t>
      </w:r>
      <w:r>
        <w:rPr>
          <w:rFonts w:cstheme="minorHAnsi"/>
          <w:i/>
          <w:sz w:val="24"/>
          <w:szCs w:val="24"/>
        </w:rPr>
        <w:t xml:space="preserve">Environmental Reviews, </w:t>
      </w:r>
      <w:r>
        <w:rPr>
          <w:rFonts w:cstheme="minorHAnsi"/>
          <w:sz w:val="24"/>
          <w:szCs w:val="24"/>
        </w:rPr>
        <w:t>(vol. 19), pp. 371-396.</w:t>
      </w:r>
    </w:p>
    <w:p w:rsidR="002D1EFF" w:rsidRPr="002D1EFF" w:rsidRDefault="002D1EFF" w:rsidP="00CE4B19">
      <w:pPr>
        <w:spacing w:line="480" w:lineRule="auto"/>
        <w:rPr>
          <w:rFonts w:cstheme="minorHAnsi"/>
          <w:sz w:val="24"/>
          <w:szCs w:val="24"/>
        </w:rPr>
      </w:pPr>
      <w:proofErr w:type="gramStart"/>
      <w:r>
        <w:rPr>
          <w:rFonts w:cstheme="minorHAnsi"/>
          <w:sz w:val="24"/>
          <w:szCs w:val="24"/>
        </w:rPr>
        <w:t>Garssen, A.G., Verhoeven, J.T.A. and Soons, M.B. (2014).</w:t>
      </w:r>
      <w:proofErr w:type="gramEnd"/>
      <w:r>
        <w:rPr>
          <w:rFonts w:cstheme="minorHAnsi"/>
          <w:sz w:val="24"/>
          <w:szCs w:val="24"/>
        </w:rPr>
        <w:t xml:space="preserve"> </w:t>
      </w:r>
      <w:proofErr w:type="gramStart"/>
      <w:r>
        <w:rPr>
          <w:rFonts w:cstheme="minorHAnsi"/>
          <w:sz w:val="24"/>
          <w:szCs w:val="24"/>
        </w:rPr>
        <w:t>Effects</w:t>
      </w:r>
      <w:proofErr w:type="gramEnd"/>
      <w:r>
        <w:rPr>
          <w:rFonts w:cstheme="minorHAnsi"/>
          <w:sz w:val="24"/>
          <w:szCs w:val="24"/>
        </w:rPr>
        <w:t xml:space="preserve"> of climate-induced increases in summer drought on riparian plant species a meta-analysis. </w:t>
      </w:r>
      <w:proofErr w:type="gramStart"/>
      <w:r>
        <w:rPr>
          <w:rFonts w:cstheme="minorHAnsi"/>
          <w:i/>
          <w:sz w:val="24"/>
          <w:szCs w:val="24"/>
        </w:rPr>
        <w:t xml:space="preserve">Freshwater Biology, </w:t>
      </w:r>
      <w:r>
        <w:rPr>
          <w:rFonts w:cstheme="minorHAnsi"/>
          <w:sz w:val="24"/>
          <w:szCs w:val="24"/>
        </w:rPr>
        <w:t>(vol. 59, issue 5), pp. 1052-1063.</w:t>
      </w:r>
      <w:proofErr w:type="gramEnd"/>
    </w:p>
    <w:p w:rsidR="00D6446C" w:rsidRDefault="00D6446C" w:rsidP="00CE4B19">
      <w:pPr>
        <w:spacing w:line="480" w:lineRule="auto"/>
        <w:rPr>
          <w:rFonts w:cstheme="minorHAnsi"/>
          <w:i/>
          <w:sz w:val="24"/>
          <w:szCs w:val="24"/>
        </w:rPr>
      </w:pPr>
      <w:r>
        <w:rPr>
          <w:rFonts w:cstheme="minorHAnsi"/>
          <w:sz w:val="24"/>
          <w:szCs w:val="24"/>
        </w:rPr>
        <w:t xml:space="preserve">Gerard, A. (2002). </w:t>
      </w:r>
      <w:proofErr w:type="gramStart"/>
      <w:r>
        <w:rPr>
          <w:rFonts w:cstheme="minorHAnsi"/>
          <w:sz w:val="24"/>
          <w:szCs w:val="24"/>
        </w:rPr>
        <w:t>The impact of wild horses on invertebrates in reedbed ecology.</w:t>
      </w:r>
      <w:proofErr w:type="gramEnd"/>
      <w:r>
        <w:rPr>
          <w:rFonts w:cstheme="minorHAnsi"/>
          <w:sz w:val="24"/>
          <w:szCs w:val="24"/>
        </w:rPr>
        <w:t xml:space="preserve"> </w:t>
      </w:r>
      <w:proofErr w:type="gramStart"/>
      <w:r>
        <w:rPr>
          <w:rFonts w:cstheme="minorHAnsi"/>
          <w:i/>
          <w:sz w:val="24"/>
          <w:szCs w:val="24"/>
        </w:rPr>
        <w:t>Animal Management Degree, University of Greenwich.</w:t>
      </w:r>
      <w:proofErr w:type="gramEnd"/>
    </w:p>
    <w:p w:rsidR="000868B6" w:rsidRPr="00A70155" w:rsidRDefault="000868B6" w:rsidP="00CE4B19">
      <w:pPr>
        <w:spacing w:line="480" w:lineRule="auto"/>
        <w:rPr>
          <w:rFonts w:cstheme="minorHAnsi"/>
          <w:sz w:val="24"/>
          <w:szCs w:val="24"/>
        </w:rPr>
      </w:pPr>
      <w:r>
        <w:rPr>
          <w:rFonts w:cstheme="minorHAnsi"/>
          <w:sz w:val="24"/>
          <w:szCs w:val="24"/>
        </w:rPr>
        <w:t xml:space="preserve">Gorham, E. (1991). Northern peatlands: role in the carbon cycle and probably responses to climate warming. </w:t>
      </w:r>
      <w:proofErr w:type="gramStart"/>
      <w:r w:rsidR="00A70155">
        <w:rPr>
          <w:rFonts w:cstheme="minorHAnsi"/>
          <w:i/>
          <w:sz w:val="24"/>
          <w:szCs w:val="24"/>
        </w:rPr>
        <w:t xml:space="preserve">Ecological Applications, </w:t>
      </w:r>
      <w:r w:rsidR="00A70155">
        <w:rPr>
          <w:rFonts w:cstheme="minorHAnsi"/>
          <w:sz w:val="24"/>
          <w:szCs w:val="24"/>
        </w:rPr>
        <w:t>(vol. 1, issue 2), pp. 182-195.</w:t>
      </w:r>
      <w:proofErr w:type="gramEnd"/>
      <w:r w:rsidR="00CA1E59">
        <w:rPr>
          <w:rFonts w:cstheme="minorHAnsi"/>
          <w:sz w:val="24"/>
          <w:szCs w:val="24"/>
        </w:rPr>
        <w:t xml:space="preserve"> </w:t>
      </w:r>
    </w:p>
    <w:p w:rsidR="00255D8F" w:rsidRPr="00255D8F" w:rsidRDefault="00255D8F" w:rsidP="00CE4B19">
      <w:pPr>
        <w:spacing w:line="480" w:lineRule="auto"/>
        <w:rPr>
          <w:rFonts w:cstheme="minorHAnsi"/>
          <w:sz w:val="24"/>
          <w:szCs w:val="24"/>
        </w:rPr>
      </w:pPr>
      <w:proofErr w:type="gramStart"/>
      <w:r>
        <w:rPr>
          <w:rFonts w:cstheme="minorHAnsi"/>
          <w:sz w:val="24"/>
          <w:szCs w:val="24"/>
        </w:rPr>
        <w:t>Hadad, H.R., Maine, M.A. and Bonetto, C.A. (2006).</w:t>
      </w:r>
      <w:proofErr w:type="gramEnd"/>
      <w:r>
        <w:rPr>
          <w:rFonts w:cstheme="minorHAnsi"/>
          <w:sz w:val="24"/>
          <w:szCs w:val="24"/>
        </w:rPr>
        <w:t xml:space="preserve"> Macrophyte growth in a pilot-scale constructed wetland for industrial wastewater treatment. </w:t>
      </w:r>
      <w:r>
        <w:rPr>
          <w:rFonts w:cstheme="minorHAnsi"/>
          <w:i/>
          <w:sz w:val="24"/>
          <w:szCs w:val="24"/>
        </w:rPr>
        <w:t>Chemosphere</w:t>
      </w:r>
      <w:r w:rsidR="00E200F1">
        <w:rPr>
          <w:rFonts w:cstheme="minorHAnsi"/>
          <w:sz w:val="24"/>
          <w:szCs w:val="24"/>
        </w:rPr>
        <w:t>,</w:t>
      </w:r>
      <w:r>
        <w:rPr>
          <w:rFonts w:cstheme="minorHAnsi"/>
          <w:sz w:val="24"/>
          <w:szCs w:val="24"/>
        </w:rPr>
        <w:t xml:space="preserve"> (vol. 63), pp. 1744-1753.</w:t>
      </w:r>
    </w:p>
    <w:p w:rsidR="00783692" w:rsidRDefault="00783692" w:rsidP="00CE4B19">
      <w:pPr>
        <w:spacing w:line="480" w:lineRule="auto"/>
        <w:rPr>
          <w:rFonts w:cstheme="minorHAnsi"/>
          <w:sz w:val="24"/>
          <w:szCs w:val="24"/>
        </w:rPr>
      </w:pPr>
      <w:proofErr w:type="gramStart"/>
      <w:r>
        <w:rPr>
          <w:rFonts w:cstheme="minorHAnsi"/>
          <w:sz w:val="24"/>
          <w:szCs w:val="24"/>
        </w:rPr>
        <w:lastRenderedPageBreak/>
        <w:t>Hald, A.B. and Vinther, E. (2000).</w:t>
      </w:r>
      <w:proofErr w:type="gramEnd"/>
      <w:r>
        <w:rPr>
          <w:rFonts w:cstheme="minorHAnsi"/>
          <w:sz w:val="24"/>
          <w:szCs w:val="24"/>
        </w:rPr>
        <w:t xml:space="preserve"> Restoration of a species-rich fen meadow after abandonment: Response of 64 plant species to management. </w:t>
      </w:r>
      <w:r>
        <w:rPr>
          <w:rFonts w:cstheme="minorHAnsi"/>
          <w:i/>
          <w:sz w:val="24"/>
          <w:szCs w:val="24"/>
        </w:rPr>
        <w:t>Applied Vegetation Science</w:t>
      </w:r>
      <w:r w:rsidR="00E200F1">
        <w:rPr>
          <w:rFonts w:cstheme="minorHAnsi"/>
          <w:i/>
          <w:sz w:val="24"/>
          <w:szCs w:val="24"/>
        </w:rPr>
        <w:t>,</w:t>
      </w:r>
      <w:r>
        <w:rPr>
          <w:rFonts w:cstheme="minorHAnsi"/>
          <w:i/>
          <w:sz w:val="24"/>
          <w:szCs w:val="24"/>
        </w:rPr>
        <w:t xml:space="preserve"> </w:t>
      </w:r>
      <w:r w:rsidR="008E4052">
        <w:rPr>
          <w:rFonts w:cstheme="minorHAnsi"/>
          <w:sz w:val="24"/>
          <w:szCs w:val="24"/>
        </w:rPr>
        <w:t>(vol. 3, issue 1), pp. 15-24.</w:t>
      </w:r>
    </w:p>
    <w:p w:rsidR="00E44ECB" w:rsidRDefault="00E44ECB" w:rsidP="00CE4B19">
      <w:pPr>
        <w:spacing w:line="480" w:lineRule="auto"/>
        <w:rPr>
          <w:rFonts w:cstheme="minorHAnsi"/>
          <w:sz w:val="24"/>
          <w:szCs w:val="24"/>
        </w:rPr>
      </w:pPr>
      <w:r>
        <w:rPr>
          <w:rFonts w:cstheme="minorHAnsi"/>
          <w:sz w:val="24"/>
          <w:szCs w:val="24"/>
        </w:rPr>
        <w:t xml:space="preserve">Heuserr, M.J.J. (1998). </w:t>
      </w:r>
      <w:proofErr w:type="gramStart"/>
      <w:r>
        <w:rPr>
          <w:rFonts w:cstheme="minorHAnsi"/>
          <w:sz w:val="24"/>
          <w:szCs w:val="24"/>
        </w:rPr>
        <w:t>Putting diversity indices into practice.</w:t>
      </w:r>
      <w:proofErr w:type="gramEnd"/>
      <w:r>
        <w:rPr>
          <w:rFonts w:cstheme="minorHAnsi"/>
          <w:sz w:val="24"/>
          <w:szCs w:val="24"/>
        </w:rPr>
        <w:t xml:space="preserve"> </w:t>
      </w:r>
      <w:proofErr w:type="gramStart"/>
      <w:r>
        <w:rPr>
          <w:rFonts w:cstheme="minorHAnsi"/>
          <w:sz w:val="24"/>
          <w:szCs w:val="24"/>
        </w:rPr>
        <w:t>Some considerations for forest management in The Netherlands.</w:t>
      </w:r>
      <w:proofErr w:type="gramEnd"/>
      <w:r>
        <w:rPr>
          <w:rFonts w:cstheme="minorHAnsi"/>
          <w:sz w:val="24"/>
          <w:szCs w:val="24"/>
        </w:rPr>
        <w:t xml:space="preserve"> </w:t>
      </w:r>
      <w:proofErr w:type="gramStart"/>
      <w:r>
        <w:rPr>
          <w:rFonts w:cstheme="minorHAnsi"/>
          <w:i/>
          <w:sz w:val="24"/>
          <w:szCs w:val="24"/>
        </w:rPr>
        <w:t xml:space="preserve">Proceedings of the Conference on Assessment of Biodiversity for Improved Forest Planning, Monte Verita, Switzerland, October 7-11, Kluwer Academic Publishers, Dordrecht, </w:t>
      </w:r>
      <w:r>
        <w:rPr>
          <w:rFonts w:cstheme="minorHAnsi"/>
          <w:sz w:val="24"/>
          <w:szCs w:val="24"/>
        </w:rPr>
        <w:t>pp. 171-180.</w:t>
      </w:r>
      <w:proofErr w:type="gramEnd"/>
    </w:p>
    <w:p w:rsidR="009268E9" w:rsidRPr="009268E9" w:rsidRDefault="009268E9" w:rsidP="00CE4B19">
      <w:pPr>
        <w:spacing w:line="480" w:lineRule="auto"/>
        <w:rPr>
          <w:rFonts w:cstheme="minorHAnsi"/>
          <w:sz w:val="24"/>
          <w:szCs w:val="24"/>
        </w:rPr>
      </w:pPr>
      <w:proofErr w:type="gramStart"/>
      <w:r>
        <w:rPr>
          <w:rFonts w:cstheme="minorHAnsi"/>
          <w:sz w:val="24"/>
          <w:szCs w:val="24"/>
        </w:rPr>
        <w:t>Hernandez-Crespo, C., Oliver, N., Bixquert, J., Gargallo, S. and Martin, M. (2016).</w:t>
      </w:r>
      <w:proofErr w:type="gramEnd"/>
      <w:r>
        <w:rPr>
          <w:rFonts w:cstheme="minorHAnsi"/>
          <w:sz w:val="24"/>
          <w:szCs w:val="24"/>
        </w:rPr>
        <w:t xml:space="preserve"> Comparison of three plants in a surface flow constructed wetland treating eutrophic water in a Mediterranean climate. </w:t>
      </w:r>
      <w:r>
        <w:rPr>
          <w:rFonts w:cstheme="minorHAnsi"/>
          <w:i/>
          <w:sz w:val="24"/>
          <w:szCs w:val="24"/>
        </w:rPr>
        <w:t xml:space="preserve">Hydrobiologia, </w:t>
      </w:r>
      <w:r>
        <w:rPr>
          <w:rFonts w:cstheme="minorHAnsi"/>
          <w:sz w:val="24"/>
          <w:szCs w:val="24"/>
        </w:rPr>
        <w:t>(vol. 774), pp. 183-192.</w:t>
      </w:r>
    </w:p>
    <w:p w:rsidR="00235E35" w:rsidRPr="00235E35" w:rsidRDefault="00235E35" w:rsidP="00CE4B19">
      <w:pPr>
        <w:spacing w:line="480" w:lineRule="auto"/>
        <w:rPr>
          <w:rFonts w:cstheme="minorHAnsi"/>
          <w:sz w:val="24"/>
          <w:szCs w:val="24"/>
        </w:rPr>
      </w:pPr>
      <w:r>
        <w:rPr>
          <w:rFonts w:cstheme="minorHAnsi"/>
          <w:sz w:val="24"/>
          <w:szCs w:val="24"/>
        </w:rPr>
        <w:t xml:space="preserve">Hill, M.O. (1973). Diversity and evenness: A unifying notation and its consequences. </w:t>
      </w:r>
      <w:proofErr w:type="gramStart"/>
      <w:r>
        <w:rPr>
          <w:rFonts w:cstheme="minorHAnsi"/>
          <w:i/>
          <w:sz w:val="24"/>
          <w:szCs w:val="24"/>
        </w:rPr>
        <w:t xml:space="preserve">Ecology, </w:t>
      </w:r>
      <w:r>
        <w:rPr>
          <w:rFonts w:cstheme="minorHAnsi"/>
          <w:sz w:val="24"/>
          <w:szCs w:val="24"/>
        </w:rPr>
        <w:t>(vol. 54, issue 2), pp. 427-432.</w:t>
      </w:r>
      <w:proofErr w:type="gramEnd"/>
    </w:p>
    <w:p w:rsidR="004C75F7" w:rsidRDefault="004C75F7" w:rsidP="00CE4B19">
      <w:pPr>
        <w:spacing w:line="480" w:lineRule="auto"/>
        <w:rPr>
          <w:rFonts w:cstheme="minorHAnsi"/>
          <w:sz w:val="24"/>
          <w:szCs w:val="24"/>
        </w:rPr>
      </w:pPr>
      <w:r>
        <w:rPr>
          <w:rFonts w:cstheme="minorHAnsi"/>
          <w:sz w:val="24"/>
          <w:szCs w:val="24"/>
        </w:rPr>
        <w:t xml:space="preserve">Hsu, C.B., Hsieh, H.L., Yang, L., Wu, S.H., Chang, J.S., Hsiao, S.C., Su, H.C., Yeh, C.H., Ho, Y.S. and Lin, H.J. (2011). </w:t>
      </w:r>
      <w:proofErr w:type="gramStart"/>
      <w:r>
        <w:rPr>
          <w:rFonts w:cstheme="minorHAnsi"/>
          <w:sz w:val="24"/>
          <w:szCs w:val="24"/>
        </w:rPr>
        <w:t>Biodiversity of constructed wetlands for wastewater treatment.</w:t>
      </w:r>
      <w:proofErr w:type="gramEnd"/>
      <w:r>
        <w:rPr>
          <w:rFonts w:cstheme="minorHAnsi"/>
          <w:sz w:val="24"/>
          <w:szCs w:val="24"/>
        </w:rPr>
        <w:t xml:space="preserve"> </w:t>
      </w:r>
      <w:r>
        <w:rPr>
          <w:rFonts w:cstheme="minorHAnsi"/>
          <w:i/>
          <w:sz w:val="24"/>
          <w:szCs w:val="24"/>
        </w:rPr>
        <w:t>Ecol. Eng</w:t>
      </w:r>
      <w:r w:rsidR="00F61F5B">
        <w:rPr>
          <w:rFonts w:cstheme="minorHAnsi"/>
          <w:i/>
          <w:sz w:val="24"/>
          <w:szCs w:val="24"/>
        </w:rPr>
        <w:t>.</w:t>
      </w:r>
      <w:r w:rsidR="00E200F1">
        <w:rPr>
          <w:rFonts w:cstheme="minorHAnsi"/>
          <w:i/>
          <w:sz w:val="24"/>
          <w:szCs w:val="24"/>
        </w:rPr>
        <w:t>,</w:t>
      </w:r>
      <w:r w:rsidR="00F61F5B">
        <w:rPr>
          <w:rFonts w:cstheme="minorHAnsi"/>
          <w:i/>
          <w:sz w:val="24"/>
          <w:szCs w:val="24"/>
        </w:rPr>
        <w:t xml:space="preserve"> </w:t>
      </w:r>
      <w:r w:rsidR="00F61F5B">
        <w:rPr>
          <w:rFonts w:cstheme="minorHAnsi"/>
          <w:sz w:val="24"/>
          <w:szCs w:val="24"/>
        </w:rPr>
        <w:t>(vol. 37), pp. 1533-1545.</w:t>
      </w:r>
    </w:p>
    <w:p w:rsidR="002858BB" w:rsidRPr="00DD1948" w:rsidRDefault="002858BB" w:rsidP="002858BB">
      <w:pPr>
        <w:spacing w:line="480" w:lineRule="auto"/>
        <w:rPr>
          <w:rFonts w:cstheme="minorHAnsi"/>
          <w:i/>
          <w:sz w:val="24"/>
          <w:szCs w:val="24"/>
        </w:rPr>
      </w:pPr>
      <w:r>
        <w:rPr>
          <w:rFonts w:cstheme="minorHAnsi"/>
          <w:sz w:val="24"/>
          <w:szCs w:val="24"/>
        </w:rPr>
        <w:t>Joint Nature Conservation Committee, (2012</w:t>
      </w:r>
      <w:r w:rsidR="005E6E44">
        <w:rPr>
          <w:rFonts w:cstheme="minorHAnsi"/>
          <w:sz w:val="24"/>
          <w:szCs w:val="24"/>
        </w:rPr>
        <w:t>-2015</w:t>
      </w:r>
      <w:r>
        <w:rPr>
          <w:rFonts w:cstheme="minorHAnsi"/>
          <w:sz w:val="24"/>
          <w:szCs w:val="24"/>
        </w:rPr>
        <w:t>). Lowland wetland habitat descriptions: UK terrestrial &amp; freshwater habitat types.</w:t>
      </w:r>
      <w:r w:rsidR="00DD1948">
        <w:rPr>
          <w:rFonts w:cstheme="minorHAnsi"/>
          <w:sz w:val="24"/>
          <w:szCs w:val="24"/>
        </w:rPr>
        <w:t xml:space="preserve"> </w:t>
      </w:r>
      <w:proofErr w:type="gramStart"/>
      <w:r w:rsidR="00DD1948">
        <w:rPr>
          <w:rFonts w:cstheme="minorHAnsi"/>
          <w:i/>
          <w:sz w:val="24"/>
          <w:szCs w:val="24"/>
        </w:rPr>
        <w:t>Communications, JNCC.</w:t>
      </w:r>
      <w:proofErr w:type="gramEnd"/>
      <w:r w:rsidR="00DD1948">
        <w:rPr>
          <w:rFonts w:cstheme="minorHAnsi"/>
          <w:i/>
          <w:sz w:val="24"/>
          <w:szCs w:val="24"/>
        </w:rPr>
        <w:t xml:space="preserve"> </w:t>
      </w:r>
    </w:p>
    <w:p w:rsidR="00080764" w:rsidRPr="00872CC3" w:rsidRDefault="00080764" w:rsidP="002858BB">
      <w:pPr>
        <w:spacing w:line="480" w:lineRule="auto"/>
        <w:rPr>
          <w:rFonts w:cstheme="minorHAnsi"/>
          <w:sz w:val="24"/>
          <w:szCs w:val="24"/>
        </w:rPr>
      </w:pPr>
      <w:proofErr w:type="gramStart"/>
      <w:r>
        <w:rPr>
          <w:rFonts w:cstheme="minorHAnsi"/>
          <w:sz w:val="24"/>
          <w:szCs w:val="24"/>
        </w:rPr>
        <w:t>Joosten, H. and Clarke, D. (2002).</w:t>
      </w:r>
      <w:proofErr w:type="gramEnd"/>
      <w:r w:rsidR="00872CC3">
        <w:rPr>
          <w:rFonts w:cstheme="minorHAnsi"/>
          <w:sz w:val="24"/>
          <w:szCs w:val="24"/>
        </w:rPr>
        <w:t xml:space="preserve"> </w:t>
      </w:r>
      <w:proofErr w:type="gramStart"/>
      <w:r w:rsidR="00872CC3">
        <w:rPr>
          <w:rFonts w:cstheme="minorHAnsi"/>
          <w:sz w:val="24"/>
          <w:szCs w:val="24"/>
        </w:rPr>
        <w:t>Wise use of mires and peatlands- background and principles including a framework for decision-making.</w:t>
      </w:r>
      <w:proofErr w:type="gramEnd"/>
      <w:r w:rsidR="00872CC3">
        <w:rPr>
          <w:rFonts w:cstheme="minorHAnsi"/>
          <w:sz w:val="24"/>
          <w:szCs w:val="24"/>
        </w:rPr>
        <w:t xml:space="preserve"> </w:t>
      </w:r>
      <w:proofErr w:type="gramStart"/>
      <w:r w:rsidR="00872CC3">
        <w:rPr>
          <w:rFonts w:cstheme="minorHAnsi"/>
          <w:i/>
          <w:sz w:val="24"/>
          <w:szCs w:val="24"/>
        </w:rPr>
        <w:t>International Conservation Group/ International Peat Society, Jyvaskyla, Finland.</w:t>
      </w:r>
      <w:proofErr w:type="gramEnd"/>
      <w:r w:rsidR="00872CC3">
        <w:rPr>
          <w:rFonts w:cstheme="minorHAnsi"/>
          <w:i/>
          <w:sz w:val="24"/>
          <w:szCs w:val="24"/>
        </w:rPr>
        <w:t xml:space="preserve"> </w:t>
      </w:r>
    </w:p>
    <w:p w:rsidR="00682B91" w:rsidRDefault="00682B91" w:rsidP="00CE4B19">
      <w:pPr>
        <w:spacing w:line="480" w:lineRule="auto"/>
        <w:rPr>
          <w:rFonts w:cstheme="minorHAnsi"/>
          <w:sz w:val="24"/>
          <w:szCs w:val="24"/>
        </w:rPr>
      </w:pPr>
      <w:proofErr w:type="gramStart"/>
      <w:r>
        <w:rPr>
          <w:rFonts w:cstheme="minorHAnsi"/>
          <w:sz w:val="24"/>
          <w:szCs w:val="24"/>
        </w:rPr>
        <w:t>Kang, H., Freeman, C. and Ashendon, T.W. (2001).</w:t>
      </w:r>
      <w:proofErr w:type="gramEnd"/>
      <w:r>
        <w:rPr>
          <w:rFonts w:cstheme="minorHAnsi"/>
          <w:sz w:val="24"/>
          <w:szCs w:val="24"/>
        </w:rPr>
        <w:t xml:space="preserve"> </w:t>
      </w:r>
      <w:proofErr w:type="gramStart"/>
      <w:r>
        <w:rPr>
          <w:rFonts w:cstheme="minorHAnsi"/>
          <w:sz w:val="24"/>
          <w:szCs w:val="24"/>
        </w:rPr>
        <w:t>Effects of elevated CO₂ on fen peat biogeochemistry.</w:t>
      </w:r>
      <w:proofErr w:type="gramEnd"/>
      <w:r>
        <w:rPr>
          <w:rFonts w:cstheme="minorHAnsi"/>
          <w:sz w:val="24"/>
          <w:szCs w:val="24"/>
        </w:rPr>
        <w:t xml:space="preserve"> </w:t>
      </w:r>
      <w:proofErr w:type="gramStart"/>
      <w:r>
        <w:rPr>
          <w:rFonts w:cstheme="minorHAnsi"/>
          <w:i/>
          <w:sz w:val="24"/>
          <w:szCs w:val="24"/>
        </w:rPr>
        <w:t>Science of the Total Environment</w:t>
      </w:r>
      <w:r w:rsidR="00E200F1">
        <w:rPr>
          <w:rFonts w:cstheme="minorHAnsi"/>
          <w:i/>
          <w:sz w:val="24"/>
          <w:szCs w:val="24"/>
        </w:rPr>
        <w:t>,</w:t>
      </w:r>
      <w:r>
        <w:rPr>
          <w:rFonts w:cstheme="minorHAnsi"/>
          <w:i/>
          <w:sz w:val="24"/>
          <w:szCs w:val="24"/>
        </w:rPr>
        <w:t xml:space="preserve"> </w:t>
      </w:r>
      <w:r>
        <w:rPr>
          <w:rFonts w:cstheme="minorHAnsi"/>
          <w:sz w:val="24"/>
          <w:szCs w:val="24"/>
        </w:rPr>
        <w:t>(vol. 279, issue 1-3), pp. 45-50.</w:t>
      </w:r>
      <w:proofErr w:type="gramEnd"/>
      <w:r>
        <w:rPr>
          <w:rFonts w:cstheme="minorHAnsi"/>
          <w:sz w:val="24"/>
          <w:szCs w:val="24"/>
        </w:rPr>
        <w:t xml:space="preserve"> </w:t>
      </w:r>
    </w:p>
    <w:p w:rsidR="009A0206" w:rsidRDefault="00306C05" w:rsidP="00CE4B19">
      <w:pPr>
        <w:spacing w:line="480" w:lineRule="auto"/>
        <w:rPr>
          <w:rFonts w:cstheme="minorHAnsi"/>
          <w:sz w:val="24"/>
          <w:szCs w:val="24"/>
        </w:rPr>
      </w:pPr>
      <w:proofErr w:type="gramStart"/>
      <w:r>
        <w:rPr>
          <w:rFonts w:cstheme="minorHAnsi"/>
          <w:sz w:val="24"/>
          <w:szCs w:val="24"/>
        </w:rPr>
        <w:lastRenderedPageBreak/>
        <w:t>Kang, H., Freeman, C., Park, S.S. and Chun, J. (2005).</w:t>
      </w:r>
      <w:proofErr w:type="gramEnd"/>
      <w:r>
        <w:rPr>
          <w:rFonts w:cstheme="minorHAnsi"/>
          <w:sz w:val="24"/>
          <w:szCs w:val="24"/>
        </w:rPr>
        <w:t xml:space="preserve"> N-acetyl-glucosaminidase activities in wetlands: a global survey. </w:t>
      </w:r>
      <w:proofErr w:type="gramStart"/>
      <w:r>
        <w:rPr>
          <w:rFonts w:cstheme="minorHAnsi"/>
          <w:i/>
          <w:sz w:val="24"/>
          <w:szCs w:val="24"/>
        </w:rPr>
        <w:t>Hydrobiologia</w:t>
      </w:r>
      <w:r w:rsidR="00E200F1">
        <w:rPr>
          <w:rFonts w:cstheme="minorHAnsi"/>
          <w:i/>
          <w:sz w:val="24"/>
          <w:szCs w:val="24"/>
        </w:rPr>
        <w:t>,</w:t>
      </w:r>
      <w:r>
        <w:rPr>
          <w:rFonts w:cstheme="minorHAnsi"/>
          <w:i/>
          <w:sz w:val="24"/>
          <w:szCs w:val="24"/>
        </w:rPr>
        <w:t xml:space="preserve"> </w:t>
      </w:r>
      <w:r>
        <w:rPr>
          <w:rFonts w:cstheme="minorHAnsi"/>
          <w:sz w:val="24"/>
          <w:szCs w:val="24"/>
        </w:rPr>
        <w:t>(vol. 532, issue 1-3), pp. 103-110.</w:t>
      </w:r>
      <w:proofErr w:type="gramEnd"/>
    </w:p>
    <w:p w:rsidR="00851A48" w:rsidRPr="00851A48" w:rsidRDefault="00851A48" w:rsidP="00CE4B19">
      <w:pPr>
        <w:spacing w:line="480" w:lineRule="auto"/>
        <w:rPr>
          <w:rFonts w:cstheme="minorHAnsi"/>
          <w:sz w:val="24"/>
          <w:szCs w:val="24"/>
        </w:rPr>
      </w:pPr>
      <w:r>
        <w:rPr>
          <w:rFonts w:cstheme="minorHAnsi"/>
          <w:sz w:val="24"/>
          <w:szCs w:val="24"/>
        </w:rPr>
        <w:t xml:space="preserve">Kang, H., Kwon, M.J., Kim, S., Lee, S., Jones, T.G., Johncock, A.C., Haraguchi, A. and Freeman, C. (2018). </w:t>
      </w:r>
      <w:proofErr w:type="gramStart"/>
      <w:r>
        <w:rPr>
          <w:rFonts w:cstheme="minorHAnsi"/>
          <w:sz w:val="24"/>
          <w:szCs w:val="24"/>
        </w:rPr>
        <w:t>Biologically driven DOC release from peatlands during recovery from acidification.</w:t>
      </w:r>
      <w:proofErr w:type="gramEnd"/>
      <w:r>
        <w:rPr>
          <w:rFonts w:cstheme="minorHAnsi"/>
          <w:sz w:val="24"/>
          <w:szCs w:val="24"/>
        </w:rPr>
        <w:t xml:space="preserve"> </w:t>
      </w:r>
      <w:proofErr w:type="gramStart"/>
      <w:r>
        <w:rPr>
          <w:rFonts w:cstheme="minorHAnsi"/>
          <w:i/>
          <w:sz w:val="24"/>
          <w:szCs w:val="24"/>
        </w:rPr>
        <w:t xml:space="preserve">Nature Communications, </w:t>
      </w:r>
      <w:r>
        <w:rPr>
          <w:rFonts w:cstheme="minorHAnsi"/>
          <w:sz w:val="24"/>
          <w:szCs w:val="24"/>
        </w:rPr>
        <w:t>(vol. 9).</w:t>
      </w:r>
      <w:proofErr w:type="gramEnd"/>
      <w:r>
        <w:rPr>
          <w:rFonts w:cstheme="minorHAnsi"/>
          <w:sz w:val="24"/>
          <w:szCs w:val="24"/>
        </w:rPr>
        <w:t xml:space="preserve"> </w:t>
      </w:r>
    </w:p>
    <w:p w:rsidR="00B65BAC" w:rsidRDefault="00B65BAC" w:rsidP="00CE4B19">
      <w:pPr>
        <w:spacing w:line="480" w:lineRule="auto"/>
        <w:rPr>
          <w:rFonts w:cstheme="minorHAnsi"/>
          <w:sz w:val="24"/>
          <w:szCs w:val="24"/>
        </w:rPr>
      </w:pPr>
      <w:proofErr w:type="gramStart"/>
      <w:r>
        <w:rPr>
          <w:rFonts w:cstheme="minorHAnsi"/>
          <w:sz w:val="24"/>
          <w:szCs w:val="24"/>
        </w:rPr>
        <w:t>Kieckbusch, J.J. and Schrautzer, J. (2007).</w:t>
      </w:r>
      <w:proofErr w:type="gramEnd"/>
      <w:r>
        <w:rPr>
          <w:rFonts w:cstheme="minorHAnsi"/>
          <w:sz w:val="24"/>
          <w:szCs w:val="24"/>
        </w:rPr>
        <w:t xml:space="preserve"> </w:t>
      </w:r>
      <w:proofErr w:type="gramStart"/>
      <w:r>
        <w:rPr>
          <w:rFonts w:cstheme="minorHAnsi"/>
          <w:sz w:val="24"/>
          <w:szCs w:val="24"/>
        </w:rPr>
        <w:t>Nitrogen and phosphorus dynamics of a re-wetted shallow-flooded peatland.</w:t>
      </w:r>
      <w:proofErr w:type="gramEnd"/>
      <w:r>
        <w:rPr>
          <w:rFonts w:cstheme="minorHAnsi"/>
          <w:sz w:val="24"/>
          <w:szCs w:val="24"/>
        </w:rPr>
        <w:t xml:space="preserve"> </w:t>
      </w:r>
      <w:r>
        <w:rPr>
          <w:rFonts w:cstheme="minorHAnsi"/>
          <w:i/>
          <w:sz w:val="24"/>
          <w:szCs w:val="24"/>
        </w:rPr>
        <w:t xml:space="preserve">Science of the Total Environment, </w:t>
      </w:r>
      <w:r>
        <w:rPr>
          <w:rFonts w:cstheme="minorHAnsi"/>
          <w:sz w:val="24"/>
          <w:szCs w:val="24"/>
        </w:rPr>
        <w:t>(vol. 380), pp. 3-12.</w:t>
      </w:r>
    </w:p>
    <w:p w:rsidR="00570C5A" w:rsidRPr="00570C5A" w:rsidRDefault="00570C5A" w:rsidP="00CE4B19">
      <w:pPr>
        <w:spacing w:line="480" w:lineRule="auto"/>
        <w:rPr>
          <w:rFonts w:cstheme="minorHAnsi"/>
          <w:sz w:val="24"/>
          <w:szCs w:val="24"/>
        </w:rPr>
      </w:pPr>
      <w:r>
        <w:rPr>
          <w:rFonts w:cstheme="minorHAnsi"/>
          <w:sz w:val="24"/>
          <w:szCs w:val="24"/>
        </w:rPr>
        <w:t xml:space="preserve">Klomp, H. (1954). Die terreinkeus van de kievit </w:t>
      </w:r>
      <w:r>
        <w:rPr>
          <w:rFonts w:cstheme="minorHAnsi"/>
          <w:i/>
          <w:sz w:val="24"/>
          <w:szCs w:val="24"/>
        </w:rPr>
        <w:t xml:space="preserve">Vanellus vanellus. Ardea, </w:t>
      </w:r>
      <w:r>
        <w:rPr>
          <w:rFonts w:cstheme="minorHAnsi"/>
          <w:sz w:val="24"/>
          <w:szCs w:val="24"/>
        </w:rPr>
        <w:t>(vol. 41), pp. 1-139.</w:t>
      </w:r>
    </w:p>
    <w:p w:rsidR="00EC3323" w:rsidRDefault="00EC3323" w:rsidP="00CE4B19">
      <w:pPr>
        <w:spacing w:line="480" w:lineRule="auto"/>
        <w:rPr>
          <w:rFonts w:cstheme="minorHAnsi"/>
          <w:sz w:val="24"/>
          <w:szCs w:val="24"/>
        </w:rPr>
      </w:pPr>
      <w:proofErr w:type="gramStart"/>
      <w:r>
        <w:rPr>
          <w:rFonts w:cstheme="minorHAnsi"/>
          <w:sz w:val="24"/>
          <w:szCs w:val="24"/>
        </w:rPr>
        <w:t>Klose, S., Moore, J.M. and Tabatabai, M.A. (1999).</w:t>
      </w:r>
      <w:proofErr w:type="gramEnd"/>
      <w:r>
        <w:rPr>
          <w:rFonts w:cstheme="minorHAnsi"/>
          <w:sz w:val="24"/>
          <w:szCs w:val="24"/>
        </w:rPr>
        <w:t xml:space="preserve"> </w:t>
      </w:r>
      <w:proofErr w:type="gramStart"/>
      <w:r>
        <w:rPr>
          <w:rFonts w:cstheme="minorHAnsi"/>
          <w:sz w:val="24"/>
          <w:szCs w:val="24"/>
        </w:rPr>
        <w:t>Arylsulfatase activity of microbial biomass in soils as affected by cropping systems.</w:t>
      </w:r>
      <w:proofErr w:type="gramEnd"/>
      <w:r>
        <w:rPr>
          <w:rFonts w:cstheme="minorHAnsi"/>
          <w:sz w:val="24"/>
          <w:szCs w:val="24"/>
        </w:rPr>
        <w:t xml:space="preserve"> </w:t>
      </w:r>
      <w:r>
        <w:rPr>
          <w:rFonts w:cstheme="minorHAnsi"/>
          <w:i/>
          <w:sz w:val="24"/>
          <w:szCs w:val="24"/>
        </w:rPr>
        <w:t>Biology and Fertility of Soils</w:t>
      </w:r>
      <w:r w:rsidR="00E200F1">
        <w:rPr>
          <w:rFonts w:cstheme="minorHAnsi"/>
          <w:i/>
          <w:sz w:val="24"/>
          <w:szCs w:val="24"/>
        </w:rPr>
        <w:t>,</w:t>
      </w:r>
      <w:r>
        <w:rPr>
          <w:rFonts w:cstheme="minorHAnsi"/>
          <w:i/>
          <w:sz w:val="24"/>
          <w:szCs w:val="24"/>
        </w:rPr>
        <w:t xml:space="preserve"> </w:t>
      </w:r>
      <w:r>
        <w:rPr>
          <w:rFonts w:cstheme="minorHAnsi"/>
          <w:sz w:val="24"/>
          <w:szCs w:val="24"/>
        </w:rPr>
        <w:t>(vol. 29), pp. 46-54.</w:t>
      </w:r>
    </w:p>
    <w:p w:rsidR="002A424F" w:rsidRPr="002A424F" w:rsidRDefault="002A424F" w:rsidP="00CE4B19">
      <w:pPr>
        <w:spacing w:line="480" w:lineRule="auto"/>
        <w:rPr>
          <w:rFonts w:cstheme="minorHAnsi"/>
          <w:sz w:val="24"/>
          <w:szCs w:val="24"/>
        </w:rPr>
      </w:pPr>
      <w:proofErr w:type="gramStart"/>
      <w:r>
        <w:rPr>
          <w:rFonts w:cstheme="minorHAnsi"/>
          <w:sz w:val="24"/>
          <w:szCs w:val="24"/>
        </w:rPr>
        <w:t>Kooijman, A.M., Cusell, C., Hedenas, L., Lamers, L.P.M., Mettrop, I.S. and Neijmeijer, T. (2020).</w:t>
      </w:r>
      <w:proofErr w:type="gramEnd"/>
      <w:r>
        <w:rPr>
          <w:rFonts w:cstheme="minorHAnsi"/>
          <w:sz w:val="24"/>
          <w:szCs w:val="24"/>
        </w:rPr>
        <w:t xml:space="preserve"> </w:t>
      </w:r>
      <w:proofErr w:type="gramStart"/>
      <w:r>
        <w:rPr>
          <w:rFonts w:cstheme="minorHAnsi"/>
          <w:sz w:val="24"/>
          <w:szCs w:val="24"/>
        </w:rPr>
        <w:t>Re-assessment of phosphorus availability in fens with varying contents of iron and calcium.</w:t>
      </w:r>
      <w:proofErr w:type="gramEnd"/>
      <w:r>
        <w:rPr>
          <w:rFonts w:cstheme="minorHAnsi"/>
          <w:sz w:val="24"/>
          <w:szCs w:val="24"/>
        </w:rPr>
        <w:t xml:space="preserve"> </w:t>
      </w:r>
      <w:proofErr w:type="gramStart"/>
      <w:r>
        <w:rPr>
          <w:rFonts w:cstheme="minorHAnsi"/>
          <w:i/>
          <w:sz w:val="24"/>
          <w:szCs w:val="24"/>
        </w:rPr>
        <w:t xml:space="preserve">Plant ad Soil, </w:t>
      </w:r>
      <w:r>
        <w:rPr>
          <w:rFonts w:cstheme="minorHAnsi"/>
          <w:sz w:val="24"/>
          <w:szCs w:val="24"/>
        </w:rPr>
        <w:t>(vol. 447, issue 1), pp. 219-239.</w:t>
      </w:r>
      <w:proofErr w:type="gramEnd"/>
    </w:p>
    <w:p w:rsidR="00CB667E" w:rsidRPr="00CB667E" w:rsidRDefault="00CB667E" w:rsidP="00CE4B19">
      <w:pPr>
        <w:spacing w:line="480" w:lineRule="auto"/>
        <w:rPr>
          <w:rFonts w:cstheme="minorHAnsi"/>
          <w:sz w:val="24"/>
          <w:szCs w:val="24"/>
        </w:rPr>
      </w:pPr>
      <w:r>
        <w:rPr>
          <w:rFonts w:cstheme="minorHAnsi"/>
          <w:sz w:val="24"/>
          <w:szCs w:val="24"/>
        </w:rPr>
        <w:t xml:space="preserve">Korpimaki, E. (1985). </w:t>
      </w:r>
      <w:proofErr w:type="gramStart"/>
      <w:r>
        <w:rPr>
          <w:rFonts w:cstheme="minorHAnsi"/>
          <w:sz w:val="24"/>
          <w:szCs w:val="24"/>
        </w:rPr>
        <w:t xml:space="preserve">Diet of the Kestrel </w:t>
      </w:r>
      <w:r>
        <w:rPr>
          <w:rFonts w:cstheme="minorHAnsi"/>
          <w:i/>
          <w:sz w:val="24"/>
          <w:szCs w:val="24"/>
        </w:rPr>
        <w:t>Falco tinnunculus</w:t>
      </w:r>
      <w:r>
        <w:rPr>
          <w:rFonts w:cstheme="minorHAnsi"/>
          <w:sz w:val="24"/>
          <w:szCs w:val="24"/>
        </w:rPr>
        <w:t xml:space="preserve"> in the breeding season.</w:t>
      </w:r>
      <w:proofErr w:type="gramEnd"/>
      <w:r>
        <w:rPr>
          <w:rFonts w:cstheme="minorHAnsi"/>
          <w:sz w:val="24"/>
          <w:szCs w:val="24"/>
        </w:rPr>
        <w:t xml:space="preserve"> </w:t>
      </w:r>
      <w:r>
        <w:rPr>
          <w:rFonts w:cstheme="minorHAnsi"/>
          <w:i/>
          <w:sz w:val="24"/>
          <w:szCs w:val="24"/>
        </w:rPr>
        <w:t>Ornis Fennica</w:t>
      </w:r>
      <w:r w:rsidR="00E200F1">
        <w:rPr>
          <w:rFonts w:cstheme="minorHAnsi"/>
          <w:i/>
          <w:sz w:val="24"/>
          <w:szCs w:val="24"/>
        </w:rPr>
        <w:t>,</w:t>
      </w:r>
      <w:r>
        <w:rPr>
          <w:rFonts w:cstheme="minorHAnsi"/>
          <w:sz w:val="24"/>
          <w:szCs w:val="24"/>
        </w:rPr>
        <w:t xml:space="preserve"> (vol.62), pp. 130-137.</w:t>
      </w:r>
    </w:p>
    <w:p w:rsidR="00845E90" w:rsidRPr="00845E90" w:rsidRDefault="00845E90" w:rsidP="00CE4B19">
      <w:pPr>
        <w:spacing w:line="480" w:lineRule="auto"/>
        <w:rPr>
          <w:rFonts w:cstheme="minorHAnsi"/>
          <w:sz w:val="24"/>
          <w:szCs w:val="24"/>
        </w:rPr>
      </w:pPr>
      <w:proofErr w:type="gramStart"/>
      <w:r>
        <w:rPr>
          <w:rFonts w:cstheme="minorHAnsi"/>
          <w:sz w:val="24"/>
          <w:szCs w:val="24"/>
        </w:rPr>
        <w:t>Kost, M.A. and De Steven, D. (2000).</w:t>
      </w:r>
      <w:proofErr w:type="gramEnd"/>
      <w:r>
        <w:rPr>
          <w:rFonts w:cstheme="minorHAnsi"/>
          <w:sz w:val="24"/>
          <w:szCs w:val="24"/>
        </w:rPr>
        <w:t xml:space="preserve"> </w:t>
      </w:r>
      <w:proofErr w:type="gramStart"/>
      <w:r>
        <w:rPr>
          <w:rFonts w:cstheme="minorHAnsi"/>
          <w:sz w:val="24"/>
          <w:szCs w:val="24"/>
        </w:rPr>
        <w:t>Plant community responses to prescribed burning in Wisconsin sedge meadows.</w:t>
      </w:r>
      <w:proofErr w:type="gramEnd"/>
      <w:r>
        <w:rPr>
          <w:rFonts w:cstheme="minorHAnsi"/>
          <w:sz w:val="24"/>
          <w:szCs w:val="24"/>
        </w:rPr>
        <w:t xml:space="preserve"> </w:t>
      </w:r>
      <w:proofErr w:type="gramStart"/>
      <w:r>
        <w:rPr>
          <w:rFonts w:cstheme="minorHAnsi"/>
          <w:i/>
          <w:sz w:val="24"/>
          <w:szCs w:val="24"/>
        </w:rPr>
        <w:t>Natural Areas Journal</w:t>
      </w:r>
      <w:r w:rsidR="00E200F1">
        <w:rPr>
          <w:rFonts w:cstheme="minorHAnsi"/>
          <w:i/>
          <w:sz w:val="24"/>
          <w:szCs w:val="24"/>
        </w:rPr>
        <w:t>,</w:t>
      </w:r>
      <w:r>
        <w:rPr>
          <w:rFonts w:cstheme="minorHAnsi"/>
          <w:i/>
          <w:sz w:val="24"/>
          <w:szCs w:val="24"/>
        </w:rPr>
        <w:t xml:space="preserve"> </w:t>
      </w:r>
      <w:r>
        <w:rPr>
          <w:rFonts w:cstheme="minorHAnsi"/>
          <w:sz w:val="24"/>
          <w:szCs w:val="24"/>
        </w:rPr>
        <w:t>(vol. 20, issue 1), pp. 36-45.</w:t>
      </w:r>
      <w:proofErr w:type="gramEnd"/>
    </w:p>
    <w:p w:rsidR="002020A0" w:rsidRDefault="002020A0" w:rsidP="00CE4B19">
      <w:pPr>
        <w:spacing w:line="480" w:lineRule="auto"/>
        <w:rPr>
          <w:rFonts w:cstheme="minorHAnsi"/>
          <w:sz w:val="24"/>
          <w:szCs w:val="24"/>
        </w:rPr>
      </w:pPr>
      <w:proofErr w:type="gramStart"/>
      <w:r>
        <w:rPr>
          <w:rFonts w:cstheme="minorHAnsi"/>
          <w:sz w:val="24"/>
          <w:szCs w:val="24"/>
        </w:rPr>
        <w:t>Kotowski, W. and Van Diggelen, R. (2004).</w:t>
      </w:r>
      <w:proofErr w:type="gramEnd"/>
      <w:r>
        <w:rPr>
          <w:rFonts w:cstheme="minorHAnsi"/>
          <w:sz w:val="24"/>
          <w:szCs w:val="24"/>
        </w:rPr>
        <w:t xml:space="preserve"> </w:t>
      </w:r>
      <w:proofErr w:type="gramStart"/>
      <w:r>
        <w:rPr>
          <w:rFonts w:cstheme="minorHAnsi"/>
          <w:sz w:val="24"/>
          <w:szCs w:val="24"/>
        </w:rPr>
        <w:t>Light as an environmental filter in fen vegetation.</w:t>
      </w:r>
      <w:proofErr w:type="gramEnd"/>
      <w:r>
        <w:rPr>
          <w:rFonts w:cstheme="minorHAnsi"/>
          <w:sz w:val="24"/>
          <w:szCs w:val="24"/>
        </w:rPr>
        <w:t xml:space="preserve"> </w:t>
      </w:r>
      <w:proofErr w:type="gramStart"/>
      <w:r>
        <w:rPr>
          <w:rFonts w:cstheme="minorHAnsi"/>
          <w:i/>
          <w:sz w:val="24"/>
          <w:szCs w:val="24"/>
        </w:rPr>
        <w:t>Journal of Vegetation Science</w:t>
      </w:r>
      <w:r w:rsidR="00E200F1">
        <w:rPr>
          <w:rFonts w:cstheme="minorHAnsi"/>
          <w:i/>
          <w:sz w:val="24"/>
          <w:szCs w:val="24"/>
        </w:rPr>
        <w:t>,</w:t>
      </w:r>
      <w:r>
        <w:rPr>
          <w:rFonts w:cstheme="minorHAnsi"/>
          <w:i/>
          <w:sz w:val="24"/>
          <w:szCs w:val="24"/>
        </w:rPr>
        <w:t xml:space="preserve"> </w:t>
      </w:r>
      <w:r>
        <w:rPr>
          <w:rFonts w:cstheme="minorHAnsi"/>
          <w:sz w:val="24"/>
          <w:szCs w:val="24"/>
        </w:rPr>
        <w:t>(vol. 15, issue 5), pp. 583-594.</w:t>
      </w:r>
      <w:proofErr w:type="gramEnd"/>
    </w:p>
    <w:p w:rsidR="00B563A0" w:rsidRDefault="009A0206" w:rsidP="00CE4B19">
      <w:pPr>
        <w:spacing w:line="480" w:lineRule="auto"/>
        <w:rPr>
          <w:rFonts w:cstheme="minorHAnsi"/>
          <w:sz w:val="24"/>
          <w:szCs w:val="24"/>
        </w:rPr>
      </w:pPr>
      <w:proofErr w:type="gramStart"/>
      <w:r>
        <w:rPr>
          <w:rFonts w:cstheme="minorHAnsi"/>
          <w:sz w:val="24"/>
          <w:szCs w:val="24"/>
        </w:rPr>
        <w:lastRenderedPageBreak/>
        <w:t>Kotowski, W., Van Andel, J., Van Diggelen, R. and Hogendorf, J. (2001).</w:t>
      </w:r>
      <w:proofErr w:type="gramEnd"/>
      <w:r>
        <w:rPr>
          <w:rFonts w:cstheme="minorHAnsi"/>
          <w:sz w:val="24"/>
          <w:szCs w:val="24"/>
        </w:rPr>
        <w:t xml:space="preserve"> Responses of fen plant species to groundwater level and light intensity. </w:t>
      </w:r>
      <w:proofErr w:type="gramStart"/>
      <w:r>
        <w:rPr>
          <w:rFonts w:cstheme="minorHAnsi"/>
          <w:i/>
          <w:sz w:val="24"/>
          <w:szCs w:val="24"/>
        </w:rPr>
        <w:t>Plant Ecology</w:t>
      </w:r>
      <w:r w:rsidR="00E200F1">
        <w:rPr>
          <w:rFonts w:cstheme="minorHAnsi"/>
          <w:i/>
          <w:sz w:val="24"/>
          <w:szCs w:val="24"/>
        </w:rPr>
        <w:t>,</w:t>
      </w:r>
      <w:r>
        <w:rPr>
          <w:rFonts w:cstheme="minorHAnsi"/>
          <w:i/>
          <w:sz w:val="24"/>
          <w:szCs w:val="24"/>
        </w:rPr>
        <w:t xml:space="preserve"> </w:t>
      </w:r>
      <w:r>
        <w:rPr>
          <w:rFonts w:cstheme="minorHAnsi"/>
          <w:sz w:val="24"/>
          <w:szCs w:val="24"/>
        </w:rPr>
        <w:t>(vol. 155, issue 2), pp. 147-156.</w:t>
      </w:r>
      <w:proofErr w:type="gramEnd"/>
    </w:p>
    <w:p w:rsidR="00B563A0" w:rsidRPr="00B563A0" w:rsidRDefault="00B563A0" w:rsidP="00CE4B19">
      <w:pPr>
        <w:spacing w:line="480" w:lineRule="auto"/>
        <w:rPr>
          <w:rFonts w:cstheme="minorHAnsi"/>
          <w:sz w:val="24"/>
          <w:szCs w:val="24"/>
        </w:rPr>
      </w:pPr>
      <w:proofErr w:type="gramStart"/>
      <w:r>
        <w:rPr>
          <w:rFonts w:cstheme="minorHAnsi"/>
          <w:sz w:val="24"/>
          <w:szCs w:val="24"/>
        </w:rPr>
        <w:t>Kross, S.M., Bourbour, R.P. and Martinico, B.L. (2016).</w:t>
      </w:r>
      <w:proofErr w:type="gramEnd"/>
      <w:r>
        <w:rPr>
          <w:rFonts w:cstheme="minorHAnsi"/>
          <w:sz w:val="24"/>
          <w:szCs w:val="24"/>
        </w:rPr>
        <w:t xml:space="preserve"> Agricultural land use, barn owl diet and vertebrate pest control implications. </w:t>
      </w:r>
      <w:r>
        <w:rPr>
          <w:rFonts w:cstheme="minorHAnsi"/>
          <w:i/>
          <w:sz w:val="24"/>
          <w:szCs w:val="24"/>
        </w:rPr>
        <w:t>Agriculture, Ecosystems and Environment</w:t>
      </w:r>
      <w:r w:rsidR="00E200F1">
        <w:rPr>
          <w:rFonts w:cstheme="minorHAnsi"/>
          <w:i/>
          <w:sz w:val="24"/>
          <w:szCs w:val="24"/>
        </w:rPr>
        <w:t>,</w:t>
      </w:r>
      <w:r>
        <w:rPr>
          <w:rFonts w:cstheme="minorHAnsi"/>
          <w:sz w:val="24"/>
          <w:szCs w:val="24"/>
        </w:rPr>
        <w:t xml:space="preserve"> (vol. 223), pp. 167-174.</w:t>
      </w:r>
    </w:p>
    <w:p w:rsidR="002A2A2E" w:rsidRDefault="002A2A2E" w:rsidP="00CE4B19">
      <w:pPr>
        <w:spacing w:line="480" w:lineRule="auto"/>
        <w:rPr>
          <w:rFonts w:cstheme="minorHAnsi"/>
          <w:sz w:val="24"/>
          <w:szCs w:val="24"/>
        </w:rPr>
      </w:pPr>
      <w:proofErr w:type="gramStart"/>
      <w:r>
        <w:rPr>
          <w:rFonts w:cstheme="minorHAnsi"/>
          <w:sz w:val="24"/>
          <w:szCs w:val="24"/>
        </w:rPr>
        <w:t>Kruess, A. and Tscharntke, T. (2002).</w:t>
      </w:r>
      <w:proofErr w:type="gramEnd"/>
      <w:r>
        <w:rPr>
          <w:rFonts w:cstheme="minorHAnsi"/>
          <w:sz w:val="24"/>
          <w:szCs w:val="24"/>
        </w:rPr>
        <w:t xml:space="preserve"> </w:t>
      </w:r>
      <w:proofErr w:type="gramStart"/>
      <w:r>
        <w:rPr>
          <w:rFonts w:cstheme="minorHAnsi"/>
          <w:sz w:val="24"/>
          <w:szCs w:val="24"/>
        </w:rPr>
        <w:t>Grazing intensity and the diversity of grasshoppers, butterflies and trap-nesting bees and wasps.</w:t>
      </w:r>
      <w:proofErr w:type="gramEnd"/>
      <w:r>
        <w:rPr>
          <w:rFonts w:cstheme="minorHAnsi"/>
          <w:sz w:val="24"/>
          <w:szCs w:val="24"/>
        </w:rPr>
        <w:t xml:space="preserve"> </w:t>
      </w:r>
      <w:proofErr w:type="gramStart"/>
      <w:r w:rsidR="00B07532">
        <w:rPr>
          <w:rFonts w:cstheme="minorHAnsi"/>
          <w:i/>
          <w:sz w:val="24"/>
          <w:szCs w:val="24"/>
        </w:rPr>
        <w:t>Conservation Biology</w:t>
      </w:r>
      <w:r w:rsidR="00E200F1">
        <w:rPr>
          <w:rFonts w:cstheme="minorHAnsi"/>
          <w:i/>
          <w:sz w:val="24"/>
          <w:szCs w:val="24"/>
        </w:rPr>
        <w:t>,</w:t>
      </w:r>
      <w:r w:rsidR="00B07532">
        <w:rPr>
          <w:rFonts w:cstheme="minorHAnsi"/>
          <w:i/>
          <w:sz w:val="24"/>
          <w:szCs w:val="24"/>
        </w:rPr>
        <w:t xml:space="preserve"> </w:t>
      </w:r>
      <w:r w:rsidR="00B07532">
        <w:rPr>
          <w:rFonts w:cstheme="minorHAnsi"/>
          <w:sz w:val="24"/>
          <w:szCs w:val="24"/>
        </w:rPr>
        <w:t>(vol. 16, issue 6), pp. 1570-1580.</w:t>
      </w:r>
      <w:proofErr w:type="gramEnd"/>
    </w:p>
    <w:p w:rsidR="00FC7324" w:rsidRPr="00FC7324" w:rsidRDefault="00FC7324" w:rsidP="00CE4B19">
      <w:pPr>
        <w:spacing w:line="480" w:lineRule="auto"/>
        <w:rPr>
          <w:rFonts w:cstheme="minorHAnsi"/>
          <w:sz w:val="24"/>
          <w:szCs w:val="24"/>
        </w:rPr>
      </w:pPr>
      <w:proofErr w:type="gramStart"/>
      <w:r>
        <w:rPr>
          <w:rFonts w:cstheme="minorHAnsi"/>
          <w:sz w:val="24"/>
          <w:szCs w:val="24"/>
        </w:rPr>
        <w:t>Kutschera, U. and Elliott, J. (2014).</w:t>
      </w:r>
      <w:proofErr w:type="gramEnd"/>
      <w:r>
        <w:rPr>
          <w:rFonts w:cstheme="minorHAnsi"/>
          <w:sz w:val="24"/>
          <w:szCs w:val="24"/>
        </w:rPr>
        <w:t xml:space="preserve"> The European medicinal leech </w:t>
      </w:r>
      <w:r>
        <w:rPr>
          <w:rFonts w:cstheme="minorHAnsi"/>
          <w:i/>
          <w:sz w:val="24"/>
          <w:szCs w:val="24"/>
        </w:rPr>
        <w:t xml:space="preserve">Hirudo medicinals </w:t>
      </w:r>
      <w:r>
        <w:rPr>
          <w:rFonts w:cstheme="minorHAnsi"/>
          <w:sz w:val="24"/>
          <w:szCs w:val="24"/>
        </w:rPr>
        <w:t xml:space="preserve">L.: Morphology and occurrence of an endangered species. </w:t>
      </w:r>
      <w:r w:rsidR="00E200F1">
        <w:rPr>
          <w:rFonts w:cstheme="minorHAnsi"/>
          <w:i/>
          <w:sz w:val="24"/>
          <w:szCs w:val="24"/>
        </w:rPr>
        <w:t>Zoosystematics and E</w:t>
      </w:r>
      <w:r>
        <w:rPr>
          <w:rFonts w:cstheme="minorHAnsi"/>
          <w:i/>
          <w:sz w:val="24"/>
          <w:szCs w:val="24"/>
        </w:rPr>
        <w:t>volution</w:t>
      </w:r>
      <w:r w:rsidR="00E200F1">
        <w:rPr>
          <w:rFonts w:cstheme="minorHAnsi"/>
          <w:i/>
          <w:sz w:val="24"/>
          <w:szCs w:val="24"/>
        </w:rPr>
        <w:t>,</w:t>
      </w:r>
      <w:r>
        <w:rPr>
          <w:rFonts w:cstheme="minorHAnsi"/>
          <w:i/>
          <w:sz w:val="24"/>
          <w:szCs w:val="24"/>
        </w:rPr>
        <w:t xml:space="preserve"> </w:t>
      </w:r>
      <w:r w:rsidR="00653660">
        <w:rPr>
          <w:rFonts w:cstheme="minorHAnsi"/>
          <w:sz w:val="24"/>
          <w:szCs w:val="24"/>
        </w:rPr>
        <w:t>(vol. 90), pp. 271.</w:t>
      </w:r>
    </w:p>
    <w:p w:rsidR="006950F7" w:rsidRDefault="006950F7" w:rsidP="00CE4B19">
      <w:pPr>
        <w:spacing w:line="480" w:lineRule="auto"/>
        <w:rPr>
          <w:rFonts w:cstheme="minorHAnsi"/>
          <w:sz w:val="24"/>
          <w:szCs w:val="24"/>
        </w:rPr>
      </w:pPr>
      <w:proofErr w:type="gramStart"/>
      <w:r>
        <w:rPr>
          <w:rFonts w:cstheme="minorHAnsi"/>
          <w:sz w:val="24"/>
          <w:szCs w:val="24"/>
        </w:rPr>
        <w:t>Lawton, J.H. and Woodroffe, G.L. (1991).</w:t>
      </w:r>
      <w:proofErr w:type="gramEnd"/>
      <w:r>
        <w:rPr>
          <w:rFonts w:cstheme="minorHAnsi"/>
          <w:sz w:val="24"/>
          <w:szCs w:val="24"/>
        </w:rPr>
        <w:t xml:space="preserve"> Habitat and the distribution of water voles: why are there gaps in the species’ range? </w:t>
      </w:r>
      <w:r>
        <w:rPr>
          <w:rFonts w:cstheme="minorHAnsi"/>
          <w:i/>
          <w:sz w:val="24"/>
          <w:szCs w:val="24"/>
        </w:rPr>
        <w:t>Journal of Animal Ecology</w:t>
      </w:r>
      <w:r w:rsidR="00E200F1">
        <w:rPr>
          <w:rFonts w:cstheme="minorHAnsi"/>
          <w:i/>
          <w:sz w:val="24"/>
          <w:szCs w:val="24"/>
        </w:rPr>
        <w:t>,</w:t>
      </w:r>
      <w:r>
        <w:rPr>
          <w:rFonts w:cstheme="minorHAnsi"/>
          <w:i/>
          <w:sz w:val="24"/>
          <w:szCs w:val="24"/>
        </w:rPr>
        <w:t xml:space="preserve"> </w:t>
      </w:r>
      <w:r>
        <w:rPr>
          <w:rFonts w:cstheme="minorHAnsi"/>
          <w:sz w:val="24"/>
          <w:szCs w:val="24"/>
        </w:rPr>
        <w:t>(vol. 60), pp. 79-91.</w:t>
      </w:r>
    </w:p>
    <w:p w:rsidR="009559EB" w:rsidRPr="009559EB" w:rsidRDefault="009559EB" w:rsidP="00CE4B19">
      <w:pPr>
        <w:spacing w:line="480" w:lineRule="auto"/>
        <w:rPr>
          <w:rFonts w:cstheme="minorHAnsi"/>
          <w:sz w:val="24"/>
          <w:szCs w:val="24"/>
        </w:rPr>
      </w:pPr>
      <w:proofErr w:type="gramStart"/>
      <w:r>
        <w:rPr>
          <w:rFonts w:cstheme="minorHAnsi"/>
          <w:sz w:val="24"/>
          <w:szCs w:val="24"/>
        </w:rPr>
        <w:t>Lee, S.S., Shin, K.J., Kim, W.Y., Ha, J.K. and Han, I.K. (1999).</w:t>
      </w:r>
      <w:proofErr w:type="gramEnd"/>
      <w:r>
        <w:rPr>
          <w:rFonts w:cstheme="minorHAnsi"/>
          <w:sz w:val="24"/>
          <w:szCs w:val="24"/>
        </w:rPr>
        <w:t xml:space="preserve"> The rumen ecosystem: as a fountain source of noble enzymes- review. </w:t>
      </w:r>
      <w:r>
        <w:rPr>
          <w:rFonts w:cstheme="minorHAnsi"/>
          <w:i/>
          <w:sz w:val="24"/>
          <w:szCs w:val="24"/>
        </w:rPr>
        <w:t xml:space="preserve">Asian-Australasian Journal of Animal Sciences, </w:t>
      </w:r>
      <w:r>
        <w:rPr>
          <w:rFonts w:cstheme="minorHAnsi"/>
          <w:sz w:val="24"/>
          <w:szCs w:val="24"/>
        </w:rPr>
        <w:t>(vol. 12), pp. 988-1001.</w:t>
      </w:r>
    </w:p>
    <w:p w:rsidR="00734D5E" w:rsidRDefault="00734D5E" w:rsidP="00CE4B19">
      <w:pPr>
        <w:spacing w:line="480" w:lineRule="auto"/>
        <w:rPr>
          <w:rFonts w:cstheme="minorHAnsi"/>
          <w:sz w:val="24"/>
          <w:szCs w:val="24"/>
        </w:rPr>
      </w:pPr>
      <w:r>
        <w:rPr>
          <w:rFonts w:cstheme="minorHAnsi"/>
          <w:sz w:val="24"/>
          <w:szCs w:val="24"/>
        </w:rPr>
        <w:t xml:space="preserve">Levy, P.E., Gray, A., Leeson, S.R., Gaiawyn, J., Kelly, M.P.C., Cooper, M.D.A., Dinsmore, K.J., Jones, S.K. and Sheppard, L.J. (2011). </w:t>
      </w:r>
      <w:proofErr w:type="gramStart"/>
      <w:r>
        <w:rPr>
          <w:rFonts w:cstheme="minorHAnsi"/>
          <w:sz w:val="24"/>
          <w:szCs w:val="24"/>
        </w:rPr>
        <w:t>Quantification of uncertainty in trace gas fluxes measured by the static chamber method.</w:t>
      </w:r>
      <w:proofErr w:type="gramEnd"/>
      <w:r>
        <w:rPr>
          <w:rFonts w:cstheme="minorHAnsi"/>
          <w:sz w:val="24"/>
          <w:szCs w:val="24"/>
        </w:rPr>
        <w:t xml:space="preserve"> </w:t>
      </w:r>
      <w:r>
        <w:rPr>
          <w:rFonts w:cstheme="minorHAnsi"/>
          <w:i/>
          <w:sz w:val="24"/>
          <w:szCs w:val="24"/>
        </w:rPr>
        <w:t xml:space="preserve">European Journal of Soil Science, </w:t>
      </w:r>
      <w:r>
        <w:rPr>
          <w:rFonts w:cstheme="minorHAnsi"/>
          <w:sz w:val="24"/>
          <w:szCs w:val="24"/>
        </w:rPr>
        <w:t xml:space="preserve">pp. 811-821. </w:t>
      </w:r>
    </w:p>
    <w:p w:rsidR="00C87BAC" w:rsidRPr="00734D5E" w:rsidRDefault="00C87BAC" w:rsidP="00CE4B19">
      <w:pPr>
        <w:spacing w:line="480" w:lineRule="auto"/>
        <w:rPr>
          <w:rFonts w:cstheme="minorHAnsi"/>
          <w:sz w:val="24"/>
          <w:szCs w:val="24"/>
        </w:rPr>
      </w:pPr>
      <w:proofErr w:type="gramStart"/>
      <w:r>
        <w:rPr>
          <w:rFonts w:cstheme="minorHAnsi"/>
          <w:sz w:val="24"/>
          <w:szCs w:val="24"/>
        </w:rPr>
        <w:t>Luo, Y. and Zhou, X. (2006).</w:t>
      </w:r>
      <w:proofErr w:type="gramEnd"/>
      <w:r>
        <w:rPr>
          <w:rFonts w:cstheme="minorHAnsi"/>
          <w:sz w:val="24"/>
          <w:szCs w:val="24"/>
        </w:rPr>
        <w:t xml:space="preserve"> Chapter 5: Controlling factors .</w:t>
      </w:r>
      <w:r w:rsidRPr="00C87BAC">
        <w:rPr>
          <w:rFonts w:cstheme="minorHAnsi"/>
          <w:i/>
          <w:sz w:val="24"/>
          <w:szCs w:val="24"/>
        </w:rPr>
        <w:t>Soil Respiration and the Environment</w:t>
      </w:r>
      <w:r>
        <w:rPr>
          <w:rFonts w:cstheme="minorHAnsi"/>
          <w:sz w:val="24"/>
          <w:szCs w:val="24"/>
        </w:rPr>
        <w:t>, pp. 79-105.</w:t>
      </w:r>
    </w:p>
    <w:p w:rsidR="00F24A69" w:rsidRDefault="00F24A69" w:rsidP="00CE4B19">
      <w:pPr>
        <w:spacing w:line="480" w:lineRule="auto"/>
        <w:rPr>
          <w:rFonts w:cstheme="minorHAnsi"/>
          <w:sz w:val="24"/>
          <w:szCs w:val="24"/>
        </w:rPr>
      </w:pPr>
      <w:proofErr w:type="gramStart"/>
      <w:r>
        <w:rPr>
          <w:rFonts w:cstheme="minorHAnsi"/>
          <w:sz w:val="24"/>
          <w:szCs w:val="24"/>
        </w:rPr>
        <w:lastRenderedPageBreak/>
        <w:t>Mackelprang, R., Waldrop, M.P., DeAngelis, K.M., David, M.M., Chavarria, K.L., Blazewicz, S.J., Rubin, E.M. and Jansson, J.K. (2011).</w:t>
      </w:r>
      <w:proofErr w:type="gramEnd"/>
      <w:r>
        <w:rPr>
          <w:rFonts w:cstheme="minorHAnsi"/>
          <w:sz w:val="24"/>
          <w:szCs w:val="24"/>
        </w:rPr>
        <w:t xml:space="preserve"> Metagenomic analysis of a permafrost microbial community reveals a rapid response to thaw. </w:t>
      </w:r>
      <w:r>
        <w:rPr>
          <w:rFonts w:cstheme="minorHAnsi"/>
          <w:i/>
          <w:sz w:val="24"/>
          <w:szCs w:val="24"/>
        </w:rPr>
        <w:t>Nature</w:t>
      </w:r>
      <w:r w:rsidR="00E200F1">
        <w:rPr>
          <w:rFonts w:cstheme="minorHAnsi"/>
          <w:i/>
          <w:sz w:val="24"/>
          <w:szCs w:val="24"/>
        </w:rPr>
        <w:t>,</w:t>
      </w:r>
      <w:r>
        <w:rPr>
          <w:rFonts w:cstheme="minorHAnsi"/>
          <w:i/>
          <w:sz w:val="24"/>
          <w:szCs w:val="24"/>
        </w:rPr>
        <w:t xml:space="preserve"> </w:t>
      </w:r>
      <w:r>
        <w:rPr>
          <w:rFonts w:cstheme="minorHAnsi"/>
          <w:sz w:val="24"/>
          <w:szCs w:val="24"/>
        </w:rPr>
        <w:t xml:space="preserve">(vol. </w:t>
      </w:r>
      <w:r w:rsidR="004E0309">
        <w:rPr>
          <w:rFonts w:cstheme="minorHAnsi"/>
          <w:sz w:val="24"/>
          <w:szCs w:val="24"/>
        </w:rPr>
        <w:t>480), pp. 368-37</w:t>
      </w:r>
      <w:r w:rsidR="00C21A45">
        <w:rPr>
          <w:rFonts w:cstheme="minorHAnsi"/>
          <w:sz w:val="24"/>
          <w:szCs w:val="24"/>
        </w:rPr>
        <w:t>1.</w:t>
      </w:r>
    </w:p>
    <w:p w:rsidR="00B563A0" w:rsidRDefault="00B563A0" w:rsidP="00CE4B19">
      <w:pPr>
        <w:spacing w:line="480" w:lineRule="auto"/>
        <w:rPr>
          <w:rFonts w:cstheme="minorHAnsi"/>
          <w:sz w:val="24"/>
          <w:szCs w:val="24"/>
        </w:rPr>
      </w:pPr>
      <w:proofErr w:type="gramStart"/>
      <w:r>
        <w:rPr>
          <w:rFonts w:cstheme="minorHAnsi"/>
          <w:sz w:val="24"/>
          <w:szCs w:val="24"/>
        </w:rPr>
        <w:t>Madders, M. (2003).</w:t>
      </w:r>
      <w:proofErr w:type="gramEnd"/>
      <w:r>
        <w:rPr>
          <w:rFonts w:cstheme="minorHAnsi"/>
          <w:sz w:val="24"/>
          <w:szCs w:val="24"/>
        </w:rPr>
        <w:t xml:space="preserve"> </w:t>
      </w:r>
      <w:proofErr w:type="gramStart"/>
      <w:r>
        <w:rPr>
          <w:rFonts w:cstheme="minorHAnsi"/>
          <w:sz w:val="24"/>
          <w:szCs w:val="24"/>
        </w:rPr>
        <w:t xml:space="preserve">Hen Harrier </w:t>
      </w:r>
      <w:r>
        <w:rPr>
          <w:rFonts w:cstheme="minorHAnsi"/>
          <w:i/>
          <w:sz w:val="24"/>
          <w:szCs w:val="24"/>
        </w:rPr>
        <w:t>Circus cyaneus</w:t>
      </w:r>
      <w:r>
        <w:rPr>
          <w:rFonts w:cstheme="minorHAnsi"/>
          <w:sz w:val="24"/>
          <w:szCs w:val="24"/>
        </w:rPr>
        <w:t xml:space="preserve"> foraging activity in relation to habitat and prey.</w:t>
      </w:r>
      <w:proofErr w:type="gramEnd"/>
      <w:r>
        <w:rPr>
          <w:rFonts w:cstheme="minorHAnsi"/>
          <w:sz w:val="24"/>
          <w:szCs w:val="24"/>
        </w:rPr>
        <w:t xml:space="preserve"> </w:t>
      </w:r>
      <w:r>
        <w:rPr>
          <w:rFonts w:cstheme="minorHAnsi"/>
          <w:i/>
          <w:sz w:val="24"/>
          <w:szCs w:val="24"/>
        </w:rPr>
        <w:t>Bird Study 50</w:t>
      </w:r>
      <w:r w:rsidR="00E200F1">
        <w:rPr>
          <w:rFonts w:cstheme="minorHAnsi"/>
          <w:i/>
          <w:sz w:val="24"/>
          <w:szCs w:val="24"/>
        </w:rPr>
        <w:t>,</w:t>
      </w:r>
      <w:r>
        <w:rPr>
          <w:rFonts w:cstheme="minorHAnsi"/>
          <w:sz w:val="24"/>
          <w:szCs w:val="24"/>
        </w:rPr>
        <w:t xml:space="preserve"> (vol. 1), pp. 55-60.</w:t>
      </w:r>
    </w:p>
    <w:p w:rsidR="00D44175" w:rsidRPr="002D1EFF" w:rsidRDefault="00D44175" w:rsidP="00CE4B19">
      <w:pPr>
        <w:spacing w:line="480" w:lineRule="auto"/>
        <w:rPr>
          <w:rFonts w:cstheme="minorHAnsi"/>
          <w:sz w:val="24"/>
          <w:szCs w:val="24"/>
        </w:rPr>
      </w:pPr>
      <w:proofErr w:type="gramStart"/>
      <w:r>
        <w:rPr>
          <w:rFonts w:cstheme="minorHAnsi"/>
          <w:sz w:val="24"/>
          <w:szCs w:val="24"/>
        </w:rPr>
        <w:t>Malhotra, A., Roulet, N.T., Wilson, P., Giroux-Bougard, X. and Harris, L.I. (2016).</w:t>
      </w:r>
      <w:proofErr w:type="gramEnd"/>
      <w:r>
        <w:rPr>
          <w:rFonts w:cstheme="minorHAnsi"/>
          <w:sz w:val="24"/>
          <w:szCs w:val="24"/>
        </w:rPr>
        <w:t xml:space="preserve"> </w:t>
      </w:r>
      <w:proofErr w:type="gramStart"/>
      <w:r>
        <w:rPr>
          <w:rFonts w:cstheme="minorHAnsi"/>
          <w:sz w:val="24"/>
          <w:szCs w:val="24"/>
        </w:rPr>
        <w:t xml:space="preserve">Ecohydrological </w:t>
      </w:r>
      <w:r w:rsidR="00087360">
        <w:rPr>
          <w:rFonts w:cstheme="minorHAnsi"/>
          <w:sz w:val="24"/>
          <w:szCs w:val="24"/>
        </w:rPr>
        <w:t>feedbacks in</w:t>
      </w:r>
      <w:r>
        <w:rPr>
          <w:rFonts w:cstheme="minorHAnsi"/>
          <w:sz w:val="24"/>
          <w:szCs w:val="24"/>
        </w:rPr>
        <w:t xml:space="preserve"> peatlands an empirical test of the relationship among vegetation, microtopography</w:t>
      </w:r>
      <w:r w:rsidR="002D1EFF">
        <w:rPr>
          <w:rFonts w:cstheme="minorHAnsi"/>
          <w:sz w:val="24"/>
          <w:szCs w:val="24"/>
        </w:rPr>
        <w:t xml:space="preserve"> and water table.</w:t>
      </w:r>
      <w:proofErr w:type="gramEnd"/>
      <w:r w:rsidR="002D1EFF">
        <w:rPr>
          <w:rFonts w:cstheme="minorHAnsi"/>
          <w:sz w:val="24"/>
          <w:szCs w:val="24"/>
        </w:rPr>
        <w:t xml:space="preserve"> </w:t>
      </w:r>
      <w:proofErr w:type="gramStart"/>
      <w:r w:rsidR="002D1EFF">
        <w:rPr>
          <w:rFonts w:cstheme="minorHAnsi"/>
          <w:i/>
          <w:sz w:val="24"/>
          <w:szCs w:val="24"/>
        </w:rPr>
        <w:t xml:space="preserve">Ecohydrology, </w:t>
      </w:r>
      <w:r w:rsidR="002D1EFF">
        <w:rPr>
          <w:rFonts w:cstheme="minorHAnsi"/>
          <w:sz w:val="24"/>
          <w:szCs w:val="24"/>
        </w:rPr>
        <w:t>(vol. 9, issue 7), pp. 1346-1357.</w:t>
      </w:r>
      <w:proofErr w:type="gramEnd"/>
    </w:p>
    <w:p w:rsidR="00E626FF" w:rsidRPr="00E626FF" w:rsidRDefault="00E626FF" w:rsidP="00CE4B19">
      <w:pPr>
        <w:spacing w:line="480" w:lineRule="auto"/>
        <w:rPr>
          <w:rFonts w:cstheme="minorHAnsi"/>
          <w:sz w:val="24"/>
          <w:szCs w:val="24"/>
        </w:rPr>
      </w:pPr>
      <w:proofErr w:type="gramStart"/>
      <w:r>
        <w:rPr>
          <w:rFonts w:cstheme="minorHAnsi"/>
          <w:sz w:val="24"/>
          <w:szCs w:val="24"/>
        </w:rPr>
        <w:t>Malson, K. and Rydin, H. (2009).</w:t>
      </w:r>
      <w:proofErr w:type="gramEnd"/>
      <w:r>
        <w:rPr>
          <w:rFonts w:cstheme="minorHAnsi"/>
          <w:sz w:val="24"/>
          <w:szCs w:val="24"/>
        </w:rPr>
        <w:t xml:space="preserve"> </w:t>
      </w:r>
      <w:proofErr w:type="gramStart"/>
      <w:r>
        <w:rPr>
          <w:rFonts w:cstheme="minorHAnsi"/>
          <w:sz w:val="24"/>
          <w:szCs w:val="24"/>
        </w:rPr>
        <w:t>Competitive hierarchy, but no competitive exclusions in experiments with rich fen bryophytes.</w:t>
      </w:r>
      <w:proofErr w:type="gramEnd"/>
      <w:r>
        <w:rPr>
          <w:rFonts w:cstheme="minorHAnsi"/>
          <w:sz w:val="24"/>
          <w:szCs w:val="24"/>
        </w:rPr>
        <w:t xml:space="preserve"> </w:t>
      </w:r>
      <w:r>
        <w:rPr>
          <w:rFonts w:cstheme="minorHAnsi"/>
          <w:i/>
          <w:sz w:val="24"/>
          <w:szCs w:val="24"/>
        </w:rPr>
        <w:t xml:space="preserve">Journal of Bryology, </w:t>
      </w:r>
      <w:r>
        <w:rPr>
          <w:rFonts w:cstheme="minorHAnsi"/>
          <w:sz w:val="24"/>
          <w:szCs w:val="24"/>
        </w:rPr>
        <w:t>(vol. 31), pp. 41-45.</w:t>
      </w:r>
    </w:p>
    <w:p w:rsidR="002334C9" w:rsidRPr="002334C9" w:rsidRDefault="002334C9" w:rsidP="00CE4B19">
      <w:pPr>
        <w:spacing w:line="480" w:lineRule="auto"/>
        <w:rPr>
          <w:rFonts w:cstheme="minorHAnsi"/>
          <w:sz w:val="24"/>
          <w:szCs w:val="24"/>
        </w:rPr>
      </w:pPr>
      <w:proofErr w:type="gramStart"/>
      <w:r>
        <w:rPr>
          <w:rFonts w:cstheme="minorHAnsi"/>
          <w:sz w:val="24"/>
          <w:szCs w:val="24"/>
        </w:rPr>
        <w:t>Marois, D.E. and Mitsch, W.J. (2015).</w:t>
      </w:r>
      <w:proofErr w:type="gramEnd"/>
      <w:r>
        <w:rPr>
          <w:rFonts w:cstheme="minorHAnsi"/>
          <w:sz w:val="24"/>
          <w:szCs w:val="24"/>
        </w:rPr>
        <w:t xml:space="preserve"> Coastal protection from tsunamis and cyclones provided by mangrove wetlands- a review. </w:t>
      </w:r>
      <w:proofErr w:type="gramStart"/>
      <w:r>
        <w:rPr>
          <w:rFonts w:cstheme="minorHAnsi"/>
          <w:i/>
          <w:sz w:val="24"/>
          <w:szCs w:val="24"/>
        </w:rPr>
        <w:t xml:space="preserve">International Journal of Biodiversity Science, Ecosystem Services and Management, </w:t>
      </w:r>
      <w:r>
        <w:rPr>
          <w:rFonts w:cstheme="minorHAnsi"/>
          <w:sz w:val="24"/>
          <w:szCs w:val="24"/>
        </w:rPr>
        <w:t>(vol. 11, issue 1), pp. 71-83.</w:t>
      </w:r>
      <w:proofErr w:type="gramEnd"/>
    </w:p>
    <w:p w:rsidR="00F24A69" w:rsidRDefault="00610059" w:rsidP="00CE4B19">
      <w:pPr>
        <w:spacing w:line="480" w:lineRule="auto"/>
        <w:rPr>
          <w:rFonts w:cstheme="minorHAnsi"/>
          <w:sz w:val="24"/>
          <w:szCs w:val="24"/>
        </w:rPr>
      </w:pPr>
      <w:proofErr w:type="gramStart"/>
      <w:r>
        <w:rPr>
          <w:rFonts w:cstheme="minorHAnsi"/>
          <w:sz w:val="24"/>
          <w:szCs w:val="24"/>
        </w:rPr>
        <w:t>Marx, M.C., Wood, M. and Jarvis, S.C. (2001).</w:t>
      </w:r>
      <w:proofErr w:type="gramEnd"/>
      <w:r>
        <w:rPr>
          <w:rFonts w:cstheme="minorHAnsi"/>
          <w:sz w:val="24"/>
          <w:szCs w:val="24"/>
        </w:rPr>
        <w:t xml:space="preserve"> </w:t>
      </w:r>
      <w:proofErr w:type="gramStart"/>
      <w:r>
        <w:rPr>
          <w:rFonts w:cstheme="minorHAnsi"/>
          <w:sz w:val="24"/>
          <w:szCs w:val="24"/>
        </w:rPr>
        <w:t>A microplate fluorimetric assay for the study of enzyme diversity in soils.</w:t>
      </w:r>
      <w:proofErr w:type="gramEnd"/>
      <w:r>
        <w:rPr>
          <w:rFonts w:cstheme="minorHAnsi"/>
          <w:sz w:val="24"/>
          <w:szCs w:val="24"/>
        </w:rPr>
        <w:t xml:space="preserve"> </w:t>
      </w:r>
      <w:proofErr w:type="gramStart"/>
      <w:r>
        <w:rPr>
          <w:rFonts w:cstheme="minorHAnsi"/>
          <w:i/>
          <w:sz w:val="24"/>
          <w:szCs w:val="24"/>
        </w:rPr>
        <w:t>Soil Biology and Biochemistry</w:t>
      </w:r>
      <w:r w:rsidR="00E200F1">
        <w:rPr>
          <w:rFonts w:cstheme="minorHAnsi"/>
          <w:i/>
          <w:sz w:val="24"/>
          <w:szCs w:val="24"/>
        </w:rPr>
        <w:t>,</w:t>
      </w:r>
      <w:r>
        <w:rPr>
          <w:rFonts w:cstheme="minorHAnsi"/>
          <w:i/>
          <w:sz w:val="24"/>
          <w:szCs w:val="24"/>
        </w:rPr>
        <w:t xml:space="preserve"> </w:t>
      </w:r>
      <w:r>
        <w:rPr>
          <w:rFonts w:cstheme="minorHAnsi"/>
          <w:sz w:val="24"/>
          <w:szCs w:val="24"/>
        </w:rPr>
        <w:t>(vol. 33, issue 12-13), pp. 1633-1640.</w:t>
      </w:r>
      <w:proofErr w:type="gramEnd"/>
    </w:p>
    <w:p w:rsidR="00E84C73" w:rsidRDefault="00E84C73" w:rsidP="00CE4B19">
      <w:pPr>
        <w:spacing w:line="480" w:lineRule="auto"/>
        <w:rPr>
          <w:rFonts w:cstheme="minorHAnsi"/>
          <w:sz w:val="24"/>
          <w:szCs w:val="24"/>
        </w:rPr>
      </w:pPr>
      <w:r>
        <w:rPr>
          <w:rFonts w:cstheme="minorHAnsi"/>
          <w:sz w:val="24"/>
          <w:szCs w:val="24"/>
        </w:rPr>
        <w:t xml:space="preserve">Mayr, E. (1992). </w:t>
      </w:r>
      <w:proofErr w:type="gramStart"/>
      <w:r>
        <w:rPr>
          <w:rFonts w:cstheme="minorHAnsi"/>
          <w:sz w:val="24"/>
          <w:szCs w:val="24"/>
        </w:rPr>
        <w:t>A local flora and the biological species concept.</w:t>
      </w:r>
      <w:proofErr w:type="gramEnd"/>
      <w:r>
        <w:rPr>
          <w:rFonts w:cstheme="minorHAnsi"/>
          <w:sz w:val="24"/>
          <w:szCs w:val="24"/>
        </w:rPr>
        <w:t xml:space="preserve"> </w:t>
      </w:r>
      <w:r>
        <w:rPr>
          <w:rFonts w:cstheme="minorHAnsi"/>
          <w:i/>
          <w:sz w:val="24"/>
          <w:szCs w:val="24"/>
        </w:rPr>
        <w:t xml:space="preserve">American Journal of Botany, </w:t>
      </w:r>
      <w:r>
        <w:rPr>
          <w:rFonts w:cstheme="minorHAnsi"/>
          <w:sz w:val="24"/>
          <w:szCs w:val="24"/>
        </w:rPr>
        <w:t>(vol. 79), pp. 222-238.</w:t>
      </w:r>
    </w:p>
    <w:p w:rsidR="006B082B" w:rsidRPr="006B082B" w:rsidRDefault="006B082B" w:rsidP="00CE4B19">
      <w:pPr>
        <w:spacing w:line="480" w:lineRule="auto"/>
        <w:rPr>
          <w:rFonts w:cstheme="minorHAnsi"/>
          <w:sz w:val="24"/>
          <w:szCs w:val="24"/>
        </w:rPr>
      </w:pPr>
      <w:r>
        <w:rPr>
          <w:rFonts w:cstheme="minorHAnsi"/>
          <w:sz w:val="24"/>
          <w:szCs w:val="24"/>
        </w:rPr>
        <w:t xml:space="preserve">McLeod, E., Chmura, G.L., Bouillon, S., Salm, R., Bjork, M., Duarte, C.M., Lovelock, C.E., Schlesinger, W.H. and Silliman, B.R. (2011). A blueprint for blue carbon: toward an improved understanding of the role of vegetated coastal habitats in sequestering CO₂. </w:t>
      </w:r>
      <w:r>
        <w:rPr>
          <w:rFonts w:cstheme="minorHAnsi"/>
          <w:i/>
          <w:sz w:val="24"/>
          <w:szCs w:val="24"/>
        </w:rPr>
        <w:t xml:space="preserve">Front Ecol Environ. </w:t>
      </w:r>
      <w:r>
        <w:rPr>
          <w:rFonts w:cstheme="minorHAnsi"/>
          <w:sz w:val="24"/>
          <w:szCs w:val="24"/>
        </w:rPr>
        <w:t>(vol. 9), pp. 552-560.</w:t>
      </w:r>
    </w:p>
    <w:p w:rsidR="00610059" w:rsidRDefault="00610059" w:rsidP="00CE4B19">
      <w:pPr>
        <w:spacing w:line="480" w:lineRule="auto"/>
        <w:rPr>
          <w:rFonts w:cstheme="minorHAnsi"/>
          <w:sz w:val="24"/>
          <w:szCs w:val="24"/>
        </w:rPr>
      </w:pPr>
      <w:proofErr w:type="gramStart"/>
      <w:r>
        <w:rPr>
          <w:rFonts w:cstheme="minorHAnsi"/>
          <w:sz w:val="24"/>
          <w:szCs w:val="24"/>
        </w:rPr>
        <w:lastRenderedPageBreak/>
        <w:t>Middleton, B.A., Holsten, B. and Van Diggelen, R. (2006).</w:t>
      </w:r>
      <w:proofErr w:type="gramEnd"/>
      <w:r>
        <w:rPr>
          <w:rFonts w:cstheme="minorHAnsi"/>
          <w:sz w:val="24"/>
          <w:szCs w:val="24"/>
        </w:rPr>
        <w:t xml:space="preserve"> </w:t>
      </w:r>
      <w:proofErr w:type="gramStart"/>
      <w:r>
        <w:rPr>
          <w:rFonts w:cstheme="minorHAnsi"/>
          <w:sz w:val="24"/>
          <w:szCs w:val="24"/>
        </w:rPr>
        <w:t>Biodiversity management of fens and fen meadows by grazing, cutting and burning.</w:t>
      </w:r>
      <w:proofErr w:type="gramEnd"/>
      <w:r>
        <w:rPr>
          <w:rFonts w:cstheme="minorHAnsi"/>
          <w:sz w:val="24"/>
          <w:szCs w:val="24"/>
        </w:rPr>
        <w:t xml:space="preserve"> </w:t>
      </w:r>
      <w:r>
        <w:rPr>
          <w:rFonts w:cstheme="minorHAnsi"/>
          <w:i/>
          <w:sz w:val="24"/>
          <w:szCs w:val="24"/>
        </w:rPr>
        <w:t>Applied Vegetation Science</w:t>
      </w:r>
      <w:r w:rsidR="00E200F1">
        <w:rPr>
          <w:rFonts w:cstheme="minorHAnsi"/>
          <w:i/>
          <w:sz w:val="24"/>
          <w:szCs w:val="24"/>
        </w:rPr>
        <w:t>,</w:t>
      </w:r>
      <w:r>
        <w:rPr>
          <w:rFonts w:cstheme="minorHAnsi"/>
          <w:i/>
          <w:sz w:val="24"/>
          <w:szCs w:val="24"/>
        </w:rPr>
        <w:t xml:space="preserve"> </w:t>
      </w:r>
      <w:r>
        <w:rPr>
          <w:rFonts w:cstheme="minorHAnsi"/>
          <w:sz w:val="24"/>
          <w:szCs w:val="24"/>
        </w:rPr>
        <w:t>(vol. 9, issue 2), pp. 307-316.</w:t>
      </w:r>
    </w:p>
    <w:p w:rsidR="008B5ED6" w:rsidRPr="008B5ED6" w:rsidRDefault="008B5ED6" w:rsidP="00CE4B19">
      <w:pPr>
        <w:spacing w:line="480" w:lineRule="auto"/>
        <w:rPr>
          <w:rFonts w:cstheme="minorHAnsi"/>
          <w:sz w:val="24"/>
          <w:szCs w:val="24"/>
        </w:rPr>
      </w:pPr>
      <w:proofErr w:type="gramStart"/>
      <w:r>
        <w:rPr>
          <w:rFonts w:cstheme="minorHAnsi"/>
          <w:sz w:val="24"/>
          <w:szCs w:val="24"/>
        </w:rPr>
        <w:t>Mitsch, W.J. and Gosselink, J.G. (2015).</w:t>
      </w:r>
      <w:proofErr w:type="gramEnd"/>
      <w:r>
        <w:rPr>
          <w:rFonts w:cstheme="minorHAnsi"/>
          <w:sz w:val="24"/>
          <w:szCs w:val="24"/>
        </w:rPr>
        <w:t xml:space="preserve"> </w:t>
      </w:r>
      <w:proofErr w:type="gramStart"/>
      <w:r>
        <w:rPr>
          <w:rFonts w:cstheme="minorHAnsi"/>
          <w:sz w:val="24"/>
          <w:szCs w:val="24"/>
        </w:rPr>
        <w:t>Wetlands 5</w:t>
      </w:r>
      <w:r w:rsidRPr="008B5ED6">
        <w:rPr>
          <w:rFonts w:cstheme="minorHAnsi"/>
          <w:sz w:val="24"/>
          <w:szCs w:val="24"/>
          <w:vertAlign w:val="superscript"/>
        </w:rPr>
        <w:t>th</w:t>
      </w:r>
      <w:r>
        <w:rPr>
          <w:rFonts w:cstheme="minorHAnsi"/>
          <w:sz w:val="24"/>
          <w:szCs w:val="24"/>
        </w:rPr>
        <w:t xml:space="preserve"> edition.</w:t>
      </w:r>
      <w:proofErr w:type="gramEnd"/>
      <w:r>
        <w:rPr>
          <w:rFonts w:cstheme="minorHAnsi"/>
          <w:sz w:val="24"/>
          <w:szCs w:val="24"/>
        </w:rPr>
        <w:t xml:space="preserve"> </w:t>
      </w:r>
      <w:r>
        <w:rPr>
          <w:rFonts w:cstheme="minorHAnsi"/>
          <w:i/>
          <w:sz w:val="24"/>
          <w:szCs w:val="24"/>
        </w:rPr>
        <w:t xml:space="preserve">Hoboken NJ: John Wiley and Sons, Inc. </w:t>
      </w:r>
    </w:p>
    <w:p w:rsidR="007942B7" w:rsidRDefault="007942B7" w:rsidP="00CE4B19">
      <w:pPr>
        <w:spacing w:line="480" w:lineRule="auto"/>
        <w:rPr>
          <w:rFonts w:cstheme="minorHAnsi"/>
          <w:sz w:val="24"/>
          <w:szCs w:val="24"/>
        </w:rPr>
      </w:pPr>
      <w:proofErr w:type="gramStart"/>
      <w:r>
        <w:rPr>
          <w:rFonts w:cstheme="minorHAnsi"/>
          <w:sz w:val="24"/>
          <w:szCs w:val="24"/>
        </w:rPr>
        <w:t>Mitsch, W.J., Zhang, L., Stefanik, K.C., Nahlik, A.M., Anderson, C.J., Bernal, B., Hernandez, M. and Song, K. (2012).</w:t>
      </w:r>
      <w:proofErr w:type="gramEnd"/>
      <w:r>
        <w:rPr>
          <w:rFonts w:cstheme="minorHAnsi"/>
          <w:sz w:val="24"/>
          <w:szCs w:val="24"/>
        </w:rPr>
        <w:t xml:space="preserve"> Creating wetlands: primary succession, water quality changes and self-design over 15 years. </w:t>
      </w:r>
      <w:r w:rsidR="00E200F1">
        <w:rPr>
          <w:rFonts w:cstheme="minorHAnsi"/>
          <w:i/>
          <w:sz w:val="24"/>
          <w:szCs w:val="24"/>
        </w:rPr>
        <w:t>Bioscience,</w:t>
      </w:r>
      <w:r>
        <w:rPr>
          <w:rFonts w:cstheme="minorHAnsi"/>
          <w:i/>
          <w:sz w:val="24"/>
          <w:szCs w:val="24"/>
        </w:rPr>
        <w:t xml:space="preserve"> </w:t>
      </w:r>
      <w:r>
        <w:rPr>
          <w:rFonts w:cstheme="minorHAnsi"/>
          <w:sz w:val="24"/>
          <w:szCs w:val="24"/>
        </w:rPr>
        <w:t>(vol. 62), pp. 237-250.</w:t>
      </w:r>
    </w:p>
    <w:p w:rsidR="007C044D" w:rsidRPr="007C044D" w:rsidRDefault="007C044D" w:rsidP="00CE4B19">
      <w:pPr>
        <w:spacing w:line="480" w:lineRule="auto"/>
        <w:rPr>
          <w:rFonts w:cstheme="minorHAnsi"/>
          <w:sz w:val="24"/>
          <w:szCs w:val="24"/>
        </w:rPr>
      </w:pPr>
      <w:proofErr w:type="gramStart"/>
      <w:r>
        <w:rPr>
          <w:rFonts w:cstheme="minorHAnsi"/>
          <w:sz w:val="24"/>
          <w:szCs w:val="24"/>
        </w:rPr>
        <w:t>Moomaw, W.R., Chmura, G.L., Davies, G.T., Finlayson, C.M., Middleton, B.A., Natali, S.M., Perry, J.E., Roulet, N. and Sutton-Grier, A.E. (2018).</w:t>
      </w:r>
      <w:proofErr w:type="gramEnd"/>
      <w:r>
        <w:rPr>
          <w:rFonts w:cstheme="minorHAnsi"/>
          <w:sz w:val="24"/>
          <w:szCs w:val="24"/>
        </w:rPr>
        <w:t xml:space="preserve"> </w:t>
      </w:r>
      <w:proofErr w:type="gramStart"/>
      <w:r>
        <w:rPr>
          <w:rFonts w:cstheme="minorHAnsi"/>
          <w:sz w:val="24"/>
          <w:szCs w:val="24"/>
        </w:rPr>
        <w:t>Wetlands in a changing climate science, policy and management.</w:t>
      </w:r>
      <w:proofErr w:type="gramEnd"/>
      <w:r>
        <w:rPr>
          <w:rFonts w:cstheme="minorHAnsi"/>
          <w:sz w:val="24"/>
          <w:szCs w:val="24"/>
        </w:rPr>
        <w:t xml:space="preserve"> </w:t>
      </w:r>
      <w:proofErr w:type="gramStart"/>
      <w:r>
        <w:rPr>
          <w:rFonts w:cstheme="minorHAnsi"/>
          <w:i/>
          <w:sz w:val="24"/>
          <w:szCs w:val="24"/>
        </w:rPr>
        <w:t xml:space="preserve">Wetlands, </w:t>
      </w:r>
      <w:r>
        <w:rPr>
          <w:rFonts w:cstheme="minorHAnsi"/>
          <w:sz w:val="24"/>
          <w:szCs w:val="24"/>
        </w:rPr>
        <w:t>(vol. 38, issue 2), pp. 183-205.</w:t>
      </w:r>
      <w:proofErr w:type="gramEnd"/>
    </w:p>
    <w:p w:rsidR="002F530C" w:rsidRDefault="002F530C" w:rsidP="00CE4B19">
      <w:pPr>
        <w:spacing w:line="480" w:lineRule="auto"/>
        <w:rPr>
          <w:rFonts w:cstheme="minorHAnsi"/>
          <w:sz w:val="24"/>
          <w:szCs w:val="24"/>
        </w:rPr>
      </w:pPr>
      <w:proofErr w:type="gramStart"/>
      <w:r>
        <w:rPr>
          <w:rFonts w:cstheme="minorHAnsi"/>
          <w:sz w:val="24"/>
          <w:szCs w:val="24"/>
        </w:rPr>
        <w:t>Mouissie, A.M., Vas, P., Verhagen, H.M.C. and Bakker, J.P. (2005a).</w:t>
      </w:r>
      <w:proofErr w:type="gramEnd"/>
      <w:r>
        <w:rPr>
          <w:rFonts w:cstheme="minorHAnsi"/>
          <w:sz w:val="24"/>
          <w:szCs w:val="24"/>
        </w:rPr>
        <w:t xml:space="preserve"> Endozoochory by free-ranging, large herbivores: Ecological correlates and perspectives for restoration. </w:t>
      </w:r>
      <w:proofErr w:type="gramStart"/>
      <w:r w:rsidR="0070504C">
        <w:rPr>
          <w:rFonts w:cstheme="minorHAnsi"/>
          <w:i/>
          <w:sz w:val="24"/>
          <w:szCs w:val="24"/>
        </w:rPr>
        <w:t>Basic and Applied Ecology</w:t>
      </w:r>
      <w:r w:rsidR="00E200F1">
        <w:rPr>
          <w:rFonts w:cstheme="minorHAnsi"/>
          <w:i/>
          <w:sz w:val="24"/>
          <w:szCs w:val="24"/>
        </w:rPr>
        <w:t>,</w:t>
      </w:r>
      <w:r w:rsidR="0070504C">
        <w:rPr>
          <w:rFonts w:cstheme="minorHAnsi"/>
          <w:i/>
          <w:sz w:val="24"/>
          <w:szCs w:val="24"/>
        </w:rPr>
        <w:t xml:space="preserve"> </w:t>
      </w:r>
      <w:r w:rsidR="0070504C">
        <w:rPr>
          <w:rFonts w:cstheme="minorHAnsi"/>
          <w:sz w:val="24"/>
          <w:szCs w:val="24"/>
        </w:rPr>
        <w:t>(vol. 6, issue 6), pp. 547-558.</w:t>
      </w:r>
      <w:proofErr w:type="gramEnd"/>
    </w:p>
    <w:p w:rsidR="00A60057" w:rsidRPr="002E63F6" w:rsidRDefault="00A60057" w:rsidP="00CE4B19">
      <w:pPr>
        <w:spacing w:line="480" w:lineRule="auto"/>
        <w:rPr>
          <w:rFonts w:cstheme="minorHAnsi"/>
          <w:sz w:val="24"/>
          <w:szCs w:val="24"/>
        </w:rPr>
      </w:pPr>
      <w:proofErr w:type="gramStart"/>
      <w:r>
        <w:rPr>
          <w:rFonts w:cstheme="minorHAnsi"/>
          <w:sz w:val="24"/>
          <w:szCs w:val="24"/>
        </w:rPr>
        <w:t>Noble, D., Everard, M</w:t>
      </w:r>
      <w:r w:rsidR="002E63F6">
        <w:rPr>
          <w:rFonts w:cstheme="minorHAnsi"/>
          <w:sz w:val="24"/>
          <w:szCs w:val="24"/>
        </w:rPr>
        <w:t>. and Joys, A. (2008).</w:t>
      </w:r>
      <w:proofErr w:type="gramEnd"/>
      <w:r w:rsidR="002E63F6">
        <w:rPr>
          <w:rFonts w:cstheme="minorHAnsi"/>
          <w:sz w:val="24"/>
          <w:szCs w:val="24"/>
        </w:rPr>
        <w:t xml:space="preserve"> Development of wild bird indicators for freshwater wetlands and waterways: provisional indicators. </w:t>
      </w:r>
      <w:r w:rsidR="002E63F6">
        <w:rPr>
          <w:rFonts w:cstheme="minorHAnsi"/>
          <w:i/>
          <w:sz w:val="24"/>
          <w:szCs w:val="24"/>
        </w:rPr>
        <w:t xml:space="preserve">British Trust for Ornithology, </w:t>
      </w:r>
      <w:r w:rsidR="002E63F6">
        <w:rPr>
          <w:rFonts w:cstheme="minorHAnsi"/>
          <w:sz w:val="24"/>
          <w:szCs w:val="24"/>
        </w:rPr>
        <w:t>(vol. 498).</w:t>
      </w:r>
    </w:p>
    <w:p w:rsidR="00451055" w:rsidRDefault="00451055" w:rsidP="00CE4B19">
      <w:pPr>
        <w:spacing w:line="480" w:lineRule="auto"/>
        <w:rPr>
          <w:rFonts w:cstheme="minorHAnsi"/>
          <w:i/>
          <w:sz w:val="24"/>
          <w:szCs w:val="24"/>
        </w:rPr>
      </w:pPr>
      <w:proofErr w:type="gramStart"/>
      <w:r>
        <w:rPr>
          <w:rFonts w:cstheme="minorHAnsi"/>
          <w:sz w:val="24"/>
          <w:szCs w:val="24"/>
        </w:rPr>
        <w:t>Northover, F. (2005).</w:t>
      </w:r>
      <w:proofErr w:type="gramEnd"/>
      <w:r>
        <w:rPr>
          <w:rFonts w:cstheme="minorHAnsi"/>
          <w:sz w:val="24"/>
          <w:szCs w:val="24"/>
        </w:rPr>
        <w:t xml:space="preserve"> </w:t>
      </w:r>
      <w:proofErr w:type="gramStart"/>
      <w:r>
        <w:rPr>
          <w:rFonts w:cstheme="minorHAnsi"/>
          <w:sz w:val="24"/>
          <w:szCs w:val="24"/>
        </w:rPr>
        <w:t>The impact of wild horses on invertebrates in reedbed ecology.</w:t>
      </w:r>
      <w:proofErr w:type="gramEnd"/>
      <w:r>
        <w:rPr>
          <w:rFonts w:cstheme="minorHAnsi"/>
          <w:sz w:val="24"/>
          <w:szCs w:val="24"/>
        </w:rPr>
        <w:t xml:space="preserve"> </w:t>
      </w:r>
      <w:proofErr w:type="gramStart"/>
      <w:r>
        <w:rPr>
          <w:rFonts w:cstheme="minorHAnsi"/>
          <w:i/>
          <w:sz w:val="24"/>
          <w:szCs w:val="24"/>
        </w:rPr>
        <w:t>Animal Management Degree, University of Greenwich.</w:t>
      </w:r>
      <w:proofErr w:type="gramEnd"/>
    </w:p>
    <w:p w:rsidR="007A1D9C" w:rsidRDefault="007A1D9C" w:rsidP="00CE4B19">
      <w:pPr>
        <w:spacing w:line="480" w:lineRule="auto"/>
        <w:rPr>
          <w:rFonts w:cstheme="minorHAnsi"/>
          <w:sz w:val="24"/>
          <w:szCs w:val="24"/>
        </w:rPr>
      </w:pPr>
      <w:proofErr w:type="gramStart"/>
      <w:r>
        <w:rPr>
          <w:rFonts w:cstheme="minorHAnsi"/>
          <w:sz w:val="24"/>
          <w:szCs w:val="24"/>
        </w:rPr>
        <w:t>North Wales Wildlife Trust.</w:t>
      </w:r>
      <w:proofErr w:type="gramEnd"/>
      <w:r>
        <w:rPr>
          <w:rFonts w:cstheme="minorHAnsi"/>
          <w:sz w:val="24"/>
          <w:szCs w:val="24"/>
        </w:rPr>
        <w:t xml:space="preserve"> </w:t>
      </w:r>
      <w:proofErr w:type="gramStart"/>
      <w:r>
        <w:rPr>
          <w:rFonts w:cstheme="minorHAnsi"/>
          <w:sz w:val="24"/>
          <w:szCs w:val="24"/>
        </w:rPr>
        <w:t>(n.d.).</w:t>
      </w:r>
      <w:proofErr w:type="gramEnd"/>
      <w:r>
        <w:rPr>
          <w:rFonts w:cstheme="minorHAnsi"/>
          <w:sz w:val="24"/>
          <w:szCs w:val="24"/>
        </w:rPr>
        <w:t xml:space="preserve"> </w:t>
      </w:r>
      <w:hyperlink r:id="rId26" w:history="1">
        <w:r w:rsidR="0047274F" w:rsidRPr="00C23BC1">
          <w:rPr>
            <w:rStyle w:val="Hyperlink"/>
            <w:rFonts w:cstheme="minorHAnsi"/>
            <w:sz w:val="24"/>
            <w:szCs w:val="24"/>
          </w:rPr>
          <w:t>www.northwaleswildlifetrust.org.uk/nature-reserves/cors-goch-anglesey</w:t>
        </w:r>
      </w:hyperlink>
      <w:r>
        <w:rPr>
          <w:rFonts w:cstheme="minorHAnsi"/>
          <w:sz w:val="24"/>
          <w:szCs w:val="24"/>
        </w:rPr>
        <w:t>.</w:t>
      </w:r>
    </w:p>
    <w:p w:rsidR="0047274F" w:rsidRPr="0047274F" w:rsidRDefault="0047274F" w:rsidP="00CE4B19">
      <w:pPr>
        <w:spacing w:line="480" w:lineRule="auto"/>
        <w:rPr>
          <w:rFonts w:cstheme="minorHAnsi"/>
          <w:sz w:val="24"/>
          <w:szCs w:val="24"/>
        </w:rPr>
      </w:pPr>
      <w:proofErr w:type="gramStart"/>
      <w:r>
        <w:rPr>
          <w:rFonts w:cstheme="minorHAnsi"/>
          <w:sz w:val="24"/>
          <w:szCs w:val="24"/>
        </w:rPr>
        <w:lastRenderedPageBreak/>
        <w:t>Olefeldt, D., Euskirchen, E.S., Harden, J., Kane, E., McGuire, A.D., Waldrop, M.P. and Turetsky, M.R. (2017).</w:t>
      </w:r>
      <w:proofErr w:type="gramEnd"/>
      <w:r>
        <w:rPr>
          <w:rFonts w:cstheme="minorHAnsi"/>
          <w:sz w:val="24"/>
          <w:szCs w:val="24"/>
        </w:rPr>
        <w:t xml:space="preserve"> </w:t>
      </w:r>
      <w:proofErr w:type="gramStart"/>
      <w:r>
        <w:rPr>
          <w:rFonts w:cstheme="minorHAnsi"/>
          <w:sz w:val="24"/>
          <w:szCs w:val="24"/>
        </w:rPr>
        <w:t>A decade of boreal rich fen greenhouse gas fluxes in response to natural and experimental water table variability.</w:t>
      </w:r>
      <w:proofErr w:type="gramEnd"/>
      <w:r>
        <w:rPr>
          <w:rFonts w:cstheme="minorHAnsi"/>
          <w:sz w:val="24"/>
          <w:szCs w:val="24"/>
        </w:rPr>
        <w:t xml:space="preserve"> </w:t>
      </w:r>
      <w:proofErr w:type="gramStart"/>
      <w:r>
        <w:rPr>
          <w:rFonts w:cstheme="minorHAnsi"/>
          <w:i/>
          <w:sz w:val="24"/>
          <w:szCs w:val="24"/>
        </w:rPr>
        <w:t xml:space="preserve">Global Change Biology, </w:t>
      </w:r>
      <w:r>
        <w:rPr>
          <w:rFonts w:cstheme="minorHAnsi"/>
          <w:sz w:val="24"/>
          <w:szCs w:val="24"/>
        </w:rPr>
        <w:t>(vol. 23, issue 6), pp. 2428-2440.</w:t>
      </w:r>
      <w:proofErr w:type="gramEnd"/>
    </w:p>
    <w:p w:rsidR="00364C9F" w:rsidRPr="005237AC" w:rsidRDefault="00364C9F" w:rsidP="00CE4B19">
      <w:pPr>
        <w:spacing w:line="480" w:lineRule="auto"/>
        <w:rPr>
          <w:rFonts w:cstheme="minorHAnsi"/>
          <w:sz w:val="24"/>
          <w:szCs w:val="24"/>
        </w:rPr>
      </w:pPr>
      <w:proofErr w:type="gramStart"/>
      <w:r>
        <w:rPr>
          <w:rFonts w:cstheme="minorHAnsi"/>
          <w:sz w:val="24"/>
          <w:szCs w:val="24"/>
        </w:rPr>
        <w:t>Oshrain, R.L. and Wiebe, W.J. (1979).</w:t>
      </w:r>
      <w:proofErr w:type="gramEnd"/>
      <w:r>
        <w:rPr>
          <w:rFonts w:cstheme="minorHAnsi"/>
          <w:sz w:val="24"/>
          <w:szCs w:val="24"/>
        </w:rPr>
        <w:t xml:space="preserve"> </w:t>
      </w:r>
      <w:proofErr w:type="gramStart"/>
      <w:r>
        <w:rPr>
          <w:rFonts w:cstheme="minorHAnsi"/>
          <w:sz w:val="24"/>
          <w:szCs w:val="24"/>
        </w:rPr>
        <w:t>Arylsulfatase activity in salt marsh soils.</w:t>
      </w:r>
      <w:proofErr w:type="gramEnd"/>
      <w:r>
        <w:rPr>
          <w:rFonts w:cstheme="minorHAnsi"/>
          <w:sz w:val="24"/>
          <w:szCs w:val="24"/>
        </w:rPr>
        <w:t xml:space="preserve"> </w:t>
      </w:r>
      <w:proofErr w:type="gramStart"/>
      <w:r w:rsidR="005237AC">
        <w:rPr>
          <w:rFonts w:cstheme="minorHAnsi"/>
          <w:i/>
          <w:sz w:val="24"/>
          <w:szCs w:val="24"/>
        </w:rPr>
        <w:t xml:space="preserve">General Microbial Ecology, </w:t>
      </w:r>
      <w:r w:rsidR="005237AC">
        <w:rPr>
          <w:rFonts w:cstheme="minorHAnsi"/>
          <w:sz w:val="24"/>
          <w:szCs w:val="24"/>
        </w:rPr>
        <w:t>(vol. 38, issue 2), pp. 337-340.</w:t>
      </w:r>
      <w:proofErr w:type="gramEnd"/>
    </w:p>
    <w:p w:rsidR="00983FD6" w:rsidRPr="00983FD6" w:rsidRDefault="00983FD6" w:rsidP="00CE4B19">
      <w:pPr>
        <w:spacing w:line="480" w:lineRule="auto"/>
        <w:rPr>
          <w:rFonts w:cstheme="minorHAnsi"/>
          <w:sz w:val="24"/>
          <w:szCs w:val="24"/>
        </w:rPr>
      </w:pPr>
      <w:proofErr w:type="gramStart"/>
      <w:r>
        <w:rPr>
          <w:rFonts w:cstheme="minorHAnsi"/>
          <w:sz w:val="24"/>
          <w:szCs w:val="24"/>
        </w:rPr>
        <w:t>Phillips, C.L. and Nickerson, N. (2015).</w:t>
      </w:r>
      <w:proofErr w:type="gramEnd"/>
      <w:r>
        <w:rPr>
          <w:rFonts w:cstheme="minorHAnsi"/>
          <w:sz w:val="24"/>
          <w:szCs w:val="24"/>
        </w:rPr>
        <w:t xml:space="preserve"> </w:t>
      </w:r>
      <w:proofErr w:type="gramStart"/>
      <w:r>
        <w:rPr>
          <w:rFonts w:cstheme="minorHAnsi"/>
          <w:sz w:val="24"/>
          <w:szCs w:val="24"/>
        </w:rPr>
        <w:t>Soil Respiration.</w:t>
      </w:r>
      <w:proofErr w:type="gramEnd"/>
      <w:r>
        <w:rPr>
          <w:rFonts w:cstheme="minorHAnsi"/>
          <w:sz w:val="24"/>
          <w:szCs w:val="24"/>
        </w:rPr>
        <w:t xml:space="preserve"> </w:t>
      </w:r>
      <w:proofErr w:type="gramStart"/>
      <w:r>
        <w:rPr>
          <w:rFonts w:cstheme="minorHAnsi"/>
          <w:i/>
          <w:sz w:val="24"/>
          <w:szCs w:val="24"/>
        </w:rPr>
        <w:t>Reference Module in Earth Syst</w:t>
      </w:r>
      <w:r w:rsidR="00F700D8">
        <w:rPr>
          <w:rFonts w:cstheme="minorHAnsi"/>
          <w:i/>
          <w:sz w:val="24"/>
          <w:szCs w:val="24"/>
        </w:rPr>
        <w:t>ems and Environmental Sciences, Elsevier.</w:t>
      </w:r>
      <w:proofErr w:type="gramEnd"/>
      <w:r w:rsidR="00F700D8">
        <w:rPr>
          <w:rFonts w:cstheme="minorHAnsi"/>
          <w:i/>
          <w:sz w:val="24"/>
          <w:szCs w:val="24"/>
        </w:rPr>
        <w:t xml:space="preserve"> </w:t>
      </w:r>
    </w:p>
    <w:p w:rsidR="00610059" w:rsidRDefault="00610059" w:rsidP="00CE4B19">
      <w:pPr>
        <w:spacing w:line="480" w:lineRule="auto"/>
        <w:rPr>
          <w:rFonts w:cstheme="minorHAnsi"/>
          <w:sz w:val="24"/>
          <w:szCs w:val="24"/>
        </w:rPr>
      </w:pPr>
      <w:proofErr w:type="gramStart"/>
      <w:r>
        <w:rPr>
          <w:rFonts w:cstheme="minorHAnsi"/>
          <w:sz w:val="24"/>
          <w:szCs w:val="24"/>
        </w:rPr>
        <w:t>Pind, A., Freeman, C. and Lock, M.A. (1994).</w:t>
      </w:r>
      <w:proofErr w:type="gramEnd"/>
      <w:r>
        <w:rPr>
          <w:rFonts w:cstheme="minorHAnsi"/>
          <w:sz w:val="24"/>
          <w:szCs w:val="24"/>
        </w:rPr>
        <w:t xml:space="preserve"> </w:t>
      </w:r>
      <w:proofErr w:type="gramStart"/>
      <w:r>
        <w:rPr>
          <w:rFonts w:cstheme="minorHAnsi"/>
          <w:sz w:val="24"/>
          <w:szCs w:val="24"/>
        </w:rPr>
        <w:t>Enzymic degradation of phenolic materials in peatlands, measurement of phenol oxidase activity.</w:t>
      </w:r>
      <w:proofErr w:type="gramEnd"/>
      <w:r>
        <w:rPr>
          <w:rFonts w:cstheme="minorHAnsi"/>
          <w:sz w:val="24"/>
          <w:szCs w:val="24"/>
        </w:rPr>
        <w:t xml:space="preserve"> </w:t>
      </w:r>
      <w:proofErr w:type="gramStart"/>
      <w:r>
        <w:rPr>
          <w:rFonts w:cstheme="minorHAnsi"/>
          <w:i/>
          <w:sz w:val="24"/>
          <w:szCs w:val="24"/>
        </w:rPr>
        <w:t>Plant and Soil</w:t>
      </w:r>
      <w:r w:rsidR="00E200F1">
        <w:rPr>
          <w:rFonts w:cstheme="minorHAnsi"/>
          <w:i/>
          <w:sz w:val="24"/>
          <w:szCs w:val="24"/>
        </w:rPr>
        <w:t>,</w:t>
      </w:r>
      <w:r>
        <w:rPr>
          <w:rFonts w:cstheme="minorHAnsi"/>
          <w:i/>
          <w:sz w:val="24"/>
          <w:szCs w:val="24"/>
        </w:rPr>
        <w:t xml:space="preserve"> </w:t>
      </w:r>
      <w:r>
        <w:rPr>
          <w:rFonts w:cstheme="minorHAnsi"/>
          <w:sz w:val="24"/>
          <w:szCs w:val="24"/>
        </w:rPr>
        <w:t>(vol. 159, issue 2), pp. 227-231.</w:t>
      </w:r>
      <w:proofErr w:type="gramEnd"/>
    </w:p>
    <w:p w:rsidR="00FC534C" w:rsidRDefault="00FC534C" w:rsidP="00CE4B19">
      <w:pPr>
        <w:spacing w:line="480" w:lineRule="auto"/>
        <w:rPr>
          <w:rFonts w:cstheme="minorHAnsi"/>
          <w:sz w:val="24"/>
          <w:szCs w:val="24"/>
        </w:rPr>
      </w:pPr>
      <w:proofErr w:type="gramStart"/>
      <w:r>
        <w:rPr>
          <w:rFonts w:cstheme="minorHAnsi"/>
          <w:sz w:val="24"/>
          <w:szCs w:val="24"/>
        </w:rPr>
        <w:t>Press, M.C., Henderson, J. and Lee, J.A. (1985).</w:t>
      </w:r>
      <w:proofErr w:type="gramEnd"/>
      <w:r>
        <w:rPr>
          <w:rFonts w:cstheme="minorHAnsi"/>
          <w:sz w:val="24"/>
          <w:szCs w:val="24"/>
        </w:rPr>
        <w:t xml:space="preserve"> </w:t>
      </w:r>
      <w:proofErr w:type="gramStart"/>
      <w:r>
        <w:rPr>
          <w:rFonts w:cstheme="minorHAnsi"/>
          <w:sz w:val="24"/>
          <w:szCs w:val="24"/>
        </w:rPr>
        <w:t>Arylsulphatase activity in peat in relation to acidic deposition.</w:t>
      </w:r>
      <w:proofErr w:type="gramEnd"/>
      <w:r>
        <w:rPr>
          <w:rFonts w:cstheme="minorHAnsi"/>
          <w:sz w:val="24"/>
          <w:szCs w:val="24"/>
        </w:rPr>
        <w:t xml:space="preserve"> </w:t>
      </w:r>
      <w:proofErr w:type="gramStart"/>
      <w:r>
        <w:rPr>
          <w:rFonts w:cstheme="minorHAnsi"/>
          <w:i/>
          <w:sz w:val="24"/>
          <w:szCs w:val="24"/>
        </w:rPr>
        <w:t>Soil Biology and Biochemistry</w:t>
      </w:r>
      <w:r w:rsidR="00E200F1">
        <w:rPr>
          <w:rFonts w:cstheme="minorHAnsi"/>
          <w:i/>
          <w:sz w:val="24"/>
          <w:szCs w:val="24"/>
        </w:rPr>
        <w:t>,</w:t>
      </w:r>
      <w:r>
        <w:rPr>
          <w:rFonts w:cstheme="minorHAnsi"/>
          <w:i/>
          <w:sz w:val="24"/>
          <w:szCs w:val="24"/>
        </w:rPr>
        <w:t xml:space="preserve"> </w:t>
      </w:r>
      <w:r>
        <w:rPr>
          <w:rFonts w:cstheme="minorHAnsi"/>
          <w:sz w:val="24"/>
          <w:szCs w:val="24"/>
        </w:rPr>
        <w:t>(vol. 17, issue 1), pp. 99-103.</w:t>
      </w:r>
      <w:proofErr w:type="gramEnd"/>
    </w:p>
    <w:p w:rsidR="00D81FD3" w:rsidRDefault="00D81FD3" w:rsidP="00CE4B19">
      <w:pPr>
        <w:spacing w:line="480" w:lineRule="auto"/>
        <w:rPr>
          <w:rFonts w:cstheme="minorHAnsi"/>
          <w:sz w:val="24"/>
          <w:szCs w:val="24"/>
        </w:rPr>
      </w:pPr>
      <w:proofErr w:type="gramStart"/>
      <w:r>
        <w:rPr>
          <w:rFonts w:cstheme="minorHAnsi"/>
          <w:sz w:val="24"/>
          <w:szCs w:val="24"/>
        </w:rPr>
        <w:t>Proulx, M. and Mazumder, A. (1998).</w:t>
      </w:r>
      <w:proofErr w:type="gramEnd"/>
      <w:r>
        <w:rPr>
          <w:rFonts w:cstheme="minorHAnsi"/>
          <w:sz w:val="24"/>
          <w:szCs w:val="24"/>
        </w:rPr>
        <w:t xml:space="preserve"> </w:t>
      </w:r>
      <w:proofErr w:type="gramStart"/>
      <w:r>
        <w:rPr>
          <w:rFonts w:cstheme="minorHAnsi"/>
          <w:sz w:val="24"/>
          <w:szCs w:val="24"/>
        </w:rPr>
        <w:t>Reversal of grazing impact on plant species richness in nutrient-poor vs. nutrient-rich ecosystems.</w:t>
      </w:r>
      <w:proofErr w:type="gramEnd"/>
      <w:r>
        <w:rPr>
          <w:rFonts w:cstheme="minorHAnsi"/>
          <w:sz w:val="24"/>
          <w:szCs w:val="24"/>
        </w:rPr>
        <w:t xml:space="preserve"> </w:t>
      </w:r>
      <w:proofErr w:type="gramStart"/>
      <w:r>
        <w:rPr>
          <w:rFonts w:cstheme="minorHAnsi"/>
          <w:i/>
          <w:sz w:val="24"/>
          <w:szCs w:val="24"/>
        </w:rPr>
        <w:t>Ecology</w:t>
      </w:r>
      <w:r w:rsidR="00E200F1">
        <w:rPr>
          <w:rFonts w:cstheme="minorHAnsi"/>
          <w:i/>
          <w:sz w:val="24"/>
          <w:szCs w:val="24"/>
        </w:rPr>
        <w:t>,</w:t>
      </w:r>
      <w:r>
        <w:rPr>
          <w:rFonts w:cstheme="minorHAnsi"/>
          <w:i/>
          <w:sz w:val="24"/>
          <w:szCs w:val="24"/>
        </w:rPr>
        <w:t xml:space="preserve"> </w:t>
      </w:r>
      <w:r>
        <w:rPr>
          <w:rFonts w:cstheme="minorHAnsi"/>
          <w:sz w:val="24"/>
          <w:szCs w:val="24"/>
        </w:rPr>
        <w:t>(vol. 79, issue 8), pp. 2581-2592.</w:t>
      </w:r>
      <w:proofErr w:type="gramEnd"/>
    </w:p>
    <w:p w:rsidR="00866155" w:rsidRDefault="00866155" w:rsidP="00CE4B19">
      <w:pPr>
        <w:spacing w:line="480" w:lineRule="auto"/>
        <w:rPr>
          <w:rFonts w:cstheme="minorHAnsi"/>
          <w:sz w:val="24"/>
          <w:szCs w:val="24"/>
        </w:rPr>
      </w:pPr>
      <w:proofErr w:type="gramStart"/>
      <w:r>
        <w:rPr>
          <w:rFonts w:cstheme="minorHAnsi"/>
          <w:sz w:val="24"/>
          <w:szCs w:val="24"/>
        </w:rPr>
        <w:t>Rad, J.E., Manthey, M. and Mataji.</w:t>
      </w:r>
      <w:proofErr w:type="gramEnd"/>
      <w:r>
        <w:rPr>
          <w:rFonts w:cstheme="minorHAnsi"/>
          <w:sz w:val="24"/>
          <w:szCs w:val="24"/>
        </w:rPr>
        <w:t xml:space="preserve"> </w:t>
      </w:r>
      <w:proofErr w:type="gramStart"/>
      <w:r>
        <w:rPr>
          <w:rFonts w:cstheme="minorHAnsi"/>
          <w:sz w:val="24"/>
          <w:szCs w:val="24"/>
        </w:rPr>
        <w:t>A. (2009).</w:t>
      </w:r>
      <w:proofErr w:type="gramEnd"/>
      <w:r>
        <w:rPr>
          <w:rFonts w:cstheme="minorHAnsi"/>
          <w:sz w:val="24"/>
          <w:szCs w:val="24"/>
        </w:rPr>
        <w:t xml:space="preserve"> </w:t>
      </w:r>
      <w:proofErr w:type="gramStart"/>
      <w:r>
        <w:rPr>
          <w:rFonts w:cstheme="minorHAnsi"/>
          <w:sz w:val="24"/>
          <w:szCs w:val="24"/>
        </w:rPr>
        <w:t>Comparison of plant species diversity with different plant communities in deciduous plants.</w:t>
      </w:r>
      <w:proofErr w:type="gramEnd"/>
      <w:r>
        <w:rPr>
          <w:rFonts w:cstheme="minorHAnsi"/>
          <w:sz w:val="24"/>
          <w:szCs w:val="24"/>
        </w:rPr>
        <w:t xml:space="preserve"> </w:t>
      </w:r>
      <w:r>
        <w:rPr>
          <w:rFonts w:cstheme="minorHAnsi"/>
          <w:i/>
          <w:sz w:val="24"/>
          <w:szCs w:val="24"/>
        </w:rPr>
        <w:t xml:space="preserve">Int. J. Environ. </w:t>
      </w:r>
      <w:proofErr w:type="gramStart"/>
      <w:r>
        <w:rPr>
          <w:rFonts w:cstheme="minorHAnsi"/>
          <w:i/>
          <w:sz w:val="24"/>
          <w:szCs w:val="24"/>
        </w:rPr>
        <w:t xml:space="preserve">Sci. Tech., </w:t>
      </w:r>
      <w:r>
        <w:rPr>
          <w:rFonts w:cstheme="minorHAnsi"/>
          <w:sz w:val="24"/>
          <w:szCs w:val="24"/>
        </w:rPr>
        <w:t>(vol. 6, issue 3), pp. 389-394.</w:t>
      </w:r>
      <w:proofErr w:type="gramEnd"/>
    </w:p>
    <w:p w:rsidR="00C67D25" w:rsidRPr="00C67D25" w:rsidRDefault="00C67D25" w:rsidP="00CE4B19">
      <w:pPr>
        <w:spacing w:line="480" w:lineRule="auto"/>
        <w:rPr>
          <w:rFonts w:cstheme="minorHAnsi"/>
          <w:sz w:val="24"/>
          <w:szCs w:val="24"/>
        </w:rPr>
      </w:pPr>
      <w:proofErr w:type="gramStart"/>
      <w:r>
        <w:rPr>
          <w:rFonts w:cstheme="minorHAnsi"/>
          <w:sz w:val="24"/>
          <w:szCs w:val="24"/>
        </w:rPr>
        <w:t>Rezanezhad, F., McCarter, C.P.R. and Lennartz, B. (2020).</w:t>
      </w:r>
      <w:proofErr w:type="gramEnd"/>
      <w:r>
        <w:rPr>
          <w:rFonts w:cstheme="minorHAnsi"/>
          <w:sz w:val="24"/>
          <w:szCs w:val="24"/>
        </w:rPr>
        <w:t xml:space="preserve"> Editorial: Wetland biogeochemistry: Response to environmental change. </w:t>
      </w:r>
      <w:proofErr w:type="gramStart"/>
      <w:r>
        <w:rPr>
          <w:rFonts w:cstheme="minorHAnsi"/>
          <w:i/>
          <w:sz w:val="24"/>
          <w:szCs w:val="24"/>
        </w:rPr>
        <w:t xml:space="preserve">Frontiers in Environmental Science, </w:t>
      </w:r>
      <w:r>
        <w:rPr>
          <w:rFonts w:cstheme="minorHAnsi"/>
          <w:sz w:val="24"/>
          <w:szCs w:val="24"/>
        </w:rPr>
        <w:t>(vol. 8).</w:t>
      </w:r>
      <w:proofErr w:type="gramEnd"/>
    </w:p>
    <w:p w:rsidR="00AC4F14" w:rsidRPr="00AC4F14" w:rsidRDefault="00AC4F14" w:rsidP="00CE4B19">
      <w:pPr>
        <w:spacing w:line="480" w:lineRule="auto"/>
        <w:rPr>
          <w:rFonts w:cstheme="minorHAnsi"/>
          <w:sz w:val="24"/>
          <w:szCs w:val="24"/>
        </w:rPr>
      </w:pPr>
      <w:r>
        <w:rPr>
          <w:rFonts w:cstheme="minorHAnsi"/>
          <w:sz w:val="24"/>
          <w:szCs w:val="24"/>
        </w:rPr>
        <w:lastRenderedPageBreak/>
        <w:t xml:space="preserve">Segers, R. (1998). Methane production and methane consumption: a review of processes underlying wetland methane fluxes. </w:t>
      </w:r>
      <w:r>
        <w:rPr>
          <w:rFonts w:cstheme="minorHAnsi"/>
          <w:i/>
          <w:sz w:val="24"/>
          <w:szCs w:val="24"/>
        </w:rPr>
        <w:t xml:space="preserve">Biogeochemistry, </w:t>
      </w:r>
      <w:r>
        <w:rPr>
          <w:rFonts w:cstheme="minorHAnsi"/>
          <w:sz w:val="24"/>
          <w:szCs w:val="24"/>
        </w:rPr>
        <w:t>(vol. 41), pp. 23-51.</w:t>
      </w:r>
    </w:p>
    <w:p w:rsidR="00CD3582" w:rsidRDefault="00CD3582" w:rsidP="00CE4B19">
      <w:pPr>
        <w:spacing w:line="480" w:lineRule="auto"/>
        <w:rPr>
          <w:rFonts w:cstheme="minorHAnsi"/>
          <w:sz w:val="24"/>
          <w:szCs w:val="24"/>
        </w:rPr>
      </w:pPr>
      <w:proofErr w:type="gramStart"/>
      <w:r>
        <w:rPr>
          <w:rFonts w:cstheme="minorHAnsi"/>
          <w:sz w:val="24"/>
          <w:szCs w:val="24"/>
        </w:rPr>
        <w:t>Siciliano, S.D. and Lean, D.R.S. (2002).</w:t>
      </w:r>
      <w:proofErr w:type="gramEnd"/>
      <w:r>
        <w:rPr>
          <w:rFonts w:cstheme="minorHAnsi"/>
          <w:sz w:val="24"/>
          <w:szCs w:val="24"/>
        </w:rPr>
        <w:t xml:space="preserve"> Methyltransferase: an enzyme assay for microbial methylmercury formation in acidic soils and sediments. </w:t>
      </w:r>
      <w:proofErr w:type="gramStart"/>
      <w:r>
        <w:rPr>
          <w:rFonts w:cstheme="minorHAnsi"/>
          <w:i/>
          <w:sz w:val="24"/>
          <w:szCs w:val="24"/>
        </w:rPr>
        <w:t>Environmental Toxicology and Chemistry</w:t>
      </w:r>
      <w:r w:rsidR="00E200F1">
        <w:rPr>
          <w:rFonts w:cstheme="minorHAnsi"/>
          <w:i/>
          <w:sz w:val="24"/>
          <w:szCs w:val="24"/>
        </w:rPr>
        <w:t>,</w:t>
      </w:r>
      <w:r>
        <w:rPr>
          <w:rFonts w:cstheme="minorHAnsi"/>
          <w:i/>
          <w:sz w:val="24"/>
          <w:szCs w:val="24"/>
        </w:rPr>
        <w:t xml:space="preserve"> </w:t>
      </w:r>
      <w:r>
        <w:rPr>
          <w:rFonts w:cstheme="minorHAnsi"/>
          <w:sz w:val="24"/>
          <w:szCs w:val="24"/>
        </w:rPr>
        <w:t>(vol. 21, issue 6), pp. 1184-1190.</w:t>
      </w:r>
      <w:proofErr w:type="gramEnd"/>
    </w:p>
    <w:p w:rsidR="00922363" w:rsidRPr="00922363" w:rsidRDefault="00922363" w:rsidP="00CE4B19">
      <w:pPr>
        <w:spacing w:line="480" w:lineRule="auto"/>
        <w:rPr>
          <w:rFonts w:cstheme="minorHAnsi"/>
          <w:sz w:val="24"/>
          <w:szCs w:val="24"/>
        </w:rPr>
      </w:pPr>
      <w:proofErr w:type="gramStart"/>
      <w:r>
        <w:rPr>
          <w:rFonts w:cstheme="minorHAnsi"/>
          <w:sz w:val="24"/>
          <w:szCs w:val="24"/>
        </w:rPr>
        <w:t>Scharlemann, J.P.W., Tanner, E.V.J., Hiederer, R. and Kapos, V. (2014).</w:t>
      </w:r>
      <w:proofErr w:type="gramEnd"/>
      <w:r>
        <w:rPr>
          <w:rFonts w:cstheme="minorHAnsi"/>
          <w:sz w:val="24"/>
          <w:szCs w:val="24"/>
        </w:rPr>
        <w:t xml:space="preserve"> </w:t>
      </w:r>
      <w:proofErr w:type="gramStart"/>
      <w:r>
        <w:rPr>
          <w:rFonts w:cstheme="minorHAnsi"/>
          <w:sz w:val="24"/>
          <w:szCs w:val="24"/>
        </w:rPr>
        <w:t>Global soil carbon understanding and managing the largest terrestrial carbon pool.</w:t>
      </w:r>
      <w:proofErr w:type="gramEnd"/>
      <w:r>
        <w:rPr>
          <w:rFonts w:cstheme="minorHAnsi"/>
          <w:sz w:val="24"/>
          <w:szCs w:val="24"/>
        </w:rPr>
        <w:t xml:space="preserve"> </w:t>
      </w:r>
      <w:proofErr w:type="gramStart"/>
      <w:r>
        <w:rPr>
          <w:rFonts w:cstheme="minorHAnsi"/>
          <w:i/>
          <w:sz w:val="24"/>
          <w:szCs w:val="24"/>
        </w:rPr>
        <w:t xml:space="preserve">Carbon Management, </w:t>
      </w:r>
      <w:r>
        <w:rPr>
          <w:rFonts w:cstheme="minorHAnsi"/>
          <w:sz w:val="24"/>
          <w:szCs w:val="24"/>
        </w:rPr>
        <w:t>(vol. 5, issue 1), pp. 81-91.</w:t>
      </w:r>
      <w:proofErr w:type="gramEnd"/>
    </w:p>
    <w:p w:rsidR="00D51967" w:rsidRPr="00D51967" w:rsidRDefault="00D51967" w:rsidP="00CE4B19">
      <w:pPr>
        <w:spacing w:line="480" w:lineRule="auto"/>
        <w:rPr>
          <w:rFonts w:cstheme="minorHAnsi"/>
          <w:i/>
          <w:sz w:val="24"/>
          <w:szCs w:val="24"/>
        </w:rPr>
      </w:pPr>
      <w:proofErr w:type="gramStart"/>
      <w:r>
        <w:rPr>
          <w:rFonts w:cstheme="minorHAnsi"/>
          <w:sz w:val="24"/>
          <w:szCs w:val="24"/>
        </w:rPr>
        <w:t>Scholz, M. (2016).</w:t>
      </w:r>
      <w:proofErr w:type="gramEnd"/>
      <w:r>
        <w:rPr>
          <w:rFonts w:cstheme="minorHAnsi"/>
          <w:sz w:val="24"/>
          <w:szCs w:val="24"/>
        </w:rPr>
        <w:t xml:space="preserve"> Wetlands for water pollution control, 2</w:t>
      </w:r>
      <w:r w:rsidRPr="00D51967">
        <w:rPr>
          <w:rFonts w:cstheme="minorHAnsi"/>
          <w:sz w:val="24"/>
          <w:szCs w:val="24"/>
          <w:vertAlign w:val="superscript"/>
        </w:rPr>
        <w:t>nd</w:t>
      </w:r>
      <w:r>
        <w:rPr>
          <w:rFonts w:cstheme="minorHAnsi"/>
          <w:sz w:val="24"/>
          <w:szCs w:val="24"/>
        </w:rPr>
        <w:t xml:space="preserve"> ed. </w:t>
      </w:r>
      <w:r>
        <w:rPr>
          <w:rFonts w:cstheme="minorHAnsi"/>
          <w:i/>
          <w:sz w:val="24"/>
          <w:szCs w:val="24"/>
        </w:rPr>
        <w:t xml:space="preserve">Elsevier Science. </w:t>
      </w:r>
    </w:p>
    <w:p w:rsidR="00D81FD3" w:rsidRPr="00D81FD3" w:rsidRDefault="00D81FD3" w:rsidP="00CE4B19">
      <w:pPr>
        <w:spacing w:line="480" w:lineRule="auto"/>
        <w:rPr>
          <w:rFonts w:cstheme="minorHAnsi"/>
          <w:sz w:val="24"/>
          <w:szCs w:val="24"/>
        </w:rPr>
      </w:pPr>
      <w:proofErr w:type="gramStart"/>
      <w:r>
        <w:rPr>
          <w:rFonts w:cstheme="minorHAnsi"/>
          <w:sz w:val="24"/>
          <w:szCs w:val="24"/>
        </w:rPr>
        <w:t>Stammel, B., Kiehl, K. and Pfadenhauer, J. (2003).</w:t>
      </w:r>
      <w:proofErr w:type="gramEnd"/>
      <w:r>
        <w:rPr>
          <w:rFonts w:cstheme="minorHAnsi"/>
          <w:sz w:val="24"/>
          <w:szCs w:val="24"/>
        </w:rPr>
        <w:t xml:space="preserve"> Alternative management on fens: response of vegetation to grazing and mowing. </w:t>
      </w:r>
      <w:r>
        <w:rPr>
          <w:rFonts w:cstheme="minorHAnsi"/>
          <w:i/>
          <w:sz w:val="24"/>
          <w:szCs w:val="24"/>
        </w:rPr>
        <w:t>Applied Vegetation Science</w:t>
      </w:r>
      <w:r w:rsidR="00E200F1">
        <w:rPr>
          <w:rFonts w:cstheme="minorHAnsi"/>
          <w:i/>
          <w:sz w:val="24"/>
          <w:szCs w:val="24"/>
        </w:rPr>
        <w:t>,</w:t>
      </w:r>
      <w:r>
        <w:rPr>
          <w:rFonts w:cstheme="minorHAnsi"/>
          <w:i/>
          <w:sz w:val="24"/>
          <w:szCs w:val="24"/>
        </w:rPr>
        <w:t xml:space="preserve"> </w:t>
      </w:r>
      <w:r>
        <w:rPr>
          <w:rFonts w:cstheme="minorHAnsi"/>
          <w:sz w:val="24"/>
          <w:szCs w:val="24"/>
        </w:rPr>
        <w:t>(vol. 6, issue 2), pp. 245-254.</w:t>
      </w:r>
    </w:p>
    <w:p w:rsidR="003A4D02" w:rsidRDefault="003A4D02" w:rsidP="00CE4B19">
      <w:pPr>
        <w:spacing w:line="480" w:lineRule="auto"/>
        <w:rPr>
          <w:rFonts w:cstheme="minorHAnsi"/>
          <w:sz w:val="24"/>
          <w:szCs w:val="24"/>
        </w:rPr>
      </w:pPr>
      <w:proofErr w:type="gramStart"/>
      <w:r>
        <w:rPr>
          <w:rFonts w:cstheme="minorHAnsi"/>
          <w:sz w:val="24"/>
          <w:szCs w:val="24"/>
        </w:rPr>
        <w:t>Steinman, A.D., Conklin, J., Bohlen, P.J. and Uzarski, D.G. (2003).</w:t>
      </w:r>
      <w:proofErr w:type="gramEnd"/>
      <w:r>
        <w:rPr>
          <w:rFonts w:cstheme="minorHAnsi"/>
          <w:sz w:val="24"/>
          <w:szCs w:val="24"/>
        </w:rPr>
        <w:t xml:space="preserve"> Influence of cattle grazing and pasture land use on macroinvertebrate communities in freshwater wetlands. </w:t>
      </w:r>
      <w:proofErr w:type="gramStart"/>
      <w:r>
        <w:rPr>
          <w:rFonts w:cstheme="minorHAnsi"/>
          <w:i/>
          <w:sz w:val="24"/>
          <w:szCs w:val="24"/>
        </w:rPr>
        <w:t>Wetlands</w:t>
      </w:r>
      <w:r w:rsidR="00E200F1">
        <w:rPr>
          <w:rFonts w:cstheme="minorHAnsi"/>
          <w:i/>
          <w:sz w:val="24"/>
          <w:szCs w:val="24"/>
        </w:rPr>
        <w:t>,</w:t>
      </w:r>
      <w:r>
        <w:rPr>
          <w:rFonts w:cstheme="minorHAnsi"/>
          <w:i/>
          <w:sz w:val="24"/>
          <w:szCs w:val="24"/>
        </w:rPr>
        <w:t xml:space="preserve"> </w:t>
      </w:r>
      <w:r>
        <w:rPr>
          <w:rFonts w:cstheme="minorHAnsi"/>
          <w:sz w:val="24"/>
          <w:szCs w:val="24"/>
        </w:rPr>
        <w:t>(vol. 23, issue 4), pp. 877-889.</w:t>
      </w:r>
      <w:proofErr w:type="gramEnd"/>
    </w:p>
    <w:p w:rsidR="001D5248" w:rsidRPr="001D5248" w:rsidRDefault="001D5248" w:rsidP="00CE4B19">
      <w:pPr>
        <w:spacing w:line="480" w:lineRule="auto"/>
        <w:rPr>
          <w:rFonts w:cstheme="minorHAnsi"/>
          <w:sz w:val="24"/>
          <w:szCs w:val="24"/>
        </w:rPr>
      </w:pPr>
      <w:proofErr w:type="gramStart"/>
      <w:r>
        <w:rPr>
          <w:rFonts w:cstheme="minorHAnsi"/>
          <w:sz w:val="24"/>
          <w:szCs w:val="24"/>
        </w:rPr>
        <w:t>Strakova, P., Penttila, T., Laine, J. and Laiho, R. (2012).</w:t>
      </w:r>
      <w:proofErr w:type="gramEnd"/>
      <w:r>
        <w:rPr>
          <w:rFonts w:cstheme="minorHAnsi"/>
          <w:sz w:val="24"/>
          <w:szCs w:val="24"/>
        </w:rPr>
        <w:t xml:space="preserve"> Disentangling direct and indirect effects of water table drawdown on above- and belowground plant litter decomposition consequences for accumulation of organic matter in boreal peatlands. </w:t>
      </w:r>
      <w:proofErr w:type="gramStart"/>
      <w:r>
        <w:rPr>
          <w:rFonts w:cstheme="minorHAnsi"/>
          <w:i/>
          <w:sz w:val="24"/>
          <w:szCs w:val="24"/>
        </w:rPr>
        <w:t>Global Change Biology, (</w:t>
      </w:r>
      <w:r>
        <w:rPr>
          <w:rFonts w:cstheme="minorHAnsi"/>
          <w:sz w:val="24"/>
          <w:szCs w:val="24"/>
        </w:rPr>
        <w:t>vol. 18, issue 1), pp. 322-335.</w:t>
      </w:r>
      <w:proofErr w:type="gramEnd"/>
      <w:r>
        <w:rPr>
          <w:rFonts w:cstheme="minorHAnsi"/>
          <w:sz w:val="24"/>
          <w:szCs w:val="24"/>
        </w:rPr>
        <w:t xml:space="preserve"> </w:t>
      </w:r>
    </w:p>
    <w:p w:rsidR="00F14F1D" w:rsidRDefault="00F14F1D" w:rsidP="00CE4B19">
      <w:pPr>
        <w:spacing w:line="480" w:lineRule="auto"/>
        <w:rPr>
          <w:rFonts w:cstheme="minorHAnsi"/>
          <w:sz w:val="24"/>
          <w:szCs w:val="24"/>
        </w:rPr>
      </w:pPr>
      <w:proofErr w:type="gramStart"/>
      <w:r>
        <w:rPr>
          <w:rFonts w:cstheme="minorHAnsi"/>
          <w:sz w:val="24"/>
          <w:szCs w:val="24"/>
        </w:rPr>
        <w:t>The Wildlife Trusts.</w:t>
      </w:r>
      <w:proofErr w:type="gramEnd"/>
      <w:r>
        <w:rPr>
          <w:rFonts w:cstheme="minorHAnsi"/>
          <w:sz w:val="24"/>
          <w:szCs w:val="24"/>
        </w:rPr>
        <w:t xml:space="preserve"> </w:t>
      </w:r>
      <w:proofErr w:type="gramStart"/>
      <w:r>
        <w:rPr>
          <w:rFonts w:cstheme="minorHAnsi"/>
          <w:sz w:val="24"/>
          <w:szCs w:val="24"/>
        </w:rPr>
        <w:t>(n.d.).</w:t>
      </w:r>
      <w:proofErr w:type="gramEnd"/>
      <w:r>
        <w:rPr>
          <w:rFonts w:cstheme="minorHAnsi"/>
          <w:sz w:val="24"/>
          <w:szCs w:val="24"/>
        </w:rPr>
        <w:t xml:space="preserve"> </w:t>
      </w:r>
      <w:r w:rsidRPr="00F14F1D">
        <w:rPr>
          <w:rFonts w:cstheme="minorHAnsi"/>
          <w:sz w:val="24"/>
          <w:szCs w:val="24"/>
        </w:rPr>
        <w:t>https://www.wildlifetrusts.org/wildlife-explorer/invertebrates/butterflies/small-copper</w:t>
      </w:r>
      <w:r>
        <w:rPr>
          <w:rFonts w:cstheme="minorHAnsi"/>
          <w:sz w:val="24"/>
          <w:szCs w:val="24"/>
        </w:rPr>
        <w:t>.</w:t>
      </w:r>
    </w:p>
    <w:p w:rsidR="00F14F1D" w:rsidRPr="003A4D02" w:rsidRDefault="00F14F1D" w:rsidP="00CE4B19">
      <w:pPr>
        <w:spacing w:line="480" w:lineRule="auto"/>
        <w:rPr>
          <w:rFonts w:cstheme="minorHAnsi"/>
          <w:sz w:val="24"/>
          <w:szCs w:val="24"/>
        </w:rPr>
      </w:pPr>
      <w:proofErr w:type="gramStart"/>
      <w:r>
        <w:rPr>
          <w:rFonts w:cstheme="minorHAnsi"/>
          <w:sz w:val="24"/>
          <w:szCs w:val="24"/>
        </w:rPr>
        <w:lastRenderedPageBreak/>
        <w:t>The Wildlife Trusts.</w:t>
      </w:r>
      <w:proofErr w:type="gramEnd"/>
      <w:r>
        <w:rPr>
          <w:rFonts w:cstheme="minorHAnsi"/>
          <w:sz w:val="24"/>
          <w:szCs w:val="24"/>
        </w:rPr>
        <w:t xml:space="preserve"> </w:t>
      </w:r>
      <w:proofErr w:type="gramStart"/>
      <w:r>
        <w:rPr>
          <w:rFonts w:cstheme="minorHAnsi"/>
          <w:sz w:val="24"/>
          <w:szCs w:val="24"/>
        </w:rPr>
        <w:t>(n.d.).</w:t>
      </w:r>
      <w:proofErr w:type="gramEnd"/>
      <w:r>
        <w:rPr>
          <w:rFonts w:cstheme="minorHAnsi"/>
          <w:sz w:val="24"/>
          <w:szCs w:val="24"/>
        </w:rPr>
        <w:t xml:space="preserve"> </w:t>
      </w:r>
      <w:r w:rsidRPr="00F14F1D">
        <w:rPr>
          <w:rFonts w:cstheme="minorHAnsi"/>
          <w:sz w:val="24"/>
          <w:szCs w:val="24"/>
        </w:rPr>
        <w:t>https://www.wildlifetrusts.org/wildlife-explorer/invertebrates/butterflies/small-pearl-bordered-fritillary</w:t>
      </w:r>
      <w:r>
        <w:rPr>
          <w:rFonts w:cstheme="minorHAnsi"/>
          <w:sz w:val="24"/>
          <w:szCs w:val="24"/>
        </w:rPr>
        <w:t>.</w:t>
      </w:r>
    </w:p>
    <w:p w:rsidR="00682B91" w:rsidRDefault="00682B91" w:rsidP="00CE4B19">
      <w:pPr>
        <w:spacing w:line="480" w:lineRule="auto"/>
        <w:rPr>
          <w:rFonts w:cstheme="minorHAnsi"/>
          <w:sz w:val="24"/>
          <w:szCs w:val="24"/>
        </w:rPr>
      </w:pPr>
      <w:proofErr w:type="gramStart"/>
      <w:r>
        <w:rPr>
          <w:rFonts w:cstheme="minorHAnsi"/>
          <w:sz w:val="24"/>
          <w:szCs w:val="24"/>
        </w:rPr>
        <w:t>Thomas, V.K., Kuehn, K.A. and Francoeur, S.N. (2009).</w:t>
      </w:r>
      <w:proofErr w:type="gramEnd"/>
      <w:r>
        <w:rPr>
          <w:rFonts w:cstheme="minorHAnsi"/>
          <w:sz w:val="24"/>
          <w:szCs w:val="24"/>
        </w:rPr>
        <w:t xml:space="preserve"> Effects of UV radiation on wetland periphyton: algae, bacteria and extracellular polysaccharides. </w:t>
      </w:r>
      <w:proofErr w:type="gramStart"/>
      <w:r w:rsidR="00B515E0">
        <w:rPr>
          <w:rFonts w:cstheme="minorHAnsi"/>
          <w:i/>
          <w:sz w:val="24"/>
          <w:szCs w:val="24"/>
        </w:rPr>
        <w:t>Journa</w:t>
      </w:r>
      <w:r w:rsidR="00E200F1">
        <w:rPr>
          <w:rFonts w:cstheme="minorHAnsi"/>
          <w:i/>
          <w:sz w:val="24"/>
          <w:szCs w:val="24"/>
        </w:rPr>
        <w:t>l of Freshwater Ecology,</w:t>
      </w:r>
      <w:r w:rsidR="00B515E0">
        <w:rPr>
          <w:rFonts w:cstheme="minorHAnsi"/>
          <w:i/>
          <w:sz w:val="24"/>
          <w:szCs w:val="24"/>
        </w:rPr>
        <w:t xml:space="preserve"> </w:t>
      </w:r>
      <w:r>
        <w:rPr>
          <w:rFonts w:cstheme="minorHAnsi"/>
          <w:sz w:val="24"/>
          <w:szCs w:val="24"/>
        </w:rPr>
        <w:t>(vol. 24, issue 2), pp. 315-326.</w:t>
      </w:r>
      <w:proofErr w:type="gramEnd"/>
    </w:p>
    <w:p w:rsidR="00441946" w:rsidRPr="00730A04" w:rsidRDefault="00441946" w:rsidP="00CE4B19">
      <w:pPr>
        <w:spacing w:line="480" w:lineRule="auto"/>
        <w:rPr>
          <w:rFonts w:cstheme="minorHAnsi"/>
          <w:sz w:val="24"/>
          <w:szCs w:val="24"/>
        </w:rPr>
      </w:pPr>
      <w:proofErr w:type="gramStart"/>
      <w:r>
        <w:rPr>
          <w:rFonts w:cstheme="minorHAnsi"/>
          <w:sz w:val="24"/>
          <w:szCs w:val="24"/>
        </w:rPr>
        <w:t>Tiner, R.W. (1991).</w:t>
      </w:r>
      <w:proofErr w:type="gramEnd"/>
      <w:r>
        <w:rPr>
          <w:rFonts w:cstheme="minorHAnsi"/>
          <w:sz w:val="24"/>
          <w:szCs w:val="24"/>
        </w:rPr>
        <w:t xml:space="preserve"> </w:t>
      </w:r>
      <w:proofErr w:type="gramStart"/>
      <w:r>
        <w:rPr>
          <w:rFonts w:cstheme="minorHAnsi"/>
          <w:sz w:val="24"/>
          <w:szCs w:val="24"/>
        </w:rPr>
        <w:t>The concept of a hydrophyte for wetland identification.</w:t>
      </w:r>
      <w:proofErr w:type="gramEnd"/>
      <w:r>
        <w:rPr>
          <w:rFonts w:cstheme="minorHAnsi"/>
          <w:sz w:val="24"/>
          <w:szCs w:val="24"/>
        </w:rPr>
        <w:t xml:space="preserve"> </w:t>
      </w:r>
      <w:proofErr w:type="gramStart"/>
      <w:r w:rsidR="00730A04">
        <w:rPr>
          <w:rFonts w:cstheme="minorHAnsi"/>
          <w:i/>
          <w:sz w:val="24"/>
          <w:szCs w:val="24"/>
        </w:rPr>
        <w:t xml:space="preserve">Bioscience, </w:t>
      </w:r>
      <w:r w:rsidR="00730A04">
        <w:rPr>
          <w:rFonts w:cstheme="minorHAnsi"/>
          <w:sz w:val="24"/>
          <w:szCs w:val="24"/>
        </w:rPr>
        <w:t>(vol. 41, issue 4), pp. 236-247.</w:t>
      </w:r>
      <w:proofErr w:type="gramEnd"/>
    </w:p>
    <w:p w:rsidR="00B515E0" w:rsidRPr="00B515E0" w:rsidRDefault="00B515E0" w:rsidP="00CE4B19">
      <w:pPr>
        <w:spacing w:line="480" w:lineRule="auto"/>
        <w:rPr>
          <w:rFonts w:cstheme="minorHAnsi"/>
          <w:sz w:val="24"/>
          <w:szCs w:val="24"/>
        </w:rPr>
      </w:pPr>
      <w:proofErr w:type="gramStart"/>
      <w:r>
        <w:rPr>
          <w:rFonts w:cstheme="minorHAnsi"/>
          <w:sz w:val="24"/>
          <w:szCs w:val="24"/>
        </w:rPr>
        <w:t>Turenen, J., Tomppo, E., Tolonen, K. and Reinikainen, A. (2002).</w:t>
      </w:r>
      <w:proofErr w:type="gramEnd"/>
      <w:r>
        <w:rPr>
          <w:rFonts w:cstheme="minorHAnsi"/>
          <w:sz w:val="24"/>
          <w:szCs w:val="24"/>
        </w:rPr>
        <w:t xml:space="preserve"> </w:t>
      </w:r>
      <w:proofErr w:type="gramStart"/>
      <w:r>
        <w:rPr>
          <w:rFonts w:cstheme="minorHAnsi"/>
          <w:sz w:val="24"/>
          <w:szCs w:val="24"/>
        </w:rPr>
        <w:t>Estimating carbon accumulation rates of undrained mires in Finland- application to boreal and subarctic regions.</w:t>
      </w:r>
      <w:proofErr w:type="gramEnd"/>
      <w:r>
        <w:rPr>
          <w:rFonts w:cstheme="minorHAnsi"/>
          <w:sz w:val="24"/>
          <w:szCs w:val="24"/>
        </w:rPr>
        <w:t xml:space="preserve"> </w:t>
      </w:r>
      <w:proofErr w:type="gramStart"/>
      <w:r w:rsidR="00E200F1">
        <w:rPr>
          <w:rFonts w:cstheme="minorHAnsi"/>
          <w:i/>
          <w:sz w:val="24"/>
          <w:szCs w:val="24"/>
        </w:rPr>
        <w:t>The Holocene,</w:t>
      </w:r>
      <w:r>
        <w:rPr>
          <w:rFonts w:cstheme="minorHAnsi"/>
          <w:i/>
          <w:sz w:val="24"/>
          <w:szCs w:val="24"/>
        </w:rPr>
        <w:t xml:space="preserve"> </w:t>
      </w:r>
      <w:r>
        <w:rPr>
          <w:rFonts w:cstheme="minorHAnsi"/>
          <w:sz w:val="24"/>
          <w:szCs w:val="24"/>
        </w:rPr>
        <w:t>(vol. 12, issue 1), pp. 69-80.</w:t>
      </w:r>
      <w:proofErr w:type="gramEnd"/>
    </w:p>
    <w:p w:rsidR="00C1217F" w:rsidRDefault="00C1217F" w:rsidP="00CE4B19">
      <w:pPr>
        <w:spacing w:line="480" w:lineRule="auto"/>
        <w:rPr>
          <w:rFonts w:cstheme="minorHAnsi"/>
          <w:sz w:val="24"/>
          <w:szCs w:val="24"/>
        </w:rPr>
      </w:pPr>
      <w:proofErr w:type="gramStart"/>
      <w:r>
        <w:rPr>
          <w:rFonts w:cstheme="minorHAnsi"/>
          <w:sz w:val="24"/>
          <w:szCs w:val="24"/>
        </w:rPr>
        <w:t>Urbanova, Z., Strakova, P. and Kastovska, E. (2018).</w:t>
      </w:r>
      <w:proofErr w:type="gramEnd"/>
      <w:r>
        <w:rPr>
          <w:rFonts w:cstheme="minorHAnsi"/>
          <w:sz w:val="24"/>
          <w:szCs w:val="24"/>
        </w:rPr>
        <w:t xml:space="preserve"> </w:t>
      </w:r>
      <w:proofErr w:type="gramStart"/>
      <w:r>
        <w:rPr>
          <w:rFonts w:cstheme="minorHAnsi"/>
          <w:sz w:val="24"/>
          <w:szCs w:val="24"/>
        </w:rPr>
        <w:t>Response of peat biogeochemistry and soil organic matter quality to rewetting in bogs and spruce swamp forests.</w:t>
      </w:r>
      <w:proofErr w:type="gramEnd"/>
      <w:r>
        <w:rPr>
          <w:rFonts w:cstheme="minorHAnsi"/>
          <w:sz w:val="24"/>
          <w:szCs w:val="24"/>
        </w:rPr>
        <w:t xml:space="preserve"> </w:t>
      </w:r>
      <w:r>
        <w:rPr>
          <w:rFonts w:cstheme="minorHAnsi"/>
          <w:i/>
          <w:sz w:val="24"/>
          <w:szCs w:val="24"/>
        </w:rPr>
        <w:t>European Journal of Soil Biology</w:t>
      </w:r>
      <w:r w:rsidR="00E200F1">
        <w:rPr>
          <w:rFonts w:cstheme="minorHAnsi"/>
          <w:i/>
          <w:sz w:val="24"/>
          <w:szCs w:val="24"/>
        </w:rPr>
        <w:t>,</w:t>
      </w:r>
      <w:r>
        <w:rPr>
          <w:rFonts w:cstheme="minorHAnsi"/>
          <w:i/>
          <w:sz w:val="24"/>
          <w:szCs w:val="24"/>
        </w:rPr>
        <w:t xml:space="preserve"> </w:t>
      </w:r>
      <w:r>
        <w:rPr>
          <w:rFonts w:cstheme="minorHAnsi"/>
          <w:sz w:val="24"/>
          <w:szCs w:val="24"/>
        </w:rPr>
        <w:t>(vol. 85), pp. 12-22.</w:t>
      </w:r>
    </w:p>
    <w:p w:rsidR="00710723" w:rsidRPr="00710723" w:rsidRDefault="00710723" w:rsidP="00CE4B19">
      <w:pPr>
        <w:spacing w:line="480" w:lineRule="auto"/>
        <w:rPr>
          <w:rFonts w:cstheme="minorHAnsi"/>
          <w:sz w:val="24"/>
          <w:szCs w:val="24"/>
        </w:rPr>
      </w:pPr>
      <w:proofErr w:type="gramStart"/>
      <w:r>
        <w:rPr>
          <w:rFonts w:cstheme="minorHAnsi"/>
          <w:sz w:val="24"/>
          <w:szCs w:val="24"/>
        </w:rPr>
        <w:t>U.S. Fish and Wildlife Service.</w:t>
      </w:r>
      <w:proofErr w:type="gramEnd"/>
      <w:r>
        <w:rPr>
          <w:rFonts w:cstheme="minorHAnsi"/>
          <w:sz w:val="24"/>
          <w:szCs w:val="24"/>
        </w:rPr>
        <w:t xml:space="preserve"> (2013). </w:t>
      </w:r>
      <w:proofErr w:type="gramStart"/>
      <w:r>
        <w:rPr>
          <w:rFonts w:cstheme="minorHAnsi"/>
          <w:sz w:val="24"/>
          <w:szCs w:val="24"/>
        </w:rPr>
        <w:t>Birding</w:t>
      </w:r>
      <w:proofErr w:type="gramEnd"/>
      <w:r>
        <w:rPr>
          <w:rFonts w:cstheme="minorHAnsi"/>
          <w:sz w:val="24"/>
          <w:szCs w:val="24"/>
        </w:rPr>
        <w:t xml:space="preserve"> in the United States: A demographic and economic analysis, addendum to the 2011 national survey of fishing, hunting and wildlife-associated recreation report 2011. </w:t>
      </w:r>
      <w:r>
        <w:rPr>
          <w:rFonts w:cstheme="minorHAnsi"/>
          <w:i/>
          <w:sz w:val="24"/>
          <w:szCs w:val="24"/>
        </w:rPr>
        <w:t xml:space="preserve">U.S. Fish and Wildlife Service, Division of Economics, Arlington, VA. </w:t>
      </w:r>
    </w:p>
    <w:p w:rsidR="00F662E0" w:rsidRPr="0015724B" w:rsidRDefault="00F662E0" w:rsidP="00CE4B19">
      <w:pPr>
        <w:spacing w:line="480" w:lineRule="auto"/>
        <w:rPr>
          <w:rFonts w:cstheme="minorHAnsi"/>
          <w:sz w:val="24"/>
          <w:szCs w:val="24"/>
        </w:rPr>
      </w:pPr>
      <w:proofErr w:type="gramStart"/>
      <w:r>
        <w:rPr>
          <w:rFonts w:cstheme="minorHAnsi"/>
          <w:sz w:val="24"/>
          <w:szCs w:val="24"/>
        </w:rPr>
        <w:t>Vasander, H. and Kettunen, A. (2006).</w:t>
      </w:r>
      <w:proofErr w:type="gramEnd"/>
      <w:r>
        <w:rPr>
          <w:rFonts w:cstheme="minorHAnsi"/>
          <w:sz w:val="24"/>
          <w:szCs w:val="24"/>
        </w:rPr>
        <w:t xml:space="preserve"> </w:t>
      </w:r>
      <w:proofErr w:type="gramStart"/>
      <w:r>
        <w:rPr>
          <w:rFonts w:cstheme="minorHAnsi"/>
          <w:sz w:val="24"/>
          <w:szCs w:val="24"/>
        </w:rPr>
        <w:t>Carbon in boreal peatlands, In R.K. Wieder and D.H. Vitt, editors.</w:t>
      </w:r>
      <w:proofErr w:type="gramEnd"/>
      <w:r>
        <w:rPr>
          <w:rFonts w:cstheme="minorHAnsi"/>
          <w:sz w:val="24"/>
          <w:szCs w:val="24"/>
        </w:rPr>
        <w:t xml:space="preserve"> </w:t>
      </w:r>
      <w:r>
        <w:rPr>
          <w:rFonts w:cstheme="minorHAnsi"/>
          <w:i/>
          <w:sz w:val="24"/>
          <w:szCs w:val="24"/>
        </w:rPr>
        <w:t>Boreal Peatland Ecosystems, Springer-Verlag Berlin, Heidelberger Platz 3, D-14197 Berlin, Germany</w:t>
      </w:r>
      <w:r w:rsidR="0015724B">
        <w:rPr>
          <w:rFonts w:cstheme="minorHAnsi"/>
          <w:i/>
          <w:sz w:val="24"/>
          <w:szCs w:val="24"/>
        </w:rPr>
        <w:t xml:space="preserve">, </w:t>
      </w:r>
      <w:r w:rsidR="0015724B">
        <w:rPr>
          <w:rFonts w:cstheme="minorHAnsi"/>
          <w:sz w:val="24"/>
          <w:szCs w:val="24"/>
        </w:rPr>
        <w:t>pp. 165-194.</w:t>
      </w:r>
    </w:p>
    <w:p w:rsidR="00371F10" w:rsidRDefault="00371F10" w:rsidP="00CE4B19">
      <w:pPr>
        <w:spacing w:line="480" w:lineRule="auto"/>
        <w:rPr>
          <w:rFonts w:cstheme="minorHAnsi"/>
          <w:sz w:val="24"/>
          <w:szCs w:val="24"/>
        </w:rPr>
      </w:pPr>
      <w:r>
        <w:rPr>
          <w:rFonts w:cstheme="minorHAnsi"/>
          <w:sz w:val="24"/>
          <w:szCs w:val="24"/>
        </w:rPr>
        <w:t xml:space="preserve">Vulink, J.T. (2001). Hungry herds: Management of temperate lowland wetlands by grazing. </w:t>
      </w:r>
      <w:proofErr w:type="gramStart"/>
      <w:r>
        <w:rPr>
          <w:rFonts w:cstheme="minorHAnsi"/>
          <w:i/>
          <w:sz w:val="24"/>
          <w:szCs w:val="24"/>
        </w:rPr>
        <w:t xml:space="preserve">Grazing as a Conservation Management Tool in Peatland, </w:t>
      </w:r>
      <w:r>
        <w:rPr>
          <w:rFonts w:cstheme="minorHAnsi"/>
          <w:sz w:val="24"/>
          <w:szCs w:val="24"/>
        </w:rPr>
        <w:t>pp. 57-62.</w:t>
      </w:r>
      <w:proofErr w:type="gramEnd"/>
    </w:p>
    <w:p w:rsidR="00BA4461" w:rsidRDefault="00BA4461" w:rsidP="00CE4B19">
      <w:pPr>
        <w:spacing w:line="480" w:lineRule="auto"/>
        <w:rPr>
          <w:rFonts w:cstheme="minorHAnsi"/>
          <w:sz w:val="24"/>
          <w:szCs w:val="24"/>
        </w:rPr>
      </w:pPr>
      <w:proofErr w:type="gramStart"/>
      <w:r>
        <w:rPr>
          <w:rFonts w:cstheme="minorHAnsi"/>
          <w:sz w:val="24"/>
          <w:szCs w:val="24"/>
        </w:rPr>
        <w:lastRenderedPageBreak/>
        <w:t>Waddington, J.M., Plach, J., Cagampan, J.P., Lucchese, M. and Strack, M. (2009).</w:t>
      </w:r>
      <w:proofErr w:type="gramEnd"/>
      <w:r>
        <w:rPr>
          <w:rFonts w:cstheme="minorHAnsi"/>
          <w:sz w:val="24"/>
          <w:szCs w:val="24"/>
        </w:rPr>
        <w:t xml:space="preserve"> </w:t>
      </w:r>
      <w:proofErr w:type="gramStart"/>
      <w:r>
        <w:rPr>
          <w:rFonts w:cstheme="minorHAnsi"/>
          <w:sz w:val="24"/>
          <w:szCs w:val="24"/>
        </w:rPr>
        <w:t>Reducing the carbon footprint of Canadian peat extraction and restoration.</w:t>
      </w:r>
      <w:proofErr w:type="gramEnd"/>
      <w:r>
        <w:rPr>
          <w:rFonts w:cstheme="minorHAnsi"/>
          <w:sz w:val="24"/>
          <w:szCs w:val="24"/>
        </w:rPr>
        <w:t xml:space="preserve"> </w:t>
      </w:r>
      <w:r>
        <w:rPr>
          <w:rFonts w:cstheme="minorHAnsi"/>
          <w:i/>
          <w:sz w:val="24"/>
          <w:szCs w:val="24"/>
        </w:rPr>
        <w:t xml:space="preserve">Ambio, </w:t>
      </w:r>
      <w:r>
        <w:rPr>
          <w:rFonts w:cstheme="minorHAnsi"/>
          <w:sz w:val="24"/>
          <w:szCs w:val="24"/>
        </w:rPr>
        <w:t>(vol. 38), pp. 194-200.</w:t>
      </w:r>
    </w:p>
    <w:p w:rsidR="00C67D25" w:rsidRPr="00C67D25" w:rsidRDefault="00C67D25" w:rsidP="00CE4B19">
      <w:pPr>
        <w:spacing w:line="480" w:lineRule="auto"/>
        <w:rPr>
          <w:rFonts w:cstheme="minorHAnsi"/>
          <w:sz w:val="24"/>
          <w:szCs w:val="24"/>
        </w:rPr>
      </w:pPr>
      <w:proofErr w:type="gramStart"/>
      <w:r>
        <w:rPr>
          <w:rFonts w:cstheme="minorHAnsi"/>
          <w:sz w:val="24"/>
          <w:szCs w:val="24"/>
        </w:rPr>
        <w:t>Walpole, M. and Davidson, N. (2018).</w:t>
      </w:r>
      <w:proofErr w:type="gramEnd"/>
      <w:r>
        <w:rPr>
          <w:rFonts w:cstheme="minorHAnsi"/>
          <w:sz w:val="24"/>
          <w:szCs w:val="24"/>
        </w:rPr>
        <w:t xml:space="preserve"> Stop draining the swamp: It’s time to tackle wetland loss. </w:t>
      </w:r>
      <w:r>
        <w:rPr>
          <w:rFonts w:cstheme="minorHAnsi"/>
          <w:i/>
          <w:sz w:val="24"/>
          <w:szCs w:val="24"/>
        </w:rPr>
        <w:t xml:space="preserve">Oryx, </w:t>
      </w:r>
      <w:r>
        <w:rPr>
          <w:rFonts w:cstheme="minorHAnsi"/>
          <w:sz w:val="24"/>
          <w:szCs w:val="24"/>
        </w:rPr>
        <w:t>(vol. 52), pp. 595-596.</w:t>
      </w:r>
    </w:p>
    <w:p w:rsidR="00D361E3" w:rsidRDefault="00D361E3" w:rsidP="00CE4B19">
      <w:pPr>
        <w:spacing w:line="480" w:lineRule="auto"/>
        <w:rPr>
          <w:rFonts w:cstheme="minorHAnsi"/>
          <w:sz w:val="24"/>
          <w:szCs w:val="24"/>
        </w:rPr>
      </w:pPr>
      <w:proofErr w:type="gramStart"/>
      <w:r>
        <w:rPr>
          <w:rFonts w:cstheme="minorHAnsi"/>
          <w:sz w:val="24"/>
          <w:szCs w:val="24"/>
        </w:rPr>
        <w:t>Williamson, J., Mills, G. and Freeman, C. (2010).</w:t>
      </w:r>
      <w:proofErr w:type="gramEnd"/>
      <w:r>
        <w:rPr>
          <w:rFonts w:cstheme="minorHAnsi"/>
          <w:sz w:val="24"/>
          <w:szCs w:val="24"/>
        </w:rPr>
        <w:t xml:space="preserve"> </w:t>
      </w:r>
      <w:proofErr w:type="gramStart"/>
      <w:r>
        <w:rPr>
          <w:rFonts w:cstheme="minorHAnsi"/>
          <w:sz w:val="24"/>
          <w:szCs w:val="24"/>
        </w:rPr>
        <w:t>Species-specific effects of elevated ozone on wetland plants and decomposition processes.</w:t>
      </w:r>
      <w:proofErr w:type="gramEnd"/>
      <w:r>
        <w:rPr>
          <w:rFonts w:cstheme="minorHAnsi"/>
          <w:sz w:val="24"/>
          <w:szCs w:val="24"/>
        </w:rPr>
        <w:t xml:space="preserve"> </w:t>
      </w:r>
      <w:proofErr w:type="gramStart"/>
      <w:r>
        <w:rPr>
          <w:rFonts w:cstheme="minorHAnsi"/>
          <w:i/>
          <w:sz w:val="24"/>
          <w:szCs w:val="24"/>
        </w:rPr>
        <w:t>Environmental Pollution</w:t>
      </w:r>
      <w:r w:rsidR="00E200F1">
        <w:rPr>
          <w:rFonts w:cstheme="minorHAnsi"/>
          <w:i/>
          <w:sz w:val="24"/>
          <w:szCs w:val="24"/>
        </w:rPr>
        <w:t>,</w:t>
      </w:r>
      <w:r>
        <w:rPr>
          <w:rFonts w:cstheme="minorHAnsi"/>
          <w:i/>
          <w:sz w:val="24"/>
          <w:szCs w:val="24"/>
        </w:rPr>
        <w:t xml:space="preserve"> </w:t>
      </w:r>
      <w:r>
        <w:rPr>
          <w:rFonts w:cstheme="minorHAnsi"/>
          <w:sz w:val="24"/>
          <w:szCs w:val="24"/>
        </w:rPr>
        <w:t>(vol. 158, issue 5), pp. 1197-1206.</w:t>
      </w:r>
      <w:proofErr w:type="gramEnd"/>
    </w:p>
    <w:p w:rsidR="00042D98" w:rsidRDefault="00042D98" w:rsidP="00CE4B19">
      <w:pPr>
        <w:spacing w:line="480" w:lineRule="auto"/>
        <w:rPr>
          <w:rFonts w:cstheme="minorHAnsi"/>
          <w:sz w:val="24"/>
          <w:szCs w:val="24"/>
        </w:rPr>
      </w:pPr>
      <w:proofErr w:type="gramStart"/>
      <w:r>
        <w:rPr>
          <w:rFonts w:cstheme="minorHAnsi"/>
          <w:sz w:val="24"/>
          <w:szCs w:val="24"/>
        </w:rPr>
        <w:t>Willis, M. (2008).</w:t>
      </w:r>
      <w:proofErr w:type="gramEnd"/>
      <w:r>
        <w:rPr>
          <w:rFonts w:cstheme="minorHAnsi"/>
          <w:sz w:val="24"/>
          <w:szCs w:val="24"/>
        </w:rPr>
        <w:t xml:space="preserve"> Core management plan: Including conservation objectives for Anglesey fens SAC. </w:t>
      </w:r>
      <w:proofErr w:type="gramStart"/>
      <w:r>
        <w:rPr>
          <w:rFonts w:cstheme="minorHAnsi"/>
          <w:i/>
          <w:sz w:val="24"/>
          <w:szCs w:val="24"/>
        </w:rPr>
        <w:t>Countryside Council for Wales</w:t>
      </w:r>
      <w:r w:rsidR="004C64BE">
        <w:rPr>
          <w:rFonts w:cstheme="minorHAnsi"/>
          <w:i/>
          <w:sz w:val="24"/>
          <w:szCs w:val="24"/>
        </w:rPr>
        <w:t xml:space="preserve">, </w:t>
      </w:r>
      <w:r w:rsidR="004C64BE">
        <w:rPr>
          <w:rFonts w:cstheme="minorHAnsi"/>
          <w:sz w:val="24"/>
          <w:szCs w:val="24"/>
        </w:rPr>
        <w:t>(vol. 1).</w:t>
      </w:r>
      <w:proofErr w:type="gramEnd"/>
      <w:r w:rsidR="004C64BE">
        <w:rPr>
          <w:rFonts w:cstheme="minorHAnsi"/>
          <w:sz w:val="24"/>
          <w:szCs w:val="24"/>
        </w:rPr>
        <w:t xml:space="preserve"> </w:t>
      </w:r>
    </w:p>
    <w:p w:rsidR="00C803C7" w:rsidRPr="00C803C7" w:rsidRDefault="00C803C7" w:rsidP="00CE4B19">
      <w:pPr>
        <w:spacing w:line="480" w:lineRule="auto"/>
        <w:rPr>
          <w:rFonts w:cstheme="minorHAnsi"/>
          <w:sz w:val="24"/>
          <w:szCs w:val="24"/>
        </w:rPr>
      </w:pPr>
      <w:proofErr w:type="gramStart"/>
      <w:r>
        <w:rPr>
          <w:rFonts w:cstheme="minorHAnsi"/>
          <w:sz w:val="24"/>
          <w:szCs w:val="24"/>
        </w:rPr>
        <w:t>Wilson, A.M., Vickery, J.A., Brown, A., Langston, R.H.W., Smallshire, D., Wotton, S. and Vanhinsbergh, D. (2005a).</w:t>
      </w:r>
      <w:proofErr w:type="gramEnd"/>
      <w:r>
        <w:rPr>
          <w:rFonts w:cstheme="minorHAnsi"/>
          <w:sz w:val="24"/>
          <w:szCs w:val="24"/>
        </w:rPr>
        <w:t xml:space="preserve"> Changes in the numbers of breeding waders on lowland wet grasslands in England and Wales between 1982 and 2002. </w:t>
      </w:r>
      <w:r>
        <w:rPr>
          <w:rFonts w:cstheme="minorHAnsi"/>
          <w:i/>
          <w:sz w:val="24"/>
          <w:szCs w:val="24"/>
        </w:rPr>
        <w:t xml:space="preserve">Bird Study, </w:t>
      </w:r>
      <w:r>
        <w:rPr>
          <w:rFonts w:cstheme="minorHAnsi"/>
          <w:sz w:val="24"/>
          <w:szCs w:val="24"/>
        </w:rPr>
        <w:t>(vol. 52), pp. 55-69.</w:t>
      </w:r>
    </w:p>
    <w:p w:rsidR="00BE6857" w:rsidRPr="00BE6857" w:rsidRDefault="00BE6857" w:rsidP="00CE4B19">
      <w:pPr>
        <w:spacing w:line="480" w:lineRule="auto"/>
        <w:rPr>
          <w:rFonts w:cstheme="minorHAnsi"/>
          <w:sz w:val="24"/>
          <w:szCs w:val="24"/>
          <w:lang w:val="en-GB"/>
        </w:rPr>
      </w:pPr>
      <w:proofErr w:type="gramStart"/>
      <w:r>
        <w:rPr>
          <w:rFonts w:cstheme="minorHAnsi"/>
          <w:sz w:val="24"/>
          <w:szCs w:val="24"/>
        </w:rPr>
        <w:t>Wilson, A.M., Vickery, J.A. and Browne, S.J. (2001).</w:t>
      </w:r>
      <w:proofErr w:type="gramEnd"/>
      <w:r>
        <w:rPr>
          <w:rFonts w:cstheme="minorHAnsi"/>
          <w:sz w:val="24"/>
          <w:szCs w:val="24"/>
        </w:rPr>
        <w:t xml:space="preserve"> </w:t>
      </w:r>
      <w:proofErr w:type="gramStart"/>
      <w:r>
        <w:rPr>
          <w:rFonts w:cstheme="minorHAnsi"/>
          <w:sz w:val="24"/>
          <w:szCs w:val="24"/>
        </w:rPr>
        <w:t xml:space="preserve">Numbers and distribution of Northern lapwings </w:t>
      </w:r>
      <w:r>
        <w:rPr>
          <w:rFonts w:cstheme="minorHAnsi"/>
          <w:i/>
          <w:sz w:val="24"/>
          <w:szCs w:val="24"/>
        </w:rPr>
        <w:t xml:space="preserve">Vanellus vanellus </w:t>
      </w:r>
      <w:r>
        <w:rPr>
          <w:rFonts w:cstheme="minorHAnsi"/>
          <w:sz w:val="24"/>
          <w:szCs w:val="24"/>
        </w:rPr>
        <w:t>breeding in England and Wales in 1998.</w:t>
      </w:r>
      <w:proofErr w:type="gramEnd"/>
      <w:r>
        <w:rPr>
          <w:rFonts w:cstheme="minorHAnsi"/>
          <w:sz w:val="24"/>
          <w:szCs w:val="24"/>
        </w:rPr>
        <w:t xml:space="preserve"> </w:t>
      </w:r>
      <w:r>
        <w:rPr>
          <w:rFonts w:cstheme="minorHAnsi"/>
          <w:i/>
          <w:sz w:val="24"/>
          <w:szCs w:val="24"/>
          <w:lang w:val="en-GB"/>
        </w:rPr>
        <w:t xml:space="preserve">Bird Study, </w:t>
      </w:r>
      <w:r>
        <w:rPr>
          <w:rFonts w:cstheme="minorHAnsi"/>
          <w:sz w:val="24"/>
          <w:szCs w:val="24"/>
          <w:lang w:val="en-GB"/>
        </w:rPr>
        <w:t xml:space="preserve">(vol. 48), pp. </w:t>
      </w:r>
      <w:proofErr w:type="gramStart"/>
      <w:r>
        <w:rPr>
          <w:rFonts w:cstheme="minorHAnsi"/>
          <w:sz w:val="24"/>
          <w:szCs w:val="24"/>
          <w:lang w:val="en-GB"/>
        </w:rPr>
        <w:t>2-17.</w:t>
      </w:r>
      <w:proofErr w:type="gramEnd"/>
    </w:p>
    <w:p w:rsidR="00910C8B" w:rsidRDefault="00910C8B" w:rsidP="00CE4B19">
      <w:pPr>
        <w:spacing w:line="480" w:lineRule="auto"/>
        <w:rPr>
          <w:rFonts w:cstheme="minorHAnsi"/>
          <w:sz w:val="24"/>
          <w:szCs w:val="24"/>
        </w:rPr>
      </w:pPr>
      <w:proofErr w:type="gramStart"/>
      <w:r>
        <w:rPr>
          <w:rFonts w:cstheme="minorHAnsi"/>
          <w:sz w:val="24"/>
          <w:szCs w:val="24"/>
        </w:rPr>
        <w:t>Wittmann, C., Kahkonen, M.A., Ilvesniemi, H., Kurola, J. and Salkinoja-Salonen, M.S. (2004).</w:t>
      </w:r>
      <w:proofErr w:type="gramEnd"/>
      <w:r>
        <w:rPr>
          <w:rFonts w:cstheme="minorHAnsi"/>
          <w:sz w:val="24"/>
          <w:szCs w:val="24"/>
        </w:rPr>
        <w:t xml:space="preserve"> Areal activities and stratification of hydrolytic enzymes involved in the biochemical cycles of carbon, nitrogen, sulphur and phosphorus in podsolized boreal forest soils. </w:t>
      </w:r>
      <w:proofErr w:type="gramStart"/>
      <w:r>
        <w:rPr>
          <w:rFonts w:cstheme="minorHAnsi"/>
          <w:i/>
          <w:sz w:val="24"/>
          <w:szCs w:val="24"/>
        </w:rPr>
        <w:t>Soil Biology and Biogeochemistry</w:t>
      </w:r>
      <w:r w:rsidR="00E200F1">
        <w:rPr>
          <w:rFonts w:cstheme="minorHAnsi"/>
          <w:i/>
          <w:sz w:val="24"/>
          <w:szCs w:val="24"/>
        </w:rPr>
        <w:t>,</w:t>
      </w:r>
      <w:r>
        <w:rPr>
          <w:rFonts w:cstheme="minorHAnsi"/>
          <w:i/>
          <w:sz w:val="24"/>
          <w:szCs w:val="24"/>
        </w:rPr>
        <w:t xml:space="preserve"> </w:t>
      </w:r>
      <w:r>
        <w:rPr>
          <w:rFonts w:cstheme="minorHAnsi"/>
          <w:sz w:val="24"/>
          <w:szCs w:val="24"/>
        </w:rPr>
        <w:t>(vol. 36, issue 3), pp. 425-433.</w:t>
      </w:r>
      <w:proofErr w:type="gramEnd"/>
    </w:p>
    <w:p w:rsidR="00B42E75" w:rsidRPr="00143FCD" w:rsidRDefault="00B42E75" w:rsidP="00CE4B19">
      <w:pPr>
        <w:spacing w:line="480" w:lineRule="auto"/>
        <w:rPr>
          <w:rFonts w:cstheme="minorHAnsi"/>
          <w:sz w:val="24"/>
          <w:szCs w:val="24"/>
        </w:rPr>
      </w:pPr>
      <w:proofErr w:type="gramStart"/>
      <w:r>
        <w:rPr>
          <w:rFonts w:cstheme="minorHAnsi"/>
          <w:sz w:val="24"/>
          <w:szCs w:val="24"/>
        </w:rPr>
        <w:lastRenderedPageBreak/>
        <w:t>Worrall, F., Burt, T.P., R</w:t>
      </w:r>
      <w:r w:rsidR="00143FCD">
        <w:rPr>
          <w:rFonts w:cstheme="minorHAnsi"/>
          <w:sz w:val="24"/>
          <w:szCs w:val="24"/>
        </w:rPr>
        <w:t>owson, J.G., Warburton, J. and Adamson, J.K. (2009).</w:t>
      </w:r>
      <w:proofErr w:type="gramEnd"/>
      <w:r w:rsidR="00143FCD">
        <w:rPr>
          <w:rFonts w:cstheme="minorHAnsi"/>
          <w:sz w:val="24"/>
          <w:szCs w:val="24"/>
        </w:rPr>
        <w:t xml:space="preserve"> </w:t>
      </w:r>
      <w:proofErr w:type="gramStart"/>
      <w:r w:rsidR="00143FCD">
        <w:rPr>
          <w:rFonts w:cstheme="minorHAnsi"/>
          <w:sz w:val="24"/>
          <w:szCs w:val="24"/>
        </w:rPr>
        <w:t>The multi-annual carbon budget of a peat-covered catchment.</w:t>
      </w:r>
      <w:proofErr w:type="gramEnd"/>
      <w:r w:rsidR="00143FCD">
        <w:rPr>
          <w:rFonts w:cstheme="minorHAnsi"/>
          <w:sz w:val="24"/>
          <w:szCs w:val="24"/>
        </w:rPr>
        <w:t xml:space="preserve"> </w:t>
      </w:r>
      <w:r w:rsidR="00143FCD">
        <w:rPr>
          <w:rFonts w:cstheme="minorHAnsi"/>
          <w:i/>
          <w:sz w:val="24"/>
          <w:szCs w:val="24"/>
        </w:rPr>
        <w:t xml:space="preserve">Science of the Total Environment, </w:t>
      </w:r>
      <w:r w:rsidR="00143FCD">
        <w:rPr>
          <w:rFonts w:cstheme="minorHAnsi"/>
          <w:sz w:val="24"/>
          <w:szCs w:val="24"/>
        </w:rPr>
        <w:t>(vol. 407), pp. 4084-4094.</w:t>
      </w:r>
    </w:p>
    <w:p w:rsidR="00EC09FA" w:rsidRDefault="00EC09FA" w:rsidP="00CE4B19">
      <w:pPr>
        <w:spacing w:line="480" w:lineRule="auto"/>
        <w:rPr>
          <w:rFonts w:cstheme="minorHAnsi"/>
          <w:sz w:val="24"/>
          <w:szCs w:val="24"/>
        </w:rPr>
      </w:pPr>
      <w:proofErr w:type="gramStart"/>
      <w:r>
        <w:rPr>
          <w:rFonts w:cstheme="minorHAnsi"/>
          <w:sz w:val="24"/>
          <w:szCs w:val="24"/>
        </w:rPr>
        <w:t>Ye, R., Wright, A.L., Inglett, K., Wang, Y., Ogram, A.V. and Reddy, K.R. (2009).</w:t>
      </w:r>
      <w:proofErr w:type="gramEnd"/>
      <w:r>
        <w:rPr>
          <w:rFonts w:cstheme="minorHAnsi"/>
          <w:sz w:val="24"/>
          <w:szCs w:val="24"/>
        </w:rPr>
        <w:t xml:space="preserve"> Land-use effects on soil nutrient cycling and microbial community dynamics in the Everglades agricultural area, Florida. </w:t>
      </w:r>
      <w:proofErr w:type="gramStart"/>
      <w:r>
        <w:rPr>
          <w:rFonts w:cstheme="minorHAnsi"/>
          <w:i/>
          <w:sz w:val="24"/>
          <w:szCs w:val="24"/>
        </w:rPr>
        <w:t>Communications in Soil Science and Plant Analysis</w:t>
      </w:r>
      <w:r w:rsidR="00E200F1">
        <w:rPr>
          <w:rFonts w:cstheme="minorHAnsi"/>
          <w:i/>
          <w:sz w:val="24"/>
          <w:szCs w:val="24"/>
        </w:rPr>
        <w:t>,</w:t>
      </w:r>
      <w:r>
        <w:rPr>
          <w:rFonts w:cstheme="minorHAnsi"/>
          <w:i/>
          <w:sz w:val="24"/>
          <w:szCs w:val="24"/>
        </w:rPr>
        <w:t xml:space="preserve"> </w:t>
      </w:r>
      <w:r>
        <w:rPr>
          <w:rFonts w:cstheme="minorHAnsi"/>
          <w:sz w:val="24"/>
          <w:szCs w:val="24"/>
        </w:rPr>
        <w:t>(vol. 40, issue 17-18), pp. 2725-2742.</w:t>
      </w:r>
      <w:proofErr w:type="gramEnd"/>
    </w:p>
    <w:p w:rsidR="0008288C" w:rsidRPr="0008288C" w:rsidRDefault="0008288C" w:rsidP="00CE4B19">
      <w:pPr>
        <w:spacing w:line="480" w:lineRule="auto"/>
        <w:rPr>
          <w:rFonts w:cstheme="minorHAnsi"/>
          <w:sz w:val="24"/>
          <w:szCs w:val="24"/>
        </w:rPr>
      </w:pPr>
      <w:proofErr w:type="gramStart"/>
      <w:r>
        <w:rPr>
          <w:rFonts w:cstheme="minorHAnsi"/>
          <w:sz w:val="24"/>
          <w:szCs w:val="24"/>
        </w:rPr>
        <w:t>Yu, Z.C., Loisel, J. Brosseau, D.P., Beilman, D.W. and Hunt, S.J. (2010).</w:t>
      </w:r>
      <w:proofErr w:type="gramEnd"/>
      <w:r>
        <w:rPr>
          <w:rFonts w:cstheme="minorHAnsi"/>
          <w:sz w:val="24"/>
          <w:szCs w:val="24"/>
        </w:rPr>
        <w:t xml:space="preserve"> </w:t>
      </w:r>
      <w:proofErr w:type="gramStart"/>
      <w:r>
        <w:rPr>
          <w:rFonts w:cstheme="minorHAnsi"/>
          <w:sz w:val="24"/>
          <w:szCs w:val="24"/>
        </w:rPr>
        <w:t>Global peatland dynamics since the last glacial maximum.</w:t>
      </w:r>
      <w:proofErr w:type="gramEnd"/>
      <w:r>
        <w:rPr>
          <w:rFonts w:cstheme="minorHAnsi"/>
          <w:sz w:val="24"/>
          <w:szCs w:val="24"/>
        </w:rPr>
        <w:t xml:space="preserve"> </w:t>
      </w:r>
      <w:proofErr w:type="gramStart"/>
      <w:r>
        <w:rPr>
          <w:rFonts w:cstheme="minorHAnsi"/>
          <w:i/>
          <w:sz w:val="24"/>
          <w:szCs w:val="24"/>
        </w:rPr>
        <w:t xml:space="preserve">Geophysical Research Letters, </w:t>
      </w:r>
      <w:r>
        <w:rPr>
          <w:rFonts w:cstheme="minorHAnsi"/>
          <w:sz w:val="24"/>
          <w:szCs w:val="24"/>
        </w:rPr>
        <w:t>(vol. 37, issue 13), pp. 5.</w:t>
      </w:r>
      <w:proofErr w:type="gramEnd"/>
    </w:p>
    <w:p w:rsidR="00BB1CCB" w:rsidRPr="00BB1CCB" w:rsidRDefault="00BB1CCB" w:rsidP="00CE4B19">
      <w:pPr>
        <w:spacing w:line="480" w:lineRule="auto"/>
        <w:rPr>
          <w:rFonts w:cstheme="minorHAnsi"/>
          <w:sz w:val="24"/>
          <w:szCs w:val="24"/>
        </w:rPr>
      </w:pPr>
      <w:r>
        <w:rPr>
          <w:rFonts w:cstheme="minorHAnsi"/>
          <w:sz w:val="24"/>
          <w:szCs w:val="24"/>
        </w:rPr>
        <w:t xml:space="preserve">Ziska, L.H., Moya, T.B., Wassmann, R., Namuco, O.S., Lantin, R.S., Aduna, J.B., Abao Jr, E., Bronson, K.F., Neue, H.U. and Olszyk, D. (1998). Long-term growth at elevated carbon dioxide stimulates methane emission in tropical paddy rice. </w:t>
      </w:r>
      <w:proofErr w:type="gramStart"/>
      <w:r>
        <w:rPr>
          <w:rFonts w:cstheme="minorHAnsi"/>
          <w:i/>
          <w:sz w:val="24"/>
          <w:szCs w:val="24"/>
        </w:rPr>
        <w:t>Global Change Biology</w:t>
      </w:r>
      <w:r w:rsidR="00E200F1">
        <w:rPr>
          <w:rFonts w:cstheme="minorHAnsi"/>
          <w:i/>
          <w:sz w:val="24"/>
          <w:szCs w:val="24"/>
        </w:rPr>
        <w:t>,</w:t>
      </w:r>
      <w:r>
        <w:rPr>
          <w:rFonts w:cstheme="minorHAnsi"/>
          <w:i/>
          <w:sz w:val="24"/>
          <w:szCs w:val="24"/>
        </w:rPr>
        <w:t xml:space="preserve"> </w:t>
      </w:r>
      <w:r>
        <w:rPr>
          <w:rFonts w:cstheme="minorHAnsi"/>
          <w:sz w:val="24"/>
          <w:szCs w:val="24"/>
        </w:rPr>
        <w:t>(vol. 4, issue 6), pp. 657-665.</w:t>
      </w:r>
      <w:proofErr w:type="gramEnd"/>
    </w:p>
    <w:p w:rsidR="00610059" w:rsidRPr="00610059" w:rsidRDefault="00610059" w:rsidP="00CE4B19">
      <w:pPr>
        <w:spacing w:line="480" w:lineRule="auto"/>
        <w:rPr>
          <w:rFonts w:cstheme="minorHAnsi"/>
          <w:sz w:val="24"/>
          <w:szCs w:val="24"/>
        </w:rPr>
      </w:pPr>
    </w:p>
    <w:p w:rsidR="001B102B" w:rsidRPr="005E2213" w:rsidRDefault="001B102B" w:rsidP="00CE4B19">
      <w:pPr>
        <w:spacing w:line="480" w:lineRule="auto"/>
        <w:rPr>
          <w:rFonts w:cstheme="minorHAnsi"/>
          <w:sz w:val="24"/>
          <w:szCs w:val="24"/>
        </w:rPr>
      </w:pPr>
    </w:p>
    <w:p w:rsidR="005074BC" w:rsidRPr="005074BC" w:rsidRDefault="005074BC" w:rsidP="00CE4B19">
      <w:pPr>
        <w:spacing w:line="480" w:lineRule="auto"/>
        <w:rPr>
          <w:rFonts w:cstheme="minorHAnsi"/>
          <w:color w:val="000000" w:themeColor="text1"/>
          <w:sz w:val="24"/>
          <w:szCs w:val="24"/>
        </w:rPr>
      </w:pPr>
    </w:p>
    <w:sectPr w:rsidR="005074BC" w:rsidRPr="005074BC" w:rsidSect="00DF208E">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F25" w:rsidRDefault="002D1F25" w:rsidP="00AD688B">
      <w:pPr>
        <w:spacing w:after="0" w:line="240" w:lineRule="auto"/>
      </w:pPr>
      <w:r>
        <w:separator/>
      </w:r>
    </w:p>
  </w:endnote>
  <w:endnote w:type="continuationSeparator" w:id="0">
    <w:p w:rsidR="002D1F25" w:rsidRDefault="002D1F25" w:rsidP="00AD6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thJax_Mai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767602"/>
      <w:docPartObj>
        <w:docPartGallery w:val="Page Numbers (Bottom of Page)"/>
        <w:docPartUnique/>
      </w:docPartObj>
    </w:sdtPr>
    <w:sdtEndPr>
      <w:rPr>
        <w:noProof/>
      </w:rPr>
    </w:sdtEndPr>
    <w:sdtContent>
      <w:p w:rsidR="00EE11E1" w:rsidRDefault="00EE11E1">
        <w:pPr>
          <w:pStyle w:val="Footer"/>
          <w:jc w:val="right"/>
        </w:pPr>
        <w:r>
          <w:fldChar w:fldCharType="begin"/>
        </w:r>
        <w:r>
          <w:instrText xml:space="preserve"> PAGE   \* MERGEFORMAT </w:instrText>
        </w:r>
        <w:r>
          <w:fldChar w:fldCharType="separate"/>
        </w:r>
        <w:r w:rsidR="007E5776">
          <w:rPr>
            <w:noProof/>
          </w:rPr>
          <w:t>6</w:t>
        </w:r>
        <w:r>
          <w:rPr>
            <w:noProof/>
          </w:rPr>
          <w:fldChar w:fldCharType="end"/>
        </w:r>
      </w:p>
    </w:sdtContent>
  </w:sdt>
  <w:p w:rsidR="00EE11E1" w:rsidRDefault="00EE11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F25" w:rsidRDefault="002D1F25" w:rsidP="00AD688B">
      <w:pPr>
        <w:spacing w:after="0" w:line="240" w:lineRule="auto"/>
      </w:pPr>
      <w:r>
        <w:separator/>
      </w:r>
    </w:p>
  </w:footnote>
  <w:footnote w:type="continuationSeparator" w:id="0">
    <w:p w:rsidR="002D1F25" w:rsidRDefault="002D1F25" w:rsidP="00AD68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32AB"/>
    <w:multiLevelType w:val="hybridMultilevel"/>
    <w:tmpl w:val="16C4B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2334A"/>
    <w:multiLevelType w:val="hybridMultilevel"/>
    <w:tmpl w:val="B0C28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5928E6"/>
    <w:multiLevelType w:val="hybridMultilevel"/>
    <w:tmpl w:val="7450C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FC5585"/>
    <w:multiLevelType w:val="hybridMultilevel"/>
    <w:tmpl w:val="3490F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A612BB"/>
    <w:multiLevelType w:val="hybridMultilevel"/>
    <w:tmpl w:val="806C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904528"/>
    <w:multiLevelType w:val="hybridMultilevel"/>
    <w:tmpl w:val="8F66DB4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C6C324B"/>
    <w:multiLevelType w:val="hybridMultilevel"/>
    <w:tmpl w:val="2F82F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59365B"/>
    <w:multiLevelType w:val="hybridMultilevel"/>
    <w:tmpl w:val="18DC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35045F"/>
    <w:multiLevelType w:val="hybridMultilevel"/>
    <w:tmpl w:val="A09E4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AB20CD"/>
    <w:multiLevelType w:val="hybridMultilevel"/>
    <w:tmpl w:val="FD48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C801A5"/>
    <w:multiLevelType w:val="hybridMultilevel"/>
    <w:tmpl w:val="6C0C9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763E61"/>
    <w:multiLevelType w:val="hybridMultilevel"/>
    <w:tmpl w:val="ACC0C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1E5066"/>
    <w:multiLevelType w:val="hybridMultilevel"/>
    <w:tmpl w:val="190A1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4F40DE"/>
    <w:multiLevelType w:val="hybridMultilevel"/>
    <w:tmpl w:val="9A7C0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761A37"/>
    <w:multiLevelType w:val="hybridMultilevel"/>
    <w:tmpl w:val="8B36257C"/>
    <w:lvl w:ilvl="0" w:tplc="C14ACB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0EB014D"/>
    <w:multiLevelType w:val="hybridMultilevel"/>
    <w:tmpl w:val="29A8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595487"/>
    <w:multiLevelType w:val="hybridMultilevel"/>
    <w:tmpl w:val="271E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0B6D6E"/>
    <w:multiLevelType w:val="hybridMultilevel"/>
    <w:tmpl w:val="AEB6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B33AFB"/>
    <w:multiLevelType w:val="hybridMultilevel"/>
    <w:tmpl w:val="F0F80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2E13EB"/>
    <w:multiLevelType w:val="hybridMultilevel"/>
    <w:tmpl w:val="C54ED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937343"/>
    <w:multiLevelType w:val="hybridMultilevel"/>
    <w:tmpl w:val="6964B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0F0512"/>
    <w:multiLevelType w:val="hybridMultilevel"/>
    <w:tmpl w:val="45CAA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1457A6"/>
    <w:multiLevelType w:val="hybridMultilevel"/>
    <w:tmpl w:val="7AA0CFE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B172623"/>
    <w:multiLevelType w:val="hybridMultilevel"/>
    <w:tmpl w:val="7F068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4F4A2C"/>
    <w:multiLevelType w:val="hybridMultilevel"/>
    <w:tmpl w:val="4FDC2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EF152A7"/>
    <w:multiLevelType w:val="hybridMultilevel"/>
    <w:tmpl w:val="69F687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097C9E"/>
    <w:multiLevelType w:val="hybridMultilevel"/>
    <w:tmpl w:val="F7307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8608F5"/>
    <w:multiLevelType w:val="hybridMultilevel"/>
    <w:tmpl w:val="82D4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834BF4"/>
    <w:multiLevelType w:val="hybridMultilevel"/>
    <w:tmpl w:val="4B7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32226F2"/>
    <w:multiLevelType w:val="hybridMultilevel"/>
    <w:tmpl w:val="79FE6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4A7751B"/>
    <w:multiLevelType w:val="hybridMultilevel"/>
    <w:tmpl w:val="B12C6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56A42BB"/>
    <w:multiLevelType w:val="hybridMultilevel"/>
    <w:tmpl w:val="A408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51533D"/>
    <w:multiLevelType w:val="hybridMultilevel"/>
    <w:tmpl w:val="486CD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EA410D"/>
    <w:multiLevelType w:val="hybridMultilevel"/>
    <w:tmpl w:val="1264F97C"/>
    <w:lvl w:ilvl="0" w:tplc="C548183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EE903C7"/>
    <w:multiLevelType w:val="hybridMultilevel"/>
    <w:tmpl w:val="33BE7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0BE55AF"/>
    <w:multiLevelType w:val="hybridMultilevel"/>
    <w:tmpl w:val="D458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5032D15"/>
    <w:multiLevelType w:val="hybridMultilevel"/>
    <w:tmpl w:val="60CE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032D5C"/>
    <w:multiLevelType w:val="hybridMultilevel"/>
    <w:tmpl w:val="A712F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C323FB4"/>
    <w:multiLevelType w:val="hybridMultilevel"/>
    <w:tmpl w:val="4D982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D815D29"/>
    <w:multiLevelType w:val="hybridMultilevel"/>
    <w:tmpl w:val="945050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F1A4206"/>
    <w:multiLevelType w:val="hybridMultilevel"/>
    <w:tmpl w:val="30767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5147EA0"/>
    <w:multiLevelType w:val="hybridMultilevel"/>
    <w:tmpl w:val="25D4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6645237"/>
    <w:multiLevelType w:val="hybridMultilevel"/>
    <w:tmpl w:val="ABA67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82D55BB"/>
    <w:multiLevelType w:val="hybridMultilevel"/>
    <w:tmpl w:val="79DC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905424B"/>
    <w:multiLevelType w:val="hybridMultilevel"/>
    <w:tmpl w:val="FD98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9287E6D"/>
    <w:multiLevelType w:val="hybridMultilevel"/>
    <w:tmpl w:val="E69CA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A8115F4"/>
    <w:multiLevelType w:val="hybridMultilevel"/>
    <w:tmpl w:val="EFFC4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E5576C7"/>
    <w:multiLevelType w:val="hybridMultilevel"/>
    <w:tmpl w:val="FD4C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F167DBD"/>
    <w:multiLevelType w:val="hybridMultilevel"/>
    <w:tmpl w:val="FA866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2075111"/>
    <w:multiLevelType w:val="hybridMultilevel"/>
    <w:tmpl w:val="A000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2CA7AA3"/>
    <w:multiLevelType w:val="hybridMultilevel"/>
    <w:tmpl w:val="13DE7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506457A"/>
    <w:multiLevelType w:val="hybridMultilevel"/>
    <w:tmpl w:val="571A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7013F31"/>
    <w:multiLevelType w:val="hybridMultilevel"/>
    <w:tmpl w:val="139A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B960D30"/>
    <w:multiLevelType w:val="hybridMultilevel"/>
    <w:tmpl w:val="4E24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D573E36"/>
    <w:multiLevelType w:val="hybridMultilevel"/>
    <w:tmpl w:val="BDD8A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39"/>
  </w:num>
  <w:num w:numId="4">
    <w:abstractNumId w:val="33"/>
  </w:num>
  <w:num w:numId="5">
    <w:abstractNumId w:val="4"/>
  </w:num>
  <w:num w:numId="6">
    <w:abstractNumId w:val="11"/>
  </w:num>
  <w:num w:numId="7">
    <w:abstractNumId w:val="6"/>
  </w:num>
  <w:num w:numId="8">
    <w:abstractNumId w:val="3"/>
  </w:num>
  <w:num w:numId="9">
    <w:abstractNumId w:val="7"/>
  </w:num>
  <w:num w:numId="10">
    <w:abstractNumId w:val="21"/>
  </w:num>
  <w:num w:numId="11">
    <w:abstractNumId w:val="38"/>
  </w:num>
  <w:num w:numId="12">
    <w:abstractNumId w:val="9"/>
  </w:num>
  <w:num w:numId="13">
    <w:abstractNumId w:val="47"/>
  </w:num>
  <w:num w:numId="14">
    <w:abstractNumId w:val="37"/>
  </w:num>
  <w:num w:numId="15">
    <w:abstractNumId w:val="2"/>
  </w:num>
  <w:num w:numId="16">
    <w:abstractNumId w:val="31"/>
  </w:num>
  <w:num w:numId="17">
    <w:abstractNumId w:val="10"/>
  </w:num>
  <w:num w:numId="18">
    <w:abstractNumId w:val="54"/>
  </w:num>
  <w:num w:numId="19">
    <w:abstractNumId w:val="29"/>
  </w:num>
  <w:num w:numId="20">
    <w:abstractNumId w:val="20"/>
  </w:num>
  <w:num w:numId="21">
    <w:abstractNumId w:val="44"/>
  </w:num>
  <w:num w:numId="22">
    <w:abstractNumId w:val="32"/>
  </w:num>
  <w:num w:numId="23">
    <w:abstractNumId w:val="0"/>
  </w:num>
  <w:num w:numId="24">
    <w:abstractNumId w:val="50"/>
  </w:num>
  <w:num w:numId="25">
    <w:abstractNumId w:val="17"/>
  </w:num>
  <w:num w:numId="26">
    <w:abstractNumId w:val="15"/>
  </w:num>
  <w:num w:numId="27">
    <w:abstractNumId w:val="30"/>
  </w:num>
  <w:num w:numId="28">
    <w:abstractNumId w:val="16"/>
  </w:num>
  <w:num w:numId="29">
    <w:abstractNumId w:val="35"/>
  </w:num>
  <w:num w:numId="30">
    <w:abstractNumId w:val="42"/>
  </w:num>
  <w:num w:numId="31">
    <w:abstractNumId w:val="13"/>
  </w:num>
  <w:num w:numId="32">
    <w:abstractNumId w:val="1"/>
  </w:num>
  <w:num w:numId="33">
    <w:abstractNumId w:val="49"/>
  </w:num>
  <w:num w:numId="34">
    <w:abstractNumId w:val="28"/>
  </w:num>
  <w:num w:numId="35">
    <w:abstractNumId w:val="34"/>
  </w:num>
  <w:num w:numId="36">
    <w:abstractNumId w:val="23"/>
  </w:num>
  <w:num w:numId="37">
    <w:abstractNumId w:val="51"/>
  </w:num>
  <w:num w:numId="38">
    <w:abstractNumId w:val="48"/>
  </w:num>
  <w:num w:numId="39">
    <w:abstractNumId w:val="8"/>
  </w:num>
  <w:num w:numId="40">
    <w:abstractNumId w:val="36"/>
  </w:num>
  <w:num w:numId="41">
    <w:abstractNumId w:val="46"/>
  </w:num>
  <w:num w:numId="42">
    <w:abstractNumId w:val="52"/>
  </w:num>
  <w:num w:numId="43">
    <w:abstractNumId w:val="41"/>
  </w:num>
  <w:num w:numId="44">
    <w:abstractNumId w:val="45"/>
  </w:num>
  <w:num w:numId="45">
    <w:abstractNumId w:val="43"/>
  </w:num>
  <w:num w:numId="46">
    <w:abstractNumId w:val="12"/>
  </w:num>
  <w:num w:numId="47">
    <w:abstractNumId w:val="53"/>
  </w:num>
  <w:num w:numId="48">
    <w:abstractNumId w:val="26"/>
  </w:num>
  <w:num w:numId="49">
    <w:abstractNumId w:val="40"/>
  </w:num>
  <w:num w:numId="50">
    <w:abstractNumId w:val="27"/>
  </w:num>
  <w:num w:numId="51">
    <w:abstractNumId w:val="18"/>
  </w:num>
  <w:num w:numId="52">
    <w:abstractNumId w:val="19"/>
  </w:num>
  <w:num w:numId="53">
    <w:abstractNumId w:val="24"/>
  </w:num>
  <w:num w:numId="54">
    <w:abstractNumId w:val="14"/>
  </w:num>
  <w:num w:numId="55">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D7B"/>
    <w:rsid w:val="00002B96"/>
    <w:rsid w:val="00005A2C"/>
    <w:rsid w:val="0000611A"/>
    <w:rsid w:val="00007B35"/>
    <w:rsid w:val="00011E94"/>
    <w:rsid w:val="00014C52"/>
    <w:rsid w:val="00015CD7"/>
    <w:rsid w:val="00016530"/>
    <w:rsid w:val="00031411"/>
    <w:rsid w:val="000333B7"/>
    <w:rsid w:val="00035525"/>
    <w:rsid w:val="00035E53"/>
    <w:rsid w:val="000364C0"/>
    <w:rsid w:val="000400B3"/>
    <w:rsid w:val="00042D98"/>
    <w:rsid w:val="00052D88"/>
    <w:rsid w:val="00054339"/>
    <w:rsid w:val="00061CE6"/>
    <w:rsid w:val="000653BF"/>
    <w:rsid w:val="0006580F"/>
    <w:rsid w:val="00065DBB"/>
    <w:rsid w:val="0007096E"/>
    <w:rsid w:val="00074086"/>
    <w:rsid w:val="00074F9E"/>
    <w:rsid w:val="0007676E"/>
    <w:rsid w:val="00080764"/>
    <w:rsid w:val="0008288C"/>
    <w:rsid w:val="00085353"/>
    <w:rsid w:val="000868B6"/>
    <w:rsid w:val="00087360"/>
    <w:rsid w:val="0008780F"/>
    <w:rsid w:val="0009118D"/>
    <w:rsid w:val="00092F21"/>
    <w:rsid w:val="0009424F"/>
    <w:rsid w:val="0009654E"/>
    <w:rsid w:val="00096E5E"/>
    <w:rsid w:val="000A2C30"/>
    <w:rsid w:val="000A6896"/>
    <w:rsid w:val="000A7578"/>
    <w:rsid w:val="000B0B11"/>
    <w:rsid w:val="000B1CA1"/>
    <w:rsid w:val="000B59EF"/>
    <w:rsid w:val="000B5B23"/>
    <w:rsid w:val="000B647F"/>
    <w:rsid w:val="000C01AC"/>
    <w:rsid w:val="000C2B51"/>
    <w:rsid w:val="000C7192"/>
    <w:rsid w:val="000C740A"/>
    <w:rsid w:val="000D32E6"/>
    <w:rsid w:val="000D48AA"/>
    <w:rsid w:val="000F0356"/>
    <w:rsid w:val="000F3DF3"/>
    <w:rsid w:val="000F6665"/>
    <w:rsid w:val="0010118A"/>
    <w:rsid w:val="001013E1"/>
    <w:rsid w:val="00102246"/>
    <w:rsid w:val="00103E2A"/>
    <w:rsid w:val="001053D4"/>
    <w:rsid w:val="00110EA5"/>
    <w:rsid w:val="00113C58"/>
    <w:rsid w:val="0011595E"/>
    <w:rsid w:val="001175C2"/>
    <w:rsid w:val="00123B3C"/>
    <w:rsid w:val="00124F8D"/>
    <w:rsid w:val="001314AB"/>
    <w:rsid w:val="00132160"/>
    <w:rsid w:val="001331DB"/>
    <w:rsid w:val="0013406E"/>
    <w:rsid w:val="00143FCD"/>
    <w:rsid w:val="00150EC4"/>
    <w:rsid w:val="001526C4"/>
    <w:rsid w:val="001527E6"/>
    <w:rsid w:val="0015724B"/>
    <w:rsid w:val="001578DF"/>
    <w:rsid w:val="001608A1"/>
    <w:rsid w:val="00162E8F"/>
    <w:rsid w:val="00163E02"/>
    <w:rsid w:val="00165EF0"/>
    <w:rsid w:val="00167017"/>
    <w:rsid w:val="00167FB3"/>
    <w:rsid w:val="00171D55"/>
    <w:rsid w:val="00172AA9"/>
    <w:rsid w:val="00174D44"/>
    <w:rsid w:val="00180BE5"/>
    <w:rsid w:val="0018282B"/>
    <w:rsid w:val="00185456"/>
    <w:rsid w:val="00190971"/>
    <w:rsid w:val="001927DE"/>
    <w:rsid w:val="00195510"/>
    <w:rsid w:val="001A1325"/>
    <w:rsid w:val="001A2FF2"/>
    <w:rsid w:val="001A3902"/>
    <w:rsid w:val="001A6416"/>
    <w:rsid w:val="001A7FD1"/>
    <w:rsid w:val="001B102B"/>
    <w:rsid w:val="001B2406"/>
    <w:rsid w:val="001B3222"/>
    <w:rsid w:val="001B3751"/>
    <w:rsid w:val="001B4932"/>
    <w:rsid w:val="001B5395"/>
    <w:rsid w:val="001C0D3D"/>
    <w:rsid w:val="001C106B"/>
    <w:rsid w:val="001C312A"/>
    <w:rsid w:val="001C34D5"/>
    <w:rsid w:val="001C3F49"/>
    <w:rsid w:val="001D1AB3"/>
    <w:rsid w:val="001D2B94"/>
    <w:rsid w:val="001D5248"/>
    <w:rsid w:val="001D5E2F"/>
    <w:rsid w:val="001D619B"/>
    <w:rsid w:val="001D73D6"/>
    <w:rsid w:val="001E062D"/>
    <w:rsid w:val="001E1760"/>
    <w:rsid w:val="001F5A1C"/>
    <w:rsid w:val="001F7DA5"/>
    <w:rsid w:val="0020062A"/>
    <w:rsid w:val="00201668"/>
    <w:rsid w:val="00201C30"/>
    <w:rsid w:val="002020A0"/>
    <w:rsid w:val="002048A0"/>
    <w:rsid w:val="00213A2C"/>
    <w:rsid w:val="002152DF"/>
    <w:rsid w:val="00221AA7"/>
    <w:rsid w:val="0022436C"/>
    <w:rsid w:val="002256E6"/>
    <w:rsid w:val="00230145"/>
    <w:rsid w:val="002310EF"/>
    <w:rsid w:val="00232431"/>
    <w:rsid w:val="002334C9"/>
    <w:rsid w:val="00235E35"/>
    <w:rsid w:val="00236454"/>
    <w:rsid w:val="00240B19"/>
    <w:rsid w:val="00250E77"/>
    <w:rsid w:val="00252A3F"/>
    <w:rsid w:val="00253DD3"/>
    <w:rsid w:val="002540E5"/>
    <w:rsid w:val="002553E0"/>
    <w:rsid w:val="00255D8F"/>
    <w:rsid w:val="0026056F"/>
    <w:rsid w:val="002641B1"/>
    <w:rsid w:val="002648AF"/>
    <w:rsid w:val="00272ACE"/>
    <w:rsid w:val="0027322E"/>
    <w:rsid w:val="002739CD"/>
    <w:rsid w:val="002740D9"/>
    <w:rsid w:val="002748D9"/>
    <w:rsid w:val="00281839"/>
    <w:rsid w:val="00282FE1"/>
    <w:rsid w:val="002858BB"/>
    <w:rsid w:val="00285922"/>
    <w:rsid w:val="00285C5D"/>
    <w:rsid w:val="0028672A"/>
    <w:rsid w:val="00287CC5"/>
    <w:rsid w:val="00291660"/>
    <w:rsid w:val="00292C92"/>
    <w:rsid w:val="002A0236"/>
    <w:rsid w:val="002A2A2E"/>
    <w:rsid w:val="002A3F0B"/>
    <w:rsid w:val="002A424F"/>
    <w:rsid w:val="002A6693"/>
    <w:rsid w:val="002B02A8"/>
    <w:rsid w:val="002B0AD9"/>
    <w:rsid w:val="002B282C"/>
    <w:rsid w:val="002C0C53"/>
    <w:rsid w:val="002C3144"/>
    <w:rsid w:val="002C33A4"/>
    <w:rsid w:val="002C6FD6"/>
    <w:rsid w:val="002D1EFF"/>
    <w:rsid w:val="002D1F25"/>
    <w:rsid w:val="002D4CDE"/>
    <w:rsid w:val="002E4350"/>
    <w:rsid w:val="002E63F6"/>
    <w:rsid w:val="002F08B6"/>
    <w:rsid w:val="002F37AE"/>
    <w:rsid w:val="002F52C5"/>
    <w:rsid w:val="002F530C"/>
    <w:rsid w:val="00300961"/>
    <w:rsid w:val="003015D7"/>
    <w:rsid w:val="00302B6E"/>
    <w:rsid w:val="00306C05"/>
    <w:rsid w:val="003100DC"/>
    <w:rsid w:val="003176E0"/>
    <w:rsid w:val="003203C5"/>
    <w:rsid w:val="00320604"/>
    <w:rsid w:val="00321432"/>
    <w:rsid w:val="00322D10"/>
    <w:rsid w:val="003239BD"/>
    <w:rsid w:val="00324116"/>
    <w:rsid w:val="00324900"/>
    <w:rsid w:val="0032649F"/>
    <w:rsid w:val="00327A7E"/>
    <w:rsid w:val="00331450"/>
    <w:rsid w:val="00332815"/>
    <w:rsid w:val="00332B3B"/>
    <w:rsid w:val="00332D22"/>
    <w:rsid w:val="00336A46"/>
    <w:rsid w:val="00341BC3"/>
    <w:rsid w:val="00345255"/>
    <w:rsid w:val="00351591"/>
    <w:rsid w:val="0035446D"/>
    <w:rsid w:val="00357A00"/>
    <w:rsid w:val="00360BB9"/>
    <w:rsid w:val="00361695"/>
    <w:rsid w:val="00364C9F"/>
    <w:rsid w:val="0036559D"/>
    <w:rsid w:val="00365B79"/>
    <w:rsid w:val="00366799"/>
    <w:rsid w:val="00371F10"/>
    <w:rsid w:val="0037623F"/>
    <w:rsid w:val="0037651B"/>
    <w:rsid w:val="00380FBE"/>
    <w:rsid w:val="00381FE1"/>
    <w:rsid w:val="00382797"/>
    <w:rsid w:val="0038284B"/>
    <w:rsid w:val="003862BB"/>
    <w:rsid w:val="00387133"/>
    <w:rsid w:val="00387E7D"/>
    <w:rsid w:val="00390264"/>
    <w:rsid w:val="00394608"/>
    <w:rsid w:val="00394731"/>
    <w:rsid w:val="003A0DE6"/>
    <w:rsid w:val="003A19EC"/>
    <w:rsid w:val="003A4D02"/>
    <w:rsid w:val="003B17B1"/>
    <w:rsid w:val="003B24CF"/>
    <w:rsid w:val="003B2D24"/>
    <w:rsid w:val="003B3A72"/>
    <w:rsid w:val="003B4983"/>
    <w:rsid w:val="003B6535"/>
    <w:rsid w:val="003B6549"/>
    <w:rsid w:val="003C118B"/>
    <w:rsid w:val="003C1DDA"/>
    <w:rsid w:val="003C290D"/>
    <w:rsid w:val="003C3414"/>
    <w:rsid w:val="003C4545"/>
    <w:rsid w:val="003D3240"/>
    <w:rsid w:val="003D4E20"/>
    <w:rsid w:val="003E6202"/>
    <w:rsid w:val="003E726D"/>
    <w:rsid w:val="0040352D"/>
    <w:rsid w:val="00403C95"/>
    <w:rsid w:val="00405C5A"/>
    <w:rsid w:val="004065EC"/>
    <w:rsid w:val="00407248"/>
    <w:rsid w:val="00412D64"/>
    <w:rsid w:val="004147F7"/>
    <w:rsid w:val="00415B1C"/>
    <w:rsid w:val="00422F47"/>
    <w:rsid w:val="00426710"/>
    <w:rsid w:val="00427023"/>
    <w:rsid w:val="004350B5"/>
    <w:rsid w:val="0043796F"/>
    <w:rsid w:val="0044044A"/>
    <w:rsid w:val="004405AE"/>
    <w:rsid w:val="00441946"/>
    <w:rsid w:val="004433C2"/>
    <w:rsid w:val="00451055"/>
    <w:rsid w:val="00451DEC"/>
    <w:rsid w:val="00460DED"/>
    <w:rsid w:val="00467003"/>
    <w:rsid w:val="00467A75"/>
    <w:rsid w:val="0047274F"/>
    <w:rsid w:val="0047462F"/>
    <w:rsid w:val="0047769A"/>
    <w:rsid w:val="00482074"/>
    <w:rsid w:val="00494B80"/>
    <w:rsid w:val="004971BE"/>
    <w:rsid w:val="004A20BC"/>
    <w:rsid w:val="004A3428"/>
    <w:rsid w:val="004A6E5B"/>
    <w:rsid w:val="004B0712"/>
    <w:rsid w:val="004B3B0A"/>
    <w:rsid w:val="004B60DF"/>
    <w:rsid w:val="004B6C3F"/>
    <w:rsid w:val="004C04FD"/>
    <w:rsid w:val="004C056A"/>
    <w:rsid w:val="004C13EC"/>
    <w:rsid w:val="004C4E6E"/>
    <w:rsid w:val="004C59CB"/>
    <w:rsid w:val="004C64BE"/>
    <w:rsid w:val="004C6779"/>
    <w:rsid w:val="004C75F7"/>
    <w:rsid w:val="004D26B2"/>
    <w:rsid w:val="004D3FB2"/>
    <w:rsid w:val="004E0309"/>
    <w:rsid w:val="004E1C98"/>
    <w:rsid w:val="004E3C07"/>
    <w:rsid w:val="004E7113"/>
    <w:rsid w:val="004F035E"/>
    <w:rsid w:val="004F4FC6"/>
    <w:rsid w:val="004F5181"/>
    <w:rsid w:val="005074BC"/>
    <w:rsid w:val="0051120D"/>
    <w:rsid w:val="00514962"/>
    <w:rsid w:val="00514FCD"/>
    <w:rsid w:val="005156F6"/>
    <w:rsid w:val="0051577D"/>
    <w:rsid w:val="00521CDC"/>
    <w:rsid w:val="00522F1F"/>
    <w:rsid w:val="005237AC"/>
    <w:rsid w:val="005271B7"/>
    <w:rsid w:val="00527B07"/>
    <w:rsid w:val="00532013"/>
    <w:rsid w:val="0053696F"/>
    <w:rsid w:val="00540625"/>
    <w:rsid w:val="00542635"/>
    <w:rsid w:val="00545328"/>
    <w:rsid w:val="00545972"/>
    <w:rsid w:val="00552005"/>
    <w:rsid w:val="005626FF"/>
    <w:rsid w:val="00563C97"/>
    <w:rsid w:val="00570C5A"/>
    <w:rsid w:val="005727C6"/>
    <w:rsid w:val="005727CA"/>
    <w:rsid w:val="00572ACB"/>
    <w:rsid w:val="00572F76"/>
    <w:rsid w:val="00572FA9"/>
    <w:rsid w:val="005757BE"/>
    <w:rsid w:val="0057722B"/>
    <w:rsid w:val="00577DCF"/>
    <w:rsid w:val="005805BE"/>
    <w:rsid w:val="0058061E"/>
    <w:rsid w:val="005807B3"/>
    <w:rsid w:val="0058219C"/>
    <w:rsid w:val="00590313"/>
    <w:rsid w:val="00591577"/>
    <w:rsid w:val="0059313A"/>
    <w:rsid w:val="00595052"/>
    <w:rsid w:val="005962E3"/>
    <w:rsid w:val="00596CBE"/>
    <w:rsid w:val="005976E5"/>
    <w:rsid w:val="005A342D"/>
    <w:rsid w:val="005A3A2F"/>
    <w:rsid w:val="005A685E"/>
    <w:rsid w:val="005A7477"/>
    <w:rsid w:val="005C22CA"/>
    <w:rsid w:val="005C5A31"/>
    <w:rsid w:val="005C62BA"/>
    <w:rsid w:val="005D0109"/>
    <w:rsid w:val="005D2CEA"/>
    <w:rsid w:val="005D4478"/>
    <w:rsid w:val="005D4603"/>
    <w:rsid w:val="005D5B2E"/>
    <w:rsid w:val="005D7DD0"/>
    <w:rsid w:val="005E2213"/>
    <w:rsid w:val="005E35F9"/>
    <w:rsid w:val="005E5B35"/>
    <w:rsid w:val="005E6AFF"/>
    <w:rsid w:val="005E6E44"/>
    <w:rsid w:val="005F407C"/>
    <w:rsid w:val="00600A82"/>
    <w:rsid w:val="006037B9"/>
    <w:rsid w:val="0060622A"/>
    <w:rsid w:val="00607F28"/>
    <w:rsid w:val="00610059"/>
    <w:rsid w:val="00614536"/>
    <w:rsid w:val="00616886"/>
    <w:rsid w:val="00617477"/>
    <w:rsid w:val="006179AB"/>
    <w:rsid w:val="00623F33"/>
    <w:rsid w:val="0062608C"/>
    <w:rsid w:val="006260C6"/>
    <w:rsid w:val="00626E57"/>
    <w:rsid w:val="006362FA"/>
    <w:rsid w:val="00637C4E"/>
    <w:rsid w:val="00644E10"/>
    <w:rsid w:val="00653660"/>
    <w:rsid w:val="00654F51"/>
    <w:rsid w:val="006624E8"/>
    <w:rsid w:val="00664393"/>
    <w:rsid w:val="00666DD9"/>
    <w:rsid w:val="00666F0D"/>
    <w:rsid w:val="0067060B"/>
    <w:rsid w:val="00671228"/>
    <w:rsid w:val="00682B91"/>
    <w:rsid w:val="0068411C"/>
    <w:rsid w:val="00687D3E"/>
    <w:rsid w:val="00693C8B"/>
    <w:rsid w:val="00693D38"/>
    <w:rsid w:val="006950F7"/>
    <w:rsid w:val="006A031C"/>
    <w:rsid w:val="006A1CED"/>
    <w:rsid w:val="006A47AD"/>
    <w:rsid w:val="006A55D5"/>
    <w:rsid w:val="006B082B"/>
    <w:rsid w:val="006B2818"/>
    <w:rsid w:val="006B3871"/>
    <w:rsid w:val="006B3B77"/>
    <w:rsid w:val="006B3D2D"/>
    <w:rsid w:val="006B7F0A"/>
    <w:rsid w:val="006C4557"/>
    <w:rsid w:val="006C527C"/>
    <w:rsid w:val="006C537F"/>
    <w:rsid w:val="006C7AE0"/>
    <w:rsid w:val="006D1F49"/>
    <w:rsid w:val="006D47B1"/>
    <w:rsid w:val="006D4C0A"/>
    <w:rsid w:val="006E1929"/>
    <w:rsid w:val="006E28C9"/>
    <w:rsid w:val="006E57A5"/>
    <w:rsid w:val="006E67FA"/>
    <w:rsid w:val="006E7877"/>
    <w:rsid w:val="006F197E"/>
    <w:rsid w:val="00703001"/>
    <w:rsid w:val="0070306B"/>
    <w:rsid w:val="0070504C"/>
    <w:rsid w:val="007060B6"/>
    <w:rsid w:val="00710723"/>
    <w:rsid w:val="00710773"/>
    <w:rsid w:val="007117BE"/>
    <w:rsid w:val="00712066"/>
    <w:rsid w:val="00713796"/>
    <w:rsid w:val="00730A04"/>
    <w:rsid w:val="00734D5E"/>
    <w:rsid w:val="00737603"/>
    <w:rsid w:val="00745A20"/>
    <w:rsid w:val="00745B97"/>
    <w:rsid w:val="00754BFD"/>
    <w:rsid w:val="00755FA5"/>
    <w:rsid w:val="007561F3"/>
    <w:rsid w:val="00767D0D"/>
    <w:rsid w:val="00774291"/>
    <w:rsid w:val="0077604C"/>
    <w:rsid w:val="0077757F"/>
    <w:rsid w:val="00777CDF"/>
    <w:rsid w:val="007814A2"/>
    <w:rsid w:val="007815F2"/>
    <w:rsid w:val="00783692"/>
    <w:rsid w:val="007848CC"/>
    <w:rsid w:val="00784A75"/>
    <w:rsid w:val="007864AC"/>
    <w:rsid w:val="007877AD"/>
    <w:rsid w:val="007918E9"/>
    <w:rsid w:val="0079266C"/>
    <w:rsid w:val="007942B7"/>
    <w:rsid w:val="007A0D34"/>
    <w:rsid w:val="007A1D9C"/>
    <w:rsid w:val="007A419B"/>
    <w:rsid w:val="007A7611"/>
    <w:rsid w:val="007B0277"/>
    <w:rsid w:val="007B1E09"/>
    <w:rsid w:val="007B2BBF"/>
    <w:rsid w:val="007B7534"/>
    <w:rsid w:val="007C043D"/>
    <w:rsid w:val="007C044D"/>
    <w:rsid w:val="007C3BFC"/>
    <w:rsid w:val="007D1D4F"/>
    <w:rsid w:val="007D28F0"/>
    <w:rsid w:val="007D490E"/>
    <w:rsid w:val="007D5137"/>
    <w:rsid w:val="007D52E3"/>
    <w:rsid w:val="007D5FE1"/>
    <w:rsid w:val="007E5776"/>
    <w:rsid w:val="007F36F6"/>
    <w:rsid w:val="007F4848"/>
    <w:rsid w:val="007F5AC3"/>
    <w:rsid w:val="007F75B8"/>
    <w:rsid w:val="00802194"/>
    <w:rsid w:val="008055D7"/>
    <w:rsid w:val="00805E1D"/>
    <w:rsid w:val="00806D14"/>
    <w:rsid w:val="008107CD"/>
    <w:rsid w:val="00811215"/>
    <w:rsid w:val="0081345B"/>
    <w:rsid w:val="00817AB9"/>
    <w:rsid w:val="00822BDE"/>
    <w:rsid w:val="00826CCE"/>
    <w:rsid w:val="0083126F"/>
    <w:rsid w:val="00834AEA"/>
    <w:rsid w:val="00834D7B"/>
    <w:rsid w:val="008377F1"/>
    <w:rsid w:val="00841CAB"/>
    <w:rsid w:val="008447B0"/>
    <w:rsid w:val="00845E90"/>
    <w:rsid w:val="008478B5"/>
    <w:rsid w:val="00851A48"/>
    <w:rsid w:val="008521BA"/>
    <w:rsid w:val="00854115"/>
    <w:rsid w:val="00861A7F"/>
    <w:rsid w:val="00863E62"/>
    <w:rsid w:val="00863E81"/>
    <w:rsid w:val="00866155"/>
    <w:rsid w:val="0086672C"/>
    <w:rsid w:val="008712E9"/>
    <w:rsid w:val="00872CC3"/>
    <w:rsid w:val="00880CC7"/>
    <w:rsid w:val="00881A82"/>
    <w:rsid w:val="00891BA6"/>
    <w:rsid w:val="00893704"/>
    <w:rsid w:val="00896635"/>
    <w:rsid w:val="008A111C"/>
    <w:rsid w:val="008B2CD6"/>
    <w:rsid w:val="008B3357"/>
    <w:rsid w:val="008B5ED6"/>
    <w:rsid w:val="008C0288"/>
    <w:rsid w:val="008C7222"/>
    <w:rsid w:val="008D38D7"/>
    <w:rsid w:val="008D72F0"/>
    <w:rsid w:val="008D76C4"/>
    <w:rsid w:val="008E288C"/>
    <w:rsid w:val="008E4052"/>
    <w:rsid w:val="008E6A2B"/>
    <w:rsid w:val="008F5434"/>
    <w:rsid w:val="008F5436"/>
    <w:rsid w:val="008F74E7"/>
    <w:rsid w:val="00903708"/>
    <w:rsid w:val="00910C8B"/>
    <w:rsid w:val="009149F7"/>
    <w:rsid w:val="00914D4C"/>
    <w:rsid w:val="0092082B"/>
    <w:rsid w:val="00922363"/>
    <w:rsid w:val="009259EB"/>
    <w:rsid w:val="00925F97"/>
    <w:rsid w:val="009268E9"/>
    <w:rsid w:val="00927121"/>
    <w:rsid w:val="00927988"/>
    <w:rsid w:val="00931292"/>
    <w:rsid w:val="009317A9"/>
    <w:rsid w:val="009333E2"/>
    <w:rsid w:val="0093759E"/>
    <w:rsid w:val="0094503A"/>
    <w:rsid w:val="00945AB9"/>
    <w:rsid w:val="00945F7A"/>
    <w:rsid w:val="00953774"/>
    <w:rsid w:val="00954EA5"/>
    <w:rsid w:val="009559EB"/>
    <w:rsid w:val="00960862"/>
    <w:rsid w:val="00961502"/>
    <w:rsid w:val="009623A6"/>
    <w:rsid w:val="0096354A"/>
    <w:rsid w:val="00974C6F"/>
    <w:rsid w:val="00975A4F"/>
    <w:rsid w:val="00976F25"/>
    <w:rsid w:val="009777C8"/>
    <w:rsid w:val="00981B3A"/>
    <w:rsid w:val="00983FD6"/>
    <w:rsid w:val="00994C7B"/>
    <w:rsid w:val="0099695D"/>
    <w:rsid w:val="009975A1"/>
    <w:rsid w:val="009A0206"/>
    <w:rsid w:val="009A1892"/>
    <w:rsid w:val="009A7CD3"/>
    <w:rsid w:val="009B1DF5"/>
    <w:rsid w:val="009B3778"/>
    <w:rsid w:val="009B57F3"/>
    <w:rsid w:val="009B6666"/>
    <w:rsid w:val="009B66FA"/>
    <w:rsid w:val="009C1A61"/>
    <w:rsid w:val="009C652F"/>
    <w:rsid w:val="009D00FB"/>
    <w:rsid w:val="009D5755"/>
    <w:rsid w:val="009D71B1"/>
    <w:rsid w:val="009D7BDD"/>
    <w:rsid w:val="009E1412"/>
    <w:rsid w:val="009E5730"/>
    <w:rsid w:val="009E70A0"/>
    <w:rsid w:val="009F1048"/>
    <w:rsid w:val="009F1C41"/>
    <w:rsid w:val="00A05661"/>
    <w:rsid w:val="00A06952"/>
    <w:rsid w:val="00A12CF5"/>
    <w:rsid w:val="00A12E7A"/>
    <w:rsid w:val="00A1712A"/>
    <w:rsid w:val="00A17D02"/>
    <w:rsid w:val="00A22D1F"/>
    <w:rsid w:val="00A23ADA"/>
    <w:rsid w:val="00A25C14"/>
    <w:rsid w:val="00A25CBF"/>
    <w:rsid w:val="00A26005"/>
    <w:rsid w:val="00A3663C"/>
    <w:rsid w:val="00A3742D"/>
    <w:rsid w:val="00A5026C"/>
    <w:rsid w:val="00A53042"/>
    <w:rsid w:val="00A5338B"/>
    <w:rsid w:val="00A60057"/>
    <w:rsid w:val="00A6528C"/>
    <w:rsid w:val="00A70155"/>
    <w:rsid w:val="00A729D6"/>
    <w:rsid w:val="00A73443"/>
    <w:rsid w:val="00A7416A"/>
    <w:rsid w:val="00A83FCA"/>
    <w:rsid w:val="00A871EC"/>
    <w:rsid w:val="00A8741B"/>
    <w:rsid w:val="00A91B12"/>
    <w:rsid w:val="00A93DBA"/>
    <w:rsid w:val="00AA1706"/>
    <w:rsid w:val="00AA2193"/>
    <w:rsid w:val="00AA269E"/>
    <w:rsid w:val="00AA4A44"/>
    <w:rsid w:val="00AB0DF2"/>
    <w:rsid w:val="00AB2B8E"/>
    <w:rsid w:val="00AB764A"/>
    <w:rsid w:val="00AB7ABF"/>
    <w:rsid w:val="00AC0906"/>
    <w:rsid w:val="00AC2EC3"/>
    <w:rsid w:val="00AC4F14"/>
    <w:rsid w:val="00AC4FBC"/>
    <w:rsid w:val="00AC725D"/>
    <w:rsid w:val="00AD6753"/>
    <w:rsid w:val="00AD688B"/>
    <w:rsid w:val="00AD6AB2"/>
    <w:rsid w:val="00AE260A"/>
    <w:rsid w:val="00AE2D9C"/>
    <w:rsid w:val="00AE7BE7"/>
    <w:rsid w:val="00AF1B48"/>
    <w:rsid w:val="00AF54FA"/>
    <w:rsid w:val="00B00C2C"/>
    <w:rsid w:val="00B00DB5"/>
    <w:rsid w:val="00B0331E"/>
    <w:rsid w:val="00B0385A"/>
    <w:rsid w:val="00B0721E"/>
    <w:rsid w:val="00B07532"/>
    <w:rsid w:val="00B14E12"/>
    <w:rsid w:val="00B1538F"/>
    <w:rsid w:val="00B21319"/>
    <w:rsid w:val="00B23023"/>
    <w:rsid w:val="00B239B6"/>
    <w:rsid w:val="00B25458"/>
    <w:rsid w:val="00B27B4B"/>
    <w:rsid w:val="00B30561"/>
    <w:rsid w:val="00B30CC3"/>
    <w:rsid w:val="00B3477D"/>
    <w:rsid w:val="00B42073"/>
    <w:rsid w:val="00B42E75"/>
    <w:rsid w:val="00B438DE"/>
    <w:rsid w:val="00B511A5"/>
    <w:rsid w:val="00B515E0"/>
    <w:rsid w:val="00B563A0"/>
    <w:rsid w:val="00B60EE0"/>
    <w:rsid w:val="00B6456D"/>
    <w:rsid w:val="00B65A86"/>
    <w:rsid w:val="00B65BAC"/>
    <w:rsid w:val="00B6603B"/>
    <w:rsid w:val="00B66138"/>
    <w:rsid w:val="00B67F90"/>
    <w:rsid w:val="00B7397B"/>
    <w:rsid w:val="00B740AA"/>
    <w:rsid w:val="00B77883"/>
    <w:rsid w:val="00B802EA"/>
    <w:rsid w:val="00B82744"/>
    <w:rsid w:val="00B834B9"/>
    <w:rsid w:val="00B838D8"/>
    <w:rsid w:val="00B8641D"/>
    <w:rsid w:val="00B905D5"/>
    <w:rsid w:val="00B91E80"/>
    <w:rsid w:val="00B95908"/>
    <w:rsid w:val="00B97AE8"/>
    <w:rsid w:val="00BA0745"/>
    <w:rsid w:val="00BA091B"/>
    <w:rsid w:val="00BA102B"/>
    <w:rsid w:val="00BA4461"/>
    <w:rsid w:val="00BA4E93"/>
    <w:rsid w:val="00BA534C"/>
    <w:rsid w:val="00BA6031"/>
    <w:rsid w:val="00BA7D19"/>
    <w:rsid w:val="00BB1CCB"/>
    <w:rsid w:val="00BB2838"/>
    <w:rsid w:val="00BB70FE"/>
    <w:rsid w:val="00BC14DE"/>
    <w:rsid w:val="00BC7078"/>
    <w:rsid w:val="00BD0C3E"/>
    <w:rsid w:val="00BD7AEB"/>
    <w:rsid w:val="00BE571F"/>
    <w:rsid w:val="00BE6857"/>
    <w:rsid w:val="00BF0A0B"/>
    <w:rsid w:val="00BF55D8"/>
    <w:rsid w:val="00C015E9"/>
    <w:rsid w:val="00C0320A"/>
    <w:rsid w:val="00C06C1C"/>
    <w:rsid w:val="00C10392"/>
    <w:rsid w:val="00C1217F"/>
    <w:rsid w:val="00C1718C"/>
    <w:rsid w:val="00C213EB"/>
    <w:rsid w:val="00C21A45"/>
    <w:rsid w:val="00C3394E"/>
    <w:rsid w:val="00C36632"/>
    <w:rsid w:val="00C3723D"/>
    <w:rsid w:val="00C41BE6"/>
    <w:rsid w:val="00C42C34"/>
    <w:rsid w:val="00C43656"/>
    <w:rsid w:val="00C43F66"/>
    <w:rsid w:val="00C46497"/>
    <w:rsid w:val="00C5254E"/>
    <w:rsid w:val="00C63A9D"/>
    <w:rsid w:val="00C640A8"/>
    <w:rsid w:val="00C6519B"/>
    <w:rsid w:val="00C67D25"/>
    <w:rsid w:val="00C72215"/>
    <w:rsid w:val="00C74001"/>
    <w:rsid w:val="00C75B20"/>
    <w:rsid w:val="00C763C6"/>
    <w:rsid w:val="00C77A49"/>
    <w:rsid w:val="00C803C7"/>
    <w:rsid w:val="00C847FC"/>
    <w:rsid w:val="00C87BAC"/>
    <w:rsid w:val="00C92F71"/>
    <w:rsid w:val="00C97B69"/>
    <w:rsid w:val="00CA1E59"/>
    <w:rsid w:val="00CB1FC2"/>
    <w:rsid w:val="00CB3607"/>
    <w:rsid w:val="00CB4CEC"/>
    <w:rsid w:val="00CB63F1"/>
    <w:rsid w:val="00CB667E"/>
    <w:rsid w:val="00CB6695"/>
    <w:rsid w:val="00CC217A"/>
    <w:rsid w:val="00CC4AC7"/>
    <w:rsid w:val="00CC71FA"/>
    <w:rsid w:val="00CD06A7"/>
    <w:rsid w:val="00CD1D3F"/>
    <w:rsid w:val="00CD2D86"/>
    <w:rsid w:val="00CD3582"/>
    <w:rsid w:val="00CD487F"/>
    <w:rsid w:val="00CD5AB9"/>
    <w:rsid w:val="00CE0758"/>
    <w:rsid w:val="00CE4B19"/>
    <w:rsid w:val="00CF13E2"/>
    <w:rsid w:val="00D0638B"/>
    <w:rsid w:val="00D06BEA"/>
    <w:rsid w:val="00D07881"/>
    <w:rsid w:val="00D11D22"/>
    <w:rsid w:val="00D1251B"/>
    <w:rsid w:val="00D1270B"/>
    <w:rsid w:val="00D132FB"/>
    <w:rsid w:val="00D14D88"/>
    <w:rsid w:val="00D1624B"/>
    <w:rsid w:val="00D1678A"/>
    <w:rsid w:val="00D17636"/>
    <w:rsid w:val="00D27325"/>
    <w:rsid w:val="00D34E97"/>
    <w:rsid w:val="00D361E3"/>
    <w:rsid w:val="00D37344"/>
    <w:rsid w:val="00D410A3"/>
    <w:rsid w:val="00D4205B"/>
    <w:rsid w:val="00D4386D"/>
    <w:rsid w:val="00D44175"/>
    <w:rsid w:val="00D46619"/>
    <w:rsid w:val="00D50692"/>
    <w:rsid w:val="00D5183E"/>
    <w:rsid w:val="00D51967"/>
    <w:rsid w:val="00D54939"/>
    <w:rsid w:val="00D562E8"/>
    <w:rsid w:val="00D6350F"/>
    <w:rsid w:val="00D6446C"/>
    <w:rsid w:val="00D649B6"/>
    <w:rsid w:val="00D756FF"/>
    <w:rsid w:val="00D76ACF"/>
    <w:rsid w:val="00D81F24"/>
    <w:rsid w:val="00D81FD3"/>
    <w:rsid w:val="00D82070"/>
    <w:rsid w:val="00D82899"/>
    <w:rsid w:val="00D90ABB"/>
    <w:rsid w:val="00D92E49"/>
    <w:rsid w:val="00D9319A"/>
    <w:rsid w:val="00D9348E"/>
    <w:rsid w:val="00D9489C"/>
    <w:rsid w:val="00D958E6"/>
    <w:rsid w:val="00D96A68"/>
    <w:rsid w:val="00D9783A"/>
    <w:rsid w:val="00DA122D"/>
    <w:rsid w:val="00DA3E88"/>
    <w:rsid w:val="00DA49DE"/>
    <w:rsid w:val="00DB0DD6"/>
    <w:rsid w:val="00DB3FAF"/>
    <w:rsid w:val="00DB4A0A"/>
    <w:rsid w:val="00DB7126"/>
    <w:rsid w:val="00DB7523"/>
    <w:rsid w:val="00DC254B"/>
    <w:rsid w:val="00DC4E60"/>
    <w:rsid w:val="00DD1948"/>
    <w:rsid w:val="00DD3CE6"/>
    <w:rsid w:val="00DD4C14"/>
    <w:rsid w:val="00DD6445"/>
    <w:rsid w:val="00DD671D"/>
    <w:rsid w:val="00DD75AD"/>
    <w:rsid w:val="00DD76F7"/>
    <w:rsid w:val="00DE4394"/>
    <w:rsid w:val="00DE557F"/>
    <w:rsid w:val="00DE5E10"/>
    <w:rsid w:val="00DE6085"/>
    <w:rsid w:val="00DF1672"/>
    <w:rsid w:val="00DF208E"/>
    <w:rsid w:val="00DF30E3"/>
    <w:rsid w:val="00DF58F0"/>
    <w:rsid w:val="00DF6B4E"/>
    <w:rsid w:val="00E050B9"/>
    <w:rsid w:val="00E05886"/>
    <w:rsid w:val="00E07AF3"/>
    <w:rsid w:val="00E1085D"/>
    <w:rsid w:val="00E12154"/>
    <w:rsid w:val="00E12821"/>
    <w:rsid w:val="00E13FCB"/>
    <w:rsid w:val="00E1487E"/>
    <w:rsid w:val="00E149B9"/>
    <w:rsid w:val="00E14ED8"/>
    <w:rsid w:val="00E16337"/>
    <w:rsid w:val="00E1668F"/>
    <w:rsid w:val="00E200F1"/>
    <w:rsid w:val="00E21BD4"/>
    <w:rsid w:val="00E21F6E"/>
    <w:rsid w:val="00E2301B"/>
    <w:rsid w:val="00E2730D"/>
    <w:rsid w:val="00E44ECB"/>
    <w:rsid w:val="00E469A6"/>
    <w:rsid w:val="00E508EE"/>
    <w:rsid w:val="00E510C6"/>
    <w:rsid w:val="00E51EA0"/>
    <w:rsid w:val="00E52006"/>
    <w:rsid w:val="00E55DBF"/>
    <w:rsid w:val="00E57E08"/>
    <w:rsid w:val="00E626D2"/>
    <w:rsid w:val="00E626FF"/>
    <w:rsid w:val="00E63AD4"/>
    <w:rsid w:val="00E67528"/>
    <w:rsid w:val="00E67A5A"/>
    <w:rsid w:val="00E74CE3"/>
    <w:rsid w:val="00E84C73"/>
    <w:rsid w:val="00E87ED3"/>
    <w:rsid w:val="00E91966"/>
    <w:rsid w:val="00E95A7A"/>
    <w:rsid w:val="00E96984"/>
    <w:rsid w:val="00E97925"/>
    <w:rsid w:val="00EA00F9"/>
    <w:rsid w:val="00EA2ABB"/>
    <w:rsid w:val="00EA46CD"/>
    <w:rsid w:val="00EA6E42"/>
    <w:rsid w:val="00EB271D"/>
    <w:rsid w:val="00EB43B1"/>
    <w:rsid w:val="00EB611D"/>
    <w:rsid w:val="00EC00E4"/>
    <w:rsid w:val="00EC09FA"/>
    <w:rsid w:val="00EC2F44"/>
    <w:rsid w:val="00EC3323"/>
    <w:rsid w:val="00EC4B71"/>
    <w:rsid w:val="00EC701B"/>
    <w:rsid w:val="00ED0288"/>
    <w:rsid w:val="00ED1E76"/>
    <w:rsid w:val="00ED2C77"/>
    <w:rsid w:val="00EE11E1"/>
    <w:rsid w:val="00EE18B9"/>
    <w:rsid w:val="00EE3FF0"/>
    <w:rsid w:val="00EF242B"/>
    <w:rsid w:val="00EF28ED"/>
    <w:rsid w:val="00F00B51"/>
    <w:rsid w:val="00F112EF"/>
    <w:rsid w:val="00F12257"/>
    <w:rsid w:val="00F12672"/>
    <w:rsid w:val="00F12E45"/>
    <w:rsid w:val="00F14F1D"/>
    <w:rsid w:val="00F15C90"/>
    <w:rsid w:val="00F20E31"/>
    <w:rsid w:val="00F22BDB"/>
    <w:rsid w:val="00F23E79"/>
    <w:rsid w:val="00F24A69"/>
    <w:rsid w:val="00F2793D"/>
    <w:rsid w:val="00F32816"/>
    <w:rsid w:val="00F34BCB"/>
    <w:rsid w:val="00F35666"/>
    <w:rsid w:val="00F42E35"/>
    <w:rsid w:val="00F451BB"/>
    <w:rsid w:val="00F520E1"/>
    <w:rsid w:val="00F55D93"/>
    <w:rsid w:val="00F61F5B"/>
    <w:rsid w:val="00F63535"/>
    <w:rsid w:val="00F63F8C"/>
    <w:rsid w:val="00F662E0"/>
    <w:rsid w:val="00F700D8"/>
    <w:rsid w:val="00F7034B"/>
    <w:rsid w:val="00F737CF"/>
    <w:rsid w:val="00F75C1F"/>
    <w:rsid w:val="00F7790E"/>
    <w:rsid w:val="00F817FA"/>
    <w:rsid w:val="00F8222F"/>
    <w:rsid w:val="00F82410"/>
    <w:rsid w:val="00F873AF"/>
    <w:rsid w:val="00F87D4E"/>
    <w:rsid w:val="00F9340F"/>
    <w:rsid w:val="00F94ACF"/>
    <w:rsid w:val="00F9541D"/>
    <w:rsid w:val="00F95E8D"/>
    <w:rsid w:val="00F97F0F"/>
    <w:rsid w:val="00FA0918"/>
    <w:rsid w:val="00FA24CE"/>
    <w:rsid w:val="00FA36C7"/>
    <w:rsid w:val="00FA5C9A"/>
    <w:rsid w:val="00FB1CF3"/>
    <w:rsid w:val="00FB4637"/>
    <w:rsid w:val="00FC25FF"/>
    <w:rsid w:val="00FC534C"/>
    <w:rsid w:val="00FC7324"/>
    <w:rsid w:val="00FD6CC8"/>
    <w:rsid w:val="00FE3B32"/>
    <w:rsid w:val="00FE6312"/>
    <w:rsid w:val="00FF4894"/>
    <w:rsid w:val="00FF51FA"/>
    <w:rsid w:val="00FF6B7C"/>
    <w:rsid w:val="00FF71D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0E7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02B"/>
    <w:pPr>
      <w:ind w:left="720"/>
      <w:contextualSpacing/>
    </w:pPr>
  </w:style>
  <w:style w:type="paragraph" w:styleId="BalloonText">
    <w:name w:val="Balloon Text"/>
    <w:basedOn w:val="Normal"/>
    <w:link w:val="BalloonTextChar"/>
    <w:uiPriority w:val="99"/>
    <w:semiHidden/>
    <w:unhideWhenUsed/>
    <w:rsid w:val="00B03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85A"/>
    <w:rPr>
      <w:rFonts w:ascii="Tahoma" w:hAnsi="Tahoma" w:cs="Tahoma"/>
      <w:sz w:val="16"/>
      <w:szCs w:val="16"/>
    </w:rPr>
  </w:style>
  <w:style w:type="paragraph" w:styleId="Caption">
    <w:name w:val="caption"/>
    <w:basedOn w:val="Normal"/>
    <w:next w:val="Normal"/>
    <w:uiPriority w:val="35"/>
    <w:unhideWhenUsed/>
    <w:qFormat/>
    <w:rsid w:val="00B0385A"/>
    <w:pPr>
      <w:spacing w:after="200" w:line="240" w:lineRule="auto"/>
    </w:pPr>
    <w:rPr>
      <w:b/>
      <w:bCs/>
      <w:color w:val="5B9BD5" w:themeColor="accent1"/>
      <w:sz w:val="18"/>
      <w:szCs w:val="18"/>
    </w:rPr>
  </w:style>
  <w:style w:type="table" w:styleId="TableGrid">
    <w:name w:val="Table Grid"/>
    <w:basedOn w:val="TableNormal"/>
    <w:uiPriority w:val="59"/>
    <w:rsid w:val="006C527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68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88B"/>
  </w:style>
  <w:style w:type="paragraph" w:styleId="Footer">
    <w:name w:val="footer"/>
    <w:basedOn w:val="Normal"/>
    <w:link w:val="FooterChar"/>
    <w:uiPriority w:val="99"/>
    <w:unhideWhenUsed/>
    <w:rsid w:val="00AD68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88B"/>
  </w:style>
  <w:style w:type="paragraph" w:styleId="NoSpacing">
    <w:name w:val="No Spacing"/>
    <w:link w:val="NoSpacingChar"/>
    <w:uiPriority w:val="1"/>
    <w:qFormat/>
    <w:rsid w:val="00DF208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208E"/>
    <w:rPr>
      <w:rFonts w:eastAsiaTheme="minorEastAsia"/>
      <w:lang w:val="en-US" w:eastAsia="ja-JP"/>
    </w:rPr>
  </w:style>
  <w:style w:type="character" w:customStyle="1" w:styleId="mi">
    <w:name w:val="mi"/>
    <w:basedOn w:val="DefaultParagraphFont"/>
    <w:rsid w:val="00F97F0F"/>
  </w:style>
  <w:style w:type="character" w:customStyle="1" w:styleId="mo">
    <w:name w:val="mo"/>
    <w:basedOn w:val="DefaultParagraphFont"/>
    <w:rsid w:val="00F97F0F"/>
  </w:style>
  <w:style w:type="character" w:styleId="Hyperlink">
    <w:name w:val="Hyperlink"/>
    <w:basedOn w:val="DefaultParagraphFont"/>
    <w:uiPriority w:val="99"/>
    <w:unhideWhenUsed/>
    <w:rsid w:val="0047274F"/>
    <w:rPr>
      <w:color w:val="0563C1" w:themeColor="hyperlink"/>
      <w:u w:val="single"/>
    </w:rPr>
  </w:style>
  <w:style w:type="character" w:customStyle="1" w:styleId="Heading1Char">
    <w:name w:val="Heading 1 Char"/>
    <w:basedOn w:val="DefaultParagraphFont"/>
    <w:link w:val="Heading1"/>
    <w:uiPriority w:val="9"/>
    <w:rsid w:val="00250E77"/>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unhideWhenUsed/>
    <w:qFormat/>
    <w:rsid w:val="00250E77"/>
    <w:pPr>
      <w:spacing w:line="276" w:lineRule="auto"/>
      <w:outlineLvl w:val="9"/>
    </w:pPr>
    <w:rPr>
      <w:lang w:val="en-US" w:eastAsia="ja-JP"/>
    </w:rPr>
  </w:style>
  <w:style w:type="paragraph" w:styleId="TOC2">
    <w:name w:val="toc 2"/>
    <w:basedOn w:val="Normal"/>
    <w:next w:val="Normal"/>
    <w:autoRedefine/>
    <w:uiPriority w:val="39"/>
    <w:semiHidden/>
    <w:unhideWhenUsed/>
    <w:qFormat/>
    <w:rsid w:val="00250E77"/>
    <w:pPr>
      <w:spacing w:after="100" w:line="276" w:lineRule="auto"/>
      <w:ind w:left="220"/>
    </w:pPr>
    <w:rPr>
      <w:rFonts w:eastAsiaTheme="minorEastAsia"/>
      <w:lang w:val="en-US" w:eastAsia="ja-JP"/>
    </w:rPr>
  </w:style>
  <w:style w:type="paragraph" w:styleId="TOC1">
    <w:name w:val="toc 1"/>
    <w:basedOn w:val="Normal"/>
    <w:next w:val="Normal"/>
    <w:autoRedefine/>
    <w:uiPriority w:val="39"/>
    <w:semiHidden/>
    <w:unhideWhenUsed/>
    <w:qFormat/>
    <w:rsid w:val="00250E77"/>
    <w:pPr>
      <w:spacing w:after="100" w:line="276" w:lineRule="auto"/>
    </w:pPr>
    <w:rPr>
      <w:rFonts w:eastAsiaTheme="minorEastAsia"/>
      <w:lang w:val="en-US" w:eastAsia="ja-JP"/>
    </w:rPr>
  </w:style>
  <w:style w:type="paragraph" w:styleId="TOC3">
    <w:name w:val="toc 3"/>
    <w:basedOn w:val="Normal"/>
    <w:next w:val="Normal"/>
    <w:autoRedefine/>
    <w:uiPriority w:val="39"/>
    <w:semiHidden/>
    <w:unhideWhenUsed/>
    <w:qFormat/>
    <w:rsid w:val="00250E77"/>
    <w:pPr>
      <w:spacing w:after="100" w:line="276" w:lineRule="auto"/>
      <w:ind w:left="44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0E7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02B"/>
    <w:pPr>
      <w:ind w:left="720"/>
      <w:contextualSpacing/>
    </w:pPr>
  </w:style>
  <w:style w:type="paragraph" w:styleId="BalloonText">
    <w:name w:val="Balloon Text"/>
    <w:basedOn w:val="Normal"/>
    <w:link w:val="BalloonTextChar"/>
    <w:uiPriority w:val="99"/>
    <w:semiHidden/>
    <w:unhideWhenUsed/>
    <w:rsid w:val="00B03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85A"/>
    <w:rPr>
      <w:rFonts w:ascii="Tahoma" w:hAnsi="Tahoma" w:cs="Tahoma"/>
      <w:sz w:val="16"/>
      <w:szCs w:val="16"/>
    </w:rPr>
  </w:style>
  <w:style w:type="paragraph" w:styleId="Caption">
    <w:name w:val="caption"/>
    <w:basedOn w:val="Normal"/>
    <w:next w:val="Normal"/>
    <w:uiPriority w:val="35"/>
    <w:unhideWhenUsed/>
    <w:qFormat/>
    <w:rsid w:val="00B0385A"/>
    <w:pPr>
      <w:spacing w:after="200" w:line="240" w:lineRule="auto"/>
    </w:pPr>
    <w:rPr>
      <w:b/>
      <w:bCs/>
      <w:color w:val="5B9BD5" w:themeColor="accent1"/>
      <w:sz w:val="18"/>
      <w:szCs w:val="18"/>
    </w:rPr>
  </w:style>
  <w:style w:type="table" w:styleId="TableGrid">
    <w:name w:val="Table Grid"/>
    <w:basedOn w:val="TableNormal"/>
    <w:uiPriority w:val="59"/>
    <w:rsid w:val="006C527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68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88B"/>
  </w:style>
  <w:style w:type="paragraph" w:styleId="Footer">
    <w:name w:val="footer"/>
    <w:basedOn w:val="Normal"/>
    <w:link w:val="FooterChar"/>
    <w:uiPriority w:val="99"/>
    <w:unhideWhenUsed/>
    <w:rsid w:val="00AD68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88B"/>
  </w:style>
  <w:style w:type="paragraph" w:styleId="NoSpacing">
    <w:name w:val="No Spacing"/>
    <w:link w:val="NoSpacingChar"/>
    <w:uiPriority w:val="1"/>
    <w:qFormat/>
    <w:rsid w:val="00DF208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208E"/>
    <w:rPr>
      <w:rFonts w:eastAsiaTheme="minorEastAsia"/>
      <w:lang w:val="en-US" w:eastAsia="ja-JP"/>
    </w:rPr>
  </w:style>
  <w:style w:type="character" w:customStyle="1" w:styleId="mi">
    <w:name w:val="mi"/>
    <w:basedOn w:val="DefaultParagraphFont"/>
    <w:rsid w:val="00F97F0F"/>
  </w:style>
  <w:style w:type="character" w:customStyle="1" w:styleId="mo">
    <w:name w:val="mo"/>
    <w:basedOn w:val="DefaultParagraphFont"/>
    <w:rsid w:val="00F97F0F"/>
  </w:style>
  <w:style w:type="character" w:styleId="Hyperlink">
    <w:name w:val="Hyperlink"/>
    <w:basedOn w:val="DefaultParagraphFont"/>
    <w:uiPriority w:val="99"/>
    <w:unhideWhenUsed/>
    <w:rsid w:val="0047274F"/>
    <w:rPr>
      <w:color w:val="0563C1" w:themeColor="hyperlink"/>
      <w:u w:val="single"/>
    </w:rPr>
  </w:style>
  <w:style w:type="character" w:customStyle="1" w:styleId="Heading1Char">
    <w:name w:val="Heading 1 Char"/>
    <w:basedOn w:val="DefaultParagraphFont"/>
    <w:link w:val="Heading1"/>
    <w:uiPriority w:val="9"/>
    <w:rsid w:val="00250E77"/>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unhideWhenUsed/>
    <w:qFormat/>
    <w:rsid w:val="00250E77"/>
    <w:pPr>
      <w:spacing w:line="276" w:lineRule="auto"/>
      <w:outlineLvl w:val="9"/>
    </w:pPr>
    <w:rPr>
      <w:lang w:val="en-US" w:eastAsia="ja-JP"/>
    </w:rPr>
  </w:style>
  <w:style w:type="paragraph" w:styleId="TOC2">
    <w:name w:val="toc 2"/>
    <w:basedOn w:val="Normal"/>
    <w:next w:val="Normal"/>
    <w:autoRedefine/>
    <w:uiPriority w:val="39"/>
    <w:semiHidden/>
    <w:unhideWhenUsed/>
    <w:qFormat/>
    <w:rsid w:val="00250E77"/>
    <w:pPr>
      <w:spacing w:after="100" w:line="276" w:lineRule="auto"/>
      <w:ind w:left="220"/>
    </w:pPr>
    <w:rPr>
      <w:rFonts w:eastAsiaTheme="minorEastAsia"/>
      <w:lang w:val="en-US" w:eastAsia="ja-JP"/>
    </w:rPr>
  </w:style>
  <w:style w:type="paragraph" w:styleId="TOC1">
    <w:name w:val="toc 1"/>
    <w:basedOn w:val="Normal"/>
    <w:next w:val="Normal"/>
    <w:autoRedefine/>
    <w:uiPriority w:val="39"/>
    <w:semiHidden/>
    <w:unhideWhenUsed/>
    <w:qFormat/>
    <w:rsid w:val="00250E77"/>
    <w:pPr>
      <w:spacing w:after="100" w:line="276" w:lineRule="auto"/>
    </w:pPr>
    <w:rPr>
      <w:rFonts w:eastAsiaTheme="minorEastAsia"/>
      <w:lang w:val="en-US" w:eastAsia="ja-JP"/>
    </w:rPr>
  </w:style>
  <w:style w:type="paragraph" w:styleId="TOC3">
    <w:name w:val="toc 3"/>
    <w:basedOn w:val="Normal"/>
    <w:next w:val="Normal"/>
    <w:autoRedefine/>
    <w:uiPriority w:val="39"/>
    <w:semiHidden/>
    <w:unhideWhenUsed/>
    <w:qFormat/>
    <w:rsid w:val="00250E77"/>
    <w:pPr>
      <w:spacing w:after="100" w:line="276" w:lineRule="auto"/>
      <w:ind w:left="44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hyperlink" Target="http://www.northwaleswildlifetrust.org.uk/nature-reserves/cors-goch-anglesey" TargetMode="Externa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9.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chart" Target="charts/chart8.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FB</c:v>
                </c:pt>
              </c:strCache>
            </c:strRef>
          </c:tx>
          <c:invertIfNegative val="0"/>
          <c:errBars>
            <c:errBarType val="both"/>
            <c:errValType val="cust"/>
            <c:noEndCap val="0"/>
            <c:plus>
              <c:numLit>
                <c:formatCode>General</c:formatCode>
                <c:ptCount val="1"/>
                <c:pt idx="0">
                  <c:v>1</c:v>
                </c:pt>
              </c:numLit>
            </c:plus>
            <c:minus>
              <c:numLit>
                <c:formatCode>General</c:formatCode>
                <c:ptCount val="1"/>
                <c:pt idx="0">
                  <c:v>1</c:v>
                </c:pt>
              </c:numLit>
            </c:minus>
          </c:errBars>
          <c:cat>
            <c:strRef>
              <c:f>Sheet1!$A$2:$A$6</c:f>
              <c:strCache>
                <c:ptCount val="5"/>
                <c:pt idx="0">
                  <c:v>B</c:v>
                </c:pt>
                <c:pt idx="1">
                  <c:v>S</c:v>
                </c:pt>
                <c:pt idx="2">
                  <c:v>X</c:v>
                </c:pt>
                <c:pt idx="3">
                  <c:v>N</c:v>
                </c:pt>
                <c:pt idx="4">
                  <c:v>P</c:v>
                </c:pt>
              </c:strCache>
            </c:strRef>
          </c:cat>
          <c:val>
            <c:numRef>
              <c:f>Sheet1!$B$2:$B$6</c:f>
              <c:numCache>
                <c:formatCode>General</c:formatCode>
                <c:ptCount val="5"/>
                <c:pt idx="0">
                  <c:v>10.2988</c:v>
                </c:pt>
                <c:pt idx="1">
                  <c:v>0.95479999999999998</c:v>
                </c:pt>
                <c:pt idx="2">
                  <c:v>6.9340999999999999</c:v>
                </c:pt>
                <c:pt idx="3">
                  <c:v>4.9939</c:v>
                </c:pt>
                <c:pt idx="4">
                  <c:v>59.726999999999997</c:v>
                </c:pt>
              </c:numCache>
            </c:numRef>
          </c:val>
        </c:ser>
        <c:ser>
          <c:idx val="1"/>
          <c:order val="1"/>
          <c:tx>
            <c:strRef>
              <c:f>Sheet1!$C$1</c:f>
              <c:strCache>
                <c:ptCount val="1"/>
                <c:pt idx="0">
                  <c:v>Saw</c:v>
                </c:pt>
              </c:strCache>
            </c:strRef>
          </c:tx>
          <c:invertIfNegative val="0"/>
          <c:errBars>
            <c:errBarType val="both"/>
            <c:errValType val="cust"/>
            <c:noEndCap val="0"/>
            <c:plus>
              <c:numLit>
                <c:formatCode>General</c:formatCode>
                <c:ptCount val="1"/>
                <c:pt idx="0">
                  <c:v>1</c:v>
                </c:pt>
              </c:numLit>
            </c:plus>
            <c:minus>
              <c:numLit>
                <c:formatCode>General</c:formatCode>
                <c:ptCount val="1"/>
                <c:pt idx="0">
                  <c:v>1</c:v>
                </c:pt>
              </c:numLit>
            </c:minus>
          </c:errBars>
          <c:cat>
            <c:strRef>
              <c:f>Sheet1!$A$2:$A$6</c:f>
              <c:strCache>
                <c:ptCount val="5"/>
                <c:pt idx="0">
                  <c:v>B</c:v>
                </c:pt>
                <c:pt idx="1">
                  <c:v>S</c:v>
                </c:pt>
                <c:pt idx="2">
                  <c:v>X</c:v>
                </c:pt>
                <c:pt idx="3">
                  <c:v>N</c:v>
                </c:pt>
                <c:pt idx="4">
                  <c:v>P</c:v>
                </c:pt>
              </c:strCache>
            </c:strRef>
          </c:cat>
          <c:val>
            <c:numRef>
              <c:f>Sheet1!$C$2:$C$6</c:f>
              <c:numCache>
                <c:formatCode>General</c:formatCode>
                <c:ptCount val="5"/>
                <c:pt idx="0">
                  <c:v>7.0113000000000003</c:v>
                </c:pt>
                <c:pt idx="1">
                  <c:v>0.66539999999999999</c:v>
                </c:pt>
                <c:pt idx="2">
                  <c:v>5.9962</c:v>
                </c:pt>
                <c:pt idx="3">
                  <c:v>5.0495999999999999</c:v>
                </c:pt>
                <c:pt idx="4">
                  <c:v>61.169499999999999</c:v>
                </c:pt>
              </c:numCache>
            </c:numRef>
          </c:val>
        </c:ser>
        <c:ser>
          <c:idx val="2"/>
          <c:order val="2"/>
          <c:tx>
            <c:strRef>
              <c:f>Sheet1!$D$1</c:f>
              <c:strCache>
                <c:ptCount val="1"/>
                <c:pt idx="0">
                  <c:v>SH</c:v>
                </c:pt>
              </c:strCache>
            </c:strRef>
          </c:tx>
          <c:invertIfNegative val="0"/>
          <c:errBars>
            <c:errBarType val="both"/>
            <c:errValType val="cust"/>
            <c:noEndCap val="0"/>
            <c:plus>
              <c:numLit>
                <c:formatCode>General</c:formatCode>
                <c:ptCount val="1"/>
                <c:pt idx="0">
                  <c:v>1</c:v>
                </c:pt>
              </c:numLit>
            </c:plus>
            <c:minus>
              <c:numLit>
                <c:formatCode>General</c:formatCode>
                <c:ptCount val="1"/>
                <c:pt idx="0">
                  <c:v>1</c:v>
                </c:pt>
              </c:numLit>
            </c:minus>
          </c:errBars>
          <c:cat>
            <c:strRef>
              <c:f>Sheet1!$A$2:$A$6</c:f>
              <c:strCache>
                <c:ptCount val="5"/>
                <c:pt idx="0">
                  <c:v>B</c:v>
                </c:pt>
                <c:pt idx="1">
                  <c:v>S</c:v>
                </c:pt>
                <c:pt idx="2">
                  <c:v>X</c:v>
                </c:pt>
                <c:pt idx="3">
                  <c:v>N</c:v>
                </c:pt>
                <c:pt idx="4">
                  <c:v>P</c:v>
                </c:pt>
              </c:strCache>
            </c:strRef>
          </c:cat>
          <c:val>
            <c:numRef>
              <c:f>Sheet1!$D$2:$D$6</c:f>
              <c:numCache>
                <c:formatCode>General</c:formatCode>
                <c:ptCount val="5"/>
                <c:pt idx="0">
                  <c:v>6.5084999999999997</c:v>
                </c:pt>
                <c:pt idx="1">
                  <c:v>0.71919999999999995</c:v>
                </c:pt>
                <c:pt idx="2">
                  <c:v>3.0552999999999999</c:v>
                </c:pt>
                <c:pt idx="3">
                  <c:v>2.7547999999999999</c:v>
                </c:pt>
                <c:pt idx="4">
                  <c:v>30.049900000000001</c:v>
                </c:pt>
              </c:numCache>
            </c:numRef>
          </c:val>
        </c:ser>
        <c:dLbls>
          <c:showLegendKey val="0"/>
          <c:showVal val="0"/>
          <c:showCatName val="0"/>
          <c:showSerName val="0"/>
          <c:showPercent val="0"/>
          <c:showBubbleSize val="0"/>
        </c:dLbls>
        <c:gapWidth val="150"/>
        <c:axId val="288752000"/>
        <c:axId val="288754304"/>
      </c:barChart>
      <c:catAx>
        <c:axId val="288752000"/>
        <c:scaling>
          <c:orientation val="minMax"/>
        </c:scaling>
        <c:delete val="0"/>
        <c:axPos val="b"/>
        <c:title>
          <c:tx>
            <c:rich>
              <a:bodyPr/>
              <a:lstStyle/>
              <a:p>
                <a:pPr>
                  <a:defRPr/>
                </a:pPr>
                <a:r>
                  <a:rPr lang="en-GB"/>
                  <a:t>Enzyme</a:t>
                </a:r>
              </a:p>
            </c:rich>
          </c:tx>
          <c:overlay val="0"/>
        </c:title>
        <c:majorTickMark val="out"/>
        <c:minorTickMark val="none"/>
        <c:tickLblPos val="nextTo"/>
        <c:crossAx val="288754304"/>
        <c:crosses val="autoZero"/>
        <c:auto val="1"/>
        <c:lblAlgn val="ctr"/>
        <c:lblOffset val="100"/>
        <c:noMultiLvlLbl val="0"/>
      </c:catAx>
      <c:valAx>
        <c:axId val="288754304"/>
        <c:scaling>
          <c:orientation val="minMax"/>
        </c:scaling>
        <c:delete val="0"/>
        <c:axPos val="l"/>
        <c:majorGridlines/>
        <c:title>
          <c:tx>
            <c:rich>
              <a:bodyPr rot="-5400000" vert="horz"/>
              <a:lstStyle/>
              <a:p>
                <a:pPr>
                  <a:defRPr/>
                </a:pPr>
                <a:r>
                  <a:rPr lang="en-GB"/>
                  <a:t>Activity:</a:t>
                </a:r>
                <a:r>
                  <a:rPr lang="en-GB" baseline="0"/>
                  <a:t> </a:t>
                </a:r>
                <a:r>
                  <a:rPr lang="en-GB" baseline="0">
                    <a:latin typeface="Times New Roman"/>
                    <a:cs typeface="Times New Roman"/>
                  </a:rPr>
                  <a:t>µmoles g</a:t>
                </a:r>
                <a:r>
                  <a:rPr lang="en-GB" baseline="30000">
                    <a:latin typeface="Times New Roman"/>
                    <a:cs typeface="Times New Roman"/>
                  </a:rPr>
                  <a:t>-1</a:t>
                </a:r>
                <a:r>
                  <a:rPr lang="en-GB" baseline="0">
                    <a:latin typeface="Times New Roman"/>
                    <a:cs typeface="Times New Roman"/>
                  </a:rPr>
                  <a:t> min</a:t>
                </a:r>
                <a:r>
                  <a:rPr lang="en-GB" baseline="30000">
                    <a:latin typeface="Times New Roman"/>
                    <a:cs typeface="Times New Roman"/>
                  </a:rPr>
                  <a:t>-1</a:t>
                </a:r>
                <a:endParaRPr lang="en-GB" baseline="30000"/>
              </a:p>
            </c:rich>
          </c:tx>
          <c:overlay val="0"/>
        </c:title>
        <c:numFmt formatCode="General" sourceLinked="1"/>
        <c:majorTickMark val="out"/>
        <c:minorTickMark val="none"/>
        <c:tickLblPos val="nextTo"/>
        <c:crossAx val="288752000"/>
        <c:crosses val="autoZero"/>
        <c:crossBetween val="between"/>
      </c:valAx>
    </c:plotArea>
    <c:legend>
      <c:legendPos val="t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Shannon Diversity</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Sheet1!$B$2:$B$11</c:f>
              <c:numCache>
                <c:formatCode>General</c:formatCode>
                <c:ptCount val="10"/>
                <c:pt idx="0">
                  <c:v>2.09</c:v>
                </c:pt>
                <c:pt idx="1">
                  <c:v>2.0699999999999998</c:v>
                </c:pt>
                <c:pt idx="2">
                  <c:v>1.38</c:v>
                </c:pt>
                <c:pt idx="3">
                  <c:v>2.54</c:v>
                </c:pt>
                <c:pt idx="4">
                  <c:v>1.87</c:v>
                </c:pt>
                <c:pt idx="5">
                  <c:v>2.29</c:v>
                </c:pt>
                <c:pt idx="6">
                  <c:v>1.47</c:v>
                </c:pt>
                <c:pt idx="7">
                  <c:v>3.01</c:v>
                </c:pt>
                <c:pt idx="8">
                  <c:v>1.74</c:v>
                </c:pt>
                <c:pt idx="9">
                  <c:v>0.67</c:v>
                </c:pt>
              </c:numCache>
            </c:numRef>
          </c:val>
          <c:smooth val="0"/>
        </c:ser>
        <c:ser>
          <c:idx val="1"/>
          <c:order val="1"/>
          <c:tx>
            <c:strRef>
              <c:f>Sheet1!$C$1</c:f>
              <c:strCache>
                <c:ptCount val="1"/>
                <c:pt idx="0">
                  <c:v>Evenness</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Sheet1!$C$2:$C$11</c:f>
              <c:numCache>
                <c:formatCode>General</c:formatCode>
                <c:ptCount val="10"/>
                <c:pt idx="0">
                  <c:v>0.87</c:v>
                </c:pt>
                <c:pt idx="1">
                  <c:v>0.73</c:v>
                </c:pt>
                <c:pt idx="2">
                  <c:v>0.63</c:v>
                </c:pt>
                <c:pt idx="3">
                  <c:v>0.92</c:v>
                </c:pt>
                <c:pt idx="4">
                  <c:v>0.61</c:v>
                </c:pt>
                <c:pt idx="5">
                  <c:v>0.69</c:v>
                </c:pt>
                <c:pt idx="6">
                  <c:v>0.91</c:v>
                </c:pt>
                <c:pt idx="7">
                  <c:v>0.92</c:v>
                </c:pt>
                <c:pt idx="8">
                  <c:v>0.97</c:v>
                </c:pt>
                <c:pt idx="9">
                  <c:v>0.97</c:v>
                </c:pt>
              </c:numCache>
            </c:numRef>
          </c:val>
          <c:smooth val="0"/>
        </c:ser>
        <c:dLbls>
          <c:showLegendKey val="0"/>
          <c:showVal val="0"/>
          <c:showCatName val="0"/>
          <c:showSerName val="0"/>
          <c:showPercent val="0"/>
          <c:showBubbleSize val="0"/>
        </c:dLbls>
        <c:marker val="1"/>
        <c:smooth val="0"/>
        <c:axId val="288773248"/>
        <c:axId val="288774784"/>
      </c:lineChart>
      <c:catAx>
        <c:axId val="288773248"/>
        <c:scaling>
          <c:orientation val="minMax"/>
        </c:scaling>
        <c:delete val="0"/>
        <c:axPos val="b"/>
        <c:numFmt formatCode="General" sourceLinked="1"/>
        <c:majorTickMark val="out"/>
        <c:minorTickMark val="none"/>
        <c:tickLblPos val="nextTo"/>
        <c:crossAx val="288774784"/>
        <c:crosses val="autoZero"/>
        <c:auto val="1"/>
        <c:lblAlgn val="ctr"/>
        <c:lblOffset val="100"/>
        <c:noMultiLvlLbl val="0"/>
      </c:catAx>
      <c:valAx>
        <c:axId val="288774784"/>
        <c:scaling>
          <c:orientation val="minMax"/>
        </c:scaling>
        <c:delete val="0"/>
        <c:axPos val="l"/>
        <c:majorGridlines/>
        <c:numFmt formatCode="General" sourceLinked="1"/>
        <c:majorTickMark val="out"/>
        <c:minorTickMark val="none"/>
        <c:tickLblPos val="nextTo"/>
        <c:crossAx val="2887732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FB</c:v>
                </c:pt>
              </c:strCache>
            </c:strRef>
          </c:tx>
          <c:invertIfNegative val="0"/>
          <c:errBars>
            <c:errBarType val="both"/>
            <c:errValType val="stdErr"/>
            <c:noEndCap val="0"/>
          </c:errBars>
          <c:cat>
            <c:strRef>
              <c:f>Sheet1!$A$2:$A$3</c:f>
              <c:strCache>
                <c:ptCount val="2"/>
                <c:pt idx="0">
                  <c:v>Dry Soil</c:v>
                </c:pt>
                <c:pt idx="1">
                  <c:v>Organic Soil</c:v>
                </c:pt>
              </c:strCache>
            </c:strRef>
          </c:cat>
          <c:val>
            <c:numRef>
              <c:f>Sheet1!$B$2:$B$3</c:f>
              <c:numCache>
                <c:formatCode>General</c:formatCode>
                <c:ptCount val="2"/>
                <c:pt idx="0">
                  <c:v>724.08920000000001</c:v>
                </c:pt>
                <c:pt idx="1">
                  <c:v>1544.8724999999999</c:v>
                </c:pt>
              </c:numCache>
            </c:numRef>
          </c:val>
        </c:ser>
        <c:ser>
          <c:idx val="1"/>
          <c:order val="1"/>
          <c:tx>
            <c:strRef>
              <c:f>Sheet1!$C$1</c:f>
              <c:strCache>
                <c:ptCount val="1"/>
                <c:pt idx="0">
                  <c:v>Saw</c:v>
                </c:pt>
              </c:strCache>
            </c:strRef>
          </c:tx>
          <c:invertIfNegative val="0"/>
          <c:errBars>
            <c:errBarType val="both"/>
            <c:errValType val="stdErr"/>
            <c:noEndCap val="0"/>
          </c:errBars>
          <c:cat>
            <c:strRef>
              <c:f>Sheet1!$A$2:$A$3</c:f>
              <c:strCache>
                <c:ptCount val="2"/>
                <c:pt idx="0">
                  <c:v>Dry Soil</c:v>
                </c:pt>
                <c:pt idx="1">
                  <c:v>Organic Soil</c:v>
                </c:pt>
              </c:strCache>
            </c:strRef>
          </c:cat>
          <c:val>
            <c:numRef>
              <c:f>Sheet1!$C$2:$C$3</c:f>
              <c:numCache>
                <c:formatCode>General</c:formatCode>
                <c:ptCount val="2"/>
                <c:pt idx="0">
                  <c:v>645.85419999999999</c:v>
                </c:pt>
                <c:pt idx="1">
                  <c:v>1067.5382999999999</c:v>
                </c:pt>
              </c:numCache>
            </c:numRef>
          </c:val>
        </c:ser>
        <c:ser>
          <c:idx val="2"/>
          <c:order val="2"/>
          <c:tx>
            <c:strRef>
              <c:f>Sheet1!$D$1</c:f>
              <c:strCache>
                <c:ptCount val="1"/>
                <c:pt idx="0">
                  <c:v>SH</c:v>
                </c:pt>
              </c:strCache>
            </c:strRef>
          </c:tx>
          <c:invertIfNegative val="0"/>
          <c:errBars>
            <c:errBarType val="both"/>
            <c:errValType val="stdErr"/>
            <c:noEndCap val="0"/>
          </c:errBars>
          <c:cat>
            <c:strRef>
              <c:f>Sheet1!$A$2:$A$3</c:f>
              <c:strCache>
                <c:ptCount val="2"/>
                <c:pt idx="0">
                  <c:v>Dry Soil</c:v>
                </c:pt>
                <c:pt idx="1">
                  <c:v>Organic Soil</c:v>
                </c:pt>
              </c:strCache>
            </c:strRef>
          </c:cat>
          <c:val>
            <c:numRef>
              <c:f>Sheet1!$D$2:$D$3</c:f>
              <c:numCache>
                <c:formatCode>General</c:formatCode>
                <c:ptCount val="2"/>
                <c:pt idx="0">
                  <c:v>607.16079999999999</c:v>
                </c:pt>
                <c:pt idx="1">
                  <c:v>909.51670000000001</c:v>
                </c:pt>
              </c:numCache>
            </c:numRef>
          </c:val>
        </c:ser>
        <c:dLbls>
          <c:showLegendKey val="0"/>
          <c:showVal val="0"/>
          <c:showCatName val="0"/>
          <c:showSerName val="0"/>
          <c:showPercent val="0"/>
          <c:showBubbleSize val="0"/>
        </c:dLbls>
        <c:gapWidth val="150"/>
        <c:axId val="226285440"/>
        <c:axId val="229105664"/>
      </c:barChart>
      <c:catAx>
        <c:axId val="226285440"/>
        <c:scaling>
          <c:orientation val="minMax"/>
        </c:scaling>
        <c:delete val="0"/>
        <c:axPos val="b"/>
        <c:title>
          <c:tx>
            <c:rich>
              <a:bodyPr/>
              <a:lstStyle/>
              <a:p>
                <a:pPr>
                  <a:defRPr/>
                </a:pPr>
                <a:r>
                  <a:rPr lang="en-GB"/>
                  <a:t>Soils</a:t>
                </a:r>
              </a:p>
            </c:rich>
          </c:tx>
          <c:overlay val="0"/>
        </c:title>
        <c:majorTickMark val="out"/>
        <c:minorTickMark val="none"/>
        <c:tickLblPos val="nextTo"/>
        <c:crossAx val="229105664"/>
        <c:crosses val="autoZero"/>
        <c:auto val="1"/>
        <c:lblAlgn val="ctr"/>
        <c:lblOffset val="100"/>
        <c:noMultiLvlLbl val="0"/>
      </c:catAx>
      <c:valAx>
        <c:axId val="229105664"/>
        <c:scaling>
          <c:orientation val="minMax"/>
        </c:scaling>
        <c:delete val="0"/>
        <c:axPos val="l"/>
        <c:majorGridlines/>
        <c:title>
          <c:tx>
            <c:rich>
              <a:bodyPr rot="-5400000" vert="horz"/>
              <a:lstStyle/>
              <a:p>
                <a:pPr>
                  <a:defRPr/>
                </a:pPr>
                <a:r>
                  <a:rPr lang="en-GB"/>
                  <a:t>Activity: nmol</a:t>
                </a:r>
                <a:r>
                  <a:rPr lang="en-GB" baseline="0"/>
                  <a:t> dicq g</a:t>
                </a:r>
                <a:r>
                  <a:rPr lang="en-GB" baseline="30000"/>
                  <a:t>-1 </a:t>
                </a:r>
                <a:r>
                  <a:rPr lang="en-GB" baseline="0"/>
                  <a:t>min</a:t>
                </a:r>
                <a:r>
                  <a:rPr lang="en-GB" baseline="30000"/>
                  <a:t>-1</a:t>
                </a:r>
                <a:r>
                  <a:rPr lang="en-GB" baseline="0"/>
                  <a:t> </a:t>
                </a:r>
                <a:endParaRPr lang="en-GB"/>
              </a:p>
            </c:rich>
          </c:tx>
          <c:overlay val="0"/>
        </c:title>
        <c:numFmt formatCode="General" sourceLinked="1"/>
        <c:majorTickMark val="out"/>
        <c:minorTickMark val="none"/>
        <c:tickLblPos val="nextTo"/>
        <c:crossAx val="2262854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Inorganic Weight (g)</c:v>
                </c:pt>
              </c:strCache>
            </c:strRef>
          </c:tx>
          <c:cat>
            <c:strRef>
              <c:f>Sheet1!$A$2:$A$13</c:f>
              <c:strCache>
                <c:ptCount val="12"/>
                <c:pt idx="0">
                  <c:v>FB1T</c:v>
                </c:pt>
                <c:pt idx="1">
                  <c:v>FB1M</c:v>
                </c:pt>
                <c:pt idx="2">
                  <c:v>FB1B</c:v>
                </c:pt>
                <c:pt idx="3">
                  <c:v>FB2T</c:v>
                </c:pt>
                <c:pt idx="4">
                  <c:v>FB2M</c:v>
                </c:pt>
                <c:pt idx="5">
                  <c:v>FB2B</c:v>
                </c:pt>
                <c:pt idx="6">
                  <c:v>FB3T</c:v>
                </c:pt>
                <c:pt idx="7">
                  <c:v>FB3M</c:v>
                </c:pt>
                <c:pt idx="8">
                  <c:v>FB3B</c:v>
                </c:pt>
                <c:pt idx="9">
                  <c:v>FB4T</c:v>
                </c:pt>
                <c:pt idx="10">
                  <c:v>FB4M</c:v>
                </c:pt>
                <c:pt idx="11">
                  <c:v>FB4B</c:v>
                </c:pt>
              </c:strCache>
            </c:strRef>
          </c:cat>
          <c:val>
            <c:numRef>
              <c:f>Sheet1!$B$2:$B$13</c:f>
              <c:numCache>
                <c:formatCode>0.0000</c:formatCode>
                <c:ptCount val="12"/>
                <c:pt idx="0">
                  <c:v>3.8100000000000023E-2</c:v>
                </c:pt>
                <c:pt idx="1">
                  <c:v>9.7000000000001307E-2</c:v>
                </c:pt>
                <c:pt idx="2">
                  <c:v>0.20199999999999996</c:v>
                </c:pt>
                <c:pt idx="3">
                  <c:v>0.20190000000000019</c:v>
                </c:pt>
                <c:pt idx="4">
                  <c:v>0.69300000000000139</c:v>
                </c:pt>
                <c:pt idx="5">
                  <c:v>1.0888000000000009</c:v>
                </c:pt>
                <c:pt idx="6">
                  <c:v>0.43740000000000023</c:v>
                </c:pt>
                <c:pt idx="7">
                  <c:v>0.65000000000000036</c:v>
                </c:pt>
                <c:pt idx="8">
                  <c:v>1.1492999999999984</c:v>
                </c:pt>
                <c:pt idx="9">
                  <c:v>0.37270000000000003</c:v>
                </c:pt>
                <c:pt idx="10">
                  <c:v>1.528299999999998</c:v>
                </c:pt>
                <c:pt idx="11">
                  <c:v>0.88189999999999991</c:v>
                </c:pt>
              </c:numCache>
            </c:numRef>
          </c:val>
          <c:smooth val="0"/>
        </c:ser>
        <c:ser>
          <c:idx val="1"/>
          <c:order val="1"/>
          <c:tx>
            <c:strRef>
              <c:f>Sheet1!$C$1</c:f>
              <c:strCache>
                <c:ptCount val="1"/>
                <c:pt idx="0">
                  <c:v>Organic Weight (g)</c:v>
                </c:pt>
              </c:strCache>
            </c:strRef>
          </c:tx>
          <c:cat>
            <c:strRef>
              <c:f>Sheet1!$A$2:$A$13</c:f>
              <c:strCache>
                <c:ptCount val="12"/>
                <c:pt idx="0">
                  <c:v>FB1T</c:v>
                </c:pt>
                <c:pt idx="1">
                  <c:v>FB1M</c:v>
                </c:pt>
                <c:pt idx="2">
                  <c:v>FB1B</c:v>
                </c:pt>
                <c:pt idx="3">
                  <c:v>FB2T</c:v>
                </c:pt>
                <c:pt idx="4">
                  <c:v>FB2M</c:v>
                </c:pt>
                <c:pt idx="5">
                  <c:v>FB2B</c:v>
                </c:pt>
                <c:pt idx="6">
                  <c:v>FB3T</c:v>
                </c:pt>
                <c:pt idx="7">
                  <c:v>FB3M</c:v>
                </c:pt>
                <c:pt idx="8">
                  <c:v>FB3B</c:v>
                </c:pt>
                <c:pt idx="9">
                  <c:v>FB4T</c:v>
                </c:pt>
                <c:pt idx="10">
                  <c:v>FB4M</c:v>
                </c:pt>
                <c:pt idx="11">
                  <c:v>FB4B</c:v>
                </c:pt>
              </c:strCache>
            </c:strRef>
          </c:cat>
          <c:val>
            <c:numRef>
              <c:f>Sheet1!$C$2:$C$13</c:f>
              <c:numCache>
                <c:formatCode>0.0000</c:formatCode>
                <c:ptCount val="12"/>
                <c:pt idx="0">
                  <c:v>0.5002999999999993</c:v>
                </c:pt>
                <c:pt idx="1">
                  <c:v>0.61349999999999838</c:v>
                </c:pt>
                <c:pt idx="2">
                  <c:v>0.68369999999999997</c:v>
                </c:pt>
                <c:pt idx="3">
                  <c:v>0.56160000000000032</c:v>
                </c:pt>
                <c:pt idx="4">
                  <c:v>0.53389999999999915</c:v>
                </c:pt>
                <c:pt idx="5">
                  <c:v>0.31209999999999916</c:v>
                </c:pt>
                <c:pt idx="6">
                  <c:v>0.50140000000000029</c:v>
                </c:pt>
                <c:pt idx="7">
                  <c:v>0.66749999999999865</c:v>
                </c:pt>
                <c:pt idx="8">
                  <c:v>0.89400000000000013</c:v>
                </c:pt>
                <c:pt idx="9">
                  <c:v>0.8232999999999997</c:v>
                </c:pt>
                <c:pt idx="10">
                  <c:v>0.6570999999999998</c:v>
                </c:pt>
                <c:pt idx="11">
                  <c:v>1.047600000000001</c:v>
                </c:pt>
              </c:numCache>
            </c:numRef>
          </c:val>
          <c:smooth val="0"/>
        </c:ser>
        <c:dLbls>
          <c:showLegendKey val="0"/>
          <c:showVal val="0"/>
          <c:showCatName val="0"/>
          <c:showSerName val="0"/>
          <c:showPercent val="0"/>
          <c:showBubbleSize val="0"/>
        </c:dLbls>
        <c:marker val="1"/>
        <c:smooth val="0"/>
        <c:axId val="285979392"/>
        <c:axId val="285981312"/>
      </c:lineChart>
      <c:catAx>
        <c:axId val="285979392"/>
        <c:scaling>
          <c:orientation val="minMax"/>
        </c:scaling>
        <c:delete val="0"/>
        <c:axPos val="b"/>
        <c:title>
          <c:tx>
            <c:rich>
              <a:bodyPr/>
              <a:lstStyle/>
              <a:p>
                <a:pPr>
                  <a:defRPr/>
                </a:pPr>
                <a:r>
                  <a:rPr lang="en-GB"/>
                  <a:t>Sites</a:t>
                </a:r>
              </a:p>
            </c:rich>
          </c:tx>
          <c:overlay val="0"/>
        </c:title>
        <c:majorTickMark val="out"/>
        <c:minorTickMark val="none"/>
        <c:tickLblPos val="nextTo"/>
        <c:crossAx val="285981312"/>
        <c:crosses val="autoZero"/>
        <c:auto val="1"/>
        <c:lblAlgn val="ctr"/>
        <c:lblOffset val="100"/>
        <c:noMultiLvlLbl val="0"/>
      </c:catAx>
      <c:valAx>
        <c:axId val="285981312"/>
        <c:scaling>
          <c:orientation val="minMax"/>
        </c:scaling>
        <c:delete val="0"/>
        <c:axPos val="l"/>
        <c:majorGridlines/>
        <c:title>
          <c:tx>
            <c:rich>
              <a:bodyPr rot="-5400000" vert="horz"/>
              <a:lstStyle/>
              <a:p>
                <a:pPr>
                  <a:defRPr/>
                </a:pPr>
                <a:r>
                  <a:rPr lang="en-GB"/>
                  <a:t>Weight</a:t>
                </a:r>
                <a:r>
                  <a:rPr lang="en-GB" baseline="0"/>
                  <a:t> in Grams</a:t>
                </a:r>
                <a:endParaRPr lang="en-GB"/>
              </a:p>
            </c:rich>
          </c:tx>
          <c:overlay val="0"/>
        </c:title>
        <c:numFmt formatCode="0.0000" sourceLinked="1"/>
        <c:majorTickMark val="out"/>
        <c:minorTickMark val="none"/>
        <c:tickLblPos val="nextTo"/>
        <c:crossAx val="285979392"/>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Inorganic Weight (g)</c:v>
                </c:pt>
              </c:strCache>
            </c:strRef>
          </c:tx>
          <c:cat>
            <c:strRef>
              <c:f>Sheet1!$A$2:$A$13</c:f>
              <c:strCache>
                <c:ptCount val="12"/>
                <c:pt idx="0">
                  <c:v>Saw1T</c:v>
                </c:pt>
                <c:pt idx="1">
                  <c:v>Saw1M</c:v>
                </c:pt>
                <c:pt idx="2">
                  <c:v>Saw1B</c:v>
                </c:pt>
                <c:pt idx="3">
                  <c:v>Saw2T</c:v>
                </c:pt>
                <c:pt idx="4">
                  <c:v>Saw2M</c:v>
                </c:pt>
                <c:pt idx="5">
                  <c:v>Saw2B</c:v>
                </c:pt>
                <c:pt idx="6">
                  <c:v>Saw3T</c:v>
                </c:pt>
                <c:pt idx="7">
                  <c:v>Saw3M</c:v>
                </c:pt>
                <c:pt idx="8">
                  <c:v>Saw3B</c:v>
                </c:pt>
                <c:pt idx="9">
                  <c:v>Saw4T</c:v>
                </c:pt>
                <c:pt idx="10">
                  <c:v>Saw4M</c:v>
                </c:pt>
                <c:pt idx="11">
                  <c:v>Saw4B</c:v>
                </c:pt>
              </c:strCache>
            </c:strRef>
          </c:cat>
          <c:val>
            <c:numRef>
              <c:f>Sheet1!$B$2:$B$13</c:f>
              <c:numCache>
                <c:formatCode>0.0000</c:formatCode>
                <c:ptCount val="12"/>
                <c:pt idx="0">
                  <c:v>0.13210000000000122</c:v>
                </c:pt>
                <c:pt idx="1">
                  <c:v>0.28270000000000017</c:v>
                </c:pt>
                <c:pt idx="2">
                  <c:v>0.90530000000000044</c:v>
                </c:pt>
                <c:pt idx="3">
                  <c:v>7.3699999999998766E-2</c:v>
                </c:pt>
                <c:pt idx="4">
                  <c:v>0.18979999999999997</c:v>
                </c:pt>
                <c:pt idx="5">
                  <c:v>0.85619999999999941</c:v>
                </c:pt>
                <c:pt idx="6">
                  <c:v>0.14320000000000022</c:v>
                </c:pt>
                <c:pt idx="7">
                  <c:v>0.30959999999999965</c:v>
                </c:pt>
                <c:pt idx="8">
                  <c:v>1.1705000000000005</c:v>
                </c:pt>
                <c:pt idx="9">
                  <c:v>0.59340000000000082</c:v>
                </c:pt>
                <c:pt idx="10">
                  <c:v>0.17810000000000059</c:v>
                </c:pt>
                <c:pt idx="11">
                  <c:v>0.83930000000000149</c:v>
                </c:pt>
              </c:numCache>
            </c:numRef>
          </c:val>
          <c:smooth val="0"/>
        </c:ser>
        <c:ser>
          <c:idx val="1"/>
          <c:order val="1"/>
          <c:tx>
            <c:strRef>
              <c:f>Sheet1!$C$1</c:f>
              <c:strCache>
                <c:ptCount val="1"/>
                <c:pt idx="0">
                  <c:v>Organic Weight (g)</c:v>
                </c:pt>
              </c:strCache>
            </c:strRef>
          </c:tx>
          <c:cat>
            <c:strRef>
              <c:f>Sheet1!$A$2:$A$13</c:f>
              <c:strCache>
                <c:ptCount val="12"/>
                <c:pt idx="0">
                  <c:v>Saw1T</c:v>
                </c:pt>
                <c:pt idx="1">
                  <c:v>Saw1M</c:v>
                </c:pt>
                <c:pt idx="2">
                  <c:v>Saw1B</c:v>
                </c:pt>
                <c:pt idx="3">
                  <c:v>Saw2T</c:v>
                </c:pt>
                <c:pt idx="4">
                  <c:v>Saw2M</c:v>
                </c:pt>
                <c:pt idx="5">
                  <c:v>Saw2B</c:v>
                </c:pt>
                <c:pt idx="6">
                  <c:v>Saw3T</c:v>
                </c:pt>
                <c:pt idx="7">
                  <c:v>Saw3M</c:v>
                </c:pt>
                <c:pt idx="8">
                  <c:v>Saw3B</c:v>
                </c:pt>
                <c:pt idx="9">
                  <c:v>Saw4T</c:v>
                </c:pt>
                <c:pt idx="10">
                  <c:v>Saw4M</c:v>
                </c:pt>
                <c:pt idx="11">
                  <c:v>Saw4B</c:v>
                </c:pt>
              </c:strCache>
            </c:strRef>
          </c:cat>
          <c:val>
            <c:numRef>
              <c:f>Sheet1!$C$2:$C$13</c:f>
              <c:numCache>
                <c:formatCode>0.0000</c:formatCode>
                <c:ptCount val="12"/>
                <c:pt idx="0">
                  <c:v>0.7829999999999977</c:v>
                </c:pt>
                <c:pt idx="1">
                  <c:v>0.7972999999999999</c:v>
                </c:pt>
                <c:pt idx="2">
                  <c:v>0.60900000000000176</c:v>
                </c:pt>
                <c:pt idx="3">
                  <c:v>0.63940000000000197</c:v>
                </c:pt>
                <c:pt idx="4">
                  <c:v>0.43959999999999866</c:v>
                </c:pt>
                <c:pt idx="5">
                  <c:v>0.58230000000000004</c:v>
                </c:pt>
                <c:pt idx="6">
                  <c:v>0.44180000000000064</c:v>
                </c:pt>
                <c:pt idx="7">
                  <c:v>0.5671999999999997</c:v>
                </c:pt>
                <c:pt idx="8">
                  <c:v>0.42040000000000077</c:v>
                </c:pt>
                <c:pt idx="9">
                  <c:v>0.76039999999999885</c:v>
                </c:pt>
                <c:pt idx="10">
                  <c:v>0.48680000000000057</c:v>
                </c:pt>
                <c:pt idx="11">
                  <c:v>0.80939999999999834</c:v>
                </c:pt>
              </c:numCache>
            </c:numRef>
          </c:val>
          <c:smooth val="0"/>
        </c:ser>
        <c:dLbls>
          <c:showLegendKey val="0"/>
          <c:showVal val="0"/>
          <c:showCatName val="0"/>
          <c:showSerName val="0"/>
          <c:showPercent val="0"/>
          <c:showBubbleSize val="0"/>
        </c:dLbls>
        <c:marker val="1"/>
        <c:smooth val="0"/>
        <c:axId val="260132224"/>
        <c:axId val="264771072"/>
      </c:lineChart>
      <c:catAx>
        <c:axId val="260132224"/>
        <c:scaling>
          <c:orientation val="minMax"/>
        </c:scaling>
        <c:delete val="0"/>
        <c:axPos val="b"/>
        <c:title>
          <c:tx>
            <c:rich>
              <a:bodyPr/>
              <a:lstStyle/>
              <a:p>
                <a:pPr>
                  <a:defRPr/>
                </a:pPr>
                <a:r>
                  <a:rPr lang="en-GB"/>
                  <a:t>Sites</a:t>
                </a:r>
              </a:p>
            </c:rich>
          </c:tx>
          <c:overlay val="0"/>
        </c:title>
        <c:majorTickMark val="out"/>
        <c:minorTickMark val="none"/>
        <c:tickLblPos val="nextTo"/>
        <c:crossAx val="264771072"/>
        <c:crosses val="autoZero"/>
        <c:auto val="1"/>
        <c:lblAlgn val="ctr"/>
        <c:lblOffset val="100"/>
        <c:noMultiLvlLbl val="0"/>
      </c:catAx>
      <c:valAx>
        <c:axId val="264771072"/>
        <c:scaling>
          <c:orientation val="minMax"/>
        </c:scaling>
        <c:delete val="0"/>
        <c:axPos val="l"/>
        <c:majorGridlines/>
        <c:title>
          <c:tx>
            <c:rich>
              <a:bodyPr rot="-5400000" vert="horz"/>
              <a:lstStyle/>
              <a:p>
                <a:pPr>
                  <a:defRPr/>
                </a:pPr>
                <a:r>
                  <a:rPr lang="en-GB"/>
                  <a:t>Weight in Grams</a:t>
                </a:r>
              </a:p>
            </c:rich>
          </c:tx>
          <c:overlay val="0"/>
        </c:title>
        <c:numFmt formatCode="0.0000" sourceLinked="1"/>
        <c:majorTickMark val="out"/>
        <c:minorTickMark val="none"/>
        <c:tickLblPos val="nextTo"/>
        <c:crossAx val="260132224"/>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Inorganic Weight (g)</c:v>
                </c:pt>
              </c:strCache>
            </c:strRef>
          </c:tx>
          <c:cat>
            <c:strRef>
              <c:f>Sheet1!$A$2:$A$13</c:f>
              <c:strCache>
                <c:ptCount val="12"/>
                <c:pt idx="0">
                  <c:v>SH1T</c:v>
                </c:pt>
                <c:pt idx="1">
                  <c:v>SH1M</c:v>
                </c:pt>
                <c:pt idx="2">
                  <c:v>SH1B</c:v>
                </c:pt>
                <c:pt idx="3">
                  <c:v>SH2T</c:v>
                </c:pt>
                <c:pt idx="4">
                  <c:v>SH2M</c:v>
                </c:pt>
                <c:pt idx="5">
                  <c:v>SH2B</c:v>
                </c:pt>
                <c:pt idx="6">
                  <c:v>SH3T</c:v>
                </c:pt>
                <c:pt idx="7">
                  <c:v>SH3M</c:v>
                </c:pt>
                <c:pt idx="8">
                  <c:v>SH3B</c:v>
                </c:pt>
                <c:pt idx="9">
                  <c:v>SH4T</c:v>
                </c:pt>
                <c:pt idx="10">
                  <c:v>SH4M</c:v>
                </c:pt>
                <c:pt idx="11">
                  <c:v>SH4B</c:v>
                </c:pt>
              </c:strCache>
            </c:strRef>
          </c:cat>
          <c:val>
            <c:numRef>
              <c:f>Sheet1!$B$2:$B$13</c:f>
              <c:numCache>
                <c:formatCode>0.0000</c:formatCode>
                <c:ptCount val="12"/>
                <c:pt idx="0">
                  <c:v>0.74460000000000015</c:v>
                </c:pt>
                <c:pt idx="1">
                  <c:v>0.26040000000000063</c:v>
                </c:pt>
                <c:pt idx="2">
                  <c:v>4.1144000000000016</c:v>
                </c:pt>
                <c:pt idx="3">
                  <c:v>0.15919999999999845</c:v>
                </c:pt>
                <c:pt idx="4">
                  <c:v>0.19139999999999979</c:v>
                </c:pt>
                <c:pt idx="5">
                  <c:v>5.1600000000000534E-2</c:v>
                </c:pt>
                <c:pt idx="6">
                  <c:v>0.65270000000000117</c:v>
                </c:pt>
                <c:pt idx="7">
                  <c:v>2.689999999999948E-2</c:v>
                </c:pt>
                <c:pt idx="8">
                  <c:v>0.10350000000000037</c:v>
                </c:pt>
                <c:pt idx="9">
                  <c:v>0.62270000000000003</c:v>
                </c:pt>
                <c:pt idx="10">
                  <c:v>0.57439999999999891</c:v>
                </c:pt>
                <c:pt idx="11">
                  <c:v>0.31259999999999977</c:v>
                </c:pt>
              </c:numCache>
            </c:numRef>
          </c:val>
          <c:smooth val="0"/>
        </c:ser>
        <c:ser>
          <c:idx val="1"/>
          <c:order val="1"/>
          <c:tx>
            <c:strRef>
              <c:f>Sheet1!$C$1</c:f>
              <c:strCache>
                <c:ptCount val="1"/>
                <c:pt idx="0">
                  <c:v>Organic Weight (g)</c:v>
                </c:pt>
              </c:strCache>
            </c:strRef>
          </c:tx>
          <c:cat>
            <c:strRef>
              <c:f>Sheet1!$A$2:$A$13</c:f>
              <c:strCache>
                <c:ptCount val="12"/>
                <c:pt idx="0">
                  <c:v>SH1T</c:v>
                </c:pt>
                <c:pt idx="1">
                  <c:v>SH1M</c:v>
                </c:pt>
                <c:pt idx="2">
                  <c:v>SH1B</c:v>
                </c:pt>
                <c:pt idx="3">
                  <c:v>SH2T</c:v>
                </c:pt>
                <c:pt idx="4">
                  <c:v>SH2M</c:v>
                </c:pt>
                <c:pt idx="5">
                  <c:v>SH2B</c:v>
                </c:pt>
                <c:pt idx="6">
                  <c:v>SH3T</c:v>
                </c:pt>
                <c:pt idx="7">
                  <c:v>SH3M</c:v>
                </c:pt>
                <c:pt idx="8">
                  <c:v>SH3B</c:v>
                </c:pt>
                <c:pt idx="9">
                  <c:v>SH4T</c:v>
                </c:pt>
                <c:pt idx="10">
                  <c:v>SH4M</c:v>
                </c:pt>
                <c:pt idx="11">
                  <c:v>SH4B</c:v>
                </c:pt>
              </c:strCache>
            </c:strRef>
          </c:cat>
          <c:val>
            <c:numRef>
              <c:f>Sheet1!$C$2:$C$13</c:f>
              <c:numCache>
                <c:formatCode>0.0000</c:formatCode>
                <c:ptCount val="12"/>
                <c:pt idx="0">
                  <c:v>0.53940000000000055</c:v>
                </c:pt>
                <c:pt idx="1">
                  <c:v>0.86219999999999786</c:v>
                </c:pt>
                <c:pt idx="2">
                  <c:v>0.86219999999999786</c:v>
                </c:pt>
                <c:pt idx="3">
                  <c:v>0.70180000000000042</c:v>
                </c:pt>
                <c:pt idx="4">
                  <c:v>1.2873999999999999</c:v>
                </c:pt>
                <c:pt idx="5">
                  <c:v>0.45539999999999914</c:v>
                </c:pt>
                <c:pt idx="6">
                  <c:v>1.3106999999999989</c:v>
                </c:pt>
                <c:pt idx="7">
                  <c:v>0.77960000000000029</c:v>
                </c:pt>
                <c:pt idx="8">
                  <c:v>1.1069999999999993</c:v>
                </c:pt>
                <c:pt idx="9">
                  <c:v>0.30269999999999975</c:v>
                </c:pt>
                <c:pt idx="10">
                  <c:v>1.1928000000000001</c:v>
                </c:pt>
                <c:pt idx="11">
                  <c:v>0.48859999999999992</c:v>
                </c:pt>
              </c:numCache>
            </c:numRef>
          </c:val>
          <c:smooth val="0"/>
        </c:ser>
        <c:dLbls>
          <c:showLegendKey val="0"/>
          <c:showVal val="0"/>
          <c:showCatName val="0"/>
          <c:showSerName val="0"/>
          <c:showPercent val="0"/>
          <c:showBubbleSize val="0"/>
        </c:dLbls>
        <c:marker val="1"/>
        <c:smooth val="0"/>
        <c:axId val="264960256"/>
        <c:axId val="286335360"/>
      </c:lineChart>
      <c:catAx>
        <c:axId val="264960256"/>
        <c:scaling>
          <c:orientation val="minMax"/>
        </c:scaling>
        <c:delete val="0"/>
        <c:axPos val="b"/>
        <c:title>
          <c:tx>
            <c:rich>
              <a:bodyPr/>
              <a:lstStyle/>
              <a:p>
                <a:pPr>
                  <a:defRPr/>
                </a:pPr>
                <a:r>
                  <a:rPr lang="en-GB"/>
                  <a:t>Sites</a:t>
                </a:r>
              </a:p>
            </c:rich>
          </c:tx>
          <c:overlay val="0"/>
        </c:title>
        <c:majorTickMark val="out"/>
        <c:minorTickMark val="none"/>
        <c:tickLblPos val="nextTo"/>
        <c:crossAx val="286335360"/>
        <c:crosses val="autoZero"/>
        <c:auto val="1"/>
        <c:lblAlgn val="ctr"/>
        <c:lblOffset val="100"/>
        <c:noMultiLvlLbl val="0"/>
      </c:catAx>
      <c:valAx>
        <c:axId val="286335360"/>
        <c:scaling>
          <c:orientation val="minMax"/>
        </c:scaling>
        <c:delete val="0"/>
        <c:axPos val="l"/>
        <c:majorGridlines/>
        <c:title>
          <c:tx>
            <c:rich>
              <a:bodyPr rot="-5400000" vert="horz"/>
              <a:lstStyle/>
              <a:p>
                <a:pPr>
                  <a:defRPr/>
                </a:pPr>
                <a:r>
                  <a:rPr lang="en-GB"/>
                  <a:t>Weight in Grams</a:t>
                </a:r>
              </a:p>
            </c:rich>
          </c:tx>
          <c:overlay val="0"/>
        </c:title>
        <c:numFmt formatCode="0.0000" sourceLinked="1"/>
        <c:majorTickMark val="out"/>
        <c:minorTickMark val="none"/>
        <c:tickLblPos val="nextTo"/>
        <c:crossAx val="26496025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Meadow Pipits</c:v>
                </c:pt>
              </c:strCache>
            </c:strRef>
          </c:tx>
          <c:cat>
            <c:numRef>
              <c:f>Sheet1!$A$2:$A$13</c:f>
              <c:numCache>
                <c:formatCode>General</c:formatCode>
                <c:ptCount val="12"/>
                <c:pt idx="0">
                  <c:v>1972</c:v>
                </c:pt>
                <c:pt idx="1">
                  <c:v>1976</c:v>
                </c:pt>
                <c:pt idx="2">
                  <c:v>1989</c:v>
                </c:pt>
                <c:pt idx="3">
                  <c:v>1997</c:v>
                </c:pt>
                <c:pt idx="4">
                  <c:v>2002</c:v>
                </c:pt>
                <c:pt idx="5">
                  <c:v>2003</c:v>
                </c:pt>
                <c:pt idx="6">
                  <c:v>2013</c:v>
                </c:pt>
                <c:pt idx="7">
                  <c:v>2014</c:v>
                </c:pt>
                <c:pt idx="8">
                  <c:v>2015</c:v>
                </c:pt>
                <c:pt idx="9">
                  <c:v>2016</c:v>
                </c:pt>
                <c:pt idx="10">
                  <c:v>2017</c:v>
                </c:pt>
                <c:pt idx="11">
                  <c:v>2018</c:v>
                </c:pt>
              </c:numCache>
            </c:numRef>
          </c:cat>
          <c:val>
            <c:numRef>
              <c:f>Sheet1!$B$2:$B$13</c:f>
              <c:numCache>
                <c:formatCode>General</c:formatCode>
                <c:ptCount val="12"/>
                <c:pt idx="0">
                  <c:v>2</c:v>
                </c:pt>
                <c:pt idx="1">
                  <c:v>1</c:v>
                </c:pt>
                <c:pt idx="2">
                  <c:v>4</c:v>
                </c:pt>
                <c:pt idx="3">
                  <c:v>0</c:v>
                </c:pt>
                <c:pt idx="4">
                  <c:v>0</c:v>
                </c:pt>
                <c:pt idx="5">
                  <c:v>0</c:v>
                </c:pt>
                <c:pt idx="6">
                  <c:v>1</c:v>
                </c:pt>
                <c:pt idx="7">
                  <c:v>1</c:v>
                </c:pt>
                <c:pt idx="8">
                  <c:v>1</c:v>
                </c:pt>
                <c:pt idx="9">
                  <c:v>1</c:v>
                </c:pt>
                <c:pt idx="10">
                  <c:v>1</c:v>
                </c:pt>
                <c:pt idx="11">
                  <c:v>1</c:v>
                </c:pt>
              </c:numCache>
            </c:numRef>
          </c:val>
          <c:smooth val="0"/>
        </c:ser>
        <c:ser>
          <c:idx val="1"/>
          <c:order val="1"/>
          <c:tx>
            <c:strRef>
              <c:f>Sheet1!$C$1</c:f>
              <c:strCache>
                <c:ptCount val="1"/>
                <c:pt idx="0">
                  <c:v>Hen Harriers</c:v>
                </c:pt>
              </c:strCache>
            </c:strRef>
          </c:tx>
          <c:cat>
            <c:numRef>
              <c:f>Sheet1!$A$2:$A$13</c:f>
              <c:numCache>
                <c:formatCode>General</c:formatCode>
                <c:ptCount val="12"/>
                <c:pt idx="0">
                  <c:v>1972</c:v>
                </c:pt>
                <c:pt idx="1">
                  <c:v>1976</c:v>
                </c:pt>
                <c:pt idx="2">
                  <c:v>1989</c:v>
                </c:pt>
                <c:pt idx="3">
                  <c:v>1997</c:v>
                </c:pt>
                <c:pt idx="4">
                  <c:v>2002</c:v>
                </c:pt>
                <c:pt idx="5">
                  <c:v>2003</c:v>
                </c:pt>
                <c:pt idx="6">
                  <c:v>2013</c:v>
                </c:pt>
                <c:pt idx="7">
                  <c:v>2014</c:v>
                </c:pt>
                <c:pt idx="8">
                  <c:v>2015</c:v>
                </c:pt>
                <c:pt idx="9">
                  <c:v>2016</c:v>
                </c:pt>
                <c:pt idx="10">
                  <c:v>2017</c:v>
                </c:pt>
                <c:pt idx="11">
                  <c:v>2018</c:v>
                </c:pt>
              </c:numCache>
            </c:numRef>
          </c:cat>
          <c:val>
            <c:numRef>
              <c:f>Sheet1!$C$2:$C$13</c:f>
              <c:numCache>
                <c:formatCode>General</c:formatCode>
                <c:ptCount val="12"/>
                <c:pt idx="0">
                  <c:v>0</c:v>
                </c:pt>
                <c:pt idx="1">
                  <c:v>0</c:v>
                </c:pt>
                <c:pt idx="2">
                  <c:v>0</c:v>
                </c:pt>
                <c:pt idx="3">
                  <c:v>1</c:v>
                </c:pt>
                <c:pt idx="4">
                  <c:v>1</c:v>
                </c:pt>
                <c:pt idx="5">
                  <c:v>1</c:v>
                </c:pt>
                <c:pt idx="6">
                  <c:v>0</c:v>
                </c:pt>
                <c:pt idx="7">
                  <c:v>0</c:v>
                </c:pt>
                <c:pt idx="8">
                  <c:v>0</c:v>
                </c:pt>
                <c:pt idx="9">
                  <c:v>0</c:v>
                </c:pt>
                <c:pt idx="10">
                  <c:v>0</c:v>
                </c:pt>
                <c:pt idx="11">
                  <c:v>0</c:v>
                </c:pt>
              </c:numCache>
            </c:numRef>
          </c:val>
          <c:smooth val="0"/>
        </c:ser>
        <c:dLbls>
          <c:showLegendKey val="0"/>
          <c:showVal val="0"/>
          <c:showCatName val="0"/>
          <c:showSerName val="0"/>
          <c:showPercent val="0"/>
          <c:showBubbleSize val="0"/>
        </c:dLbls>
        <c:marker val="1"/>
        <c:smooth val="0"/>
        <c:axId val="285607040"/>
        <c:axId val="285608576"/>
      </c:lineChart>
      <c:catAx>
        <c:axId val="285607040"/>
        <c:scaling>
          <c:orientation val="minMax"/>
        </c:scaling>
        <c:delete val="0"/>
        <c:axPos val="b"/>
        <c:numFmt formatCode="General" sourceLinked="1"/>
        <c:majorTickMark val="out"/>
        <c:minorTickMark val="none"/>
        <c:tickLblPos val="nextTo"/>
        <c:crossAx val="285608576"/>
        <c:crosses val="autoZero"/>
        <c:auto val="1"/>
        <c:lblAlgn val="ctr"/>
        <c:lblOffset val="100"/>
        <c:noMultiLvlLbl val="0"/>
      </c:catAx>
      <c:valAx>
        <c:axId val="285608576"/>
        <c:scaling>
          <c:orientation val="minMax"/>
        </c:scaling>
        <c:delete val="0"/>
        <c:axPos val="l"/>
        <c:majorGridlines/>
        <c:numFmt formatCode="General" sourceLinked="1"/>
        <c:majorTickMark val="out"/>
        <c:minorTickMark val="none"/>
        <c:tickLblPos val="nextTo"/>
        <c:crossAx val="285607040"/>
        <c:crosses val="autoZero"/>
        <c:crossBetween val="between"/>
      </c:valAx>
    </c:plotArea>
    <c:legend>
      <c:legendPos val="r"/>
      <c:layout>
        <c:manualLayout>
          <c:xMode val="edge"/>
          <c:yMode val="edge"/>
          <c:x val="0.77656186205890931"/>
          <c:y val="0.392363454568179"/>
          <c:w val="0.20954924905220182"/>
          <c:h val="0.21527277840269965"/>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Barn Owl</c:v>
                </c:pt>
              </c:strCache>
            </c:strRef>
          </c:tx>
          <c:cat>
            <c:numRef>
              <c:f>Sheet1!$A$2:$A$16</c:f>
              <c:numCache>
                <c:formatCode>General</c:formatCode>
                <c:ptCount val="15"/>
                <c:pt idx="0">
                  <c:v>1972</c:v>
                </c:pt>
                <c:pt idx="1">
                  <c:v>1976</c:v>
                </c:pt>
                <c:pt idx="2">
                  <c:v>1985</c:v>
                </c:pt>
                <c:pt idx="3">
                  <c:v>1988</c:v>
                </c:pt>
                <c:pt idx="4">
                  <c:v>1989</c:v>
                </c:pt>
                <c:pt idx="5">
                  <c:v>1994</c:v>
                </c:pt>
                <c:pt idx="6">
                  <c:v>1995</c:v>
                </c:pt>
                <c:pt idx="7">
                  <c:v>1997</c:v>
                </c:pt>
                <c:pt idx="8">
                  <c:v>1998</c:v>
                </c:pt>
                <c:pt idx="9">
                  <c:v>2000</c:v>
                </c:pt>
                <c:pt idx="10">
                  <c:v>2003</c:v>
                </c:pt>
                <c:pt idx="11">
                  <c:v>2015</c:v>
                </c:pt>
                <c:pt idx="12">
                  <c:v>2016</c:v>
                </c:pt>
                <c:pt idx="13">
                  <c:v>2018</c:v>
                </c:pt>
                <c:pt idx="14">
                  <c:v>2019</c:v>
                </c:pt>
              </c:numCache>
            </c:numRef>
          </c:cat>
          <c:val>
            <c:numRef>
              <c:f>Sheet1!$B$2:$B$16</c:f>
              <c:numCache>
                <c:formatCode>General</c:formatCode>
                <c:ptCount val="15"/>
                <c:pt idx="0">
                  <c:v>0</c:v>
                </c:pt>
                <c:pt idx="1">
                  <c:v>0</c:v>
                </c:pt>
                <c:pt idx="2">
                  <c:v>2</c:v>
                </c:pt>
                <c:pt idx="3">
                  <c:v>0</c:v>
                </c:pt>
                <c:pt idx="4">
                  <c:v>1</c:v>
                </c:pt>
                <c:pt idx="5">
                  <c:v>0</c:v>
                </c:pt>
                <c:pt idx="6">
                  <c:v>0</c:v>
                </c:pt>
                <c:pt idx="7">
                  <c:v>1</c:v>
                </c:pt>
                <c:pt idx="8">
                  <c:v>0</c:v>
                </c:pt>
                <c:pt idx="9">
                  <c:v>0</c:v>
                </c:pt>
                <c:pt idx="10">
                  <c:v>0</c:v>
                </c:pt>
                <c:pt idx="11">
                  <c:v>1</c:v>
                </c:pt>
                <c:pt idx="12">
                  <c:v>1</c:v>
                </c:pt>
                <c:pt idx="13">
                  <c:v>1</c:v>
                </c:pt>
                <c:pt idx="14">
                  <c:v>2</c:v>
                </c:pt>
              </c:numCache>
            </c:numRef>
          </c:val>
          <c:smooth val="0"/>
        </c:ser>
        <c:ser>
          <c:idx val="1"/>
          <c:order val="1"/>
          <c:tx>
            <c:strRef>
              <c:f>Sheet1!$C$1</c:f>
              <c:strCache>
                <c:ptCount val="1"/>
                <c:pt idx="0">
                  <c:v>Buzzard</c:v>
                </c:pt>
              </c:strCache>
            </c:strRef>
          </c:tx>
          <c:cat>
            <c:numRef>
              <c:f>Sheet1!$A$2:$A$16</c:f>
              <c:numCache>
                <c:formatCode>General</c:formatCode>
                <c:ptCount val="15"/>
                <c:pt idx="0">
                  <c:v>1972</c:v>
                </c:pt>
                <c:pt idx="1">
                  <c:v>1976</c:v>
                </c:pt>
                <c:pt idx="2">
                  <c:v>1985</c:v>
                </c:pt>
                <c:pt idx="3">
                  <c:v>1988</c:v>
                </c:pt>
                <c:pt idx="4">
                  <c:v>1989</c:v>
                </c:pt>
                <c:pt idx="5">
                  <c:v>1994</c:v>
                </c:pt>
                <c:pt idx="6">
                  <c:v>1995</c:v>
                </c:pt>
                <c:pt idx="7">
                  <c:v>1997</c:v>
                </c:pt>
                <c:pt idx="8">
                  <c:v>1998</c:v>
                </c:pt>
                <c:pt idx="9">
                  <c:v>2000</c:v>
                </c:pt>
                <c:pt idx="10">
                  <c:v>2003</c:v>
                </c:pt>
                <c:pt idx="11">
                  <c:v>2015</c:v>
                </c:pt>
                <c:pt idx="12">
                  <c:v>2016</c:v>
                </c:pt>
                <c:pt idx="13">
                  <c:v>2018</c:v>
                </c:pt>
                <c:pt idx="14">
                  <c:v>2019</c:v>
                </c:pt>
              </c:numCache>
            </c:numRef>
          </c:cat>
          <c:val>
            <c:numRef>
              <c:f>Sheet1!$C$2:$C$16</c:f>
              <c:numCache>
                <c:formatCode>General</c:formatCode>
                <c:ptCount val="15"/>
                <c:pt idx="0">
                  <c:v>0</c:v>
                </c:pt>
                <c:pt idx="1">
                  <c:v>0</c:v>
                </c:pt>
                <c:pt idx="2">
                  <c:v>0</c:v>
                </c:pt>
                <c:pt idx="3">
                  <c:v>0</c:v>
                </c:pt>
                <c:pt idx="4">
                  <c:v>0</c:v>
                </c:pt>
                <c:pt idx="5">
                  <c:v>2</c:v>
                </c:pt>
                <c:pt idx="6">
                  <c:v>0</c:v>
                </c:pt>
                <c:pt idx="7">
                  <c:v>0</c:v>
                </c:pt>
                <c:pt idx="8">
                  <c:v>1</c:v>
                </c:pt>
                <c:pt idx="9">
                  <c:v>5</c:v>
                </c:pt>
                <c:pt idx="10">
                  <c:v>2</c:v>
                </c:pt>
                <c:pt idx="11">
                  <c:v>0</c:v>
                </c:pt>
                <c:pt idx="12">
                  <c:v>0</c:v>
                </c:pt>
                <c:pt idx="13">
                  <c:v>0</c:v>
                </c:pt>
                <c:pt idx="14">
                  <c:v>0</c:v>
                </c:pt>
              </c:numCache>
            </c:numRef>
          </c:val>
          <c:smooth val="0"/>
        </c:ser>
        <c:ser>
          <c:idx val="2"/>
          <c:order val="2"/>
          <c:tx>
            <c:strRef>
              <c:f>Sheet1!$D$1</c:f>
              <c:strCache>
                <c:ptCount val="1"/>
                <c:pt idx="0">
                  <c:v>Kestrel</c:v>
                </c:pt>
              </c:strCache>
            </c:strRef>
          </c:tx>
          <c:cat>
            <c:numRef>
              <c:f>Sheet1!$A$2:$A$16</c:f>
              <c:numCache>
                <c:formatCode>General</c:formatCode>
                <c:ptCount val="15"/>
                <c:pt idx="0">
                  <c:v>1972</c:v>
                </c:pt>
                <c:pt idx="1">
                  <c:v>1976</c:v>
                </c:pt>
                <c:pt idx="2">
                  <c:v>1985</c:v>
                </c:pt>
                <c:pt idx="3">
                  <c:v>1988</c:v>
                </c:pt>
                <c:pt idx="4">
                  <c:v>1989</c:v>
                </c:pt>
                <c:pt idx="5">
                  <c:v>1994</c:v>
                </c:pt>
                <c:pt idx="6">
                  <c:v>1995</c:v>
                </c:pt>
                <c:pt idx="7">
                  <c:v>1997</c:v>
                </c:pt>
                <c:pt idx="8">
                  <c:v>1998</c:v>
                </c:pt>
                <c:pt idx="9">
                  <c:v>2000</c:v>
                </c:pt>
                <c:pt idx="10">
                  <c:v>2003</c:v>
                </c:pt>
                <c:pt idx="11">
                  <c:v>2015</c:v>
                </c:pt>
                <c:pt idx="12">
                  <c:v>2016</c:v>
                </c:pt>
                <c:pt idx="13">
                  <c:v>2018</c:v>
                </c:pt>
                <c:pt idx="14">
                  <c:v>2019</c:v>
                </c:pt>
              </c:numCache>
            </c:numRef>
          </c:cat>
          <c:val>
            <c:numRef>
              <c:f>Sheet1!$D$2:$D$16</c:f>
              <c:numCache>
                <c:formatCode>General</c:formatCode>
                <c:ptCount val="15"/>
                <c:pt idx="0">
                  <c:v>3</c:v>
                </c:pt>
                <c:pt idx="1">
                  <c:v>1</c:v>
                </c:pt>
                <c:pt idx="2">
                  <c:v>0</c:v>
                </c:pt>
                <c:pt idx="3">
                  <c:v>3</c:v>
                </c:pt>
                <c:pt idx="4">
                  <c:v>0</c:v>
                </c:pt>
                <c:pt idx="5">
                  <c:v>0</c:v>
                </c:pt>
                <c:pt idx="6">
                  <c:v>1</c:v>
                </c:pt>
                <c:pt idx="7">
                  <c:v>0</c:v>
                </c:pt>
                <c:pt idx="8">
                  <c:v>0</c:v>
                </c:pt>
                <c:pt idx="9">
                  <c:v>0</c:v>
                </c:pt>
                <c:pt idx="10">
                  <c:v>1</c:v>
                </c:pt>
                <c:pt idx="11">
                  <c:v>0</c:v>
                </c:pt>
                <c:pt idx="12">
                  <c:v>0</c:v>
                </c:pt>
                <c:pt idx="13">
                  <c:v>0</c:v>
                </c:pt>
                <c:pt idx="14">
                  <c:v>0</c:v>
                </c:pt>
              </c:numCache>
            </c:numRef>
          </c:val>
          <c:smooth val="0"/>
        </c:ser>
        <c:dLbls>
          <c:showLegendKey val="0"/>
          <c:showVal val="0"/>
          <c:showCatName val="0"/>
          <c:showSerName val="0"/>
          <c:showPercent val="0"/>
          <c:showBubbleSize val="0"/>
        </c:dLbls>
        <c:marker val="1"/>
        <c:smooth val="0"/>
        <c:axId val="287805440"/>
        <c:axId val="287806976"/>
      </c:lineChart>
      <c:catAx>
        <c:axId val="287805440"/>
        <c:scaling>
          <c:orientation val="minMax"/>
        </c:scaling>
        <c:delete val="0"/>
        <c:axPos val="b"/>
        <c:numFmt formatCode="General" sourceLinked="1"/>
        <c:majorTickMark val="out"/>
        <c:minorTickMark val="none"/>
        <c:tickLblPos val="nextTo"/>
        <c:crossAx val="287806976"/>
        <c:crosses val="autoZero"/>
        <c:auto val="1"/>
        <c:lblAlgn val="ctr"/>
        <c:lblOffset val="100"/>
        <c:noMultiLvlLbl val="0"/>
      </c:catAx>
      <c:valAx>
        <c:axId val="287806976"/>
        <c:scaling>
          <c:orientation val="minMax"/>
        </c:scaling>
        <c:delete val="0"/>
        <c:axPos val="l"/>
        <c:majorGridlines/>
        <c:numFmt formatCode="General" sourceLinked="1"/>
        <c:majorTickMark val="out"/>
        <c:minorTickMark val="none"/>
        <c:tickLblPos val="nextTo"/>
        <c:crossAx val="28780544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Great Crested Grebe</c:v>
                </c:pt>
              </c:strCache>
            </c:strRef>
          </c:tx>
          <c:cat>
            <c:numRef>
              <c:f>Sheet1!$A$2:$A$11</c:f>
              <c:numCache>
                <c:formatCode>General</c:formatCode>
                <c:ptCount val="10"/>
                <c:pt idx="0">
                  <c:v>1964</c:v>
                </c:pt>
                <c:pt idx="1">
                  <c:v>1972</c:v>
                </c:pt>
                <c:pt idx="2">
                  <c:v>1988</c:v>
                </c:pt>
                <c:pt idx="3">
                  <c:v>1989</c:v>
                </c:pt>
                <c:pt idx="4">
                  <c:v>1994</c:v>
                </c:pt>
                <c:pt idx="5">
                  <c:v>1995</c:v>
                </c:pt>
                <c:pt idx="6">
                  <c:v>1996</c:v>
                </c:pt>
                <c:pt idx="7">
                  <c:v>1997</c:v>
                </c:pt>
                <c:pt idx="8">
                  <c:v>1998</c:v>
                </c:pt>
                <c:pt idx="9">
                  <c:v>2008</c:v>
                </c:pt>
              </c:numCache>
            </c:numRef>
          </c:cat>
          <c:val>
            <c:numRef>
              <c:f>Sheet1!$B$2:$B$11</c:f>
              <c:numCache>
                <c:formatCode>General</c:formatCode>
                <c:ptCount val="10"/>
                <c:pt idx="0">
                  <c:v>0</c:v>
                </c:pt>
                <c:pt idx="1">
                  <c:v>0</c:v>
                </c:pt>
                <c:pt idx="2">
                  <c:v>2</c:v>
                </c:pt>
                <c:pt idx="3">
                  <c:v>0</c:v>
                </c:pt>
                <c:pt idx="4">
                  <c:v>0</c:v>
                </c:pt>
                <c:pt idx="5">
                  <c:v>1</c:v>
                </c:pt>
                <c:pt idx="6">
                  <c:v>2</c:v>
                </c:pt>
                <c:pt idx="7">
                  <c:v>0</c:v>
                </c:pt>
                <c:pt idx="8">
                  <c:v>1</c:v>
                </c:pt>
                <c:pt idx="9">
                  <c:v>0</c:v>
                </c:pt>
              </c:numCache>
            </c:numRef>
          </c:val>
          <c:smooth val="0"/>
        </c:ser>
        <c:ser>
          <c:idx val="1"/>
          <c:order val="1"/>
          <c:tx>
            <c:strRef>
              <c:f>Sheet1!$C$1</c:f>
              <c:strCache>
                <c:ptCount val="1"/>
                <c:pt idx="0">
                  <c:v>Grey Lag Geese</c:v>
                </c:pt>
              </c:strCache>
            </c:strRef>
          </c:tx>
          <c:cat>
            <c:numRef>
              <c:f>Sheet1!$A$2:$A$11</c:f>
              <c:numCache>
                <c:formatCode>General</c:formatCode>
                <c:ptCount val="10"/>
                <c:pt idx="0">
                  <c:v>1964</c:v>
                </c:pt>
                <c:pt idx="1">
                  <c:v>1972</c:v>
                </c:pt>
                <c:pt idx="2">
                  <c:v>1988</c:v>
                </c:pt>
                <c:pt idx="3">
                  <c:v>1989</c:v>
                </c:pt>
                <c:pt idx="4">
                  <c:v>1994</c:v>
                </c:pt>
                <c:pt idx="5">
                  <c:v>1995</c:v>
                </c:pt>
                <c:pt idx="6">
                  <c:v>1996</c:v>
                </c:pt>
                <c:pt idx="7">
                  <c:v>1997</c:v>
                </c:pt>
                <c:pt idx="8">
                  <c:v>1998</c:v>
                </c:pt>
                <c:pt idx="9">
                  <c:v>2008</c:v>
                </c:pt>
              </c:numCache>
            </c:numRef>
          </c:cat>
          <c:val>
            <c:numRef>
              <c:f>Sheet1!$C$2:$C$11</c:f>
              <c:numCache>
                <c:formatCode>General</c:formatCode>
                <c:ptCount val="10"/>
                <c:pt idx="0">
                  <c:v>0</c:v>
                </c:pt>
                <c:pt idx="1">
                  <c:v>0</c:v>
                </c:pt>
                <c:pt idx="2">
                  <c:v>8</c:v>
                </c:pt>
                <c:pt idx="3">
                  <c:v>17</c:v>
                </c:pt>
                <c:pt idx="4">
                  <c:v>40</c:v>
                </c:pt>
                <c:pt idx="5">
                  <c:v>1</c:v>
                </c:pt>
                <c:pt idx="6">
                  <c:v>2</c:v>
                </c:pt>
                <c:pt idx="7">
                  <c:v>4</c:v>
                </c:pt>
                <c:pt idx="8">
                  <c:v>0</c:v>
                </c:pt>
                <c:pt idx="9">
                  <c:v>2</c:v>
                </c:pt>
              </c:numCache>
            </c:numRef>
          </c:val>
          <c:smooth val="0"/>
        </c:ser>
        <c:ser>
          <c:idx val="2"/>
          <c:order val="2"/>
          <c:tx>
            <c:strRef>
              <c:f>Sheet1!$D$1</c:f>
              <c:strCache>
                <c:ptCount val="1"/>
                <c:pt idx="0">
                  <c:v>Little Grebe</c:v>
                </c:pt>
              </c:strCache>
            </c:strRef>
          </c:tx>
          <c:cat>
            <c:numRef>
              <c:f>Sheet1!$A$2:$A$11</c:f>
              <c:numCache>
                <c:formatCode>General</c:formatCode>
                <c:ptCount val="10"/>
                <c:pt idx="0">
                  <c:v>1964</c:v>
                </c:pt>
                <c:pt idx="1">
                  <c:v>1972</c:v>
                </c:pt>
                <c:pt idx="2">
                  <c:v>1988</c:v>
                </c:pt>
                <c:pt idx="3">
                  <c:v>1989</c:v>
                </c:pt>
                <c:pt idx="4">
                  <c:v>1994</c:v>
                </c:pt>
                <c:pt idx="5">
                  <c:v>1995</c:v>
                </c:pt>
                <c:pt idx="6">
                  <c:v>1996</c:v>
                </c:pt>
                <c:pt idx="7">
                  <c:v>1997</c:v>
                </c:pt>
                <c:pt idx="8">
                  <c:v>1998</c:v>
                </c:pt>
                <c:pt idx="9">
                  <c:v>2008</c:v>
                </c:pt>
              </c:numCache>
            </c:numRef>
          </c:cat>
          <c:val>
            <c:numRef>
              <c:f>Sheet1!$D$2:$D$11</c:f>
              <c:numCache>
                <c:formatCode>General</c:formatCode>
                <c:ptCount val="10"/>
                <c:pt idx="0">
                  <c:v>0</c:v>
                </c:pt>
                <c:pt idx="1">
                  <c:v>2</c:v>
                </c:pt>
                <c:pt idx="2">
                  <c:v>1</c:v>
                </c:pt>
                <c:pt idx="3">
                  <c:v>0</c:v>
                </c:pt>
                <c:pt idx="4">
                  <c:v>161</c:v>
                </c:pt>
                <c:pt idx="5">
                  <c:v>0</c:v>
                </c:pt>
                <c:pt idx="6">
                  <c:v>0</c:v>
                </c:pt>
                <c:pt idx="7">
                  <c:v>0</c:v>
                </c:pt>
                <c:pt idx="8">
                  <c:v>0</c:v>
                </c:pt>
                <c:pt idx="9">
                  <c:v>0</c:v>
                </c:pt>
              </c:numCache>
            </c:numRef>
          </c:val>
          <c:smooth val="0"/>
        </c:ser>
        <c:ser>
          <c:idx val="3"/>
          <c:order val="3"/>
          <c:tx>
            <c:strRef>
              <c:f>Sheet1!$E$1</c:f>
              <c:strCache>
                <c:ptCount val="1"/>
                <c:pt idx="0">
                  <c:v>Mallard</c:v>
                </c:pt>
              </c:strCache>
            </c:strRef>
          </c:tx>
          <c:cat>
            <c:numRef>
              <c:f>Sheet1!$A$2:$A$11</c:f>
              <c:numCache>
                <c:formatCode>General</c:formatCode>
                <c:ptCount val="10"/>
                <c:pt idx="0">
                  <c:v>1964</c:v>
                </c:pt>
                <c:pt idx="1">
                  <c:v>1972</c:v>
                </c:pt>
                <c:pt idx="2">
                  <c:v>1988</c:v>
                </c:pt>
                <c:pt idx="3">
                  <c:v>1989</c:v>
                </c:pt>
                <c:pt idx="4">
                  <c:v>1994</c:v>
                </c:pt>
                <c:pt idx="5">
                  <c:v>1995</c:v>
                </c:pt>
                <c:pt idx="6">
                  <c:v>1996</c:v>
                </c:pt>
                <c:pt idx="7">
                  <c:v>1997</c:v>
                </c:pt>
                <c:pt idx="8">
                  <c:v>1998</c:v>
                </c:pt>
                <c:pt idx="9">
                  <c:v>2008</c:v>
                </c:pt>
              </c:numCache>
            </c:numRef>
          </c:cat>
          <c:val>
            <c:numRef>
              <c:f>Sheet1!$E$2:$E$11</c:f>
              <c:numCache>
                <c:formatCode>General</c:formatCode>
                <c:ptCount val="10"/>
                <c:pt idx="0">
                  <c:v>6</c:v>
                </c:pt>
                <c:pt idx="1">
                  <c:v>8</c:v>
                </c:pt>
                <c:pt idx="2">
                  <c:v>1</c:v>
                </c:pt>
                <c:pt idx="3">
                  <c:v>93</c:v>
                </c:pt>
                <c:pt idx="4">
                  <c:v>124</c:v>
                </c:pt>
                <c:pt idx="5">
                  <c:v>0</c:v>
                </c:pt>
                <c:pt idx="6">
                  <c:v>2</c:v>
                </c:pt>
                <c:pt idx="7">
                  <c:v>0</c:v>
                </c:pt>
                <c:pt idx="8">
                  <c:v>0</c:v>
                </c:pt>
                <c:pt idx="9">
                  <c:v>0</c:v>
                </c:pt>
              </c:numCache>
            </c:numRef>
          </c:val>
          <c:smooth val="0"/>
        </c:ser>
        <c:dLbls>
          <c:showLegendKey val="0"/>
          <c:showVal val="0"/>
          <c:showCatName val="0"/>
          <c:showSerName val="0"/>
          <c:showPercent val="0"/>
          <c:showBubbleSize val="0"/>
        </c:dLbls>
        <c:marker val="1"/>
        <c:smooth val="0"/>
        <c:axId val="288370048"/>
        <c:axId val="288380032"/>
      </c:lineChart>
      <c:catAx>
        <c:axId val="288370048"/>
        <c:scaling>
          <c:orientation val="minMax"/>
        </c:scaling>
        <c:delete val="0"/>
        <c:axPos val="b"/>
        <c:numFmt formatCode="General" sourceLinked="1"/>
        <c:majorTickMark val="out"/>
        <c:minorTickMark val="none"/>
        <c:tickLblPos val="nextTo"/>
        <c:crossAx val="288380032"/>
        <c:crosses val="autoZero"/>
        <c:auto val="1"/>
        <c:lblAlgn val="ctr"/>
        <c:lblOffset val="100"/>
        <c:noMultiLvlLbl val="0"/>
      </c:catAx>
      <c:valAx>
        <c:axId val="288380032"/>
        <c:scaling>
          <c:orientation val="minMax"/>
        </c:scaling>
        <c:delete val="0"/>
        <c:axPos val="l"/>
        <c:majorGridlines/>
        <c:numFmt formatCode="General" sourceLinked="1"/>
        <c:majorTickMark val="out"/>
        <c:minorTickMark val="none"/>
        <c:tickLblPos val="nextTo"/>
        <c:crossAx val="28837004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Drinker</c:v>
                </c:pt>
              </c:strCache>
            </c:strRef>
          </c:tx>
          <c:cat>
            <c:numRef>
              <c:f>Sheet1!$A$2:$A$26</c:f>
              <c:numCache>
                <c:formatCode>General</c:formatCode>
                <c:ptCount val="25"/>
                <c:pt idx="0">
                  <c:v>1982</c:v>
                </c:pt>
                <c:pt idx="1">
                  <c:v>1983</c:v>
                </c:pt>
                <c:pt idx="2">
                  <c:v>1987</c:v>
                </c:pt>
                <c:pt idx="3">
                  <c:v>1991</c:v>
                </c:pt>
                <c:pt idx="4">
                  <c:v>1996</c:v>
                </c:pt>
                <c:pt idx="5">
                  <c:v>1997</c:v>
                </c:pt>
                <c:pt idx="6">
                  <c:v>1998</c:v>
                </c:pt>
                <c:pt idx="7">
                  <c:v>2000</c:v>
                </c:pt>
                <c:pt idx="8">
                  <c:v>2001</c:v>
                </c:pt>
                <c:pt idx="9">
                  <c:v>2002</c:v>
                </c:pt>
                <c:pt idx="10">
                  <c:v>2003</c:v>
                </c:pt>
                <c:pt idx="11">
                  <c:v>2005</c:v>
                </c:pt>
                <c:pt idx="12">
                  <c:v>2006</c:v>
                </c:pt>
                <c:pt idx="13">
                  <c:v>2007</c:v>
                </c:pt>
                <c:pt idx="14">
                  <c:v>2008</c:v>
                </c:pt>
                <c:pt idx="15">
                  <c:v>2009</c:v>
                </c:pt>
                <c:pt idx="16">
                  <c:v>2010</c:v>
                </c:pt>
                <c:pt idx="17">
                  <c:v>2011</c:v>
                </c:pt>
                <c:pt idx="18">
                  <c:v>2012</c:v>
                </c:pt>
                <c:pt idx="19">
                  <c:v>2013</c:v>
                </c:pt>
                <c:pt idx="20">
                  <c:v>2014</c:v>
                </c:pt>
                <c:pt idx="21">
                  <c:v>2016</c:v>
                </c:pt>
                <c:pt idx="22">
                  <c:v>2017</c:v>
                </c:pt>
                <c:pt idx="23">
                  <c:v>2018</c:v>
                </c:pt>
                <c:pt idx="24">
                  <c:v>2019</c:v>
                </c:pt>
              </c:numCache>
            </c:numRef>
          </c:cat>
          <c:val>
            <c:numRef>
              <c:f>Sheet1!$B$2:$B$26</c:f>
              <c:numCache>
                <c:formatCode>General</c:formatCode>
                <c:ptCount val="25"/>
                <c:pt idx="0">
                  <c:v>0</c:v>
                </c:pt>
                <c:pt idx="1">
                  <c:v>0</c:v>
                </c:pt>
                <c:pt idx="2">
                  <c:v>0</c:v>
                </c:pt>
                <c:pt idx="3">
                  <c:v>0</c:v>
                </c:pt>
                <c:pt idx="4">
                  <c:v>0</c:v>
                </c:pt>
                <c:pt idx="5">
                  <c:v>0</c:v>
                </c:pt>
                <c:pt idx="6">
                  <c:v>0</c:v>
                </c:pt>
                <c:pt idx="7">
                  <c:v>0</c:v>
                </c:pt>
                <c:pt idx="8">
                  <c:v>0</c:v>
                </c:pt>
                <c:pt idx="9">
                  <c:v>0</c:v>
                </c:pt>
                <c:pt idx="10">
                  <c:v>1</c:v>
                </c:pt>
                <c:pt idx="11">
                  <c:v>0</c:v>
                </c:pt>
                <c:pt idx="12">
                  <c:v>0</c:v>
                </c:pt>
                <c:pt idx="13">
                  <c:v>3</c:v>
                </c:pt>
                <c:pt idx="14">
                  <c:v>7</c:v>
                </c:pt>
                <c:pt idx="15">
                  <c:v>18</c:v>
                </c:pt>
                <c:pt idx="16">
                  <c:v>6</c:v>
                </c:pt>
                <c:pt idx="17">
                  <c:v>1</c:v>
                </c:pt>
                <c:pt idx="18">
                  <c:v>0</c:v>
                </c:pt>
                <c:pt idx="19">
                  <c:v>1</c:v>
                </c:pt>
                <c:pt idx="20">
                  <c:v>3</c:v>
                </c:pt>
                <c:pt idx="21">
                  <c:v>2</c:v>
                </c:pt>
                <c:pt idx="22">
                  <c:v>0</c:v>
                </c:pt>
                <c:pt idx="23">
                  <c:v>0</c:v>
                </c:pt>
                <c:pt idx="24">
                  <c:v>0</c:v>
                </c:pt>
              </c:numCache>
            </c:numRef>
          </c:val>
          <c:smooth val="0"/>
        </c:ser>
        <c:ser>
          <c:idx val="1"/>
          <c:order val="1"/>
          <c:tx>
            <c:strRef>
              <c:f>Sheet1!$C$1</c:f>
              <c:strCache>
                <c:ptCount val="1"/>
                <c:pt idx="0">
                  <c:v>Flame Shoulder</c:v>
                </c:pt>
              </c:strCache>
            </c:strRef>
          </c:tx>
          <c:cat>
            <c:numRef>
              <c:f>Sheet1!$A$2:$A$26</c:f>
              <c:numCache>
                <c:formatCode>General</c:formatCode>
                <c:ptCount val="25"/>
                <c:pt idx="0">
                  <c:v>1982</c:v>
                </c:pt>
                <c:pt idx="1">
                  <c:v>1983</c:v>
                </c:pt>
                <c:pt idx="2">
                  <c:v>1987</c:v>
                </c:pt>
                <c:pt idx="3">
                  <c:v>1991</c:v>
                </c:pt>
                <c:pt idx="4">
                  <c:v>1996</c:v>
                </c:pt>
                <c:pt idx="5">
                  <c:v>1997</c:v>
                </c:pt>
                <c:pt idx="6">
                  <c:v>1998</c:v>
                </c:pt>
                <c:pt idx="7">
                  <c:v>2000</c:v>
                </c:pt>
                <c:pt idx="8">
                  <c:v>2001</c:v>
                </c:pt>
                <c:pt idx="9">
                  <c:v>2002</c:v>
                </c:pt>
                <c:pt idx="10">
                  <c:v>2003</c:v>
                </c:pt>
                <c:pt idx="11">
                  <c:v>2005</c:v>
                </c:pt>
                <c:pt idx="12">
                  <c:v>2006</c:v>
                </c:pt>
                <c:pt idx="13">
                  <c:v>2007</c:v>
                </c:pt>
                <c:pt idx="14">
                  <c:v>2008</c:v>
                </c:pt>
                <c:pt idx="15">
                  <c:v>2009</c:v>
                </c:pt>
                <c:pt idx="16">
                  <c:v>2010</c:v>
                </c:pt>
                <c:pt idx="17">
                  <c:v>2011</c:v>
                </c:pt>
                <c:pt idx="18">
                  <c:v>2012</c:v>
                </c:pt>
                <c:pt idx="19">
                  <c:v>2013</c:v>
                </c:pt>
                <c:pt idx="20">
                  <c:v>2014</c:v>
                </c:pt>
                <c:pt idx="21">
                  <c:v>2016</c:v>
                </c:pt>
                <c:pt idx="22">
                  <c:v>2017</c:v>
                </c:pt>
                <c:pt idx="23">
                  <c:v>2018</c:v>
                </c:pt>
                <c:pt idx="24">
                  <c:v>2019</c:v>
                </c:pt>
              </c:numCache>
            </c:numRef>
          </c:cat>
          <c:val>
            <c:numRef>
              <c:f>Sheet1!$C$2:$C$26</c:f>
              <c:numCache>
                <c:formatCode>General</c:formatCode>
                <c:ptCount val="25"/>
                <c:pt idx="0">
                  <c:v>0</c:v>
                </c:pt>
                <c:pt idx="1">
                  <c:v>0</c:v>
                </c:pt>
                <c:pt idx="2">
                  <c:v>0</c:v>
                </c:pt>
                <c:pt idx="3">
                  <c:v>0</c:v>
                </c:pt>
                <c:pt idx="4">
                  <c:v>3</c:v>
                </c:pt>
                <c:pt idx="5">
                  <c:v>0</c:v>
                </c:pt>
                <c:pt idx="6">
                  <c:v>0</c:v>
                </c:pt>
                <c:pt idx="7">
                  <c:v>0</c:v>
                </c:pt>
                <c:pt idx="8">
                  <c:v>0</c:v>
                </c:pt>
                <c:pt idx="9">
                  <c:v>0</c:v>
                </c:pt>
                <c:pt idx="10">
                  <c:v>0</c:v>
                </c:pt>
                <c:pt idx="11">
                  <c:v>0</c:v>
                </c:pt>
                <c:pt idx="12">
                  <c:v>2</c:v>
                </c:pt>
                <c:pt idx="13">
                  <c:v>3</c:v>
                </c:pt>
                <c:pt idx="14">
                  <c:v>4</c:v>
                </c:pt>
                <c:pt idx="15">
                  <c:v>1</c:v>
                </c:pt>
                <c:pt idx="16">
                  <c:v>4</c:v>
                </c:pt>
                <c:pt idx="17">
                  <c:v>0</c:v>
                </c:pt>
                <c:pt idx="18">
                  <c:v>5</c:v>
                </c:pt>
                <c:pt idx="19">
                  <c:v>3</c:v>
                </c:pt>
                <c:pt idx="20">
                  <c:v>7</c:v>
                </c:pt>
                <c:pt idx="21">
                  <c:v>1</c:v>
                </c:pt>
                <c:pt idx="22">
                  <c:v>0</c:v>
                </c:pt>
                <c:pt idx="23">
                  <c:v>0</c:v>
                </c:pt>
                <c:pt idx="24">
                  <c:v>0</c:v>
                </c:pt>
              </c:numCache>
            </c:numRef>
          </c:val>
          <c:smooth val="0"/>
        </c:ser>
        <c:ser>
          <c:idx val="2"/>
          <c:order val="2"/>
          <c:tx>
            <c:strRef>
              <c:f>Sheet1!$D$1</c:f>
              <c:strCache>
                <c:ptCount val="1"/>
                <c:pt idx="0">
                  <c:v>Ingrailed Clay</c:v>
                </c:pt>
              </c:strCache>
            </c:strRef>
          </c:tx>
          <c:cat>
            <c:numRef>
              <c:f>Sheet1!$A$2:$A$26</c:f>
              <c:numCache>
                <c:formatCode>General</c:formatCode>
                <c:ptCount val="25"/>
                <c:pt idx="0">
                  <c:v>1982</c:v>
                </c:pt>
                <c:pt idx="1">
                  <c:v>1983</c:v>
                </c:pt>
                <c:pt idx="2">
                  <c:v>1987</c:v>
                </c:pt>
                <c:pt idx="3">
                  <c:v>1991</c:v>
                </c:pt>
                <c:pt idx="4">
                  <c:v>1996</c:v>
                </c:pt>
                <c:pt idx="5">
                  <c:v>1997</c:v>
                </c:pt>
                <c:pt idx="6">
                  <c:v>1998</c:v>
                </c:pt>
                <c:pt idx="7">
                  <c:v>2000</c:v>
                </c:pt>
                <c:pt idx="8">
                  <c:v>2001</c:v>
                </c:pt>
                <c:pt idx="9">
                  <c:v>2002</c:v>
                </c:pt>
                <c:pt idx="10">
                  <c:v>2003</c:v>
                </c:pt>
                <c:pt idx="11">
                  <c:v>2005</c:v>
                </c:pt>
                <c:pt idx="12">
                  <c:v>2006</c:v>
                </c:pt>
                <c:pt idx="13">
                  <c:v>2007</c:v>
                </c:pt>
                <c:pt idx="14">
                  <c:v>2008</c:v>
                </c:pt>
                <c:pt idx="15">
                  <c:v>2009</c:v>
                </c:pt>
                <c:pt idx="16">
                  <c:v>2010</c:v>
                </c:pt>
                <c:pt idx="17">
                  <c:v>2011</c:v>
                </c:pt>
                <c:pt idx="18">
                  <c:v>2012</c:v>
                </c:pt>
                <c:pt idx="19">
                  <c:v>2013</c:v>
                </c:pt>
                <c:pt idx="20">
                  <c:v>2014</c:v>
                </c:pt>
                <c:pt idx="21">
                  <c:v>2016</c:v>
                </c:pt>
                <c:pt idx="22">
                  <c:v>2017</c:v>
                </c:pt>
                <c:pt idx="23">
                  <c:v>2018</c:v>
                </c:pt>
                <c:pt idx="24">
                  <c:v>2019</c:v>
                </c:pt>
              </c:numCache>
            </c:numRef>
          </c:cat>
          <c:val>
            <c:numRef>
              <c:f>Sheet1!$D$2:$D$26</c:f>
              <c:numCache>
                <c:formatCode>General</c:formatCode>
                <c:ptCount val="25"/>
                <c:pt idx="0">
                  <c:v>0</c:v>
                </c:pt>
                <c:pt idx="1">
                  <c:v>0</c:v>
                </c:pt>
                <c:pt idx="2">
                  <c:v>0</c:v>
                </c:pt>
                <c:pt idx="3">
                  <c:v>0</c:v>
                </c:pt>
                <c:pt idx="4">
                  <c:v>24</c:v>
                </c:pt>
                <c:pt idx="5">
                  <c:v>0</c:v>
                </c:pt>
                <c:pt idx="6">
                  <c:v>0</c:v>
                </c:pt>
                <c:pt idx="7">
                  <c:v>0</c:v>
                </c:pt>
                <c:pt idx="8">
                  <c:v>0</c:v>
                </c:pt>
                <c:pt idx="9">
                  <c:v>0</c:v>
                </c:pt>
                <c:pt idx="10">
                  <c:v>0</c:v>
                </c:pt>
                <c:pt idx="11">
                  <c:v>0</c:v>
                </c:pt>
                <c:pt idx="12">
                  <c:v>0</c:v>
                </c:pt>
                <c:pt idx="13">
                  <c:v>3</c:v>
                </c:pt>
                <c:pt idx="14">
                  <c:v>2</c:v>
                </c:pt>
                <c:pt idx="15">
                  <c:v>26</c:v>
                </c:pt>
                <c:pt idx="16">
                  <c:v>40</c:v>
                </c:pt>
                <c:pt idx="17">
                  <c:v>11</c:v>
                </c:pt>
                <c:pt idx="18">
                  <c:v>7</c:v>
                </c:pt>
                <c:pt idx="19">
                  <c:v>9</c:v>
                </c:pt>
                <c:pt idx="20">
                  <c:v>27</c:v>
                </c:pt>
                <c:pt idx="21">
                  <c:v>0</c:v>
                </c:pt>
                <c:pt idx="22">
                  <c:v>0</c:v>
                </c:pt>
                <c:pt idx="23">
                  <c:v>0</c:v>
                </c:pt>
                <c:pt idx="24">
                  <c:v>0</c:v>
                </c:pt>
              </c:numCache>
            </c:numRef>
          </c:val>
          <c:smooth val="0"/>
        </c:ser>
        <c:ser>
          <c:idx val="3"/>
          <c:order val="3"/>
          <c:tx>
            <c:strRef>
              <c:f>Sheet1!$E$1</c:f>
              <c:strCache>
                <c:ptCount val="1"/>
                <c:pt idx="0">
                  <c:v>Large Yellow Underwing</c:v>
                </c:pt>
              </c:strCache>
            </c:strRef>
          </c:tx>
          <c:cat>
            <c:numRef>
              <c:f>Sheet1!$A$2:$A$26</c:f>
              <c:numCache>
                <c:formatCode>General</c:formatCode>
                <c:ptCount val="25"/>
                <c:pt idx="0">
                  <c:v>1982</c:v>
                </c:pt>
                <c:pt idx="1">
                  <c:v>1983</c:v>
                </c:pt>
                <c:pt idx="2">
                  <c:v>1987</c:v>
                </c:pt>
                <c:pt idx="3">
                  <c:v>1991</c:v>
                </c:pt>
                <c:pt idx="4">
                  <c:v>1996</c:v>
                </c:pt>
                <c:pt idx="5">
                  <c:v>1997</c:v>
                </c:pt>
                <c:pt idx="6">
                  <c:v>1998</c:v>
                </c:pt>
                <c:pt idx="7">
                  <c:v>2000</c:v>
                </c:pt>
                <c:pt idx="8">
                  <c:v>2001</c:v>
                </c:pt>
                <c:pt idx="9">
                  <c:v>2002</c:v>
                </c:pt>
                <c:pt idx="10">
                  <c:v>2003</c:v>
                </c:pt>
                <c:pt idx="11">
                  <c:v>2005</c:v>
                </c:pt>
                <c:pt idx="12">
                  <c:v>2006</c:v>
                </c:pt>
                <c:pt idx="13">
                  <c:v>2007</c:v>
                </c:pt>
                <c:pt idx="14">
                  <c:v>2008</c:v>
                </c:pt>
                <c:pt idx="15">
                  <c:v>2009</c:v>
                </c:pt>
                <c:pt idx="16">
                  <c:v>2010</c:v>
                </c:pt>
                <c:pt idx="17">
                  <c:v>2011</c:v>
                </c:pt>
                <c:pt idx="18">
                  <c:v>2012</c:v>
                </c:pt>
                <c:pt idx="19">
                  <c:v>2013</c:v>
                </c:pt>
                <c:pt idx="20">
                  <c:v>2014</c:v>
                </c:pt>
                <c:pt idx="21">
                  <c:v>2016</c:v>
                </c:pt>
                <c:pt idx="22">
                  <c:v>2017</c:v>
                </c:pt>
                <c:pt idx="23">
                  <c:v>2018</c:v>
                </c:pt>
                <c:pt idx="24">
                  <c:v>2019</c:v>
                </c:pt>
              </c:numCache>
            </c:numRef>
          </c:cat>
          <c:val>
            <c:numRef>
              <c:f>Sheet1!$E$2:$E$26</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2</c:v>
                </c:pt>
                <c:pt idx="13">
                  <c:v>1</c:v>
                </c:pt>
                <c:pt idx="14">
                  <c:v>9</c:v>
                </c:pt>
                <c:pt idx="15">
                  <c:v>13</c:v>
                </c:pt>
                <c:pt idx="16">
                  <c:v>13</c:v>
                </c:pt>
                <c:pt idx="17">
                  <c:v>58</c:v>
                </c:pt>
                <c:pt idx="18">
                  <c:v>2</c:v>
                </c:pt>
                <c:pt idx="19">
                  <c:v>8</c:v>
                </c:pt>
                <c:pt idx="20">
                  <c:v>59</c:v>
                </c:pt>
                <c:pt idx="21">
                  <c:v>7</c:v>
                </c:pt>
                <c:pt idx="22">
                  <c:v>0</c:v>
                </c:pt>
                <c:pt idx="23">
                  <c:v>0</c:v>
                </c:pt>
                <c:pt idx="24">
                  <c:v>0</c:v>
                </c:pt>
              </c:numCache>
            </c:numRef>
          </c:val>
          <c:smooth val="0"/>
        </c:ser>
        <c:ser>
          <c:idx val="4"/>
          <c:order val="4"/>
          <c:tx>
            <c:strRef>
              <c:f>Sheet1!$F$1</c:f>
              <c:strCache>
                <c:ptCount val="1"/>
                <c:pt idx="0">
                  <c:v>Meadow Brown</c:v>
                </c:pt>
              </c:strCache>
            </c:strRef>
          </c:tx>
          <c:cat>
            <c:numRef>
              <c:f>Sheet1!$A$2:$A$26</c:f>
              <c:numCache>
                <c:formatCode>General</c:formatCode>
                <c:ptCount val="25"/>
                <c:pt idx="0">
                  <c:v>1982</c:v>
                </c:pt>
                <c:pt idx="1">
                  <c:v>1983</c:v>
                </c:pt>
                <c:pt idx="2">
                  <c:v>1987</c:v>
                </c:pt>
                <c:pt idx="3">
                  <c:v>1991</c:v>
                </c:pt>
                <c:pt idx="4">
                  <c:v>1996</c:v>
                </c:pt>
                <c:pt idx="5">
                  <c:v>1997</c:v>
                </c:pt>
                <c:pt idx="6">
                  <c:v>1998</c:v>
                </c:pt>
                <c:pt idx="7">
                  <c:v>2000</c:v>
                </c:pt>
                <c:pt idx="8">
                  <c:v>2001</c:v>
                </c:pt>
                <c:pt idx="9">
                  <c:v>2002</c:v>
                </c:pt>
                <c:pt idx="10">
                  <c:v>2003</c:v>
                </c:pt>
                <c:pt idx="11">
                  <c:v>2005</c:v>
                </c:pt>
                <c:pt idx="12">
                  <c:v>2006</c:v>
                </c:pt>
                <c:pt idx="13">
                  <c:v>2007</c:v>
                </c:pt>
                <c:pt idx="14">
                  <c:v>2008</c:v>
                </c:pt>
                <c:pt idx="15">
                  <c:v>2009</c:v>
                </c:pt>
                <c:pt idx="16">
                  <c:v>2010</c:v>
                </c:pt>
                <c:pt idx="17">
                  <c:v>2011</c:v>
                </c:pt>
                <c:pt idx="18">
                  <c:v>2012</c:v>
                </c:pt>
                <c:pt idx="19">
                  <c:v>2013</c:v>
                </c:pt>
                <c:pt idx="20">
                  <c:v>2014</c:v>
                </c:pt>
                <c:pt idx="21">
                  <c:v>2016</c:v>
                </c:pt>
                <c:pt idx="22">
                  <c:v>2017</c:v>
                </c:pt>
                <c:pt idx="23">
                  <c:v>2018</c:v>
                </c:pt>
                <c:pt idx="24">
                  <c:v>2019</c:v>
                </c:pt>
              </c:numCache>
            </c:numRef>
          </c:cat>
          <c:val>
            <c:numRef>
              <c:f>Sheet1!$F$2:$F$26</c:f>
              <c:numCache>
                <c:formatCode>General</c:formatCode>
                <c:ptCount val="25"/>
                <c:pt idx="0">
                  <c:v>1</c:v>
                </c:pt>
                <c:pt idx="1">
                  <c:v>0</c:v>
                </c:pt>
                <c:pt idx="2">
                  <c:v>0</c:v>
                </c:pt>
                <c:pt idx="3">
                  <c:v>0</c:v>
                </c:pt>
                <c:pt idx="4">
                  <c:v>0</c:v>
                </c:pt>
                <c:pt idx="5">
                  <c:v>2</c:v>
                </c:pt>
                <c:pt idx="6">
                  <c:v>10</c:v>
                </c:pt>
                <c:pt idx="7">
                  <c:v>2</c:v>
                </c:pt>
                <c:pt idx="8">
                  <c:v>1</c:v>
                </c:pt>
                <c:pt idx="9">
                  <c:v>1</c:v>
                </c:pt>
                <c:pt idx="10">
                  <c:v>0</c:v>
                </c:pt>
                <c:pt idx="11">
                  <c:v>0</c:v>
                </c:pt>
                <c:pt idx="12">
                  <c:v>0</c:v>
                </c:pt>
                <c:pt idx="13">
                  <c:v>0</c:v>
                </c:pt>
                <c:pt idx="14">
                  <c:v>0</c:v>
                </c:pt>
                <c:pt idx="15">
                  <c:v>0</c:v>
                </c:pt>
                <c:pt idx="16">
                  <c:v>0</c:v>
                </c:pt>
                <c:pt idx="17">
                  <c:v>0</c:v>
                </c:pt>
                <c:pt idx="18">
                  <c:v>0</c:v>
                </c:pt>
                <c:pt idx="19">
                  <c:v>1</c:v>
                </c:pt>
                <c:pt idx="20">
                  <c:v>0</c:v>
                </c:pt>
                <c:pt idx="21">
                  <c:v>0</c:v>
                </c:pt>
                <c:pt idx="22">
                  <c:v>0</c:v>
                </c:pt>
                <c:pt idx="23">
                  <c:v>0</c:v>
                </c:pt>
                <c:pt idx="24">
                  <c:v>3</c:v>
                </c:pt>
              </c:numCache>
            </c:numRef>
          </c:val>
          <c:smooth val="0"/>
        </c:ser>
        <c:ser>
          <c:idx val="5"/>
          <c:order val="5"/>
          <c:tx>
            <c:strRef>
              <c:f>Sheet1!$G$1</c:f>
              <c:strCache>
                <c:ptCount val="1"/>
                <c:pt idx="0">
                  <c:v>Small Heath</c:v>
                </c:pt>
              </c:strCache>
            </c:strRef>
          </c:tx>
          <c:cat>
            <c:numRef>
              <c:f>Sheet1!$A$2:$A$26</c:f>
              <c:numCache>
                <c:formatCode>General</c:formatCode>
                <c:ptCount val="25"/>
                <c:pt idx="0">
                  <c:v>1982</c:v>
                </c:pt>
                <c:pt idx="1">
                  <c:v>1983</c:v>
                </c:pt>
                <c:pt idx="2">
                  <c:v>1987</c:v>
                </c:pt>
                <c:pt idx="3">
                  <c:v>1991</c:v>
                </c:pt>
                <c:pt idx="4">
                  <c:v>1996</c:v>
                </c:pt>
                <c:pt idx="5">
                  <c:v>1997</c:v>
                </c:pt>
                <c:pt idx="6">
                  <c:v>1998</c:v>
                </c:pt>
                <c:pt idx="7">
                  <c:v>2000</c:v>
                </c:pt>
                <c:pt idx="8">
                  <c:v>2001</c:v>
                </c:pt>
                <c:pt idx="9">
                  <c:v>2002</c:v>
                </c:pt>
                <c:pt idx="10">
                  <c:v>2003</c:v>
                </c:pt>
                <c:pt idx="11">
                  <c:v>2005</c:v>
                </c:pt>
                <c:pt idx="12">
                  <c:v>2006</c:v>
                </c:pt>
                <c:pt idx="13">
                  <c:v>2007</c:v>
                </c:pt>
                <c:pt idx="14">
                  <c:v>2008</c:v>
                </c:pt>
                <c:pt idx="15">
                  <c:v>2009</c:v>
                </c:pt>
                <c:pt idx="16">
                  <c:v>2010</c:v>
                </c:pt>
                <c:pt idx="17">
                  <c:v>2011</c:v>
                </c:pt>
                <c:pt idx="18">
                  <c:v>2012</c:v>
                </c:pt>
                <c:pt idx="19">
                  <c:v>2013</c:v>
                </c:pt>
                <c:pt idx="20">
                  <c:v>2014</c:v>
                </c:pt>
                <c:pt idx="21">
                  <c:v>2016</c:v>
                </c:pt>
                <c:pt idx="22">
                  <c:v>2017</c:v>
                </c:pt>
                <c:pt idx="23">
                  <c:v>2018</c:v>
                </c:pt>
                <c:pt idx="24">
                  <c:v>2019</c:v>
                </c:pt>
              </c:numCache>
            </c:numRef>
          </c:cat>
          <c:val>
            <c:numRef>
              <c:f>Sheet1!$G$2:$G$26</c:f>
              <c:numCache>
                <c:formatCode>General</c:formatCode>
                <c:ptCount val="25"/>
                <c:pt idx="0">
                  <c:v>1</c:v>
                </c:pt>
                <c:pt idx="1">
                  <c:v>0</c:v>
                </c:pt>
                <c:pt idx="2">
                  <c:v>0</c:v>
                </c:pt>
                <c:pt idx="3">
                  <c:v>1</c:v>
                </c:pt>
                <c:pt idx="4">
                  <c:v>0</c:v>
                </c:pt>
                <c:pt idx="5">
                  <c:v>0</c:v>
                </c:pt>
                <c:pt idx="6">
                  <c:v>12</c:v>
                </c:pt>
                <c:pt idx="7">
                  <c:v>0</c:v>
                </c:pt>
                <c:pt idx="8">
                  <c:v>0</c:v>
                </c:pt>
                <c:pt idx="9">
                  <c:v>2</c:v>
                </c:pt>
                <c:pt idx="10">
                  <c:v>0</c:v>
                </c:pt>
                <c:pt idx="11">
                  <c:v>2</c:v>
                </c:pt>
                <c:pt idx="12">
                  <c:v>0</c:v>
                </c:pt>
                <c:pt idx="13">
                  <c:v>0</c:v>
                </c:pt>
                <c:pt idx="14">
                  <c:v>1</c:v>
                </c:pt>
                <c:pt idx="15">
                  <c:v>0</c:v>
                </c:pt>
                <c:pt idx="16">
                  <c:v>0</c:v>
                </c:pt>
                <c:pt idx="17">
                  <c:v>0</c:v>
                </c:pt>
                <c:pt idx="18">
                  <c:v>0</c:v>
                </c:pt>
                <c:pt idx="19">
                  <c:v>2</c:v>
                </c:pt>
                <c:pt idx="20">
                  <c:v>0</c:v>
                </c:pt>
                <c:pt idx="21">
                  <c:v>6</c:v>
                </c:pt>
                <c:pt idx="22">
                  <c:v>0</c:v>
                </c:pt>
                <c:pt idx="23">
                  <c:v>1</c:v>
                </c:pt>
                <c:pt idx="24">
                  <c:v>0</c:v>
                </c:pt>
              </c:numCache>
            </c:numRef>
          </c:val>
          <c:smooth val="0"/>
        </c:ser>
        <c:ser>
          <c:idx val="6"/>
          <c:order val="6"/>
          <c:tx>
            <c:strRef>
              <c:f>Sheet1!$H$1</c:f>
              <c:strCache>
                <c:ptCount val="1"/>
                <c:pt idx="0">
                  <c:v>Small-Pearl Bordered Fritillary</c:v>
                </c:pt>
              </c:strCache>
            </c:strRef>
          </c:tx>
          <c:cat>
            <c:numRef>
              <c:f>Sheet1!$A$2:$A$26</c:f>
              <c:numCache>
                <c:formatCode>General</c:formatCode>
                <c:ptCount val="25"/>
                <c:pt idx="0">
                  <c:v>1982</c:v>
                </c:pt>
                <c:pt idx="1">
                  <c:v>1983</c:v>
                </c:pt>
                <c:pt idx="2">
                  <c:v>1987</c:v>
                </c:pt>
                <c:pt idx="3">
                  <c:v>1991</c:v>
                </c:pt>
                <c:pt idx="4">
                  <c:v>1996</c:v>
                </c:pt>
                <c:pt idx="5">
                  <c:v>1997</c:v>
                </c:pt>
                <c:pt idx="6">
                  <c:v>1998</c:v>
                </c:pt>
                <c:pt idx="7">
                  <c:v>2000</c:v>
                </c:pt>
                <c:pt idx="8">
                  <c:v>2001</c:v>
                </c:pt>
                <c:pt idx="9">
                  <c:v>2002</c:v>
                </c:pt>
                <c:pt idx="10">
                  <c:v>2003</c:v>
                </c:pt>
                <c:pt idx="11">
                  <c:v>2005</c:v>
                </c:pt>
                <c:pt idx="12">
                  <c:v>2006</c:v>
                </c:pt>
                <c:pt idx="13">
                  <c:v>2007</c:v>
                </c:pt>
                <c:pt idx="14">
                  <c:v>2008</c:v>
                </c:pt>
                <c:pt idx="15">
                  <c:v>2009</c:v>
                </c:pt>
                <c:pt idx="16">
                  <c:v>2010</c:v>
                </c:pt>
                <c:pt idx="17">
                  <c:v>2011</c:v>
                </c:pt>
                <c:pt idx="18">
                  <c:v>2012</c:v>
                </c:pt>
                <c:pt idx="19">
                  <c:v>2013</c:v>
                </c:pt>
                <c:pt idx="20">
                  <c:v>2014</c:v>
                </c:pt>
                <c:pt idx="21">
                  <c:v>2016</c:v>
                </c:pt>
                <c:pt idx="22">
                  <c:v>2017</c:v>
                </c:pt>
                <c:pt idx="23">
                  <c:v>2018</c:v>
                </c:pt>
                <c:pt idx="24">
                  <c:v>2019</c:v>
                </c:pt>
              </c:numCache>
            </c:numRef>
          </c:cat>
          <c:val>
            <c:numRef>
              <c:f>Sheet1!$H$2:$H$26</c:f>
              <c:numCache>
                <c:formatCode>General</c:formatCode>
                <c:ptCount val="25"/>
                <c:pt idx="0">
                  <c:v>1</c:v>
                </c:pt>
                <c:pt idx="1">
                  <c:v>2</c:v>
                </c:pt>
                <c:pt idx="2">
                  <c:v>1</c:v>
                </c:pt>
                <c:pt idx="3">
                  <c:v>0</c:v>
                </c:pt>
                <c:pt idx="4">
                  <c:v>0</c:v>
                </c:pt>
                <c:pt idx="5">
                  <c:v>0</c:v>
                </c:pt>
                <c:pt idx="6">
                  <c:v>2</c:v>
                </c:pt>
                <c:pt idx="7">
                  <c:v>0</c:v>
                </c:pt>
                <c:pt idx="8">
                  <c:v>0</c:v>
                </c:pt>
                <c:pt idx="9">
                  <c:v>0</c:v>
                </c:pt>
                <c:pt idx="10">
                  <c:v>0</c:v>
                </c:pt>
                <c:pt idx="11">
                  <c:v>5</c:v>
                </c:pt>
                <c:pt idx="12">
                  <c:v>0</c:v>
                </c:pt>
                <c:pt idx="13">
                  <c:v>0</c:v>
                </c:pt>
                <c:pt idx="14">
                  <c:v>0</c:v>
                </c:pt>
                <c:pt idx="15">
                  <c:v>6</c:v>
                </c:pt>
                <c:pt idx="16">
                  <c:v>0</c:v>
                </c:pt>
                <c:pt idx="17">
                  <c:v>0</c:v>
                </c:pt>
                <c:pt idx="18">
                  <c:v>1</c:v>
                </c:pt>
                <c:pt idx="19">
                  <c:v>18</c:v>
                </c:pt>
                <c:pt idx="20">
                  <c:v>6</c:v>
                </c:pt>
                <c:pt idx="21">
                  <c:v>1</c:v>
                </c:pt>
                <c:pt idx="22">
                  <c:v>1</c:v>
                </c:pt>
                <c:pt idx="23">
                  <c:v>0</c:v>
                </c:pt>
                <c:pt idx="24">
                  <c:v>0</c:v>
                </c:pt>
              </c:numCache>
            </c:numRef>
          </c:val>
          <c:smooth val="0"/>
        </c:ser>
        <c:ser>
          <c:idx val="7"/>
          <c:order val="7"/>
          <c:tx>
            <c:strRef>
              <c:f>Sheet1!$I$1</c:f>
              <c:strCache>
                <c:ptCount val="1"/>
                <c:pt idx="0">
                  <c:v>True Lover's Knot</c:v>
                </c:pt>
              </c:strCache>
            </c:strRef>
          </c:tx>
          <c:cat>
            <c:numRef>
              <c:f>Sheet1!$A$2:$A$26</c:f>
              <c:numCache>
                <c:formatCode>General</c:formatCode>
                <c:ptCount val="25"/>
                <c:pt idx="0">
                  <c:v>1982</c:v>
                </c:pt>
                <c:pt idx="1">
                  <c:v>1983</c:v>
                </c:pt>
                <c:pt idx="2">
                  <c:v>1987</c:v>
                </c:pt>
                <c:pt idx="3">
                  <c:v>1991</c:v>
                </c:pt>
                <c:pt idx="4">
                  <c:v>1996</c:v>
                </c:pt>
                <c:pt idx="5">
                  <c:v>1997</c:v>
                </c:pt>
                <c:pt idx="6">
                  <c:v>1998</c:v>
                </c:pt>
                <c:pt idx="7">
                  <c:v>2000</c:v>
                </c:pt>
                <c:pt idx="8">
                  <c:v>2001</c:v>
                </c:pt>
                <c:pt idx="9">
                  <c:v>2002</c:v>
                </c:pt>
                <c:pt idx="10">
                  <c:v>2003</c:v>
                </c:pt>
                <c:pt idx="11">
                  <c:v>2005</c:v>
                </c:pt>
                <c:pt idx="12">
                  <c:v>2006</c:v>
                </c:pt>
                <c:pt idx="13">
                  <c:v>2007</c:v>
                </c:pt>
                <c:pt idx="14">
                  <c:v>2008</c:v>
                </c:pt>
                <c:pt idx="15">
                  <c:v>2009</c:v>
                </c:pt>
                <c:pt idx="16">
                  <c:v>2010</c:v>
                </c:pt>
                <c:pt idx="17">
                  <c:v>2011</c:v>
                </c:pt>
                <c:pt idx="18">
                  <c:v>2012</c:v>
                </c:pt>
                <c:pt idx="19">
                  <c:v>2013</c:v>
                </c:pt>
                <c:pt idx="20">
                  <c:v>2014</c:v>
                </c:pt>
                <c:pt idx="21">
                  <c:v>2016</c:v>
                </c:pt>
                <c:pt idx="22">
                  <c:v>2017</c:v>
                </c:pt>
                <c:pt idx="23">
                  <c:v>2018</c:v>
                </c:pt>
                <c:pt idx="24">
                  <c:v>2019</c:v>
                </c:pt>
              </c:numCache>
            </c:numRef>
          </c:cat>
          <c:val>
            <c:numRef>
              <c:f>Sheet1!$I$2:$I$26</c:f>
              <c:numCache>
                <c:formatCode>General</c:formatCode>
                <c:ptCount val="25"/>
                <c:pt idx="0">
                  <c:v>0</c:v>
                </c:pt>
                <c:pt idx="1">
                  <c:v>0</c:v>
                </c:pt>
                <c:pt idx="2">
                  <c:v>0</c:v>
                </c:pt>
                <c:pt idx="3">
                  <c:v>0</c:v>
                </c:pt>
                <c:pt idx="4">
                  <c:v>16</c:v>
                </c:pt>
                <c:pt idx="5">
                  <c:v>0</c:v>
                </c:pt>
                <c:pt idx="6">
                  <c:v>0</c:v>
                </c:pt>
                <c:pt idx="7">
                  <c:v>0</c:v>
                </c:pt>
                <c:pt idx="8">
                  <c:v>0</c:v>
                </c:pt>
                <c:pt idx="9">
                  <c:v>0</c:v>
                </c:pt>
                <c:pt idx="10">
                  <c:v>0</c:v>
                </c:pt>
                <c:pt idx="11">
                  <c:v>0</c:v>
                </c:pt>
                <c:pt idx="12">
                  <c:v>0</c:v>
                </c:pt>
                <c:pt idx="13">
                  <c:v>3</c:v>
                </c:pt>
                <c:pt idx="14">
                  <c:v>10</c:v>
                </c:pt>
                <c:pt idx="15">
                  <c:v>16</c:v>
                </c:pt>
                <c:pt idx="16">
                  <c:v>16</c:v>
                </c:pt>
                <c:pt idx="17">
                  <c:v>24</c:v>
                </c:pt>
                <c:pt idx="18">
                  <c:v>0</c:v>
                </c:pt>
                <c:pt idx="19">
                  <c:v>3</c:v>
                </c:pt>
                <c:pt idx="20">
                  <c:v>26</c:v>
                </c:pt>
                <c:pt idx="21">
                  <c:v>6</c:v>
                </c:pt>
                <c:pt idx="22">
                  <c:v>0</c:v>
                </c:pt>
                <c:pt idx="23">
                  <c:v>0</c:v>
                </c:pt>
                <c:pt idx="24">
                  <c:v>0</c:v>
                </c:pt>
              </c:numCache>
            </c:numRef>
          </c:val>
          <c:smooth val="0"/>
        </c:ser>
        <c:dLbls>
          <c:showLegendKey val="0"/>
          <c:showVal val="0"/>
          <c:showCatName val="0"/>
          <c:showSerName val="0"/>
          <c:showPercent val="0"/>
          <c:showBubbleSize val="0"/>
        </c:dLbls>
        <c:marker val="1"/>
        <c:smooth val="0"/>
        <c:axId val="288746112"/>
        <c:axId val="288768384"/>
      </c:lineChart>
      <c:catAx>
        <c:axId val="288746112"/>
        <c:scaling>
          <c:orientation val="minMax"/>
        </c:scaling>
        <c:delete val="0"/>
        <c:axPos val="b"/>
        <c:numFmt formatCode="General" sourceLinked="1"/>
        <c:majorTickMark val="out"/>
        <c:minorTickMark val="none"/>
        <c:tickLblPos val="nextTo"/>
        <c:crossAx val="288768384"/>
        <c:crosses val="autoZero"/>
        <c:auto val="1"/>
        <c:lblAlgn val="ctr"/>
        <c:lblOffset val="100"/>
        <c:noMultiLvlLbl val="0"/>
      </c:catAx>
      <c:valAx>
        <c:axId val="288768384"/>
        <c:scaling>
          <c:orientation val="minMax"/>
        </c:scaling>
        <c:delete val="0"/>
        <c:axPos val="l"/>
        <c:majorGridlines/>
        <c:numFmt formatCode="General" sourceLinked="1"/>
        <c:majorTickMark val="out"/>
        <c:minorTickMark val="none"/>
        <c:tickLblPos val="nextTo"/>
        <c:crossAx val="28874611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059484-7B41-404B-96A1-8F3C0126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27943</TotalTime>
  <Pages>142</Pages>
  <Words>35038</Words>
  <Characters>199720</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The Effects of Management on Biodiversity and Biogeochemistry of the Cors Goch Site, Anglesey</vt:lpstr>
    </vt:vector>
  </TitlesOfParts>
  <Company>Bangor University</Company>
  <LinksUpToDate>false</LinksUpToDate>
  <CharactersWithSpaces>234290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Effects of Management on Biodiversity and Biogeochemistry of the Cors Goch Site, Anglesey</dc:title>
  <dc:subject/>
  <dc:creator>Shane Unwin</dc:creator>
  <cp:keywords/>
  <dc:description/>
  <cp:lastModifiedBy>Windows User</cp:lastModifiedBy>
  <cp:revision>30</cp:revision>
  <dcterms:created xsi:type="dcterms:W3CDTF">2021-01-30T11:20:00Z</dcterms:created>
  <dcterms:modified xsi:type="dcterms:W3CDTF">2022-02-22T16:27:00Z</dcterms:modified>
</cp:coreProperties>
</file>