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6685EA" w14:textId="77777777" w:rsidR="00EE2683" w:rsidRDefault="00F72E03">
      <w:pPr>
        <w:pStyle w:val="Articletitle"/>
        <w:spacing w:line="480" w:lineRule="auto"/>
        <w:rPr>
          <w:sz w:val="24"/>
          <w:lang w:eastAsia="zh-CN"/>
        </w:rPr>
      </w:pPr>
      <w:bookmarkStart w:id="0" w:name="OLE_LINK31"/>
      <w:bookmarkStart w:id="1" w:name="OLE_LINK32"/>
      <w:r>
        <w:rPr>
          <w:sz w:val="24"/>
          <w:lang w:eastAsia="zh-CN"/>
        </w:rPr>
        <w:t xml:space="preserve">How do tree species with different </w:t>
      </w:r>
      <w:r>
        <w:rPr>
          <w:rFonts w:hint="eastAsia"/>
          <w:sz w:val="24"/>
          <w:lang w:val="en-US" w:eastAsia="zh-CN"/>
        </w:rPr>
        <w:t>successional stages</w:t>
      </w:r>
      <w:r>
        <w:rPr>
          <w:sz w:val="24"/>
          <w:lang w:eastAsia="zh-CN"/>
        </w:rPr>
        <w:t xml:space="preserve"> affect soil organic nitrogen transformations? </w:t>
      </w:r>
      <w:bookmarkEnd w:id="0"/>
      <w:bookmarkEnd w:id="1"/>
    </w:p>
    <w:p w14:paraId="0F2C03E1" w14:textId="77777777" w:rsidR="00EE2683" w:rsidRDefault="00F72E03">
      <w:pPr>
        <w:pStyle w:val="Paragraph"/>
        <w:rPr>
          <w:lang w:eastAsia="zh-CN"/>
        </w:rPr>
      </w:pPr>
      <w:r>
        <w:rPr>
          <w:lang w:eastAsia="zh-CN"/>
        </w:rPr>
        <w:t>Lei Gao</w:t>
      </w:r>
      <w:r>
        <w:rPr>
          <w:rFonts w:eastAsiaTheme="minorEastAsia" w:hint="eastAsia"/>
          <w:lang w:eastAsia="zh-CN"/>
        </w:rPr>
        <w:t xml:space="preserve"> </w:t>
      </w:r>
      <w:proofErr w:type="spellStart"/>
      <w:proofErr w:type="gramStart"/>
      <w:r>
        <w:rPr>
          <w:vertAlign w:val="superscript"/>
          <w:lang w:eastAsia="zh-CN"/>
        </w:rPr>
        <w:t>a</w:t>
      </w:r>
      <w:r>
        <w:rPr>
          <w:rFonts w:eastAsiaTheme="minorEastAsia" w:hint="eastAsia"/>
          <w:vertAlign w:val="superscript"/>
          <w:lang w:eastAsia="zh-CN"/>
        </w:rPr>
        <w:t>,</w:t>
      </w:r>
      <w:r>
        <w:rPr>
          <w:vertAlign w:val="superscript"/>
          <w:lang w:eastAsia="zh-CN"/>
        </w:rPr>
        <w:t>b</w:t>
      </w:r>
      <w:proofErr w:type="gramEnd"/>
      <w:r>
        <w:rPr>
          <w:rFonts w:eastAsiaTheme="minorEastAsia" w:hint="eastAsia"/>
          <w:vertAlign w:val="superscript"/>
          <w:lang w:eastAsia="zh-CN"/>
        </w:rPr>
        <w:t>,d</w:t>
      </w:r>
      <w:proofErr w:type="spellEnd"/>
      <w:r>
        <w:rPr>
          <w:lang w:eastAsia="zh-CN"/>
        </w:rPr>
        <w:t xml:space="preserve">, </w:t>
      </w:r>
      <w:bookmarkStart w:id="2" w:name="OLE_LINK2"/>
      <w:r>
        <w:rPr>
          <w:lang w:eastAsia="zh-CN"/>
        </w:rPr>
        <w:t>Andrew R. Smith</w:t>
      </w:r>
      <w:r>
        <w:rPr>
          <w:rFonts w:eastAsiaTheme="minorEastAsia" w:hint="eastAsia"/>
          <w:vertAlign w:val="superscript"/>
          <w:lang w:eastAsia="zh-CN"/>
        </w:rPr>
        <w:t xml:space="preserve"> </w:t>
      </w:r>
      <w:r>
        <w:rPr>
          <w:vertAlign w:val="superscript"/>
          <w:lang w:eastAsia="zh-CN"/>
        </w:rPr>
        <w:t>b</w:t>
      </w:r>
      <w:r>
        <w:rPr>
          <w:lang w:eastAsia="zh-CN"/>
        </w:rPr>
        <w:t>, Davey L. Jones</w:t>
      </w:r>
      <w:r>
        <w:rPr>
          <w:rFonts w:eastAsiaTheme="minorEastAsia" w:hint="eastAsia"/>
          <w:vertAlign w:val="superscript"/>
          <w:lang w:eastAsia="zh-CN"/>
        </w:rPr>
        <w:t xml:space="preserve"> </w:t>
      </w:r>
      <w:proofErr w:type="spellStart"/>
      <w:r>
        <w:rPr>
          <w:vertAlign w:val="superscript"/>
          <w:lang w:eastAsia="zh-CN"/>
        </w:rPr>
        <w:t>b</w:t>
      </w:r>
      <w:r>
        <w:rPr>
          <w:rFonts w:eastAsiaTheme="minorEastAsia" w:hint="eastAsia"/>
          <w:vertAlign w:val="superscript"/>
          <w:lang w:eastAsia="zh-CN"/>
        </w:rPr>
        <w:t>,c</w:t>
      </w:r>
      <w:proofErr w:type="spellEnd"/>
      <w:r>
        <w:rPr>
          <w:lang w:eastAsia="zh-CN"/>
        </w:rPr>
        <w:t xml:space="preserve">, </w:t>
      </w:r>
      <w:proofErr w:type="spellStart"/>
      <w:r>
        <w:rPr>
          <w:lang w:eastAsia="zh-CN"/>
        </w:rPr>
        <w:t>Yafen</w:t>
      </w:r>
      <w:proofErr w:type="spellEnd"/>
      <w:r>
        <w:rPr>
          <w:lang w:eastAsia="zh-CN"/>
        </w:rPr>
        <w:t xml:space="preserve"> Guo</w:t>
      </w:r>
      <w:r>
        <w:rPr>
          <w:rFonts w:eastAsiaTheme="minorEastAsia" w:hint="eastAsia"/>
          <w:vertAlign w:val="superscript"/>
          <w:lang w:eastAsia="zh-CN"/>
        </w:rPr>
        <w:t xml:space="preserve"> d</w:t>
      </w:r>
      <w:r>
        <w:rPr>
          <w:lang w:eastAsia="zh-CN"/>
        </w:rPr>
        <w:t xml:space="preserve">, </w:t>
      </w:r>
      <w:proofErr w:type="spellStart"/>
      <w:r>
        <w:rPr>
          <w:rFonts w:hint="eastAsia"/>
          <w:lang w:eastAsia="zh-CN"/>
        </w:rPr>
        <w:t>Baodong</w:t>
      </w:r>
      <w:proofErr w:type="spellEnd"/>
      <w:r>
        <w:rPr>
          <w:lang w:eastAsia="zh-CN"/>
        </w:rPr>
        <w:t xml:space="preserve"> </w:t>
      </w:r>
      <w:r>
        <w:rPr>
          <w:rFonts w:hint="eastAsia"/>
          <w:lang w:eastAsia="zh-CN"/>
        </w:rPr>
        <w:t>Liu</w:t>
      </w:r>
      <w:r>
        <w:rPr>
          <w:rFonts w:eastAsiaTheme="minorEastAsia" w:hint="eastAsia"/>
          <w:vertAlign w:val="superscript"/>
          <w:lang w:eastAsia="zh-CN"/>
        </w:rPr>
        <w:t xml:space="preserve"> </w:t>
      </w:r>
      <w:r>
        <w:rPr>
          <w:vertAlign w:val="superscript"/>
          <w:lang w:eastAsia="zh-CN"/>
        </w:rPr>
        <w:t>a</w:t>
      </w:r>
      <w:r>
        <w:rPr>
          <w:rFonts w:hint="eastAsia"/>
          <w:lang w:eastAsia="zh-CN"/>
        </w:rPr>
        <w:t xml:space="preserve">, </w:t>
      </w:r>
      <w:proofErr w:type="spellStart"/>
      <w:r>
        <w:rPr>
          <w:rFonts w:hint="eastAsia"/>
          <w:lang w:eastAsia="zh-CN"/>
        </w:rPr>
        <w:t>Zhongling</w:t>
      </w:r>
      <w:proofErr w:type="spellEnd"/>
      <w:r>
        <w:rPr>
          <w:lang w:eastAsia="zh-CN"/>
        </w:rPr>
        <w:t xml:space="preserve"> </w:t>
      </w:r>
      <w:r>
        <w:rPr>
          <w:rFonts w:hint="eastAsia"/>
          <w:lang w:eastAsia="zh-CN"/>
        </w:rPr>
        <w:t>Guo</w:t>
      </w:r>
      <w:r>
        <w:rPr>
          <w:rFonts w:eastAsiaTheme="minorEastAsia" w:hint="eastAsia"/>
          <w:vertAlign w:val="superscript"/>
          <w:lang w:eastAsia="zh-CN"/>
        </w:rPr>
        <w:t xml:space="preserve"> </w:t>
      </w:r>
      <w:r>
        <w:rPr>
          <w:vertAlign w:val="superscript"/>
          <w:lang w:eastAsia="zh-CN"/>
        </w:rPr>
        <w:t>a</w:t>
      </w:r>
      <w:r>
        <w:rPr>
          <w:rFonts w:hint="eastAsia"/>
          <w:lang w:eastAsia="zh-CN"/>
        </w:rPr>
        <w:t>, Chunnan</w:t>
      </w:r>
      <w:r>
        <w:rPr>
          <w:rFonts w:eastAsiaTheme="minorEastAsia" w:hint="eastAsia"/>
          <w:lang w:eastAsia="zh-CN"/>
        </w:rPr>
        <w:t xml:space="preserve"> </w:t>
      </w:r>
      <w:r>
        <w:rPr>
          <w:rFonts w:eastAsiaTheme="minorEastAsia"/>
          <w:lang w:val="en-US" w:eastAsia="zh-CN"/>
        </w:rPr>
        <w:t>Fan</w:t>
      </w:r>
      <w:r>
        <w:rPr>
          <w:rFonts w:eastAsiaTheme="minorEastAsia" w:hint="eastAsia"/>
          <w:vertAlign w:val="superscript"/>
          <w:lang w:val="en-US" w:eastAsia="zh-CN"/>
        </w:rPr>
        <w:t xml:space="preserve"> </w:t>
      </w:r>
      <w:r>
        <w:rPr>
          <w:vertAlign w:val="superscript"/>
          <w:lang w:eastAsia="zh-CN"/>
        </w:rPr>
        <w:t>a</w:t>
      </w:r>
      <w:r>
        <w:rPr>
          <w:rFonts w:eastAsiaTheme="minorEastAsia"/>
          <w:lang w:val="en-US" w:eastAsia="zh-CN"/>
        </w:rPr>
        <w:t>, Jinping Zheng</w:t>
      </w:r>
      <w:r>
        <w:rPr>
          <w:rFonts w:eastAsiaTheme="minorEastAsia" w:hint="eastAsia"/>
          <w:vertAlign w:val="superscript"/>
          <w:lang w:val="en-US" w:eastAsia="zh-CN"/>
        </w:rPr>
        <w:t xml:space="preserve"> </w:t>
      </w:r>
      <w:r>
        <w:rPr>
          <w:vertAlign w:val="superscript"/>
          <w:lang w:eastAsia="zh-CN"/>
        </w:rPr>
        <w:t>a</w:t>
      </w:r>
      <w:r>
        <w:rPr>
          <w:rFonts w:eastAsiaTheme="minorEastAsia"/>
          <w:lang w:val="en-US" w:eastAsia="zh-CN"/>
        </w:rPr>
        <w:t xml:space="preserve">, </w:t>
      </w:r>
      <w:r>
        <w:rPr>
          <w:lang w:eastAsia="zh-CN"/>
        </w:rPr>
        <w:t>Xiaoyang</w:t>
      </w:r>
      <w:r>
        <w:rPr>
          <w:rFonts w:eastAsiaTheme="minorEastAsia" w:hint="eastAsia"/>
          <w:lang w:eastAsia="zh-CN"/>
        </w:rPr>
        <w:t xml:space="preserve"> </w:t>
      </w:r>
      <w:r>
        <w:rPr>
          <w:lang w:eastAsia="zh-CN"/>
        </w:rPr>
        <w:t>Cui</w:t>
      </w:r>
      <w:r>
        <w:rPr>
          <w:rFonts w:eastAsiaTheme="minorEastAsia" w:hint="eastAsia"/>
          <w:vertAlign w:val="superscript"/>
          <w:lang w:eastAsia="zh-CN"/>
        </w:rPr>
        <w:t xml:space="preserve"> d</w:t>
      </w:r>
      <w:r>
        <w:rPr>
          <w:lang w:eastAsia="zh-CN"/>
        </w:rPr>
        <w:t>*,</w:t>
      </w:r>
      <w:r>
        <w:rPr>
          <w:rFonts w:eastAsiaTheme="minorEastAsia" w:hint="eastAsia"/>
          <w:lang w:eastAsia="zh-CN"/>
        </w:rPr>
        <w:t xml:space="preserve"> </w:t>
      </w:r>
      <w:r>
        <w:rPr>
          <w:lang w:eastAsia="zh-CN"/>
        </w:rPr>
        <w:t>Paul W. Hill</w:t>
      </w:r>
      <w:r>
        <w:rPr>
          <w:rFonts w:eastAsiaTheme="minorEastAsia" w:hint="eastAsia"/>
          <w:vertAlign w:val="superscript"/>
          <w:lang w:eastAsia="zh-CN"/>
        </w:rPr>
        <w:t xml:space="preserve"> </w:t>
      </w:r>
      <w:r>
        <w:rPr>
          <w:vertAlign w:val="superscript"/>
          <w:lang w:eastAsia="zh-CN"/>
        </w:rPr>
        <w:t>b</w:t>
      </w:r>
    </w:p>
    <w:bookmarkEnd w:id="2"/>
    <w:p w14:paraId="269D861D" w14:textId="77777777" w:rsidR="00EE2683" w:rsidRDefault="00F72E03">
      <w:pPr>
        <w:pStyle w:val="Paragraph"/>
        <w:rPr>
          <w:lang w:eastAsia="zh-CN"/>
        </w:rPr>
      </w:pPr>
      <w:r>
        <w:rPr>
          <w:vertAlign w:val="superscript"/>
          <w:lang w:eastAsia="zh-CN"/>
        </w:rPr>
        <w:t>a</w:t>
      </w:r>
      <w:r>
        <w:rPr>
          <w:rFonts w:eastAsiaTheme="minorEastAsia" w:hint="eastAsia"/>
          <w:vertAlign w:val="superscript"/>
          <w:lang w:eastAsia="zh-CN"/>
        </w:rPr>
        <w:t xml:space="preserve"> </w:t>
      </w:r>
      <w:r>
        <w:rPr>
          <w:i/>
        </w:rPr>
        <w:t xml:space="preserve">School of Forestry, </w:t>
      </w:r>
      <w:bookmarkStart w:id="3" w:name="OLE_LINK51"/>
      <w:proofErr w:type="spellStart"/>
      <w:r>
        <w:rPr>
          <w:i/>
        </w:rPr>
        <w:t>Beihua</w:t>
      </w:r>
      <w:proofErr w:type="spellEnd"/>
      <w:r>
        <w:rPr>
          <w:i/>
        </w:rPr>
        <w:t xml:space="preserve"> University</w:t>
      </w:r>
      <w:bookmarkEnd w:id="3"/>
      <w:r>
        <w:rPr>
          <w:i/>
        </w:rPr>
        <w:t>, Jilin 132013, P.R. China</w:t>
      </w:r>
    </w:p>
    <w:p w14:paraId="042EC2EE" w14:textId="77777777" w:rsidR="00EE2683" w:rsidRDefault="00F72E03">
      <w:pPr>
        <w:pStyle w:val="Paragraph"/>
        <w:rPr>
          <w:rFonts w:eastAsiaTheme="minorEastAsia"/>
          <w:lang w:eastAsia="zh-CN"/>
        </w:rPr>
      </w:pPr>
      <w:r>
        <w:rPr>
          <w:rFonts w:hint="eastAsia"/>
          <w:vertAlign w:val="superscript"/>
          <w:lang w:eastAsia="zh-CN"/>
        </w:rPr>
        <w:t>b</w:t>
      </w:r>
      <w:r>
        <w:rPr>
          <w:rFonts w:eastAsiaTheme="minorEastAsia" w:hint="eastAsia"/>
          <w:vertAlign w:val="superscript"/>
          <w:lang w:eastAsia="zh-CN"/>
        </w:rPr>
        <w:t xml:space="preserve"> </w:t>
      </w:r>
      <w:r>
        <w:rPr>
          <w:i/>
          <w:lang w:eastAsia="zh-CN"/>
        </w:rPr>
        <w:t>School of Natural Sciences, Environment Centre Wales, Bangor University, Bangor, Gwynedd, LL57 2UW, UK</w:t>
      </w:r>
    </w:p>
    <w:p w14:paraId="10F8E760" w14:textId="77777777" w:rsidR="00EE2683" w:rsidRDefault="00F72E03">
      <w:pPr>
        <w:pStyle w:val="Paragraph"/>
        <w:spacing w:before="0"/>
        <w:rPr>
          <w:rFonts w:eastAsiaTheme="minorEastAsia"/>
          <w:i/>
          <w:iCs/>
          <w:szCs w:val="28"/>
          <w:lang w:eastAsia="zh-CN"/>
        </w:rPr>
      </w:pPr>
      <w:r>
        <w:rPr>
          <w:rFonts w:eastAsiaTheme="minorEastAsia" w:hint="eastAsia"/>
          <w:vertAlign w:val="superscript"/>
          <w:lang w:eastAsia="zh-CN"/>
        </w:rPr>
        <w:t>c</w:t>
      </w:r>
      <w:r>
        <w:rPr>
          <w:i/>
          <w:iCs/>
          <w:szCs w:val="28"/>
          <w:lang w:eastAsia="zh-CN"/>
        </w:rPr>
        <w:t xml:space="preserve"> </w:t>
      </w:r>
      <w:proofErr w:type="spellStart"/>
      <w:r>
        <w:rPr>
          <w:i/>
          <w:iCs/>
          <w:szCs w:val="28"/>
          <w:lang w:eastAsia="zh-CN"/>
        </w:rPr>
        <w:t>SoilsWest</w:t>
      </w:r>
      <w:proofErr w:type="spellEnd"/>
      <w:r>
        <w:rPr>
          <w:i/>
          <w:iCs/>
          <w:szCs w:val="28"/>
          <w:lang w:eastAsia="zh-CN"/>
        </w:rPr>
        <w:t>, Centre for Sustainable Farming Systems, Food Futures Institute, Murdoch University, Murdoch WA 6105, Australia</w:t>
      </w:r>
    </w:p>
    <w:p w14:paraId="37D10938" w14:textId="77777777" w:rsidR="00EE2683" w:rsidRDefault="00F72E03">
      <w:pPr>
        <w:pStyle w:val="Paragraph"/>
        <w:rPr>
          <w:rFonts w:eastAsiaTheme="minorEastAsia"/>
          <w:lang w:eastAsia="zh-CN"/>
        </w:rPr>
      </w:pPr>
      <w:r>
        <w:rPr>
          <w:vertAlign w:val="superscript"/>
          <w:lang w:eastAsia="zh-CN"/>
        </w:rPr>
        <w:t xml:space="preserve"> </w:t>
      </w:r>
      <w:r>
        <w:rPr>
          <w:rFonts w:eastAsiaTheme="minorEastAsia" w:hint="eastAsia"/>
          <w:vertAlign w:val="superscript"/>
          <w:lang w:eastAsia="zh-CN"/>
        </w:rPr>
        <w:t xml:space="preserve">d </w:t>
      </w:r>
      <w:r>
        <w:rPr>
          <w:i/>
        </w:rPr>
        <w:t>School of Forestry, Northeast Forestry University, Harbin 150040, P.R. China</w:t>
      </w:r>
    </w:p>
    <w:p w14:paraId="695B7DC9" w14:textId="77777777" w:rsidR="00EE2683" w:rsidRDefault="00EE2683">
      <w:pPr>
        <w:pStyle w:val="Paragraph"/>
        <w:suppressLineNumbers/>
        <w:rPr>
          <w:rFonts w:eastAsiaTheme="minorEastAsia"/>
          <w:lang w:eastAsia="zh-CN"/>
        </w:rPr>
      </w:pPr>
    </w:p>
    <w:p w14:paraId="75F57D0E" w14:textId="77777777" w:rsidR="00EE2683" w:rsidRDefault="00F72E03">
      <w:pPr>
        <w:pStyle w:val="Paragraph"/>
        <w:rPr>
          <w:rFonts w:eastAsiaTheme="minorEastAsia"/>
          <w:lang w:eastAsia="zh-CN"/>
        </w:rPr>
      </w:pPr>
      <w:r>
        <w:rPr>
          <w:lang w:eastAsia="zh-CN"/>
        </w:rPr>
        <w:t xml:space="preserve">E-mail addresses: </w:t>
      </w:r>
      <w:r>
        <w:rPr>
          <w:rFonts w:hint="eastAsia"/>
          <w:lang w:eastAsia="zh-CN"/>
        </w:rPr>
        <w:t>gary_xhhf@hotmail.com</w:t>
      </w:r>
      <w:r>
        <w:rPr>
          <w:lang w:eastAsia="zh-CN"/>
        </w:rPr>
        <w:t xml:space="preserve"> (Lei Gao), a.r.smith@bangor.ac.uk (Andrew R. Smith), </w:t>
      </w:r>
      <w:r>
        <w:t>d.jones@bangor.ac.uk</w:t>
      </w:r>
      <w:r>
        <w:rPr>
          <w:lang w:eastAsia="zh-CN"/>
        </w:rPr>
        <w:t xml:space="preserve"> (</w:t>
      </w:r>
      <w:r>
        <w:t xml:space="preserve">Davey L. Jones), </w:t>
      </w:r>
      <w:r>
        <w:rPr>
          <w:rFonts w:eastAsiaTheme="minorEastAsia" w:hint="eastAsia"/>
          <w:lang w:eastAsia="zh-CN"/>
        </w:rPr>
        <w:t>guoya_f</w:t>
      </w:r>
      <w:r>
        <w:rPr>
          <w:lang w:eastAsia="zh-CN"/>
        </w:rPr>
        <w:t>@</w:t>
      </w:r>
      <w:r>
        <w:rPr>
          <w:rFonts w:eastAsiaTheme="minorEastAsia" w:hint="eastAsia"/>
          <w:lang w:eastAsia="zh-CN"/>
        </w:rPr>
        <w:t>163</w:t>
      </w:r>
      <w:r>
        <w:rPr>
          <w:lang w:eastAsia="zh-CN"/>
        </w:rPr>
        <w:t>.com (</w:t>
      </w:r>
      <w:proofErr w:type="spellStart"/>
      <w:r>
        <w:rPr>
          <w:lang w:eastAsia="zh-CN"/>
        </w:rPr>
        <w:t>Yafen</w:t>
      </w:r>
      <w:proofErr w:type="spellEnd"/>
      <w:r>
        <w:rPr>
          <w:lang w:eastAsia="zh-CN"/>
        </w:rPr>
        <w:t xml:space="preserve"> Guo), 331527212@qq.com (</w:t>
      </w:r>
      <w:proofErr w:type="spellStart"/>
      <w:r>
        <w:rPr>
          <w:lang w:eastAsia="zh-CN"/>
        </w:rPr>
        <w:t>Baodong</w:t>
      </w:r>
      <w:proofErr w:type="spellEnd"/>
      <w:r>
        <w:rPr>
          <w:lang w:eastAsia="zh-CN"/>
        </w:rPr>
        <w:t xml:space="preserve"> Liu), </w:t>
      </w:r>
      <w:r>
        <w:rPr>
          <w:rFonts w:hint="eastAsia"/>
          <w:lang w:eastAsia="zh-CN"/>
        </w:rPr>
        <w:t>gzl65</w:t>
      </w:r>
      <w:r>
        <w:rPr>
          <w:lang w:eastAsia="zh-CN"/>
        </w:rPr>
        <w:t>@</w:t>
      </w:r>
      <w:r>
        <w:rPr>
          <w:rFonts w:hint="eastAsia"/>
          <w:lang w:eastAsia="zh-CN"/>
        </w:rPr>
        <w:t>163</w:t>
      </w:r>
      <w:r>
        <w:rPr>
          <w:lang w:eastAsia="zh-CN"/>
        </w:rPr>
        <w:t>.</w:t>
      </w:r>
      <w:r>
        <w:rPr>
          <w:rFonts w:hint="eastAsia"/>
          <w:lang w:eastAsia="zh-CN"/>
        </w:rPr>
        <w:t>com</w:t>
      </w:r>
      <w:r>
        <w:rPr>
          <w:lang w:eastAsia="zh-CN"/>
        </w:rPr>
        <w:t xml:space="preserve"> (</w:t>
      </w:r>
      <w:proofErr w:type="spellStart"/>
      <w:r>
        <w:rPr>
          <w:lang w:eastAsia="zh-CN"/>
        </w:rPr>
        <w:t>Zhongling</w:t>
      </w:r>
      <w:proofErr w:type="spellEnd"/>
      <w:r>
        <w:rPr>
          <w:lang w:eastAsia="zh-CN"/>
        </w:rPr>
        <w:t xml:space="preserve"> Guo), fanchunnan@126.com</w:t>
      </w:r>
      <w:r>
        <w:rPr>
          <w:rFonts w:eastAsiaTheme="minorEastAsia" w:hint="eastAsia"/>
          <w:lang w:eastAsia="zh-CN"/>
        </w:rPr>
        <w:t xml:space="preserve"> (</w:t>
      </w:r>
      <w:proofErr w:type="spellStart"/>
      <w:r>
        <w:rPr>
          <w:lang w:eastAsia="zh-CN"/>
        </w:rPr>
        <w:t>Chunnan</w:t>
      </w:r>
      <w:proofErr w:type="spellEnd"/>
      <w:r>
        <w:rPr>
          <w:lang w:eastAsia="zh-CN"/>
        </w:rPr>
        <w:t xml:space="preserve"> Fan</w:t>
      </w:r>
      <w:r>
        <w:rPr>
          <w:rFonts w:eastAsiaTheme="minorEastAsia" w:hint="eastAsia"/>
          <w:lang w:eastAsia="zh-CN"/>
        </w:rPr>
        <w:t>)</w:t>
      </w:r>
      <w:r>
        <w:rPr>
          <w:lang w:eastAsia="zh-CN"/>
        </w:rPr>
        <w:t>, zhengjinping80@126.com</w:t>
      </w:r>
      <w:r>
        <w:rPr>
          <w:rFonts w:eastAsiaTheme="minorEastAsia" w:hint="eastAsia"/>
          <w:lang w:eastAsia="zh-CN"/>
        </w:rPr>
        <w:t xml:space="preserve"> (</w:t>
      </w:r>
      <w:r>
        <w:rPr>
          <w:lang w:eastAsia="zh-CN"/>
        </w:rPr>
        <w:t xml:space="preserve">Jinping Zheng), cuixiao_y@163.com (Xiaoyang Cui), p.w.hill@bangor.ac.uk </w:t>
      </w:r>
      <w:r>
        <w:rPr>
          <w:rFonts w:hint="eastAsia"/>
          <w:lang w:eastAsia="zh-CN"/>
        </w:rPr>
        <w:t>(Paul W. Hill)</w:t>
      </w:r>
    </w:p>
    <w:p w14:paraId="65CB77A5" w14:textId="77777777" w:rsidR="00EE2683" w:rsidRDefault="00EE2683">
      <w:pPr>
        <w:suppressLineNumbers/>
        <w:rPr>
          <w:lang w:val="en-GB"/>
        </w:rPr>
      </w:pPr>
    </w:p>
    <w:p w14:paraId="49B9F4FE" w14:textId="77777777" w:rsidR="00EE2683" w:rsidRDefault="00EE2683">
      <w:pPr>
        <w:suppressLineNumbers/>
      </w:pPr>
    </w:p>
    <w:p w14:paraId="7DF89E5E" w14:textId="77777777" w:rsidR="00EE2683" w:rsidRDefault="00F72E03">
      <w:pPr>
        <w:pStyle w:val="Paragraph"/>
        <w:rPr>
          <w:lang w:eastAsia="zh-CN"/>
        </w:rPr>
      </w:pPr>
      <w:r>
        <w:t>* Corresponding author: School of Forestry, Northeast Forestry University, Harbin 150040, P.R. China</w:t>
      </w:r>
      <w:r>
        <w:rPr>
          <w:b/>
        </w:rPr>
        <w:br w:type="page"/>
      </w:r>
    </w:p>
    <w:p w14:paraId="45E08425" w14:textId="77777777" w:rsidR="00EE2683" w:rsidRDefault="00F72E03">
      <w:p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How do tree species with different </w:t>
      </w:r>
      <w:r>
        <w:rPr>
          <w:rFonts w:ascii="Times New Roman" w:hAnsi="Times New Roman" w:cs="Times New Roman" w:hint="eastAsia"/>
          <w:b/>
          <w:sz w:val="24"/>
          <w:szCs w:val="24"/>
        </w:rPr>
        <w:t>successional stages</w:t>
      </w:r>
      <w:r>
        <w:rPr>
          <w:rFonts w:ascii="Times New Roman" w:hAnsi="Times New Roman" w:cs="Times New Roman"/>
          <w:b/>
          <w:sz w:val="24"/>
          <w:szCs w:val="24"/>
        </w:rPr>
        <w:t xml:space="preserve"> affect soil organic nitrogen transformations?</w:t>
      </w:r>
    </w:p>
    <w:p w14:paraId="513A4CFE" w14:textId="77777777" w:rsidR="00EE2683" w:rsidRDefault="00F72E03">
      <w:pPr>
        <w:spacing w:line="480" w:lineRule="auto"/>
        <w:rPr>
          <w:rFonts w:ascii="Times New Roman" w:hAnsi="Times New Roman" w:cs="Times New Roman"/>
          <w:b/>
          <w:sz w:val="24"/>
          <w:szCs w:val="24"/>
        </w:rPr>
      </w:pPr>
      <w:r>
        <w:rPr>
          <w:rFonts w:ascii="Times New Roman" w:hAnsi="Times New Roman" w:cs="Times New Roman"/>
          <w:b/>
          <w:sz w:val="24"/>
          <w:szCs w:val="24"/>
        </w:rPr>
        <w:t>Abstract</w:t>
      </w:r>
    </w:p>
    <w:p w14:paraId="44A8860A" w14:textId="0F40DD8C" w:rsidR="00EE2683" w:rsidRDefault="00F72E03">
      <w:pPr>
        <w:spacing w:line="480" w:lineRule="auto"/>
        <w:rPr>
          <w:rFonts w:ascii="Times New Roman" w:hAnsi="Times New Roman" w:cs="Times New Roman"/>
          <w:sz w:val="24"/>
          <w:szCs w:val="24"/>
        </w:rPr>
      </w:pPr>
      <w:r>
        <w:rPr>
          <w:rFonts w:ascii="Times New Roman" w:hAnsi="Times New Roman" w:cs="Times New Roman"/>
          <w:sz w:val="24"/>
          <w:szCs w:val="24"/>
        </w:rPr>
        <w:t xml:space="preserve">Organic nitrogen (N) is the most important N component of soil organic matter. </w:t>
      </w:r>
      <w:r>
        <w:rPr>
          <w:rFonts w:ascii="Times New Roman" w:hAnsi="Times New Roman" w:cs="Times New Roman" w:hint="eastAsia"/>
          <w:sz w:val="24"/>
          <w:szCs w:val="24"/>
        </w:rPr>
        <w:t>H</w:t>
      </w:r>
      <w:r>
        <w:rPr>
          <w:rFonts w:ascii="Times New Roman" w:hAnsi="Times New Roman" w:cs="Times New Roman"/>
          <w:sz w:val="24"/>
          <w:szCs w:val="24"/>
        </w:rPr>
        <w:t>owever, knowledge on how tree species</w:t>
      </w:r>
      <w:r>
        <w:rPr>
          <w:rFonts w:ascii="Times New Roman" w:hAnsi="Times New Roman" w:cs="Times New Roman" w:hint="eastAsia"/>
          <w:sz w:val="24"/>
          <w:szCs w:val="24"/>
        </w:rPr>
        <w:t xml:space="preserve"> </w:t>
      </w:r>
      <w:r>
        <w:rPr>
          <w:rFonts w:ascii="Times New Roman" w:hAnsi="Times New Roman" w:cs="Times New Roman"/>
          <w:bCs/>
          <w:sz w:val="24"/>
          <w:szCs w:val="24"/>
        </w:rPr>
        <w:t xml:space="preserve">with different </w:t>
      </w:r>
      <w:r>
        <w:rPr>
          <w:rFonts w:ascii="Times New Roman" w:hAnsi="Times New Roman" w:cs="Times New Roman" w:hint="eastAsia"/>
          <w:bCs/>
          <w:sz w:val="24"/>
          <w:szCs w:val="24"/>
        </w:rPr>
        <w:t>successional stages</w:t>
      </w:r>
      <w:r>
        <w:rPr>
          <w:rFonts w:ascii="Times New Roman" w:hAnsi="Times New Roman" w:cs="Times New Roman"/>
          <w:sz w:val="24"/>
          <w:szCs w:val="24"/>
        </w:rPr>
        <w:t xml:space="preserve"> affect </w:t>
      </w:r>
      <w:r w:rsidR="008A724C">
        <w:rPr>
          <w:rFonts w:ascii="Times New Roman" w:hAnsi="Times New Roman" w:cs="Times New Roman"/>
          <w:sz w:val="24"/>
          <w:szCs w:val="24"/>
        </w:rPr>
        <w:t xml:space="preserve">organic N </w:t>
      </w:r>
      <w:r>
        <w:rPr>
          <w:rFonts w:ascii="Times New Roman" w:hAnsi="Times New Roman" w:cs="Times New Roman"/>
          <w:sz w:val="24"/>
          <w:szCs w:val="24"/>
        </w:rPr>
        <w:t xml:space="preserve">transformations in soils </w:t>
      </w:r>
      <w:r>
        <w:rPr>
          <w:rFonts w:ascii="Times New Roman" w:hAnsi="Times New Roman" w:cs="Times New Roman" w:hint="eastAsia"/>
          <w:sz w:val="24"/>
          <w:szCs w:val="24"/>
        </w:rPr>
        <w:t>remains</w:t>
      </w:r>
      <w:r>
        <w:rPr>
          <w:rFonts w:ascii="Times New Roman" w:hAnsi="Times New Roman" w:cs="Times New Roman"/>
          <w:sz w:val="24"/>
          <w:szCs w:val="24"/>
        </w:rPr>
        <w:t xml:space="preserve"> limited. </w:t>
      </w:r>
      <w:r>
        <w:rPr>
          <w:rFonts w:ascii="Times New Roman" w:hAnsi="Times New Roman" w:cs="Times New Roman" w:hint="eastAsia"/>
          <w:sz w:val="24"/>
          <w:szCs w:val="24"/>
        </w:rPr>
        <w:t xml:space="preserve">To address this issue, </w:t>
      </w:r>
      <w:r>
        <w:rPr>
          <w:rFonts w:ascii="Times New Roman" w:hAnsi="Times New Roman" w:cs="Times New Roman"/>
          <w:sz w:val="24"/>
          <w:szCs w:val="24"/>
        </w:rPr>
        <w:t xml:space="preserve">we sampled </w:t>
      </w:r>
      <w:r>
        <w:rPr>
          <w:rFonts w:ascii="Times New Roman" w:hAnsi="Times New Roman" w:cs="Times New Roman" w:hint="eastAsia"/>
          <w:sz w:val="24"/>
          <w:szCs w:val="24"/>
        </w:rPr>
        <w:t xml:space="preserve">mineral </w:t>
      </w:r>
      <w:r>
        <w:rPr>
          <w:rFonts w:ascii="Times New Roman" w:hAnsi="Times New Roman" w:cs="Times New Roman"/>
          <w:sz w:val="24"/>
          <w:szCs w:val="24"/>
        </w:rPr>
        <w:t xml:space="preserve">soils </w:t>
      </w:r>
      <w:r>
        <w:rPr>
          <w:rFonts w:ascii="Times New Roman" w:hAnsi="Times New Roman" w:cs="Times New Roman" w:hint="eastAsia"/>
          <w:sz w:val="24"/>
          <w:szCs w:val="24"/>
        </w:rPr>
        <w:t>(0</w:t>
      </w:r>
      <w:r>
        <w:rPr>
          <w:rFonts w:ascii="Times New Roman" w:hAnsi="Times New Roman" w:cs="Times New Roman"/>
          <w:sz w:val="24"/>
          <w:szCs w:val="24"/>
        </w:rPr>
        <w:t>−</w:t>
      </w:r>
      <w:r>
        <w:rPr>
          <w:rFonts w:ascii="Times New Roman" w:hAnsi="Times New Roman" w:cs="Times New Roman" w:hint="eastAsia"/>
          <w:sz w:val="24"/>
          <w:szCs w:val="24"/>
        </w:rPr>
        <w:t xml:space="preserve">10 cm) </w:t>
      </w:r>
      <w:r w:rsidR="008A724C">
        <w:rPr>
          <w:rFonts w:ascii="Times New Roman" w:hAnsi="Times New Roman" w:cs="Times New Roman"/>
          <w:sz w:val="24"/>
          <w:szCs w:val="24"/>
        </w:rPr>
        <w:t>under</w:t>
      </w:r>
      <w:r>
        <w:rPr>
          <w:rFonts w:ascii="Times New Roman" w:hAnsi="Times New Roman" w:cs="Times New Roman"/>
          <w:sz w:val="24"/>
          <w:szCs w:val="24"/>
        </w:rPr>
        <w:t xml:space="preserve"> monocultures </w:t>
      </w:r>
      <w:r>
        <w:rPr>
          <w:rFonts w:ascii="Times New Roman" w:hAnsi="Times New Roman" w:cs="Times New Roman" w:hint="eastAsia"/>
          <w:sz w:val="24"/>
          <w:szCs w:val="24"/>
        </w:rPr>
        <w:t xml:space="preserve">composed </w:t>
      </w:r>
      <w:r w:rsidR="008A724C">
        <w:rPr>
          <w:rFonts w:ascii="Times New Roman" w:hAnsi="Times New Roman" w:cs="Times New Roman"/>
          <w:sz w:val="24"/>
          <w:szCs w:val="24"/>
        </w:rPr>
        <w:t>of</w:t>
      </w:r>
      <w:r w:rsidR="008A724C">
        <w:rPr>
          <w:rFonts w:ascii="Times New Roman" w:hAnsi="Times New Roman" w:cs="Times New Roman" w:hint="eastAsia"/>
          <w:sz w:val="24"/>
          <w:szCs w:val="24"/>
        </w:rPr>
        <w:t xml:space="preserve"> </w:t>
      </w:r>
      <w:r>
        <w:rPr>
          <w:rFonts w:ascii="Times New Roman" w:hAnsi="Times New Roman" w:cs="Times New Roman" w:hint="eastAsia"/>
          <w:sz w:val="24"/>
          <w:szCs w:val="24"/>
        </w:rPr>
        <w:t xml:space="preserve">tree species </w:t>
      </w:r>
      <w:r w:rsidR="008A724C">
        <w:rPr>
          <w:rFonts w:ascii="Times New Roman" w:hAnsi="Times New Roman" w:cs="Times New Roman"/>
          <w:sz w:val="24"/>
          <w:szCs w:val="24"/>
        </w:rPr>
        <w:t>from</w:t>
      </w:r>
      <w:r>
        <w:rPr>
          <w:rFonts w:ascii="Times New Roman" w:hAnsi="Times New Roman" w:cs="Times New Roman" w:hint="eastAsia"/>
          <w:sz w:val="24"/>
          <w:szCs w:val="24"/>
        </w:rPr>
        <w:t xml:space="preserve"> </w:t>
      </w:r>
      <w:r>
        <w:rPr>
          <w:rFonts w:ascii="Times New Roman" w:hAnsi="Times New Roman" w:cs="Times New Roman"/>
          <w:bCs/>
          <w:sz w:val="24"/>
          <w:szCs w:val="24"/>
        </w:rPr>
        <w:t xml:space="preserve">different </w:t>
      </w:r>
      <w:r>
        <w:rPr>
          <w:rFonts w:ascii="Times New Roman" w:hAnsi="Times New Roman" w:cs="Times New Roman" w:hint="eastAsia"/>
          <w:bCs/>
          <w:sz w:val="24"/>
          <w:szCs w:val="24"/>
        </w:rPr>
        <w:t>successional stages, including</w:t>
      </w:r>
      <w:bookmarkStart w:id="4" w:name="_Hlk84929611"/>
      <w:r>
        <w:rPr>
          <w:rFonts w:ascii="Times New Roman" w:hAnsi="Times New Roman" w:cs="Times New Roman" w:hint="eastAsia"/>
          <w:bCs/>
          <w:sz w:val="24"/>
          <w:szCs w:val="24"/>
        </w:rPr>
        <w:t xml:space="preserve"> early (</w:t>
      </w:r>
      <w:r>
        <w:rPr>
          <w:rFonts w:ascii="Times New Roman" w:hAnsi="Times New Roman" w:cs="Times New Roman"/>
          <w:sz w:val="24"/>
          <w:szCs w:val="24"/>
        </w:rPr>
        <w:t xml:space="preserve">black alder </w:t>
      </w:r>
      <w:r>
        <w:rPr>
          <w:rFonts w:ascii="Times New Roman" w:hAnsi="Times New Roman" w:cs="Times New Roman" w:hint="eastAsia"/>
          <w:sz w:val="24"/>
          <w:szCs w:val="24"/>
        </w:rPr>
        <w:t>and</w:t>
      </w:r>
      <w:r>
        <w:rPr>
          <w:rFonts w:ascii="Times New Roman" w:hAnsi="Times New Roman" w:cs="Times New Roman"/>
          <w:sz w:val="24"/>
          <w:szCs w:val="24"/>
        </w:rPr>
        <w:t xml:space="preserve"> silver birch), </w:t>
      </w:r>
      <w:r>
        <w:rPr>
          <w:rFonts w:ascii="Times New Roman" w:hAnsi="Times New Roman" w:cs="Times New Roman" w:hint="eastAsia"/>
          <w:sz w:val="24"/>
          <w:szCs w:val="24"/>
        </w:rPr>
        <w:t>early to mid (</w:t>
      </w:r>
      <w:r>
        <w:rPr>
          <w:rFonts w:ascii="Times New Roman" w:hAnsi="Times New Roman" w:cs="Times New Roman"/>
          <w:sz w:val="24"/>
          <w:szCs w:val="24"/>
        </w:rPr>
        <w:t xml:space="preserve">sycamore </w:t>
      </w:r>
      <w:r>
        <w:rPr>
          <w:rFonts w:ascii="Times New Roman" w:hAnsi="Times New Roman" w:cs="Times New Roman" w:hint="eastAsia"/>
          <w:sz w:val="24"/>
          <w:szCs w:val="24"/>
        </w:rPr>
        <w:t>and</w:t>
      </w:r>
      <w:r>
        <w:rPr>
          <w:rFonts w:ascii="Times New Roman" w:hAnsi="Times New Roman" w:cs="Times New Roman"/>
          <w:sz w:val="24"/>
          <w:szCs w:val="24"/>
        </w:rPr>
        <w:t xml:space="preserve"> European ash), </w:t>
      </w:r>
      <w:r>
        <w:rPr>
          <w:rFonts w:ascii="Times New Roman" w:hAnsi="Times New Roman" w:cs="Times New Roman" w:hint="eastAsia"/>
          <w:sz w:val="24"/>
          <w:szCs w:val="24"/>
        </w:rPr>
        <w:t>and late (</w:t>
      </w:r>
      <w:r>
        <w:rPr>
          <w:rFonts w:ascii="Times New Roman" w:hAnsi="Times New Roman" w:cs="Times New Roman"/>
          <w:sz w:val="24"/>
          <w:szCs w:val="24"/>
        </w:rPr>
        <w:t>sweet chestnut</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pedunculate oak </w:t>
      </w:r>
      <w:r>
        <w:rPr>
          <w:rFonts w:ascii="Times New Roman" w:hAnsi="Times New Roman" w:cs="Times New Roman" w:hint="eastAsia"/>
          <w:sz w:val="24"/>
          <w:szCs w:val="24"/>
        </w:rPr>
        <w:t xml:space="preserve">and </w:t>
      </w:r>
      <w:r>
        <w:rPr>
          <w:rFonts w:ascii="Times New Roman" w:hAnsi="Times New Roman" w:cs="Times New Roman"/>
          <w:sz w:val="24"/>
          <w:szCs w:val="24"/>
        </w:rPr>
        <w:t>European beech</w:t>
      </w:r>
      <w:bookmarkEnd w:id="4"/>
      <w:r>
        <w:rPr>
          <w:rFonts w:ascii="Times New Roman" w:hAnsi="Times New Roman" w:cs="Times New Roman"/>
          <w:sz w:val="24"/>
          <w:szCs w:val="24"/>
        </w:rPr>
        <w:t>)</w:t>
      </w:r>
      <w:r>
        <w:rPr>
          <w:rFonts w:ascii="Times New Roman" w:hAnsi="Times New Roman" w:cs="Times New Roman" w:hint="eastAsia"/>
          <w:sz w:val="24"/>
          <w:szCs w:val="24"/>
        </w:rPr>
        <w:t>,</w:t>
      </w:r>
      <w:r>
        <w:rPr>
          <w:rFonts w:ascii="Times New Roman" w:hAnsi="Times New Roman" w:cs="Times New Roman"/>
          <w:sz w:val="24"/>
          <w:szCs w:val="24"/>
        </w:rPr>
        <w:t xml:space="preserve"> and measured the potential protease activity, the </w:t>
      </w:r>
      <w:bookmarkStart w:id="5" w:name="OLE_LINK19"/>
      <w:bookmarkStart w:id="6" w:name="OLE_LINK18"/>
      <w:r>
        <w:rPr>
          <w:rFonts w:ascii="Times New Roman" w:hAnsi="Times New Roman" w:cs="Times New Roman"/>
          <w:sz w:val="24"/>
          <w:szCs w:val="24"/>
        </w:rPr>
        <w:t>microbial uptake</w:t>
      </w:r>
      <w:bookmarkEnd w:id="5"/>
      <w:bookmarkEnd w:id="6"/>
      <w:r>
        <w:rPr>
          <w:rFonts w:ascii="Times New Roman" w:hAnsi="Times New Roman" w:cs="Times New Roman"/>
          <w:sz w:val="24"/>
          <w:szCs w:val="24"/>
        </w:rPr>
        <w:t xml:space="preserve"> and respiration of </w:t>
      </w:r>
      <w:r>
        <w:rPr>
          <w:rFonts w:ascii="Times New Roman" w:hAnsi="Times New Roman" w:cs="Times New Roman"/>
          <w:sz w:val="24"/>
          <w:szCs w:val="24"/>
          <w:vertAlign w:val="superscript"/>
        </w:rPr>
        <w:t>14</w:t>
      </w:r>
      <w:r>
        <w:rPr>
          <w:rFonts w:ascii="Times New Roman" w:hAnsi="Times New Roman" w:cs="Times New Roman"/>
          <w:sz w:val="24"/>
          <w:szCs w:val="24"/>
        </w:rPr>
        <w:t>C-labeled organic N (</w:t>
      </w:r>
      <w:r>
        <w:rPr>
          <w:rFonts w:ascii="Times New Roman" w:hAnsi="Times New Roman" w:cs="Times New Roman"/>
          <w:sz w:val="20"/>
          <w:szCs w:val="20"/>
        </w:rPr>
        <w:t>L</w:t>
      </w:r>
      <w:r>
        <w:rPr>
          <w:rFonts w:ascii="Times New Roman" w:hAnsi="Times New Roman" w:cs="Times New Roman"/>
          <w:sz w:val="24"/>
          <w:szCs w:val="24"/>
        </w:rPr>
        <w:t>-alanine</w:t>
      </w:r>
      <w:r>
        <w:rPr>
          <w:rFonts w:ascii="Times New Roman" w:hAnsi="Times New Roman" w:cs="Times New Roman" w:hint="eastAsia"/>
          <w:sz w:val="24"/>
          <w:szCs w:val="24"/>
        </w:rPr>
        <w:t xml:space="preserve"> and</w:t>
      </w:r>
      <w:r>
        <w:rPr>
          <w:rFonts w:ascii="Times New Roman" w:hAnsi="Times New Roman" w:cs="Times New Roman"/>
          <w:sz w:val="24"/>
          <w:szCs w:val="24"/>
        </w:rPr>
        <w:t xml:space="preserve"> </w:t>
      </w:r>
      <w:r>
        <w:rPr>
          <w:rFonts w:ascii="Times New Roman" w:hAnsi="Times New Roman" w:cs="Times New Roman"/>
          <w:sz w:val="20"/>
          <w:szCs w:val="20"/>
        </w:rPr>
        <w:t>L</w:t>
      </w:r>
      <w:r>
        <w:rPr>
          <w:rFonts w:ascii="Times New Roman" w:hAnsi="Times New Roman" w:cs="Times New Roman"/>
          <w:sz w:val="24"/>
          <w:szCs w:val="24"/>
        </w:rPr>
        <w:t>-</w:t>
      </w:r>
      <w:proofErr w:type="spellStart"/>
      <w:r>
        <w:rPr>
          <w:rFonts w:ascii="Times New Roman" w:hAnsi="Times New Roman" w:cs="Times New Roman"/>
          <w:sz w:val="24"/>
          <w:szCs w:val="24"/>
        </w:rPr>
        <w:t>trialanine</w:t>
      </w:r>
      <w:proofErr w:type="spellEnd"/>
      <w:r>
        <w:rPr>
          <w:rFonts w:ascii="Times New Roman" w:hAnsi="Times New Roman" w:cs="Times New Roman"/>
          <w:sz w:val="24"/>
          <w:szCs w:val="24"/>
        </w:rPr>
        <w:t>), and the</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mineralization of </w:t>
      </w:r>
      <w:r>
        <w:rPr>
          <w:rFonts w:ascii="Times New Roman" w:hAnsi="Times New Roman" w:cs="Times New Roman"/>
          <w:sz w:val="20"/>
          <w:szCs w:val="20"/>
        </w:rPr>
        <w:t>L</w:t>
      </w:r>
      <w:r>
        <w:rPr>
          <w:rFonts w:ascii="Times New Roman" w:hAnsi="Times New Roman" w:cs="Times New Roman" w:hint="eastAsia"/>
          <w:sz w:val="24"/>
          <w:szCs w:val="24"/>
        </w:rPr>
        <w:t>-</w:t>
      </w:r>
      <w:r>
        <w:rPr>
          <w:rFonts w:ascii="Times New Roman" w:hAnsi="Times New Roman" w:cs="Times New Roman"/>
          <w:sz w:val="24"/>
          <w:szCs w:val="24"/>
        </w:rPr>
        <w:t>alanine</w:t>
      </w:r>
      <w:r>
        <w:rPr>
          <w:rFonts w:ascii="Times New Roman" w:hAnsi="Times New Roman" w:cs="Times New Roman" w:hint="eastAsia"/>
          <w:sz w:val="24"/>
          <w:szCs w:val="24"/>
        </w:rPr>
        <w:t xml:space="preserve"> N</w:t>
      </w:r>
      <w:r>
        <w:rPr>
          <w:rFonts w:ascii="Times New Roman" w:hAnsi="Times New Roman" w:cs="Times New Roman"/>
          <w:sz w:val="24"/>
          <w:szCs w:val="24"/>
        </w:rPr>
        <w:t xml:space="preserve">. </w:t>
      </w:r>
      <w:r>
        <w:rPr>
          <w:rFonts w:ascii="Times New Roman" w:hAnsi="Times New Roman" w:cs="Times New Roman" w:hint="eastAsia"/>
          <w:sz w:val="24"/>
          <w:szCs w:val="24"/>
        </w:rPr>
        <w:t>T</w:t>
      </w:r>
      <w:r>
        <w:rPr>
          <w:rFonts w:ascii="Times New Roman" w:hAnsi="Times New Roman" w:cs="Times New Roman"/>
          <w:sz w:val="24"/>
          <w:szCs w:val="24"/>
        </w:rPr>
        <w:t>he activities of alanine aminopeptidase and leucine aminopeptidase</w:t>
      </w:r>
      <w:r>
        <w:rPr>
          <w:rFonts w:ascii="Times New Roman" w:hAnsi="Times New Roman" w:cs="Times New Roman" w:hint="eastAsia"/>
          <w:sz w:val="24"/>
          <w:szCs w:val="24"/>
        </w:rPr>
        <w:t xml:space="preserve"> (153.8</w:t>
      </w:r>
      <w:r>
        <w:rPr>
          <w:rFonts w:ascii="Times New Roman" w:hAnsi="Times New Roman" w:cs="Times New Roman"/>
          <w:sz w:val="24"/>
          <w:szCs w:val="24"/>
        </w:rPr>
        <w:t>−</w:t>
      </w:r>
      <w:r>
        <w:rPr>
          <w:rFonts w:ascii="Times New Roman" w:hAnsi="Times New Roman" w:cs="Times New Roman" w:hint="eastAsia"/>
          <w:sz w:val="24"/>
          <w:szCs w:val="24"/>
        </w:rPr>
        <w:t>341.9 and 91.6</w:t>
      </w:r>
      <w:r>
        <w:rPr>
          <w:rFonts w:ascii="Times New Roman" w:hAnsi="Times New Roman" w:cs="Times New Roman"/>
          <w:sz w:val="24"/>
          <w:szCs w:val="24"/>
        </w:rPr>
        <w:t>−</w:t>
      </w:r>
      <w:r>
        <w:rPr>
          <w:rFonts w:ascii="Times New Roman" w:hAnsi="Times New Roman" w:cs="Times New Roman" w:hint="eastAsia"/>
          <w:sz w:val="24"/>
          <w:szCs w:val="24"/>
        </w:rPr>
        <w:t>147.9 nmol/g/h, respectively)</w:t>
      </w:r>
      <w:r>
        <w:rPr>
          <w:rFonts w:ascii="Times New Roman" w:hAnsi="Times New Roman" w:cs="Times New Roman"/>
          <w:sz w:val="24"/>
          <w:szCs w:val="24"/>
        </w:rPr>
        <w:t xml:space="preserve">, the </w:t>
      </w:r>
      <w:r>
        <w:rPr>
          <w:rFonts w:ascii="Times New Roman" w:hAnsi="Times New Roman" w:cs="Times New Roman" w:hint="eastAsia"/>
          <w:sz w:val="24"/>
          <w:szCs w:val="24"/>
        </w:rPr>
        <w:t xml:space="preserve">half-life of the </w:t>
      </w:r>
      <w:r>
        <w:rPr>
          <w:rFonts w:ascii="Times New Roman" w:hAnsi="Times New Roman" w:cs="Times New Roman"/>
          <w:sz w:val="24"/>
          <w:szCs w:val="24"/>
        </w:rPr>
        <w:t>uptake</w:t>
      </w:r>
      <w:r>
        <w:rPr>
          <w:rFonts w:ascii="Times New Roman" w:hAnsi="Times New Roman" w:cs="Times New Roman" w:hint="eastAsia"/>
          <w:sz w:val="24"/>
          <w:szCs w:val="24"/>
        </w:rPr>
        <w:t xml:space="preserve"> of alanine and </w:t>
      </w:r>
      <w:proofErr w:type="spellStart"/>
      <w:r>
        <w:rPr>
          <w:rFonts w:ascii="Times New Roman" w:hAnsi="Times New Roman" w:cs="Times New Roman" w:hint="eastAsia"/>
          <w:sz w:val="24"/>
          <w:szCs w:val="24"/>
        </w:rPr>
        <w:t>trialanine</w:t>
      </w:r>
      <w:proofErr w:type="spellEnd"/>
      <w:r>
        <w:rPr>
          <w:rFonts w:ascii="Times New Roman" w:hAnsi="Times New Roman" w:cs="Times New Roman" w:hint="eastAsia"/>
          <w:sz w:val="24"/>
          <w:szCs w:val="24"/>
        </w:rPr>
        <w:t xml:space="preserve"> (26.7</w:t>
      </w:r>
      <w:r>
        <w:rPr>
          <w:rFonts w:ascii="Times New Roman" w:hAnsi="Times New Roman" w:cs="Times New Roman"/>
          <w:sz w:val="24"/>
          <w:szCs w:val="24"/>
        </w:rPr>
        <w:t>−</w:t>
      </w:r>
      <w:r>
        <w:rPr>
          <w:rFonts w:ascii="Times New Roman" w:hAnsi="Times New Roman" w:cs="Times New Roman" w:hint="eastAsia"/>
          <w:sz w:val="24"/>
          <w:szCs w:val="24"/>
        </w:rPr>
        <w:t>39.6 and 60.8</w:t>
      </w:r>
      <w:r>
        <w:rPr>
          <w:rFonts w:ascii="Times New Roman" w:hAnsi="Times New Roman" w:cs="Times New Roman"/>
          <w:sz w:val="24"/>
          <w:szCs w:val="24"/>
        </w:rPr>
        <w:t>−</w:t>
      </w:r>
      <w:r>
        <w:rPr>
          <w:rFonts w:ascii="Times New Roman" w:hAnsi="Times New Roman" w:cs="Times New Roman" w:hint="eastAsia"/>
          <w:sz w:val="24"/>
          <w:szCs w:val="24"/>
        </w:rPr>
        <w:t xml:space="preserve">78.6 min, respectively), </w:t>
      </w:r>
      <w:r>
        <w:rPr>
          <w:rFonts w:ascii="Times New Roman" w:hAnsi="Times New Roman" w:cs="Times New Roman"/>
          <w:sz w:val="24"/>
          <w:szCs w:val="24"/>
        </w:rPr>
        <w:t xml:space="preserve">the </w:t>
      </w:r>
      <w:r>
        <w:rPr>
          <w:rFonts w:ascii="Times New Roman" w:hAnsi="Times New Roman" w:cs="Times New Roman" w:hint="eastAsia"/>
          <w:sz w:val="24"/>
          <w:szCs w:val="24"/>
        </w:rPr>
        <w:t>half-life of the mineraliz</w:t>
      </w:r>
      <w:r w:rsidR="008A724C">
        <w:rPr>
          <w:rFonts w:ascii="Times New Roman" w:hAnsi="Times New Roman" w:cs="Times New Roman"/>
          <w:sz w:val="24"/>
          <w:szCs w:val="24"/>
        </w:rPr>
        <w:t>a</w:t>
      </w:r>
      <w:r>
        <w:rPr>
          <w:rFonts w:ascii="Times New Roman" w:hAnsi="Times New Roman" w:cs="Times New Roman" w:hint="eastAsia"/>
          <w:sz w:val="24"/>
          <w:szCs w:val="24"/>
        </w:rPr>
        <w:t xml:space="preserve">tion of alanine and </w:t>
      </w:r>
      <w:proofErr w:type="spellStart"/>
      <w:r>
        <w:rPr>
          <w:rFonts w:ascii="Times New Roman" w:hAnsi="Times New Roman" w:cs="Times New Roman" w:hint="eastAsia"/>
          <w:sz w:val="24"/>
          <w:szCs w:val="24"/>
        </w:rPr>
        <w:t>trialanine</w:t>
      </w:r>
      <w:proofErr w:type="spellEnd"/>
      <w:r>
        <w:rPr>
          <w:rFonts w:ascii="Times New Roman" w:hAnsi="Times New Roman" w:cs="Times New Roman" w:hint="eastAsia"/>
          <w:sz w:val="24"/>
          <w:szCs w:val="24"/>
        </w:rPr>
        <w:t xml:space="preserve"> (1.98</w:t>
      </w:r>
      <w:r>
        <w:rPr>
          <w:rFonts w:ascii="Times New Roman" w:hAnsi="Times New Roman" w:cs="Times New Roman"/>
          <w:sz w:val="24"/>
          <w:szCs w:val="24"/>
        </w:rPr>
        <w:t>−</w:t>
      </w:r>
      <w:r>
        <w:rPr>
          <w:rFonts w:ascii="Times New Roman" w:hAnsi="Times New Roman" w:cs="Times New Roman" w:hint="eastAsia"/>
          <w:sz w:val="24"/>
          <w:szCs w:val="24"/>
        </w:rPr>
        <w:t>2.45 and 2.98</w:t>
      </w:r>
      <w:r>
        <w:rPr>
          <w:rFonts w:ascii="Times New Roman" w:hAnsi="Times New Roman" w:cs="Times New Roman"/>
          <w:sz w:val="24"/>
          <w:szCs w:val="24"/>
        </w:rPr>
        <w:t>−</w:t>
      </w:r>
      <w:r>
        <w:rPr>
          <w:rFonts w:ascii="Times New Roman" w:hAnsi="Times New Roman" w:cs="Times New Roman" w:hint="eastAsia"/>
          <w:sz w:val="24"/>
          <w:szCs w:val="24"/>
        </w:rPr>
        <w:t>4.13 h, respectively) by soil microbes were altered by t</w:t>
      </w:r>
      <w:r>
        <w:rPr>
          <w:rFonts w:ascii="Times New Roman" w:hAnsi="Times New Roman" w:cs="Times New Roman"/>
          <w:sz w:val="24"/>
          <w:szCs w:val="24"/>
        </w:rPr>
        <w:t xml:space="preserve">ree species </w:t>
      </w:r>
      <w:r w:rsidR="008A724C">
        <w:rPr>
          <w:rFonts w:ascii="Times New Roman" w:hAnsi="Times New Roman" w:cs="Times New Roman"/>
          <w:sz w:val="24"/>
          <w:szCs w:val="24"/>
        </w:rPr>
        <w:t>from</w:t>
      </w:r>
      <w:r w:rsidR="008A724C">
        <w:rPr>
          <w:rFonts w:ascii="Times New Roman" w:hAnsi="Times New Roman" w:cs="Times New Roman" w:hint="eastAsia"/>
          <w:sz w:val="24"/>
          <w:szCs w:val="24"/>
        </w:rPr>
        <w:t xml:space="preserve"> </w:t>
      </w:r>
      <w:r>
        <w:rPr>
          <w:rFonts w:ascii="Times New Roman" w:hAnsi="Times New Roman" w:cs="Times New Roman" w:hint="eastAsia"/>
          <w:sz w:val="24"/>
          <w:szCs w:val="24"/>
        </w:rPr>
        <w:t>different successional stages, systematically changing the transformation chain of</w:t>
      </w:r>
      <w:r>
        <w:rPr>
          <w:rFonts w:ascii="Times New Roman" w:hAnsi="Times New Roman" w:cs="Times New Roman"/>
          <w:sz w:val="24"/>
          <w:szCs w:val="24"/>
        </w:rPr>
        <w:t xml:space="preserve"> soil organic N. </w:t>
      </w:r>
      <w:r w:rsidR="008A724C">
        <w:rPr>
          <w:rFonts w:ascii="Times New Roman" w:hAnsi="Times New Roman" w:cs="Times New Roman"/>
          <w:sz w:val="24"/>
          <w:szCs w:val="24"/>
        </w:rPr>
        <w:t xml:space="preserve">Turnover rates of soil organic N under trees from </w:t>
      </w:r>
      <w:r>
        <w:rPr>
          <w:rFonts w:ascii="Times New Roman" w:hAnsi="Times New Roman" w:cs="Times New Roman" w:hint="eastAsia"/>
          <w:sz w:val="24"/>
          <w:szCs w:val="24"/>
        </w:rPr>
        <w:t xml:space="preserve">early </w:t>
      </w:r>
      <w:r w:rsidR="008A724C">
        <w:rPr>
          <w:rFonts w:ascii="Times New Roman" w:hAnsi="Times New Roman" w:cs="Times New Roman"/>
          <w:sz w:val="24"/>
          <w:szCs w:val="24"/>
        </w:rPr>
        <w:t xml:space="preserve">to late </w:t>
      </w:r>
      <w:r>
        <w:rPr>
          <w:rFonts w:ascii="Times New Roman" w:hAnsi="Times New Roman" w:cs="Times New Roman" w:hint="eastAsia"/>
          <w:sz w:val="24"/>
          <w:szCs w:val="24"/>
        </w:rPr>
        <w:t xml:space="preserve">successional stage </w:t>
      </w:r>
      <w:bookmarkStart w:id="7" w:name="OLE_LINK24"/>
      <w:r>
        <w:rPr>
          <w:rFonts w:ascii="Times New Roman" w:hAnsi="Times New Roman" w:cs="Times New Roman" w:hint="eastAsia"/>
          <w:sz w:val="24"/>
          <w:szCs w:val="24"/>
        </w:rPr>
        <w:t>appeared</w:t>
      </w:r>
      <w:bookmarkEnd w:id="7"/>
      <w:r>
        <w:rPr>
          <w:rFonts w:ascii="Times New Roman" w:hAnsi="Times New Roman" w:cs="Times New Roman" w:hint="eastAsia"/>
          <w:sz w:val="24"/>
          <w:szCs w:val="24"/>
        </w:rPr>
        <w:t xml:space="preserve"> to </w:t>
      </w:r>
      <w:proofErr w:type="gramStart"/>
      <w:r>
        <w:rPr>
          <w:rFonts w:ascii="Times New Roman" w:hAnsi="Times New Roman" w:cs="Times New Roman" w:hint="eastAsia"/>
          <w:sz w:val="24"/>
          <w:szCs w:val="24"/>
        </w:rPr>
        <w:t>decrease</w:t>
      </w:r>
      <w:proofErr w:type="gramEnd"/>
      <w:r>
        <w:rPr>
          <w:rFonts w:ascii="Times New Roman" w:hAnsi="Times New Roman" w:cs="Times New Roman" w:hint="eastAsia"/>
          <w:sz w:val="24"/>
          <w:szCs w:val="24"/>
        </w:rPr>
        <w:t xml:space="preserve"> and the half-life appeared to increase significantly. The </w:t>
      </w:r>
      <w:r>
        <w:rPr>
          <w:rFonts w:ascii="Times New Roman" w:hAnsi="Times New Roman" w:cs="Times New Roman"/>
          <w:sz w:val="24"/>
          <w:szCs w:val="24"/>
        </w:rPr>
        <w:t xml:space="preserve">C:N </w:t>
      </w:r>
      <w:r>
        <w:rPr>
          <w:rFonts w:ascii="Times New Roman" w:hAnsi="Times New Roman" w:cs="Times New Roman" w:hint="eastAsia"/>
          <w:sz w:val="24"/>
          <w:szCs w:val="24"/>
        </w:rPr>
        <w:t xml:space="preserve">ratio of soil microbial biomass was positively related to the half-life of </w:t>
      </w:r>
      <w:r>
        <w:rPr>
          <w:rFonts w:ascii="Times New Roman" w:hAnsi="Times New Roman" w:cs="Times New Roman"/>
          <w:sz w:val="24"/>
          <w:szCs w:val="24"/>
          <w:vertAlign w:val="superscript"/>
        </w:rPr>
        <w:t>14</w:t>
      </w:r>
      <w:r>
        <w:rPr>
          <w:rFonts w:ascii="Times New Roman" w:hAnsi="Times New Roman" w:cs="Times New Roman"/>
          <w:sz w:val="24"/>
          <w:szCs w:val="24"/>
        </w:rPr>
        <w:t>C-labeled</w:t>
      </w:r>
      <w:r>
        <w:rPr>
          <w:rFonts w:ascii="Times New Roman" w:hAnsi="Times New Roman" w:cs="Times New Roman" w:hint="eastAsia"/>
          <w:sz w:val="24"/>
          <w:szCs w:val="24"/>
        </w:rPr>
        <w:t xml:space="preserve"> alanine and </w:t>
      </w:r>
      <w:proofErr w:type="spellStart"/>
      <w:r>
        <w:rPr>
          <w:rFonts w:ascii="Times New Roman" w:hAnsi="Times New Roman" w:cs="Times New Roman"/>
          <w:sz w:val="24"/>
          <w:szCs w:val="24"/>
        </w:rPr>
        <w:t>trialanine</w:t>
      </w:r>
      <w:proofErr w:type="spellEnd"/>
      <w:r>
        <w:rPr>
          <w:rFonts w:ascii="Times New Roman" w:hAnsi="Times New Roman" w:cs="Times New Roman" w:hint="eastAsia"/>
          <w:sz w:val="24"/>
          <w:szCs w:val="24"/>
        </w:rPr>
        <w:t xml:space="preserve"> mineralization, and was negatively related to the </w:t>
      </w:r>
      <w:r w:rsidR="00F02742">
        <w:rPr>
          <w:rFonts w:ascii="Times New Roman" w:hAnsi="Times New Roman" w:cs="Times New Roman"/>
          <w:sz w:val="24"/>
          <w:szCs w:val="24"/>
        </w:rPr>
        <w:t>carbon (</w:t>
      </w:r>
      <w:r>
        <w:rPr>
          <w:rFonts w:ascii="Times New Roman" w:hAnsi="Times New Roman" w:cs="Times New Roman" w:hint="eastAsia"/>
          <w:sz w:val="24"/>
          <w:szCs w:val="24"/>
        </w:rPr>
        <w:t>C</w:t>
      </w:r>
      <w:r w:rsidR="00F02742">
        <w:rPr>
          <w:rFonts w:ascii="Times New Roman" w:hAnsi="Times New Roman" w:cs="Times New Roman" w:hint="eastAsia"/>
          <w:sz w:val="24"/>
          <w:szCs w:val="24"/>
        </w:rPr>
        <w:t>)</w:t>
      </w:r>
      <w:r>
        <w:rPr>
          <w:rFonts w:ascii="Times New Roman" w:hAnsi="Times New Roman" w:cs="Times New Roman" w:hint="eastAsia"/>
          <w:sz w:val="24"/>
          <w:szCs w:val="24"/>
        </w:rPr>
        <w:t xml:space="preserve"> use efficiency of </w:t>
      </w:r>
      <w:r>
        <w:rPr>
          <w:rFonts w:ascii="Times New Roman" w:hAnsi="Times New Roman" w:cs="Times New Roman"/>
          <w:sz w:val="24"/>
          <w:szCs w:val="24"/>
        </w:rPr>
        <w:t>alanine</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suggesting that microbial </w:t>
      </w:r>
      <w:r>
        <w:rPr>
          <w:rFonts w:ascii="Times New Roman" w:hAnsi="Times New Roman" w:cs="Times New Roman" w:hint="eastAsia"/>
          <w:sz w:val="24"/>
          <w:szCs w:val="24"/>
        </w:rPr>
        <w:t xml:space="preserve">demand for C could partially drive the </w:t>
      </w:r>
      <w:r>
        <w:rPr>
          <w:rFonts w:ascii="Times New Roman" w:hAnsi="Times New Roman" w:cs="Times New Roman" w:hint="eastAsia"/>
          <w:sz w:val="24"/>
          <w:szCs w:val="24"/>
        </w:rPr>
        <w:lastRenderedPageBreak/>
        <w:t xml:space="preserve">assimilation of soil organic N. </w:t>
      </w:r>
      <w:r w:rsidR="007813AC">
        <w:rPr>
          <w:rFonts w:ascii="Times New Roman" w:hAnsi="Times New Roman" w:cs="Times New Roman" w:hint="eastAsia"/>
          <w:sz w:val="24"/>
          <w:szCs w:val="24"/>
        </w:rPr>
        <w:t>Th</w:t>
      </w:r>
      <w:r w:rsidR="007813AC">
        <w:rPr>
          <w:rFonts w:ascii="Times New Roman" w:hAnsi="Times New Roman" w:cs="Times New Roman"/>
          <w:sz w:val="24"/>
          <w:szCs w:val="24"/>
        </w:rPr>
        <w:t>ese</w:t>
      </w:r>
      <w:r>
        <w:rPr>
          <w:rFonts w:ascii="Times New Roman" w:hAnsi="Times New Roman" w:cs="Times New Roman" w:hint="eastAsia"/>
          <w:sz w:val="24"/>
          <w:szCs w:val="24"/>
        </w:rPr>
        <w:t xml:space="preserve"> r</w:t>
      </w:r>
      <w:r>
        <w:rPr>
          <w:rFonts w:ascii="Times New Roman" w:hAnsi="Times New Roman" w:cs="Times New Roman"/>
          <w:sz w:val="24"/>
          <w:szCs w:val="24"/>
        </w:rPr>
        <w:t xml:space="preserve">esults suggest that the successional </w:t>
      </w:r>
      <w:r>
        <w:rPr>
          <w:rFonts w:ascii="Times New Roman" w:hAnsi="Times New Roman" w:cs="Times New Roman" w:hint="eastAsia"/>
          <w:sz w:val="24"/>
          <w:szCs w:val="24"/>
        </w:rPr>
        <w:t xml:space="preserve">stage of tree </w:t>
      </w:r>
      <w:r>
        <w:rPr>
          <w:rFonts w:ascii="Times New Roman" w:hAnsi="Times New Roman" w:cs="Times New Roman"/>
          <w:sz w:val="24"/>
          <w:szCs w:val="24"/>
        </w:rPr>
        <w:t xml:space="preserve">species </w:t>
      </w:r>
      <w:r>
        <w:rPr>
          <w:rFonts w:ascii="Times New Roman" w:hAnsi="Times New Roman" w:cs="Times New Roman" w:hint="eastAsia"/>
          <w:sz w:val="24"/>
          <w:szCs w:val="24"/>
        </w:rPr>
        <w:t>play</w:t>
      </w:r>
      <w:r>
        <w:rPr>
          <w:rFonts w:ascii="Times New Roman" w:hAnsi="Times New Roman" w:cs="Times New Roman"/>
          <w:sz w:val="24"/>
          <w:szCs w:val="24"/>
        </w:rPr>
        <w:t xml:space="preserve"> an important role in </w:t>
      </w:r>
      <w:r>
        <w:rPr>
          <w:rFonts w:ascii="Times New Roman" w:hAnsi="Times New Roman" w:cs="Times New Roman" w:hint="eastAsia"/>
          <w:sz w:val="24"/>
          <w:szCs w:val="24"/>
        </w:rPr>
        <w:t xml:space="preserve">regulating the </w:t>
      </w:r>
      <w:r w:rsidR="00210B42">
        <w:rPr>
          <w:rFonts w:ascii="Times New Roman" w:hAnsi="Times New Roman" w:cs="Times New Roman"/>
          <w:sz w:val="24"/>
          <w:szCs w:val="24"/>
        </w:rPr>
        <w:t xml:space="preserve">turnover of </w:t>
      </w:r>
      <w:r>
        <w:rPr>
          <w:rFonts w:ascii="Times New Roman" w:hAnsi="Times New Roman" w:cs="Times New Roman" w:hint="eastAsia"/>
          <w:sz w:val="24"/>
          <w:szCs w:val="24"/>
        </w:rPr>
        <w:t xml:space="preserve">soil organic N. </w:t>
      </w:r>
      <w:r>
        <w:rPr>
          <w:rFonts w:ascii="Times New Roman" w:hAnsi="Times New Roman" w:cs="Times New Roman"/>
          <w:sz w:val="24"/>
          <w:szCs w:val="24"/>
        </w:rPr>
        <w:t>An improved u</w:t>
      </w:r>
      <w:r>
        <w:rPr>
          <w:rFonts w:ascii="Times New Roman" w:hAnsi="Times New Roman" w:cs="Times New Roman" w:hint="eastAsia"/>
          <w:sz w:val="24"/>
          <w:szCs w:val="24"/>
        </w:rPr>
        <w:t>nderstand</w:t>
      </w:r>
      <w:r>
        <w:rPr>
          <w:rFonts w:ascii="Times New Roman" w:hAnsi="Times New Roman" w:cs="Times New Roman"/>
          <w:sz w:val="24"/>
          <w:szCs w:val="24"/>
        </w:rPr>
        <w:t xml:space="preserve">ing of how </w:t>
      </w:r>
      <w:r>
        <w:rPr>
          <w:rFonts w:ascii="Times New Roman" w:hAnsi="Times New Roman" w:cs="Times New Roman" w:hint="eastAsia"/>
          <w:sz w:val="24"/>
          <w:szCs w:val="24"/>
        </w:rPr>
        <w:t xml:space="preserve">tree </w:t>
      </w:r>
      <w:r>
        <w:rPr>
          <w:rFonts w:ascii="Times New Roman" w:hAnsi="Times New Roman" w:cs="Times New Roman"/>
          <w:sz w:val="24"/>
          <w:szCs w:val="24"/>
        </w:rPr>
        <w:t xml:space="preserve">species </w:t>
      </w:r>
      <w:r w:rsidR="008A724C">
        <w:rPr>
          <w:rFonts w:ascii="Times New Roman" w:hAnsi="Times New Roman" w:cs="Times New Roman"/>
          <w:bCs/>
          <w:sz w:val="24"/>
          <w:szCs w:val="24"/>
        </w:rPr>
        <w:t xml:space="preserve">from </w:t>
      </w:r>
      <w:r>
        <w:rPr>
          <w:rFonts w:ascii="Times New Roman" w:hAnsi="Times New Roman" w:cs="Times New Roman"/>
          <w:bCs/>
          <w:sz w:val="24"/>
          <w:szCs w:val="24"/>
        </w:rPr>
        <w:t xml:space="preserve">different </w:t>
      </w:r>
      <w:r>
        <w:rPr>
          <w:rFonts w:ascii="Times New Roman" w:hAnsi="Times New Roman" w:cs="Times New Roman" w:hint="eastAsia"/>
          <w:bCs/>
          <w:sz w:val="24"/>
          <w:szCs w:val="24"/>
        </w:rPr>
        <w:t xml:space="preserve">successional stages </w:t>
      </w:r>
      <w:r>
        <w:rPr>
          <w:rFonts w:ascii="Times New Roman" w:hAnsi="Times New Roman" w:cs="Times New Roman"/>
          <w:sz w:val="24"/>
          <w:szCs w:val="24"/>
        </w:rPr>
        <w:t xml:space="preserve">influence microbial function and </w:t>
      </w:r>
      <w:r>
        <w:rPr>
          <w:rFonts w:ascii="Times New Roman" w:hAnsi="Times New Roman" w:cs="Times New Roman" w:hint="eastAsia"/>
          <w:sz w:val="24"/>
          <w:szCs w:val="24"/>
        </w:rPr>
        <w:t>soil organic N cycling is beneficial to future afforestation and forest management, alleviating the impacts of global change on the ecosystem.</w:t>
      </w:r>
    </w:p>
    <w:p w14:paraId="102AF857" w14:textId="77777777" w:rsidR="00EE2683" w:rsidRDefault="00EE2683">
      <w:pPr>
        <w:spacing w:line="480" w:lineRule="auto"/>
        <w:rPr>
          <w:rFonts w:ascii="Times New Roman" w:hAnsi="Times New Roman" w:cs="Times New Roman"/>
          <w:sz w:val="24"/>
          <w:szCs w:val="24"/>
        </w:rPr>
      </w:pPr>
    </w:p>
    <w:p w14:paraId="5B85D8C0" w14:textId="77777777" w:rsidR="00EE2683" w:rsidRDefault="00F72E03">
      <w:pPr>
        <w:spacing w:line="480" w:lineRule="auto"/>
        <w:rPr>
          <w:rFonts w:ascii="Times New Roman" w:hAnsi="Times New Roman" w:cs="Times New Roman"/>
          <w:sz w:val="24"/>
          <w:szCs w:val="24"/>
        </w:rPr>
      </w:pPr>
      <w:r>
        <w:rPr>
          <w:rFonts w:ascii="Times New Roman" w:hAnsi="Times New Roman" w:cs="Times New Roman" w:hint="eastAsia"/>
          <w:b/>
          <w:sz w:val="24"/>
          <w:szCs w:val="24"/>
        </w:rPr>
        <w:t xml:space="preserve">Keywords </w:t>
      </w:r>
      <w:r>
        <w:rPr>
          <w:rFonts w:ascii="Times New Roman" w:hAnsi="Times New Roman" w:cs="Times New Roman" w:hint="eastAsia"/>
          <w:sz w:val="24"/>
          <w:szCs w:val="24"/>
        </w:rPr>
        <w:t xml:space="preserve">Organic N transformation; </w:t>
      </w:r>
      <w:r>
        <w:rPr>
          <w:rFonts w:ascii="Times New Roman" w:hAnsi="Times New Roman" w:cs="Times New Roman" w:hint="eastAsia"/>
          <w:sz w:val="24"/>
          <w:szCs w:val="24"/>
          <w:vertAlign w:val="superscript"/>
        </w:rPr>
        <w:t>14</w:t>
      </w:r>
      <w:r>
        <w:rPr>
          <w:rFonts w:ascii="Times New Roman" w:hAnsi="Times New Roman" w:cs="Times New Roman" w:hint="eastAsia"/>
          <w:sz w:val="24"/>
          <w:szCs w:val="24"/>
        </w:rPr>
        <w:t>C tracer; microbial metabolism; successional stage; functional trait</w:t>
      </w:r>
      <w:r w:rsidR="006F05D6">
        <w:rPr>
          <w:rFonts w:ascii="Times New Roman" w:hAnsi="Times New Roman" w:cs="Times New Roman"/>
          <w:sz w:val="24"/>
          <w:szCs w:val="24"/>
        </w:rPr>
        <w:t>s</w:t>
      </w:r>
    </w:p>
    <w:p w14:paraId="38D931F7" w14:textId="77777777" w:rsidR="00EE2683" w:rsidRDefault="00EE2683">
      <w:pPr>
        <w:spacing w:line="480" w:lineRule="auto"/>
        <w:rPr>
          <w:rFonts w:ascii="Times New Roman" w:hAnsi="Times New Roman" w:cs="Times New Roman"/>
          <w:b/>
          <w:sz w:val="24"/>
          <w:szCs w:val="24"/>
        </w:rPr>
      </w:pPr>
    </w:p>
    <w:p w14:paraId="7F5EA000" w14:textId="77777777" w:rsidR="00EE2683" w:rsidRDefault="00F72E03">
      <w:pPr>
        <w:spacing w:line="480" w:lineRule="auto"/>
        <w:rPr>
          <w:rFonts w:ascii="Times New Roman" w:hAnsi="Times New Roman" w:cs="Times New Roman"/>
          <w:b/>
          <w:sz w:val="24"/>
          <w:szCs w:val="24"/>
        </w:rPr>
      </w:pPr>
      <w:r>
        <w:rPr>
          <w:rFonts w:ascii="Times New Roman" w:hAnsi="Times New Roman" w:cs="Times New Roman"/>
          <w:b/>
          <w:sz w:val="24"/>
          <w:szCs w:val="24"/>
        </w:rPr>
        <w:t>1</w:t>
      </w:r>
      <w:r>
        <w:rPr>
          <w:rFonts w:ascii="Times New Roman" w:hAnsi="Times New Roman" w:cs="Times New Roman" w:hint="eastAsia"/>
          <w:b/>
          <w:sz w:val="24"/>
          <w:szCs w:val="24"/>
        </w:rPr>
        <w:t>.</w:t>
      </w:r>
      <w:r>
        <w:rPr>
          <w:rFonts w:ascii="Times New Roman" w:hAnsi="Times New Roman" w:cs="Times New Roman"/>
          <w:b/>
          <w:sz w:val="24"/>
          <w:szCs w:val="24"/>
        </w:rPr>
        <w:t xml:space="preserve"> Introduction</w:t>
      </w:r>
    </w:p>
    <w:p w14:paraId="6C2D26F2" w14:textId="4B3B5BD2" w:rsidR="00EE2683" w:rsidRDefault="000C6630">
      <w:pPr>
        <w:spacing w:line="480" w:lineRule="auto"/>
        <w:ind w:firstLineChars="150" w:firstLine="360"/>
        <w:rPr>
          <w:rFonts w:ascii="Times New Roman" w:hAnsi="Times New Roman" w:cs="Times New Roman"/>
          <w:sz w:val="24"/>
          <w:szCs w:val="24"/>
        </w:rPr>
      </w:pPr>
      <w:r w:rsidRPr="002B492D">
        <w:rPr>
          <w:rFonts w:ascii="Times New Roman" w:hAnsi="Times New Roman" w:cs="Times New Roman"/>
          <w:sz w:val="24"/>
          <w:szCs w:val="24"/>
        </w:rPr>
        <w:t xml:space="preserve">Forest ecosystems are regarded as one of the most important </w:t>
      </w:r>
      <w:proofErr w:type="gramStart"/>
      <w:r w:rsidRPr="002B492D">
        <w:rPr>
          <w:rFonts w:ascii="Times New Roman" w:hAnsi="Times New Roman" w:cs="Times New Roman" w:hint="eastAsia"/>
          <w:sz w:val="24"/>
          <w:szCs w:val="24"/>
        </w:rPr>
        <w:t>carbon</w:t>
      </w:r>
      <w:proofErr w:type="gramEnd"/>
      <w:r w:rsidRPr="002B492D">
        <w:rPr>
          <w:rFonts w:ascii="Times New Roman" w:hAnsi="Times New Roman" w:cs="Times New Roman" w:hint="eastAsia"/>
          <w:sz w:val="24"/>
          <w:szCs w:val="24"/>
        </w:rPr>
        <w:t xml:space="preserve"> (</w:t>
      </w:r>
      <w:r w:rsidRPr="002B492D">
        <w:rPr>
          <w:rFonts w:ascii="Times New Roman" w:hAnsi="Times New Roman" w:cs="Times New Roman"/>
          <w:sz w:val="24"/>
          <w:szCs w:val="24"/>
        </w:rPr>
        <w:t>C</w:t>
      </w:r>
      <w:r w:rsidRPr="002B492D">
        <w:rPr>
          <w:rFonts w:ascii="Times New Roman" w:hAnsi="Times New Roman" w:cs="Times New Roman" w:hint="eastAsia"/>
          <w:sz w:val="24"/>
          <w:szCs w:val="24"/>
        </w:rPr>
        <w:t>)</w:t>
      </w:r>
      <w:r w:rsidRPr="002B492D">
        <w:rPr>
          <w:rFonts w:ascii="Times New Roman" w:hAnsi="Times New Roman" w:cs="Times New Roman"/>
          <w:sz w:val="24"/>
          <w:szCs w:val="24"/>
        </w:rPr>
        <w:t xml:space="preserve"> sinks in the biosphere (Pan et al., 2011), and afforestation is recognized as a key method in alleviating the impact of a global increase of atmospheric </w:t>
      </w:r>
      <w:r w:rsidR="008A724C">
        <w:rPr>
          <w:rFonts w:ascii="Times New Roman" w:hAnsi="Times New Roman" w:cs="Times New Roman"/>
          <w:sz w:val="24"/>
          <w:szCs w:val="24"/>
        </w:rPr>
        <w:t>carbon dioxide (</w:t>
      </w:r>
      <w:r w:rsidRPr="002B492D">
        <w:rPr>
          <w:rFonts w:ascii="Times New Roman" w:hAnsi="Times New Roman" w:cs="Times New Roman"/>
          <w:sz w:val="24"/>
          <w:szCs w:val="24"/>
        </w:rPr>
        <w:t>CO</w:t>
      </w:r>
      <w:r w:rsidRPr="002B492D">
        <w:rPr>
          <w:rFonts w:ascii="Times New Roman" w:hAnsi="Times New Roman" w:cs="Times New Roman"/>
          <w:sz w:val="24"/>
          <w:szCs w:val="24"/>
          <w:vertAlign w:val="subscript"/>
        </w:rPr>
        <w:t>2</w:t>
      </w:r>
      <w:r w:rsidR="008A724C" w:rsidRPr="00004EBA">
        <w:rPr>
          <w:rFonts w:ascii="Times New Roman" w:hAnsi="Times New Roman" w:cs="Times New Roman"/>
          <w:sz w:val="24"/>
          <w:szCs w:val="24"/>
        </w:rPr>
        <w:t>)</w:t>
      </w:r>
      <w:r w:rsidRPr="002B492D">
        <w:rPr>
          <w:rFonts w:ascii="Times New Roman" w:hAnsi="Times New Roman" w:cs="Times New Roman" w:hint="eastAsia"/>
          <w:sz w:val="24"/>
          <w:szCs w:val="24"/>
        </w:rPr>
        <w:t xml:space="preserve">. </w:t>
      </w:r>
      <w:r>
        <w:rPr>
          <w:rFonts w:ascii="Times New Roman" w:hAnsi="Times New Roman" w:cs="Times New Roman" w:hint="eastAsia"/>
          <w:sz w:val="24"/>
          <w:szCs w:val="24"/>
        </w:rPr>
        <w:t>Soil is the largest C stock in the terrestrial biosphere, and even slight fluctuation</w:t>
      </w:r>
      <w:r w:rsidR="002B492D">
        <w:rPr>
          <w:rFonts w:ascii="Times New Roman" w:hAnsi="Times New Roman" w:cs="Times New Roman"/>
          <w:sz w:val="24"/>
          <w:szCs w:val="24"/>
        </w:rPr>
        <w:t>s</w:t>
      </w:r>
      <w:r>
        <w:rPr>
          <w:rFonts w:ascii="Times New Roman" w:hAnsi="Times New Roman" w:cs="Times New Roman" w:hint="eastAsia"/>
          <w:sz w:val="24"/>
          <w:szCs w:val="24"/>
        </w:rPr>
        <w:t xml:space="preserve"> may cause significant changes in the concentration of atmospheric CO</w:t>
      </w:r>
      <w:r>
        <w:rPr>
          <w:rFonts w:ascii="Times New Roman" w:hAnsi="Times New Roman" w:cs="Times New Roman" w:hint="eastAsia"/>
          <w:sz w:val="24"/>
          <w:szCs w:val="24"/>
          <w:vertAlign w:val="subscript"/>
        </w:rPr>
        <w:t>2</w:t>
      </w:r>
      <w:r>
        <w:rPr>
          <w:rFonts w:ascii="Times New Roman" w:hAnsi="Times New Roman" w:cs="Times New Roman" w:hint="eastAsia"/>
          <w:sz w:val="24"/>
          <w:szCs w:val="24"/>
        </w:rPr>
        <w:t xml:space="preserve"> (Chen et al., 2015).</w:t>
      </w:r>
      <w:r>
        <w:rPr>
          <w:rFonts w:ascii="Times New Roman" w:hAnsi="Times New Roman" w:cs="Times New Roman"/>
          <w:sz w:val="24"/>
          <w:szCs w:val="24"/>
        </w:rPr>
        <w:t xml:space="preserve"> </w:t>
      </w:r>
      <w:r w:rsidR="00813E65" w:rsidRPr="002B492D">
        <w:rPr>
          <w:rFonts w:ascii="Times New Roman" w:hAnsi="Times New Roman" w:cs="Times New Roman" w:hint="eastAsia"/>
          <w:sz w:val="24"/>
          <w:szCs w:val="24"/>
        </w:rPr>
        <w:t>T</w:t>
      </w:r>
      <w:r w:rsidR="00813E65" w:rsidRPr="002B492D">
        <w:rPr>
          <w:rFonts w:ascii="Times New Roman" w:hAnsi="Times New Roman" w:cs="Times New Roman"/>
          <w:sz w:val="24"/>
          <w:szCs w:val="24"/>
        </w:rPr>
        <w:t xml:space="preserve">he selection of tree species is </w:t>
      </w:r>
      <w:r w:rsidR="00813E65" w:rsidRPr="002B492D">
        <w:rPr>
          <w:rFonts w:ascii="Times New Roman" w:hAnsi="Times New Roman" w:cs="Times New Roman" w:hint="eastAsia"/>
          <w:sz w:val="24"/>
          <w:szCs w:val="24"/>
        </w:rPr>
        <w:t xml:space="preserve">thus </w:t>
      </w:r>
      <w:r w:rsidR="00813E65" w:rsidRPr="002B492D">
        <w:rPr>
          <w:rFonts w:ascii="Times New Roman" w:hAnsi="Times New Roman" w:cs="Times New Roman"/>
          <w:sz w:val="24"/>
          <w:szCs w:val="24"/>
        </w:rPr>
        <w:t xml:space="preserve">very important </w:t>
      </w:r>
      <w:r w:rsidR="00813E65">
        <w:rPr>
          <w:rFonts w:ascii="Times New Roman" w:hAnsi="Times New Roman" w:cs="Times New Roman"/>
          <w:sz w:val="24"/>
          <w:szCs w:val="24"/>
        </w:rPr>
        <w:t xml:space="preserve">for afforestation </w:t>
      </w:r>
      <w:r w:rsidR="00813E65" w:rsidRPr="002B492D">
        <w:rPr>
          <w:rFonts w:ascii="Times New Roman" w:hAnsi="Times New Roman" w:cs="Times New Roman"/>
          <w:sz w:val="24"/>
          <w:szCs w:val="24"/>
        </w:rPr>
        <w:t>(</w:t>
      </w:r>
      <w:r w:rsidR="00813E65" w:rsidRPr="002B492D">
        <w:rPr>
          <w:rFonts w:ascii="Times New Roman" w:eastAsia="SimSun" w:hAnsi="Times New Roman" w:cs="Times New Roman"/>
          <w:sz w:val="24"/>
          <w:szCs w:val="24"/>
        </w:rPr>
        <w:t>IPCC, 2014</w:t>
      </w:r>
      <w:r w:rsidR="00813E65" w:rsidRPr="002B492D">
        <w:rPr>
          <w:rFonts w:ascii="Times New Roman" w:hAnsi="Times New Roman" w:cs="Times New Roman" w:hint="eastAsia"/>
          <w:sz w:val="24"/>
          <w:szCs w:val="24"/>
        </w:rPr>
        <w:t xml:space="preserve">; </w:t>
      </w:r>
      <w:r w:rsidR="00813E65" w:rsidRPr="002B492D">
        <w:rPr>
          <w:rFonts w:ascii="Times New Roman" w:hAnsi="Times New Roman" w:cs="Times New Roman"/>
          <w:sz w:val="24"/>
          <w:szCs w:val="24"/>
        </w:rPr>
        <w:t>Bastin et al., 2019</w:t>
      </w:r>
      <w:r w:rsidR="00813E65" w:rsidRPr="002B492D">
        <w:rPr>
          <w:rFonts w:ascii="Times New Roman" w:eastAsia="SimSun" w:hAnsi="Times New Roman" w:cs="Times New Roman" w:hint="eastAsia"/>
          <w:sz w:val="24"/>
          <w:szCs w:val="24"/>
        </w:rPr>
        <w:t>)</w:t>
      </w:r>
      <w:r w:rsidR="00813E65" w:rsidRPr="002B492D">
        <w:rPr>
          <w:rFonts w:ascii="Times New Roman" w:hAnsi="Times New Roman" w:cs="Times New Roman" w:hint="eastAsia"/>
          <w:sz w:val="24"/>
          <w:szCs w:val="24"/>
        </w:rPr>
        <w:t>.</w:t>
      </w:r>
      <w:r w:rsidR="00813E65">
        <w:rPr>
          <w:rFonts w:ascii="Times New Roman" w:hAnsi="Times New Roman" w:cs="Times New Roman" w:hint="eastAsia"/>
          <w:sz w:val="24"/>
          <w:szCs w:val="24"/>
        </w:rPr>
        <w:t xml:space="preserve"> </w:t>
      </w:r>
      <w:r>
        <w:rPr>
          <w:rFonts w:ascii="Times New Roman" w:hAnsi="Times New Roman" w:cs="Times New Roman" w:hint="eastAsia"/>
          <w:sz w:val="24"/>
          <w:szCs w:val="24"/>
        </w:rPr>
        <w:t>O</w:t>
      </w:r>
      <w:r>
        <w:rPr>
          <w:rFonts w:ascii="Times New Roman" w:hAnsi="Times New Roman" w:cs="Times New Roman"/>
          <w:sz w:val="24"/>
          <w:szCs w:val="24"/>
        </w:rPr>
        <w:t xml:space="preserve">rganic </w:t>
      </w:r>
      <w:r w:rsidR="004E746F">
        <w:rPr>
          <w:rFonts w:ascii="Times New Roman" w:hAnsi="Times New Roman" w:cs="Times New Roman"/>
          <w:sz w:val="24"/>
          <w:szCs w:val="24"/>
        </w:rPr>
        <w:t>nitrogen (</w:t>
      </w:r>
      <w:r>
        <w:rPr>
          <w:rFonts w:ascii="Times New Roman" w:hAnsi="Times New Roman" w:cs="Times New Roman"/>
          <w:sz w:val="24"/>
          <w:szCs w:val="24"/>
        </w:rPr>
        <w:t>N</w:t>
      </w:r>
      <w:r w:rsidR="004E746F">
        <w:rPr>
          <w:rFonts w:ascii="Times New Roman" w:hAnsi="Times New Roman" w:cs="Times New Roman"/>
          <w:sz w:val="24"/>
          <w:szCs w:val="24"/>
        </w:rPr>
        <w:t>)</w:t>
      </w:r>
      <w:r>
        <w:rPr>
          <w:rFonts w:ascii="Times New Roman" w:hAnsi="Times New Roman" w:cs="Times New Roman"/>
          <w:sz w:val="24"/>
          <w:szCs w:val="24"/>
        </w:rPr>
        <w:t xml:space="preserve"> is an</w:t>
      </w:r>
      <w:r>
        <w:rPr>
          <w:rFonts w:ascii="Times New Roman" w:hAnsi="Times New Roman" w:cs="Times New Roman" w:hint="eastAsia"/>
          <w:sz w:val="24"/>
          <w:szCs w:val="24"/>
        </w:rPr>
        <w:t xml:space="preserve"> important </w:t>
      </w:r>
      <w:r>
        <w:rPr>
          <w:rFonts w:ascii="Times New Roman" w:hAnsi="Times New Roman" w:cs="Times New Roman"/>
          <w:sz w:val="24"/>
          <w:szCs w:val="24"/>
        </w:rPr>
        <w:t>intermediary that couples the cycling of C and N</w:t>
      </w:r>
      <w:r>
        <w:rPr>
          <w:rFonts w:ascii="Times New Roman" w:hAnsi="Times New Roman" w:cs="Times New Roman" w:hint="eastAsia"/>
          <w:sz w:val="24"/>
          <w:szCs w:val="24"/>
        </w:rPr>
        <w:t xml:space="preserve"> in soils, and it makes significant contributions to the soil N economy. </w:t>
      </w:r>
      <w:r>
        <w:rPr>
          <w:rFonts w:ascii="Times New Roman" w:hAnsi="Times New Roman" w:cs="Times New Roman"/>
          <w:sz w:val="24"/>
          <w:szCs w:val="24"/>
        </w:rPr>
        <w:t>Typically, more than 95% of N in soil is held in an organic</w:t>
      </w:r>
      <w:r>
        <w:rPr>
          <w:rFonts w:ascii="Times New Roman" w:hAnsi="Times New Roman" w:cs="Times New Roman" w:hint="eastAsia"/>
          <w:sz w:val="24"/>
          <w:szCs w:val="24"/>
        </w:rPr>
        <w:t xml:space="preserve"> form</w:t>
      </w:r>
      <w:r>
        <w:rPr>
          <w:rFonts w:ascii="Times New Roman" w:hAnsi="Times New Roman" w:cs="Times New Roman"/>
          <w:sz w:val="24"/>
          <w:szCs w:val="24"/>
        </w:rPr>
        <w:t xml:space="preserve"> (Schulten and Schnitzer, 1997)</w:t>
      </w:r>
      <w:r>
        <w:rPr>
          <w:rFonts w:ascii="Times New Roman" w:hAnsi="Times New Roman" w:cs="Times New Roman" w:hint="eastAsia"/>
          <w:sz w:val="24"/>
          <w:szCs w:val="24"/>
        </w:rPr>
        <w:t xml:space="preserve"> and N</w:t>
      </w:r>
      <w:r>
        <w:rPr>
          <w:rFonts w:ascii="Times New Roman" w:hAnsi="Times New Roman" w:cs="Times New Roman"/>
          <w:sz w:val="24"/>
          <w:szCs w:val="24"/>
        </w:rPr>
        <w:t xml:space="preserve"> availability often limits primary producti</w:t>
      </w:r>
      <w:r>
        <w:rPr>
          <w:rFonts w:ascii="Times New Roman" w:hAnsi="Times New Roman" w:cs="Times New Roman" w:hint="eastAsia"/>
          <w:sz w:val="24"/>
          <w:szCs w:val="24"/>
        </w:rPr>
        <w:t xml:space="preserve">vity </w:t>
      </w:r>
      <w:r>
        <w:rPr>
          <w:rFonts w:ascii="Times New Roman" w:hAnsi="Times New Roman" w:cs="Times New Roman"/>
          <w:sz w:val="24"/>
          <w:szCs w:val="24"/>
        </w:rPr>
        <w:t>in</w:t>
      </w:r>
      <w:r>
        <w:rPr>
          <w:rFonts w:ascii="Times New Roman" w:hAnsi="Times New Roman" w:cs="Times New Roman" w:hint="eastAsia"/>
          <w:sz w:val="24"/>
          <w:szCs w:val="24"/>
        </w:rPr>
        <w:t xml:space="preserve"> </w:t>
      </w:r>
      <w:r>
        <w:rPr>
          <w:rFonts w:ascii="Times New Roman" w:hAnsi="Times New Roman" w:cs="Times New Roman"/>
          <w:sz w:val="24"/>
          <w:szCs w:val="24"/>
        </w:rPr>
        <w:t>terrestrial ecosystems (</w:t>
      </w:r>
      <w:proofErr w:type="spellStart"/>
      <w:r>
        <w:rPr>
          <w:rFonts w:ascii="Times New Roman" w:hAnsi="Times New Roman" w:cs="Times New Roman"/>
          <w:sz w:val="24"/>
          <w:szCs w:val="24"/>
        </w:rPr>
        <w:t>LeBauer</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Treseder</w:t>
      </w:r>
      <w:proofErr w:type="spellEnd"/>
      <w:r>
        <w:rPr>
          <w:rFonts w:ascii="Times New Roman" w:hAnsi="Times New Roman" w:cs="Times New Roman"/>
          <w:sz w:val="24"/>
          <w:szCs w:val="24"/>
        </w:rPr>
        <w:t>, 2008)</w:t>
      </w:r>
      <w:r>
        <w:rPr>
          <w:rFonts w:ascii="Times New Roman" w:hAnsi="Times New Roman" w:cs="Times New Roman" w:hint="eastAsia"/>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S</w:t>
      </w:r>
      <w:r>
        <w:rPr>
          <w:rFonts w:ascii="Times New Roman" w:hAnsi="Times New Roman" w:cs="Times New Roman"/>
          <w:sz w:val="24"/>
          <w:szCs w:val="24"/>
        </w:rPr>
        <w:t>oil organic N</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is present in a wide range of </w:t>
      </w:r>
      <w:r>
        <w:rPr>
          <w:rFonts w:ascii="Times New Roman" w:hAnsi="Times New Roman" w:cs="Times New Roman"/>
          <w:sz w:val="24"/>
          <w:szCs w:val="24"/>
        </w:rPr>
        <w:lastRenderedPageBreak/>
        <w:t>forms</w:t>
      </w:r>
      <w:r>
        <w:rPr>
          <w:rFonts w:ascii="Times New Roman" w:hAnsi="Times New Roman" w:cs="Times New Roman" w:hint="eastAsia"/>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e.g.</w:t>
      </w:r>
      <w:r w:rsidR="004E746F">
        <w:rPr>
          <w:rFonts w:ascii="Times New Roman" w:hAnsi="Times New Roman" w:cs="Times New Roman"/>
          <w:sz w:val="24"/>
          <w:szCs w:val="24"/>
        </w:rPr>
        <w:t>,</w:t>
      </w:r>
      <w:r>
        <w:rPr>
          <w:rFonts w:ascii="Times New Roman" w:hAnsi="Times New Roman" w:cs="Times New Roman"/>
          <w:sz w:val="24"/>
          <w:szCs w:val="24"/>
        </w:rPr>
        <w:t xml:space="preserve"> amino acids (</w:t>
      </w:r>
      <w:proofErr w:type="spellStart"/>
      <w:r>
        <w:rPr>
          <w:rFonts w:ascii="Times New Roman" w:hAnsi="Times New Roman" w:cs="Times New Roman"/>
          <w:sz w:val="24"/>
          <w:szCs w:val="24"/>
        </w:rPr>
        <w:t>Näsholm</w:t>
      </w:r>
      <w:proofErr w:type="spellEnd"/>
      <w:r>
        <w:rPr>
          <w:rFonts w:ascii="Times New Roman" w:hAnsi="Times New Roman" w:cs="Times New Roman"/>
          <w:sz w:val="24"/>
          <w:szCs w:val="24"/>
        </w:rPr>
        <w:t xml:space="preserve"> et al., 1998</w:t>
      </w:r>
      <w:r>
        <w:rPr>
          <w:rFonts w:ascii="Times New Roman" w:hAnsi="Times New Roman" w:cs="Times New Roman" w:hint="eastAsia"/>
          <w:sz w:val="24"/>
          <w:szCs w:val="24"/>
        </w:rPr>
        <w:t xml:space="preserve">; </w:t>
      </w:r>
      <w:proofErr w:type="spellStart"/>
      <w:r>
        <w:rPr>
          <w:rFonts w:ascii="Times New Roman" w:hAnsi="Times New Roman" w:cs="Times New Roman"/>
          <w:sz w:val="24"/>
          <w:szCs w:val="24"/>
        </w:rPr>
        <w:t>Näsholm</w:t>
      </w:r>
      <w:proofErr w:type="spellEnd"/>
      <w:r>
        <w:rPr>
          <w:rFonts w:ascii="Times New Roman" w:hAnsi="Times New Roman" w:cs="Times New Roman"/>
          <w:sz w:val="24"/>
          <w:szCs w:val="24"/>
        </w:rPr>
        <w:t xml:space="preserve"> et al., 2009</w:t>
      </w:r>
      <w:r>
        <w:rPr>
          <w:rFonts w:ascii="Times New Roman" w:hAnsi="Times New Roman" w:cs="Times New Roman" w:hint="eastAsia"/>
          <w:sz w:val="24"/>
          <w:szCs w:val="24"/>
        </w:rPr>
        <w:t xml:space="preserve">; </w:t>
      </w:r>
      <w:r>
        <w:rPr>
          <w:rFonts w:ascii="Times New Roman" w:hAnsi="Times New Roman" w:cs="Times New Roman"/>
          <w:sz w:val="24"/>
          <w:szCs w:val="24"/>
        </w:rPr>
        <w:t>Gao et al.,</w:t>
      </w:r>
      <w:r>
        <w:rPr>
          <w:rFonts w:ascii="Times New Roman" w:hAnsi="Times New Roman" w:cs="Times New Roman" w:hint="eastAsia"/>
          <w:sz w:val="24"/>
          <w:szCs w:val="24"/>
        </w:rPr>
        <w:t xml:space="preserve"> 2020b</w:t>
      </w:r>
      <w:r>
        <w:rPr>
          <w:rFonts w:ascii="Times New Roman" w:hAnsi="Times New Roman" w:cs="Times New Roman"/>
          <w:sz w:val="24"/>
          <w:szCs w:val="24"/>
        </w:rPr>
        <w:t>), oligopeptides (Hill et al., 2011a)</w:t>
      </w:r>
      <w:r>
        <w:rPr>
          <w:rFonts w:ascii="Times New Roman" w:hAnsi="Times New Roman" w:cs="Times New Roman" w:hint="eastAsia"/>
          <w:sz w:val="24"/>
          <w:szCs w:val="24"/>
        </w:rPr>
        <w:t>, q</w:t>
      </w:r>
      <w:r>
        <w:rPr>
          <w:rFonts w:ascii="Times New Roman" w:hAnsi="Times New Roman" w:cs="Times New Roman"/>
          <w:sz w:val="24"/>
          <w:szCs w:val="24"/>
        </w:rPr>
        <w:t>uaternary ammonium compound</w:t>
      </w:r>
      <w:r>
        <w:rPr>
          <w:rFonts w:ascii="Times New Roman" w:hAnsi="Times New Roman" w:cs="Times New Roman" w:hint="eastAsia"/>
          <w:sz w:val="24"/>
          <w:szCs w:val="24"/>
        </w:rPr>
        <w:t>s</w:t>
      </w:r>
      <w:r>
        <w:rPr>
          <w:rFonts w:ascii="Times New Roman" w:hAnsi="Times New Roman" w:cs="Times New Roman"/>
          <w:sz w:val="24"/>
          <w:szCs w:val="24"/>
        </w:rPr>
        <w:t xml:space="preserve"> and protein (</w:t>
      </w:r>
      <w:proofErr w:type="spellStart"/>
      <w:r>
        <w:rPr>
          <w:rFonts w:ascii="Times New Roman" w:hAnsi="Times New Roman" w:cs="Times New Roman"/>
          <w:sz w:val="24"/>
          <w:szCs w:val="24"/>
        </w:rPr>
        <w:t>Paungfoo-Lonhienne</w:t>
      </w:r>
      <w:proofErr w:type="spellEnd"/>
      <w:r>
        <w:rPr>
          <w:rFonts w:ascii="Times New Roman" w:hAnsi="Times New Roman" w:cs="Times New Roman"/>
          <w:sz w:val="24"/>
          <w:szCs w:val="24"/>
        </w:rPr>
        <w:t xml:space="preserve"> et al., 2008</w:t>
      </w:r>
      <w:r>
        <w:rPr>
          <w:rFonts w:ascii="Times New Roman" w:hAnsi="Times New Roman" w:cs="Times New Roman" w:hint="eastAsia"/>
          <w:sz w:val="24"/>
          <w:szCs w:val="24"/>
        </w:rPr>
        <w:t xml:space="preserve">: </w:t>
      </w:r>
      <w:r>
        <w:rPr>
          <w:rFonts w:ascii="Times New Roman" w:hAnsi="Times New Roman" w:cs="Times New Roman"/>
          <w:sz w:val="24"/>
          <w:szCs w:val="24"/>
        </w:rPr>
        <w:t>Warren,</w:t>
      </w:r>
      <w:r>
        <w:rPr>
          <w:rFonts w:ascii="Times New Roman" w:hAnsi="Times New Roman" w:cs="Times New Roman" w:hint="eastAsia"/>
          <w:sz w:val="24"/>
          <w:szCs w:val="24"/>
        </w:rPr>
        <w:t xml:space="preserve"> 2013; Warren, 2021</w:t>
      </w:r>
      <w:r>
        <w:rPr>
          <w:rFonts w:ascii="Times New Roman" w:hAnsi="Times New Roman" w:cs="Times New Roman"/>
          <w:sz w:val="24"/>
          <w:szCs w:val="24"/>
        </w:rPr>
        <w:t>)</w:t>
      </w:r>
      <w:r>
        <w:rPr>
          <w:rFonts w:ascii="Times New Roman" w:hAnsi="Times New Roman" w:cs="Times New Roman" w:hint="eastAsia"/>
          <w:sz w:val="24"/>
          <w:szCs w:val="24"/>
        </w:rPr>
        <w:t>.</w:t>
      </w:r>
      <w:r>
        <w:rPr>
          <w:rFonts w:ascii="Times New Roman" w:hAnsi="Times New Roman" w:cs="Times New Roman"/>
          <w:sz w:val="24"/>
          <w:szCs w:val="24"/>
        </w:rPr>
        <w:t xml:space="preserve"> </w:t>
      </w:r>
      <w:r w:rsidRPr="002B492D">
        <w:rPr>
          <w:rFonts w:ascii="Times New Roman" w:hAnsi="Times New Roman" w:cs="Times New Roman" w:hint="eastAsia"/>
          <w:sz w:val="24"/>
          <w:szCs w:val="24"/>
        </w:rPr>
        <w:t xml:space="preserve">Compared with high </w:t>
      </w:r>
      <w:r w:rsidRPr="002B492D">
        <w:rPr>
          <w:rFonts w:ascii="Times New Roman" w:eastAsia="SimSun" w:hAnsi="Times New Roman" w:cs="Times New Roman"/>
          <w:sz w:val="24"/>
          <w:szCs w:val="24"/>
        </w:rPr>
        <w:t>molecular</w:t>
      </w:r>
      <w:r w:rsidRPr="002B492D">
        <w:rPr>
          <w:rFonts w:ascii="Times New Roman" w:eastAsia="SimSun" w:hAnsi="Times New Roman" w:cs="Times New Roman" w:hint="eastAsia"/>
          <w:sz w:val="24"/>
          <w:szCs w:val="24"/>
        </w:rPr>
        <w:t xml:space="preserve"> weight organic N, t</w:t>
      </w:r>
      <w:r w:rsidRPr="002B492D">
        <w:rPr>
          <w:rFonts w:ascii="Times New Roman" w:hAnsi="Times New Roman" w:cs="Times New Roman" w:hint="eastAsia"/>
          <w:sz w:val="24"/>
          <w:szCs w:val="24"/>
        </w:rPr>
        <w:t xml:space="preserve">he low </w:t>
      </w:r>
      <w:r w:rsidRPr="002B492D">
        <w:rPr>
          <w:rFonts w:ascii="Times New Roman" w:eastAsia="SimSun" w:hAnsi="Times New Roman" w:cs="Times New Roman"/>
          <w:sz w:val="24"/>
          <w:szCs w:val="24"/>
        </w:rPr>
        <w:t>molecular</w:t>
      </w:r>
      <w:r w:rsidRPr="002B492D">
        <w:rPr>
          <w:rFonts w:ascii="Times New Roman" w:eastAsia="SimSun" w:hAnsi="Times New Roman" w:cs="Times New Roman" w:hint="eastAsia"/>
          <w:sz w:val="24"/>
          <w:szCs w:val="24"/>
        </w:rPr>
        <w:t xml:space="preserve"> weight organic N</w:t>
      </w:r>
      <w:r w:rsidRPr="002B492D">
        <w:rPr>
          <w:rFonts w:ascii="Times New Roman" w:hAnsi="Times New Roman" w:cs="Times New Roman" w:hint="eastAsia"/>
          <w:sz w:val="24"/>
          <w:szCs w:val="24"/>
        </w:rPr>
        <w:t xml:space="preserve"> (e.g.</w:t>
      </w:r>
      <w:r w:rsidR="004E746F">
        <w:rPr>
          <w:rFonts w:ascii="Times New Roman" w:hAnsi="Times New Roman" w:cs="Times New Roman"/>
          <w:sz w:val="24"/>
          <w:szCs w:val="24"/>
        </w:rPr>
        <w:t>,</w:t>
      </w:r>
      <w:r w:rsidRPr="002B492D">
        <w:rPr>
          <w:rFonts w:ascii="Times New Roman" w:hAnsi="Times New Roman" w:cs="Times New Roman" w:hint="eastAsia"/>
          <w:sz w:val="24"/>
          <w:szCs w:val="24"/>
        </w:rPr>
        <w:t xml:space="preserve"> amino acids and oligopeptides) </w:t>
      </w:r>
      <w:r w:rsidRPr="002B492D">
        <w:rPr>
          <w:rFonts w:ascii="Times New Roman" w:hAnsi="Times New Roman" w:cs="Times New Roman"/>
          <w:sz w:val="24"/>
          <w:szCs w:val="24"/>
        </w:rPr>
        <w:t xml:space="preserve">can </w:t>
      </w:r>
      <w:r w:rsidRPr="002B492D">
        <w:rPr>
          <w:rFonts w:ascii="Times New Roman" w:hAnsi="Times New Roman" w:cs="Times New Roman" w:hint="eastAsia"/>
          <w:sz w:val="24"/>
          <w:szCs w:val="24"/>
        </w:rPr>
        <w:t>be more available</w:t>
      </w:r>
      <w:r w:rsidRPr="002B492D">
        <w:rPr>
          <w:rFonts w:ascii="Times New Roman" w:hAnsi="Times New Roman" w:cs="Times New Roman"/>
          <w:sz w:val="24"/>
          <w:szCs w:val="24"/>
        </w:rPr>
        <w:t xml:space="preserve"> to plant</w:t>
      </w:r>
      <w:r w:rsidRPr="002B492D">
        <w:rPr>
          <w:rFonts w:ascii="Times New Roman" w:hAnsi="Times New Roman" w:cs="Times New Roman" w:hint="eastAsia"/>
          <w:sz w:val="24"/>
          <w:szCs w:val="24"/>
        </w:rPr>
        <w:t xml:space="preserve"> root</w:t>
      </w:r>
      <w:r w:rsidRPr="002B492D">
        <w:rPr>
          <w:rFonts w:ascii="Times New Roman" w:hAnsi="Times New Roman" w:cs="Times New Roman"/>
          <w:sz w:val="24"/>
          <w:szCs w:val="24"/>
        </w:rPr>
        <w:t xml:space="preserve">s and </w:t>
      </w:r>
      <w:r w:rsidRPr="002B492D">
        <w:rPr>
          <w:rFonts w:ascii="Times New Roman" w:hAnsi="Times New Roman" w:cs="Times New Roman" w:hint="eastAsia"/>
          <w:sz w:val="24"/>
          <w:szCs w:val="24"/>
        </w:rPr>
        <w:t>soil microbes</w:t>
      </w:r>
      <w:r w:rsidRPr="002B492D">
        <w:rPr>
          <w:rFonts w:ascii="Times New Roman" w:hAnsi="Times New Roman" w:cs="Times New Roman"/>
          <w:sz w:val="24"/>
          <w:szCs w:val="24"/>
        </w:rPr>
        <w:t xml:space="preserve">. </w:t>
      </w:r>
      <w:r>
        <w:rPr>
          <w:rFonts w:ascii="Times New Roman" w:hAnsi="Times New Roman" w:cs="Times New Roman" w:hint="eastAsia"/>
          <w:sz w:val="24"/>
          <w:szCs w:val="24"/>
        </w:rPr>
        <w:t>However, k</w:t>
      </w:r>
      <w:r>
        <w:rPr>
          <w:rFonts w:ascii="Times New Roman" w:hAnsi="Times New Roman" w:cs="Times New Roman"/>
          <w:sz w:val="24"/>
          <w:szCs w:val="24"/>
        </w:rPr>
        <w:t xml:space="preserve">nowledge </w:t>
      </w:r>
      <w:r>
        <w:rPr>
          <w:rFonts w:ascii="Times New Roman" w:hAnsi="Times New Roman" w:cs="Times New Roman" w:hint="eastAsia"/>
          <w:sz w:val="24"/>
          <w:szCs w:val="24"/>
        </w:rPr>
        <w:t>on</w:t>
      </w:r>
      <w:r>
        <w:rPr>
          <w:rFonts w:ascii="Times New Roman" w:hAnsi="Times New Roman" w:cs="Times New Roman"/>
          <w:sz w:val="24"/>
          <w:szCs w:val="24"/>
        </w:rPr>
        <w:t xml:space="preserve"> how different tree species that are used for afforestation affect transformations of soil organic N </w:t>
      </w:r>
      <w:r>
        <w:rPr>
          <w:rFonts w:ascii="Times New Roman" w:hAnsi="Times New Roman" w:cs="Times New Roman" w:hint="eastAsia"/>
          <w:sz w:val="24"/>
          <w:szCs w:val="24"/>
        </w:rPr>
        <w:t xml:space="preserve">remains </w:t>
      </w:r>
      <w:r>
        <w:rPr>
          <w:rFonts w:ascii="Times New Roman" w:hAnsi="Times New Roman" w:cs="Times New Roman"/>
          <w:sz w:val="24"/>
          <w:szCs w:val="24"/>
        </w:rPr>
        <w:t>limited.</w:t>
      </w:r>
    </w:p>
    <w:p w14:paraId="1B3BF100" w14:textId="365C98E7" w:rsidR="00EE2683" w:rsidRDefault="00F72E03">
      <w:pPr>
        <w:spacing w:line="480" w:lineRule="auto"/>
        <w:ind w:firstLineChars="150" w:firstLine="360"/>
        <w:rPr>
          <w:rFonts w:ascii="Times New Roman" w:hAnsi="Times New Roman" w:cs="Times New Roman"/>
          <w:sz w:val="24"/>
          <w:szCs w:val="24"/>
        </w:rPr>
      </w:pPr>
      <w:r>
        <w:rPr>
          <w:rFonts w:ascii="Times New Roman" w:hAnsi="Times New Roman" w:cs="Times New Roman"/>
          <w:sz w:val="24"/>
          <w:szCs w:val="24"/>
        </w:rPr>
        <w:t xml:space="preserve">Protein is the primary input </w:t>
      </w:r>
      <w:r w:rsidR="00C67685">
        <w:rPr>
          <w:rFonts w:ascii="Times New Roman" w:hAnsi="Times New Roman" w:cs="Times New Roman"/>
          <w:sz w:val="24"/>
          <w:szCs w:val="24"/>
        </w:rPr>
        <w:t xml:space="preserve">of N </w:t>
      </w:r>
      <w:r>
        <w:rPr>
          <w:rFonts w:ascii="Times New Roman" w:hAnsi="Times New Roman" w:cs="Times New Roman"/>
          <w:sz w:val="24"/>
          <w:szCs w:val="24"/>
        </w:rPr>
        <w:t>into soils in natural ecosystems (Schimel and Bennett, 2004</w:t>
      </w:r>
      <w:r>
        <w:rPr>
          <w:rFonts w:ascii="Times New Roman" w:hAnsi="Times New Roman" w:cs="Times New Roman" w:hint="eastAsia"/>
          <w:sz w:val="24"/>
          <w:szCs w:val="24"/>
        </w:rPr>
        <w:t xml:space="preserve">; </w:t>
      </w:r>
      <w:r>
        <w:rPr>
          <w:rFonts w:ascii="Times New Roman" w:hAnsi="Times New Roman" w:cs="Times New Roman"/>
          <w:sz w:val="24"/>
          <w:szCs w:val="24"/>
        </w:rPr>
        <w:t>Jan et al., 2009). Organic N transformations in soil involve a series of biochemical processes, primarily the depolymerization of protein</w:t>
      </w:r>
      <w:r w:rsidR="00C67685">
        <w:rPr>
          <w:rFonts w:ascii="Times New Roman" w:hAnsi="Times New Roman" w:cs="Times New Roman"/>
          <w:sz w:val="24"/>
          <w:szCs w:val="24"/>
        </w:rPr>
        <w:t xml:space="preserve"> and</w:t>
      </w:r>
      <w:r>
        <w:rPr>
          <w:rFonts w:ascii="Times New Roman" w:hAnsi="Times New Roman" w:cs="Times New Roman"/>
          <w:sz w:val="24"/>
          <w:szCs w:val="24"/>
        </w:rPr>
        <w:t xml:space="preserve"> </w:t>
      </w:r>
      <w:r>
        <w:rPr>
          <w:rFonts w:ascii="Times New Roman" w:hAnsi="Times New Roman" w:cs="Times New Roman" w:hint="eastAsia"/>
          <w:sz w:val="24"/>
          <w:szCs w:val="24"/>
        </w:rPr>
        <w:t xml:space="preserve">the uptake </w:t>
      </w:r>
      <w:r>
        <w:rPr>
          <w:rFonts w:ascii="Times New Roman" w:hAnsi="Times New Roman" w:cs="Times New Roman"/>
          <w:sz w:val="24"/>
          <w:szCs w:val="24"/>
        </w:rPr>
        <w:t>and mineralization of the breakdown products</w:t>
      </w:r>
      <w:r>
        <w:rPr>
          <w:rFonts w:ascii="Times New Roman" w:hAnsi="Times New Roman" w:cs="Times New Roman" w:hint="eastAsia"/>
          <w:sz w:val="24"/>
          <w:szCs w:val="24"/>
        </w:rPr>
        <w:t xml:space="preserve"> by soil microbes</w:t>
      </w:r>
      <w:r>
        <w:rPr>
          <w:rFonts w:ascii="Times New Roman" w:hAnsi="Times New Roman" w:cs="Times New Roman"/>
          <w:sz w:val="24"/>
          <w:szCs w:val="24"/>
        </w:rPr>
        <w:t xml:space="preserve">. These processes can be strongly regulated by the activities of enzymes </w:t>
      </w:r>
      <w:r>
        <w:rPr>
          <w:rFonts w:ascii="Times New Roman" w:hAnsi="Times New Roman" w:cs="Times New Roman" w:hint="eastAsia"/>
          <w:sz w:val="24"/>
          <w:szCs w:val="24"/>
        </w:rPr>
        <w:t xml:space="preserve">and </w:t>
      </w:r>
      <w:r>
        <w:rPr>
          <w:rFonts w:ascii="Times New Roman" w:hAnsi="Times New Roman" w:cs="Times New Roman"/>
          <w:sz w:val="24"/>
          <w:szCs w:val="24"/>
        </w:rPr>
        <w:t xml:space="preserve">microbes </w:t>
      </w:r>
      <w:r>
        <w:rPr>
          <w:rFonts w:ascii="Times New Roman" w:hAnsi="Times New Roman" w:cs="Times New Roman" w:hint="eastAsia"/>
          <w:sz w:val="24"/>
          <w:szCs w:val="24"/>
        </w:rPr>
        <w:t xml:space="preserve">in soil </w:t>
      </w:r>
      <w:r>
        <w:rPr>
          <w:rFonts w:ascii="Times New Roman" w:hAnsi="Times New Roman" w:cs="Times New Roman"/>
          <w:sz w:val="24"/>
          <w:szCs w:val="24"/>
        </w:rPr>
        <w:t>(Jan et al., 2009</w:t>
      </w:r>
      <w:r>
        <w:rPr>
          <w:rFonts w:ascii="Times New Roman" w:hAnsi="Times New Roman" w:cs="Times New Roman" w:hint="eastAsia"/>
          <w:sz w:val="24"/>
          <w:szCs w:val="24"/>
        </w:rPr>
        <w:t xml:space="preserve">; </w:t>
      </w:r>
      <w:r>
        <w:rPr>
          <w:rFonts w:ascii="Times New Roman" w:hAnsi="Times New Roman" w:cs="Times New Roman"/>
          <w:sz w:val="24"/>
          <w:szCs w:val="24"/>
        </w:rPr>
        <w:t>Farrell</w:t>
      </w:r>
      <w:r>
        <w:rPr>
          <w:rFonts w:ascii="Times New Roman" w:hAnsi="Times New Roman" w:cs="Times New Roman" w:hint="eastAsia"/>
          <w:sz w:val="24"/>
          <w:szCs w:val="24"/>
        </w:rPr>
        <w:t xml:space="preserve"> et al.</w:t>
      </w:r>
      <w:r>
        <w:rPr>
          <w:rFonts w:ascii="Times New Roman" w:hAnsi="Times New Roman" w:cs="Times New Roman"/>
          <w:sz w:val="24"/>
          <w:szCs w:val="24"/>
        </w:rPr>
        <w:t>, 2011; Hill et al., 2012)</w:t>
      </w:r>
      <w:r w:rsidR="00C67685">
        <w:rPr>
          <w:rFonts w:ascii="Times New Roman" w:hAnsi="Times New Roman" w:cs="Times New Roman"/>
          <w:sz w:val="24"/>
          <w:szCs w:val="24"/>
        </w:rPr>
        <w:t xml:space="preserve"> that</w:t>
      </w:r>
      <w:r>
        <w:rPr>
          <w:rFonts w:ascii="Times New Roman" w:hAnsi="Times New Roman" w:cs="Times New Roman"/>
          <w:sz w:val="24"/>
          <w:szCs w:val="24"/>
        </w:rPr>
        <w:t xml:space="preserve"> </w:t>
      </w:r>
      <w:r w:rsidR="00C67685">
        <w:rPr>
          <w:rFonts w:ascii="Times New Roman" w:hAnsi="Times New Roman" w:cs="Times New Roman"/>
          <w:sz w:val="24"/>
          <w:szCs w:val="24"/>
        </w:rPr>
        <w:t xml:space="preserve">determine </w:t>
      </w:r>
      <w:r>
        <w:rPr>
          <w:rFonts w:ascii="Times New Roman" w:hAnsi="Times New Roman" w:cs="Times New Roman"/>
          <w:sz w:val="24"/>
          <w:szCs w:val="24"/>
        </w:rPr>
        <w:t xml:space="preserve">the availability of </w:t>
      </w:r>
      <w:r>
        <w:rPr>
          <w:rFonts w:ascii="Times New Roman" w:hAnsi="Times New Roman" w:cs="Times New Roman" w:hint="eastAsia"/>
          <w:sz w:val="24"/>
          <w:szCs w:val="24"/>
        </w:rPr>
        <w:t xml:space="preserve">soil </w:t>
      </w:r>
      <w:r>
        <w:rPr>
          <w:rFonts w:ascii="Times New Roman" w:hAnsi="Times New Roman" w:cs="Times New Roman"/>
          <w:sz w:val="24"/>
          <w:szCs w:val="24"/>
        </w:rPr>
        <w:t>N (Schimel and Bennett, 2004</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Jan et al., 2009). </w:t>
      </w:r>
      <w:bookmarkStart w:id="8" w:name="OLE_LINK20"/>
      <w:bookmarkStart w:id="9" w:name="OLE_LINK21"/>
      <w:r>
        <w:rPr>
          <w:rFonts w:ascii="Times New Roman" w:hAnsi="Times New Roman" w:cs="Times New Roman" w:hint="eastAsia"/>
          <w:sz w:val="24"/>
          <w:szCs w:val="24"/>
        </w:rPr>
        <w:t>A</w:t>
      </w:r>
      <w:r>
        <w:rPr>
          <w:rFonts w:ascii="Times New Roman" w:hAnsi="Times New Roman" w:cs="Times New Roman"/>
          <w:sz w:val="24"/>
          <w:szCs w:val="24"/>
        </w:rPr>
        <w:t>minopeptidase</w:t>
      </w:r>
      <w:bookmarkEnd w:id="8"/>
      <w:bookmarkEnd w:id="9"/>
      <w:r>
        <w:rPr>
          <w:rFonts w:ascii="Times New Roman" w:hAnsi="Times New Roman" w:cs="Times New Roman"/>
          <w:sz w:val="24"/>
          <w:szCs w:val="24"/>
        </w:rPr>
        <w:t>s such as</w:t>
      </w:r>
      <w:r>
        <w:rPr>
          <w:rFonts w:ascii="Times New Roman" w:hAnsi="Times New Roman" w:cs="Times New Roman" w:hint="eastAsia"/>
          <w:sz w:val="24"/>
          <w:szCs w:val="24"/>
        </w:rPr>
        <w:t xml:space="preserve"> </w:t>
      </w:r>
      <w:r>
        <w:rPr>
          <w:rFonts w:ascii="Times New Roman" w:hAnsi="Times New Roman" w:cs="Times New Roman"/>
          <w:sz w:val="24"/>
          <w:szCs w:val="24"/>
        </w:rPr>
        <w:t>alanine aminopeptidase (AAP)</w:t>
      </w:r>
      <w:r>
        <w:rPr>
          <w:rFonts w:ascii="Times New Roman" w:hAnsi="Times New Roman" w:cs="Times New Roman" w:hint="eastAsia"/>
          <w:sz w:val="24"/>
          <w:szCs w:val="24"/>
        </w:rPr>
        <w:t xml:space="preserve"> </w:t>
      </w:r>
      <w:r>
        <w:rPr>
          <w:rFonts w:ascii="Times New Roman" w:hAnsi="Times New Roman" w:cs="Times New Roman"/>
          <w:sz w:val="24"/>
          <w:szCs w:val="24"/>
        </w:rPr>
        <w:t>and leucine aminopeptidase (LAP)</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are frequently investigated </w:t>
      </w:r>
      <w:r w:rsidR="00C67685">
        <w:rPr>
          <w:rFonts w:ascii="Times New Roman" w:hAnsi="Times New Roman" w:cs="Times New Roman"/>
          <w:sz w:val="24"/>
          <w:szCs w:val="24"/>
        </w:rPr>
        <w:t>to</w:t>
      </w:r>
      <w:r>
        <w:rPr>
          <w:rFonts w:ascii="Times New Roman" w:hAnsi="Times New Roman" w:cs="Times New Roman" w:hint="eastAsia"/>
          <w:sz w:val="24"/>
          <w:szCs w:val="24"/>
        </w:rPr>
        <w:t xml:space="preserve"> represent </w:t>
      </w:r>
      <w:r>
        <w:rPr>
          <w:rFonts w:ascii="Times New Roman" w:hAnsi="Times New Roman" w:cs="Times New Roman"/>
          <w:sz w:val="24"/>
          <w:szCs w:val="24"/>
        </w:rPr>
        <w:t>protease</w:t>
      </w:r>
      <w:r>
        <w:rPr>
          <w:rFonts w:ascii="Times New Roman" w:hAnsi="Times New Roman" w:cs="Times New Roman" w:hint="eastAsia"/>
          <w:sz w:val="24"/>
          <w:szCs w:val="24"/>
        </w:rPr>
        <w:t xml:space="preserve"> </w:t>
      </w:r>
      <w:r>
        <w:rPr>
          <w:rFonts w:ascii="Times New Roman" w:hAnsi="Times New Roman" w:cs="Times New Roman"/>
          <w:sz w:val="24"/>
          <w:szCs w:val="24"/>
        </w:rPr>
        <w:t>activity in soil</w:t>
      </w:r>
      <w:r>
        <w:rPr>
          <w:rFonts w:ascii="Times New Roman" w:hAnsi="Times New Roman" w:cs="Times New Roman" w:hint="eastAsia"/>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T</w:t>
      </w:r>
      <w:r>
        <w:rPr>
          <w:rFonts w:ascii="Times New Roman" w:hAnsi="Times New Roman" w:cs="Times New Roman"/>
          <w:sz w:val="24"/>
          <w:szCs w:val="24"/>
        </w:rPr>
        <w:t>hey can catalyze the proteolysis of hydrophobic amino acids from the N terminus of polypeptides, releasing free amino acids (Sinsabaugh et al., 2008</w:t>
      </w:r>
      <w:r>
        <w:rPr>
          <w:rFonts w:ascii="Times New Roman" w:hAnsi="Times New Roman" w:cs="Times New Roman" w:hint="eastAsia"/>
          <w:sz w:val="24"/>
          <w:szCs w:val="24"/>
        </w:rPr>
        <w:t xml:space="preserve">; </w:t>
      </w:r>
      <w:proofErr w:type="spellStart"/>
      <w:r>
        <w:rPr>
          <w:rFonts w:ascii="Times New Roman" w:hAnsi="Times New Roman" w:cs="Times New Roman"/>
          <w:sz w:val="24"/>
          <w:szCs w:val="24"/>
        </w:rPr>
        <w:t>Štursová</w:t>
      </w:r>
      <w:proofErr w:type="spellEnd"/>
      <w:r>
        <w:rPr>
          <w:rFonts w:ascii="Times New Roman" w:hAnsi="Times New Roman" w:cs="Times New Roman" w:hint="eastAsia"/>
          <w:sz w:val="24"/>
          <w:szCs w:val="24"/>
        </w:rPr>
        <w:t xml:space="preserve"> </w:t>
      </w:r>
      <w:r>
        <w:rPr>
          <w:rFonts w:ascii="Times New Roman" w:hAnsi="Times New Roman" w:cs="Times New Roman"/>
          <w:sz w:val="24"/>
          <w:szCs w:val="24"/>
        </w:rPr>
        <w:t xml:space="preserve">and </w:t>
      </w:r>
      <w:proofErr w:type="spellStart"/>
      <w:r>
        <w:rPr>
          <w:rFonts w:ascii="Times New Roman" w:hAnsi="Times New Roman" w:cs="Times New Roman"/>
          <w:sz w:val="24"/>
          <w:szCs w:val="24"/>
        </w:rPr>
        <w:t>Baldrian</w:t>
      </w:r>
      <w:proofErr w:type="spellEnd"/>
      <w:r>
        <w:rPr>
          <w:rFonts w:ascii="Times New Roman" w:hAnsi="Times New Roman" w:cs="Times New Roman"/>
          <w:sz w:val="24"/>
          <w:szCs w:val="24"/>
        </w:rPr>
        <w:t>, 2011). When protein is decomposed into oligopeptides or amino acids, these simpler organic N molecules can be directly taken up and metabolized by soil microbes (Hill et al., 2012</w:t>
      </w:r>
      <w:r>
        <w:rPr>
          <w:rFonts w:ascii="Times New Roman" w:hAnsi="Times New Roman" w:cs="Times New Roman" w:hint="eastAsia"/>
          <w:sz w:val="24"/>
          <w:szCs w:val="24"/>
        </w:rPr>
        <w:t xml:space="preserve">; </w:t>
      </w:r>
      <w:r>
        <w:rPr>
          <w:rFonts w:ascii="Times New Roman" w:hAnsi="Times New Roman" w:cs="Times New Roman"/>
          <w:sz w:val="24"/>
          <w:szCs w:val="24"/>
        </w:rPr>
        <w:t>Farrell et al., 2013). Although plant roots and their associated symbionts can also take up</w:t>
      </w:r>
      <w:r>
        <w:rPr>
          <w:rFonts w:ascii="Times New Roman" w:hAnsi="Times New Roman" w:cs="Times New Roman" w:hint="eastAsia"/>
          <w:sz w:val="24"/>
          <w:szCs w:val="24"/>
        </w:rPr>
        <w:t xml:space="preserve"> </w:t>
      </w:r>
      <w:r>
        <w:rPr>
          <w:rFonts w:ascii="Times New Roman" w:hAnsi="Times New Roman" w:cs="Times New Roman"/>
          <w:sz w:val="24"/>
          <w:szCs w:val="24"/>
        </w:rPr>
        <w:t>the</w:t>
      </w:r>
      <w:r>
        <w:rPr>
          <w:rFonts w:ascii="Times New Roman" w:hAnsi="Times New Roman" w:cs="Times New Roman" w:hint="eastAsia"/>
          <w:sz w:val="24"/>
          <w:szCs w:val="24"/>
        </w:rPr>
        <w:t xml:space="preserve"> released</w:t>
      </w:r>
      <w:r>
        <w:rPr>
          <w:rFonts w:ascii="Times New Roman" w:hAnsi="Times New Roman" w:cs="Times New Roman"/>
          <w:sz w:val="24"/>
          <w:szCs w:val="24"/>
        </w:rPr>
        <w:t xml:space="preserve"> organic N, soil microbes </w:t>
      </w:r>
      <w:r>
        <w:rPr>
          <w:rFonts w:ascii="Times New Roman" w:hAnsi="Times New Roman" w:cs="Times New Roman" w:hint="eastAsia"/>
          <w:sz w:val="24"/>
          <w:szCs w:val="24"/>
        </w:rPr>
        <w:t>generally take up a greater proportion</w:t>
      </w:r>
      <w:r>
        <w:rPr>
          <w:rFonts w:ascii="Times New Roman" w:hAnsi="Times New Roman" w:cs="Times New Roman"/>
          <w:sz w:val="24"/>
          <w:szCs w:val="24"/>
        </w:rPr>
        <w:t xml:space="preserve"> (Kuzyakov and Xu, 2013</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Hill and </w:t>
      </w:r>
      <w:r>
        <w:rPr>
          <w:rFonts w:ascii="Times New Roman" w:hAnsi="Times New Roman" w:cs="Times New Roman"/>
          <w:sz w:val="24"/>
          <w:szCs w:val="24"/>
        </w:rPr>
        <w:lastRenderedPageBreak/>
        <w:t xml:space="preserve">Jones, 2019). The half-life of organic N turnover in soil solutions estimated by microbial uptake can be as short as </w:t>
      </w:r>
      <w:r>
        <w:rPr>
          <w:rFonts w:ascii="Times New Roman" w:hAnsi="Times New Roman" w:cs="Times New Roman" w:hint="eastAsia"/>
          <w:sz w:val="24"/>
          <w:szCs w:val="24"/>
        </w:rPr>
        <w:t xml:space="preserve">2 </w:t>
      </w:r>
      <w:r>
        <w:rPr>
          <w:rFonts w:ascii="Times New Roman" w:hAnsi="Times New Roman" w:cs="Times New Roman"/>
          <w:sz w:val="24"/>
          <w:szCs w:val="24"/>
        </w:rPr>
        <w:t>min (Wilkinson et al., 2014</w:t>
      </w:r>
      <w:r>
        <w:rPr>
          <w:rFonts w:ascii="Times New Roman" w:hAnsi="Times New Roman" w:cs="Times New Roman" w:hint="eastAsia"/>
          <w:sz w:val="24"/>
          <w:szCs w:val="24"/>
        </w:rPr>
        <w:t xml:space="preserve">; </w:t>
      </w:r>
      <w:r>
        <w:rPr>
          <w:rFonts w:ascii="Times New Roman" w:hAnsi="Times New Roman" w:cs="Times New Roman"/>
          <w:sz w:val="24"/>
          <w:szCs w:val="24"/>
        </w:rPr>
        <w:t>Gunina et al., 2017b)</w:t>
      </w:r>
      <w:r>
        <w:rPr>
          <w:rFonts w:ascii="Times New Roman" w:hAnsi="Times New Roman" w:cs="Times New Roman" w:hint="eastAsia"/>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E</w:t>
      </w:r>
      <w:r>
        <w:rPr>
          <w:rFonts w:ascii="Times New Roman" w:hAnsi="Times New Roman" w:cs="Times New Roman"/>
          <w:sz w:val="24"/>
          <w:szCs w:val="24"/>
        </w:rPr>
        <w:t xml:space="preserve">ven if estimated by the mineralization, the half-life can be still within </w:t>
      </w:r>
      <w:r>
        <w:rPr>
          <w:rFonts w:ascii="Times New Roman" w:hAnsi="Times New Roman" w:cs="Times New Roman" w:hint="eastAsia"/>
          <w:sz w:val="24"/>
          <w:szCs w:val="24"/>
        </w:rPr>
        <w:t xml:space="preserve">8 </w:t>
      </w:r>
      <w:r>
        <w:rPr>
          <w:rFonts w:ascii="Times New Roman" w:hAnsi="Times New Roman" w:cs="Times New Roman"/>
          <w:sz w:val="24"/>
          <w:szCs w:val="24"/>
        </w:rPr>
        <w:t xml:space="preserve">h (Jones et al., 2009). Therefore, the turnover rate of soil organic N can be significantly regulated by the </w:t>
      </w:r>
      <w:r>
        <w:rPr>
          <w:rFonts w:ascii="Times New Roman" w:hAnsi="Times New Roman" w:cs="Times New Roman" w:hint="eastAsia"/>
          <w:sz w:val="24"/>
          <w:szCs w:val="24"/>
        </w:rPr>
        <w:t>metabolism</w:t>
      </w:r>
      <w:r>
        <w:rPr>
          <w:rFonts w:ascii="Times New Roman" w:hAnsi="Times New Roman" w:cs="Times New Roman"/>
          <w:sz w:val="24"/>
          <w:szCs w:val="24"/>
        </w:rPr>
        <w:t xml:space="preserve"> of soil microbes, which can be mediated by the </w:t>
      </w:r>
      <w:r>
        <w:rPr>
          <w:rFonts w:ascii="Times New Roman" w:hAnsi="Times New Roman" w:cs="Times New Roman" w:hint="eastAsia"/>
          <w:sz w:val="24"/>
          <w:szCs w:val="24"/>
        </w:rPr>
        <w:t>characteristics</w:t>
      </w:r>
      <w:r>
        <w:rPr>
          <w:rFonts w:ascii="Times New Roman" w:hAnsi="Times New Roman" w:cs="Times New Roman"/>
          <w:sz w:val="24"/>
          <w:szCs w:val="24"/>
        </w:rPr>
        <w:t xml:space="preserve"> of soil microbial biomass C and N (</w:t>
      </w:r>
      <w:r>
        <w:rPr>
          <w:rFonts w:ascii="Times New Roman" w:eastAsia="SimSun" w:hAnsi="Times New Roman" w:cs="Times New Roman"/>
          <w:sz w:val="24"/>
          <w:szCs w:val="24"/>
        </w:rPr>
        <w:t>Farrell et al., 2014</w:t>
      </w:r>
      <w:r>
        <w:rPr>
          <w:rFonts w:ascii="Times New Roman" w:hAnsi="Times New Roman" w:cs="Times New Roman" w:hint="eastAsia"/>
          <w:sz w:val="24"/>
          <w:szCs w:val="24"/>
        </w:rPr>
        <w:t xml:space="preserve">; </w:t>
      </w:r>
      <w:proofErr w:type="spellStart"/>
      <w:r>
        <w:rPr>
          <w:rFonts w:ascii="Times New Roman" w:hAnsi="Times New Roman" w:cs="Times New Roman"/>
          <w:sz w:val="24"/>
          <w:szCs w:val="24"/>
        </w:rPr>
        <w:t>Mooshammer</w:t>
      </w:r>
      <w:proofErr w:type="spellEnd"/>
      <w:r>
        <w:rPr>
          <w:rFonts w:ascii="Times New Roman" w:hAnsi="Times New Roman" w:cs="Times New Roman"/>
          <w:sz w:val="24"/>
          <w:szCs w:val="24"/>
        </w:rPr>
        <w:t xml:space="preserve"> et al., 2014). </w:t>
      </w:r>
    </w:p>
    <w:p w14:paraId="659953CE" w14:textId="46BDBECA" w:rsidR="00EE2683" w:rsidRDefault="00F72E03">
      <w:pPr>
        <w:spacing w:line="480" w:lineRule="auto"/>
        <w:ind w:firstLineChars="150" w:firstLine="360"/>
        <w:rPr>
          <w:rFonts w:ascii="Times New Roman" w:hAnsi="Times New Roman" w:cs="Times New Roman"/>
          <w:sz w:val="24"/>
          <w:szCs w:val="24"/>
        </w:rPr>
      </w:pPr>
      <w:r>
        <w:rPr>
          <w:rFonts w:ascii="Times New Roman" w:hAnsi="Times New Roman" w:cs="Times New Roman" w:hint="eastAsia"/>
          <w:sz w:val="24"/>
          <w:szCs w:val="24"/>
        </w:rPr>
        <w:t xml:space="preserve">The </w:t>
      </w:r>
      <w:r w:rsidR="00C67685">
        <w:rPr>
          <w:rFonts w:ascii="Times New Roman" w:hAnsi="Times New Roman" w:cs="Times New Roman"/>
          <w:sz w:val="24"/>
          <w:szCs w:val="24"/>
        </w:rPr>
        <w:t>species-</w:t>
      </w:r>
      <w:r>
        <w:rPr>
          <w:rFonts w:ascii="Times New Roman" w:hAnsi="Times New Roman" w:cs="Times New Roman"/>
          <w:sz w:val="24"/>
          <w:szCs w:val="24"/>
        </w:rPr>
        <w:t xml:space="preserve">specific functional traits </w:t>
      </w:r>
      <w:r>
        <w:rPr>
          <w:rFonts w:ascii="Times New Roman" w:hAnsi="Times New Roman" w:cs="Times New Roman" w:hint="eastAsia"/>
          <w:sz w:val="24"/>
          <w:szCs w:val="24"/>
        </w:rPr>
        <w:t>of t</w:t>
      </w:r>
      <w:r>
        <w:rPr>
          <w:rFonts w:ascii="Times New Roman" w:hAnsi="Times New Roman" w:cs="Times New Roman"/>
          <w:sz w:val="24"/>
          <w:szCs w:val="24"/>
        </w:rPr>
        <w:t>ree influence organic N transformations</w:t>
      </w:r>
      <w:r>
        <w:rPr>
          <w:rFonts w:ascii="Times New Roman" w:hAnsi="Times New Roman" w:cs="Times New Roman" w:hint="eastAsia"/>
          <w:sz w:val="24"/>
          <w:szCs w:val="24"/>
        </w:rPr>
        <w:t xml:space="preserve"> by soil microbes and enzymes</w:t>
      </w:r>
      <w:r>
        <w:rPr>
          <w:rFonts w:ascii="Times New Roman" w:hAnsi="Times New Roman" w:cs="Times New Roman"/>
          <w:sz w:val="24"/>
          <w:szCs w:val="24"/>
        </w:rPr>
        <w:t xml:space="preserve">. First, as an important source of soil organic N, litter quality can differ </w:t>
      </w:r>
      <w:r>
        <w:rPr>
          <w:rFonts w:ascii="Times New Roman" w:hAnsi="Times New Roman" w:cs="Times New Roman" w:hint="eastAsia"/>
          <w:sz w:val="24"/>
          <w:szCs w:val="24"/>
        </w:rPr>
        <w:t>among</w:t>
      </w:r>
      <w:r>
        <w:rPr>
          <w:rFonts w:ascii="Times New Roman" w:hAnsi="Times New Roman" w:cs="Times New Roman"/>
          <w:sz w:val="24"/>
          <w:szCs w:val="24"/>
        </w:rPr>
        <w:t xml:space="preserve"> tree species and is </w:t>
      </w:r>
      <w:r>
        <w:rPr>
          <w:rFonts w:ascii="Times New Roman" w:hAnsi="Times New Roman" w:cs="Times New Roman" w:hint="eastAsia"/>
          <w:sz w:val="24"/>
          <w:szCs w:val="24"/>
        </w:rPr>
        <w:t xml:space="preserve">closely </w:t>
      </w:r>
      <w:r>
        <w:rPr>
          <w:rFonts w:ascii="Times New Roman" w:hAnsi="Times New Roman" w:cs="Times New Roman"/>
          <w:sz w:val="24"/>
          <w:szCs w:val="24"/>
        </w:rPr>
        <w:t>associated with their life</w:t>
      </w:r>
      <w:r>
        <w:rPr>
          <w:rFonts w:ascii="Times New Roman" w:hAnsi="Times New Roman" w:cs="Times New Roman" w:hint="eastAsia"/>
          <w:sz w:val="24"/>
          <w:szCs w:val="24"/>
        </w:rPr>
        <w:t>-</w:t>
      </w:r>
      <w:r>
        <w:rPr>
          <w:rFonts w:ascii="Times New Roman" w:hAnsi="Times New Roman" w:cs="Times New Roman"/>
          <w:sz w:val="24"/>
          <w:szCs w:val="24"/>
        </w:rPr>
        <w:t>history</w:t>
      </w:r>
      <w:r>
        <w:rPr>
          <w:rFonts w:ascii="Times New Roman" w:hAnsi="Times New Roman" w:cs="Times New Roman" w:hint="eastAsia"/>
          <w:sz w:val="24"/>
          <w:szCs w:val="24"/>
        </w:rPr>
        <w:t xml:space="preserve"> traits</w:t>
      </w:r>
      <w:r>
        <w:rPr>
          <w:rFonts w:ascii="Times New Roman" w:hAnsi="Times New Roman" w:cs="Times New Roman"/>
          <w:sz w:val="24"/>
          <w:szCs w:val="24"/>
        </w:rPr>
        <w:t>. The litter of some species can be high-quality (e.g.</w:t>
      </w:r>
      <w:r w:rsidR="00C67685">
        <w:rPr>
          <w:rFonts w:ascii="Times New Roman" w:hAnsi="Times New Roman" w:cs="Times New Roman"/>
          <w:sz w:val="24"/>
          <w:szCs w:val="24"/>
        </w:rPr>
        <w:t>,</w:t>
      </w:r>
      <w:r>
        <w:rPr>
          <w:rFonts w:ascii="Times New Roman" w:hAnsi="Times New Roman" w:cs="Times New Roman"/>
          <w:sz w:val="24"/>
          <w:szCs w:val="24"/>
        </w:rPr>
        <w:t xml:space="preserve"> low </w:t>
      </w:r>
      <w:r>
        <w:rPr>
          <w:rFonts w:ascii="Times New Roman" w:hAnsi="Times New Roman" w:cs="Times New Roman" w:hint="eastAsia"/>
          <w:sz w:val="24"/>
          <w:szCs w:val="24"/>
        </w:rPr>
        <w:t xml:space="preserve">C:N </w:t>
      </w:r>
      <w:r>
        <w:rPr>
          <w:rFonts w:ascii="Times New Roman" w:hAnsi="Times New Roman" w:cs="Times New Roman"/>
          <w:sz w:val="24"/>
          <w:szCs w:val="24"/>
        </w:rPr>
        <w:t xml:space="preserve">ratio) and easy to </w:t>
      </w:r>
      <w:r w:rsidR="00B918F0">
        <w:rPr>
          <w:rFonts w:ascii="Times New Roman" w:hAnsi="Times New Roman" w:cs="Times New Roman"/>
          <w:sz w:val="24"/>
          <w:szCs w:val="24"/>
        </w:rPr>
        <w:t xml:space="preserve">be </w:t>
      </w:r>
      <w:r>
        <w:rPr>
          <w:rFonts w:ascii="Times New Roman" w:hAnsi="Times New Roman" w:cs="Times New Roman"/>
          <w:sz w:val="24"/>
          <w:szCs w:val="24"/>
        </w:rPr>
        <w:t>metabolize</w:t>
      </w:r>
      <w:r w:rsidR="00B918F0">
        <w:rPr>
          <w:rFonts w:ascii="Times New Roman" w:hAnsi="Times New Roman" w:cs="Times New Roman"/>
          <w:sz w:val="24"/>
          <w:szCs w:val="24"/>
        </w:rPr>
        <w:t>d</w:t>
      </w:r>
      <w:r>
        <w:rPr>
          <w:rFonts w:ascii="Times New Roman" w:hAnsi="Times New Roman" w:cs="Times New Roman"/>
          <w:sz w:val="24"/>
          <w:szCs w:val="24"/>
        </w:rPr>
        <w:t xml:space="preserve"> by soil microbes, while others can be rich in lignin and tannins and are more difficult to </w:t>
      </w:r>
      <w:r w:rsidR="00B918F0">
        <w:rPr>
          <w:rFonts w:ascii="Times New Roman" w:hAnsi="Times New Roman" w:cs="Times New Roman"/>
          <w:sz w:val="24"/>
          <w:szCs w:val="24"/>
        </w:rPr>
        <w:t xml:space="preserve">be </w:t>
      </w:r>
      <w:r>
        <w:rPr>
          <w:rFonts w:ascii="Times New Roman" w:hAnsi="Times New Roman" w:cs="Times New Roman"/>
          <w:sz w:val="24"/>
          <w:szCs w:val="24"/>
        </w:rPr>
        <w:t>decompose</w:t>
      </w:r>
      <w:r w:rsidR="00B918F0">
        <w:rPr>
          <w:rFonts w:ascii="Times New Roman" w:hAnsi="Times New Roman" w:cs="Times New Roman"/>
          <w:sz w:val="24"/>
          <w:szCs w:val="24"/>
        </w:rPr>
        <w:t>d</w:t>
      </w:r>
      <w:r>
        <w:rPr>
          <w:rFonts w:ascii="Times New Roman" w:hAnsi="Times New Roman" w:cs="Times New Roman"/>
          <w:sz w:val="24"/>
          <w:szCs w:val="24"/>
        </w:rPr>
        <w:t xml:space="preserve"> (Clein and Schimel, 1995; Kraus et al., 2003). Second, the necessary carbohydrates required by soil microbes originate </w:t>
      </w:r>
      <w:r>
        <w:rPr>
          <w:rFonts w:ascii="Times New Roman" w:hAnsi="Times New Roman" w:cs="Times New Roman" w:hint="eastAsia"/>
          <w:sz w:val="24"/>
          <w:szCs w:val="24"/>
        </w:rPr>
        <w:t xml:space="preserve">primarily </w:t>
      </w:r>
      <w:r>
        <w:rPr>
          <w:rFonts w:ascii="Times New Roman" w:hAnsi="Times New Roman" w:cs="Times New Roman"/>
          <w:sz w:val="24"/>
          <w:szCs w:val="24"/>
        </w:rPr>
        <w:t>from plants, and the abundance and structure of soil microbial communit</w:t>
      </w:r>
      <w:r>
        <w:rPr>
          <w:rFonts w:ascii="Times New Roman" w:hAnsi="Times New Roman" w:cs="Times New Roman" w:hint="eastAsia"/>
          <w:sz w:val="24"/>
          <w:szCs w:val="24"/>
        </w:rPr>
        <w:t>y</w:t>
      </w:r>
      <w:r>
        <w:rPr>
          <w:rFonts w:ascii="Times New Roman" w:hAnsi="Times New Roman" w:cs="Times New Roman"/>
          <w:sz w:val="24"/>
          <w:szCs w:val="24"/>
        </w:rPr>
        <w:t xml:space="preserve"> can be </w:t>
      </w:r>
      <w:r>
        <w:rPr>
          <w:rFonts w:ascii="Times New Roman" w:hAnsi="Times New Roman" w:cs="Times New Roman" w:hint="eastAsia"/>
          <w:sz w:val="24"/>
          <w:szCs w:val="24"/>
        </w:rPr>
        <w:t xml:space="preserve">significantly </w:t>
      </w:r>
      <w:r>
        <w:rPr>
          <w:rFonts w:ascii="Times New Roman" w:hAnsi="Times New Roman" w:cs="Times New Roman"/>
          <w:sz w:val="24"/>
          <w:szCs w:val="24"/>
        </w:rPr>
        <w:t xml:space="preserve">affected by plant community. For example, Gunina et al. (2017a) reported how the </w:t>
      </w:r>
      <w:r>
        <w:rPr>
          <w:rFonts w:ascii="Times New Roman" w:hAnsi="Times New Roman" w:cs="Times New Roman" w:hint="eastAsia"/>
          <w:sz w:val="24"/>
          <w:szCs w:val="24"/>
        </w:rPr>
        <w:t xml:space="preserve">soil </w:t>
      </w:r>
      <w:r>
        <w:rPr>
          <w:rFonts w:ascii="Times New Roman" w:hAnsi="Times New Roman" w:cs="Times New Roman"/>
          <w:sz w:val="24"/>
          <w:szCs w:val="24"/>
        </w:rPr>
        <w:t>microbial community structure changed during the transition from grassland to forest</w:t>
      </w:r>
      <w:r w:rsidR="00B918F0">
        <w:rPr>
          <w:rFonts w:ascii="Times New Roman" w:hAnsi="Times New Roman" w:cs="Times New Roman"/>
          <w:sz w:val="24"/>
          <w:szCs w:val="24"/>
        </w:rPr>
        <w:t>land</w:t>
      </w:r>
      <w:r>
        <w:rPr>
          <w:rFonts w:ascii="Times New Roman" w:hAnsi="Times New Roman" w:cs="Times New Roman"/>
          <w:sz w:val="24"/>
          <w:szCs w:val="24"/>
        </w:rPr>
        <w:t xml:space="preserve"> </w:t>
      </w:r>
      <w:r>
        <w:rPr>
          <w:rFonts w:ascii="Times New Roman" w:hAnsi="Times New Roman" w:cs="Times New Roman" w:hint="eastAsia"/>
          <w:sz w:val="24"/>
          <w:szCs w:val="24"/>
        </w:rPr>
        <w:t>after</w:t>
      </w:r>
      <w:r>
        <w:rPr>
          <w:rFonts w:ascii="Times New Roman" w:hAnsi="Times New Roman" w:cs="Times New Roman"/>
          <w:sz w:val="24"/>
          <w:szCs w:val="24"/>
        </w:rPr>
        <w:t xml:space="preserve"> afforestation with broadleaved tree species. </w:t>
      </w:r>
      <w:r>
        <w:rPr>
          <w:rFonts w:ascii="Times New Roman" w:hAnsi="Times New Roman" w:cs="Times New Roman" w:hint="eastAsia"/>
          <w:sz w:val="24"/>
          <w:szCs w:val="24"/>
        </w:rPr>
        <w:t>Plant roots</w:t>
      </w:r>
      <w:r>
        <w:rPr>
          <w:rFonts w:ascii="Times New Roman" w:hAnsi="Times New Roman" w:cs="Times New Roman"/>
          <w:sz w:val="24"/>
          <w:szCs w:val="24"/>
        </w:rPr>
        <w:t xml:space="preserve"> exude many organic substances in</w:t>
      </w:r>
      <w:r>
        <w:rPr>
          <w:rFonts w:ascii="Times New Roman" w:hAnsi="Times New Roman" w:cs="Times New Roman" w:hint="eastAsia"/>
          <w:sz w:val="24"/>
          <w:szCs w:val="24"/>
        </w:rPr>
        <w:t>to</w:t>
      </w:r>
      <w:r>
        <w:rPr>
          <w:rFonts w:ascii="Times New Roman" w:hAnsi="Times New Roman" w:cs="Times New Roman"/>
          <w:sz w:val="24"/>
          <w:szCs w:val="24"/>
        </w:rPr>
        <w:t xml:space="preserve"> the rhizosphere (Kuzyakov et al., 2007), including sugars (50–70% of total exudate), carboxylic acids (20–30%) and amino acids (10–20%). This can alter microbial community structure and stimulate </w:t>
      </w:r>
      <w:bookmarkStart w:id="10" w:name="OLE_LINK17"/>
      <w:bookmarkStart w:id="11" w:name="OLE_LINK1"/>
      <w:r>
        <w:rPr>
          <w:rFonts w:ascii="Times New Roman" w:hAnsi="Times New Roman" w:cs="Times New Roman"/>
          <w:sz w:val="24"/>
          <w:szCs w:val="24"/>
        </w:rPr>
        <w:t>microbial activity</w:t>
      </w:r>
      <w:bookmarkEnd w:id="10"/>
      <w:bookmarkEnd w:id="11"/>
      <w:r>
        <w:rPr>
          <w:rFonts w:ascii="Times New Roman" w:hAnsi="Times New Roman" w:cs="Times New Roman"/>
          <w:sz w:val="24"/>
          <w:szCs w:val="24"/>
        </w:rPr>
        <w:t xml:space="preserve"> </w:t>
      </w:r>
      <w:r>
        <w:rPr>
          <w:rFonts w:ascii="Times New Roman" w:hAnsi="Times New Roman" w:cs="Times New Roman" w:hint="eastAsia"/>
          <w:sz w:val="24"/>
          <w:szCs w:val="24"/>
        </w:rPr>
        <w:t>in the rhizosphere,</w:t>
      </w:r>
      <w:r>
        <w:rPr>
          <w:rFonts w:ascii="Times New Roman" w:hAnsi="Times New Roman" w:cs="Times New Roman"/>
          <w:sz w:val="24"/>
          <w:szCs w:val="24"/>
        </w:rPr>
        <w:t xml:space="preserve"> leading to </w:t>
      </w:r>
      <w:r>
        <w:rPr>
          <w:rFonts w:ascii="Times New Roman" w:hAnsi="Times New Roman" w:cs="Times New Roman" w:hint="eastAsia"/>
          <w:sz w:val="24"/>
          <w:szCs w:val="24"/>
        </w:rPr>
        <w:t xml:space="preserve">the </w:t>
      </w:r>
      <w:r>
        <w:rPr>
          <w:rFonts w:ascii="Times New Roman" w:hAnsi="Times New Roman" w:cs="Times New Roman"/>
          <w:sz w:val="24"/>
          <w:szCs w:val="24"/>
        </w:rPr>
        <w:t xml:space="preserve">decomposition </w:t>
      </w:r>
      <w:r>
        <w:rPr>
          <w:rFonts w:ascii="Times New Roman" w:hAnsi="Times New Roman" w:cs="Times New Roman" w:hint="eastAsia"/>
          <w:sz w:val="24"/>
          <w:szCs w:val="24"/>
        </w:rPr>
        <w:t xml:space="preserve">of </w:t>
      </w:r>
      <w:r>
        <w:rPr>
          <w:rFonts w:ascii="Times New Roman" w:hAnsi="Times New Roman" w:cs="Times New Roman"/>
          <w:sz w:val="24"/>
          <w:szCs w:val="24"/>
        </w:rPr>
        <w:t>soil organic matter</w:t>
      </w:r>
      <w:r>
        <w:rPr>
          <w:rFonts w:ascii="Times New Roman" w:hAnsi="Times New Roman" w:cs="Times New Roman" w:hint="eastAsia"/>
          <w:sz w:val="24"/>
          <w:szCs w:val="24"/>
        </w:rPr>
        <w:t xml:space="preserve"> (SOM)</w:t>
      </w:r>
      <w:r>
        <w:rPr>
          <w:rFonts w:ascii="Times New Roman" w:hAnsi="Times New Roman" w:cs="Times New Roman"/>
          <w:sz w:val="24"/>
          <w:szCs w:val="24"/>
        </w:rPr>
        <w:t xml:space="preserve"> </w:t>
      </w:r>
      <w:r>
        <w:rPr>
          <w:rFonts w:ascii="Times New Roman" w:hAnsi="Times New Roman" w:cs="Times New Roman" w:hint="eastAsia"/>
          <w:sz w:val="24"/>
          <w:szCs w:val="24"/>
        </w:rPr>
        <w:lastRenderedPageBreak/>
        <w:t xml:space="preserve">and </w:t>
      </w:r>
      <w:r>
        <w:rPr>
          <w:rFonts w:ascii="Times New Roman" w:hAnsi="Times New Roman" w:cs="Times New Roman"/>
          <w:sz w:val="24"/>
          <w:szCs w:val="24"/>
        </w:rPr>
        <w:t xml:space="preserve">releasing organic or inorganic N (Meier et al., 2017; Moreau et al., 2019). Third, </w:t>
      </w:r>
      <w:r>
        <w:rPr>
          <w:rFonts w:ascii="Times New Roman" w:hAnsi="Times New Roman" w:cs="Times New Roman" w:hint="eastAsia"/>
          <w:sz w:val="24"/>
          <w:szCs w:val="24"/>
        </w:rPr>
        <w:t>plant roots are a source of soil protease</w:t>
      </w:r>
      <w:r w:rsidR="00C67685">
        <w:rPr>
          <w:rFonts w:ascii="Times New Roman" w:hAnsi="Times New Roman" w:cs="Times New Roman"/>
          <w:sz w:val="24"/>
          <w:szCs w:val="24"/>
        </w:rPr>
        <w:t xml:space="preserve"> that </w:t>
      </w:r>
      <w:r>
        <w:rPr>
          <w:rFonts w:ascii="Times New Roman" w:hAnsi="Times New Roman" w:cs="Times New Roman" w:hint="eastAsia"/>
          <w:sz w:val="24"/>
          <w:szCs w:val="24"/>
        </w:rPr>
        <w:t>are specific</w:t>
      </w:r>
      <w:r w:rsidR="00B918F0">
        <w:rPr>
          <w:rFonts w:ascii="Times New Roman" w:hAnsi="Times New Roman" w:cs="Times New Roman"/>
          <w:sz w:val="24"/>
          <w:szCs w:val="24"/>
        </w:rPr>
        <w:t xml:space="preserve"> in </w:t>
      </w:r>
      <w:r w:rsidR="00B918F0">
        <w:rPr>
          <w:rFonts w:ascii="Times New Roman" w:hAnsi="Times New Roman" w:cs="Times New Roman" w:hint="eastAsia"/>
          <w:sz w:val="24"/>
          <w:szCs w:val="24"/>
        </w:rPr>
        <w:t>plant</w:t>
      </w:r>
      <w:r w:rsidR="00B918F0">
        <w:rPr>
          <w:rFonts w:ascii="Times New Roman" w:hAnsi="Times New Roman" w:cs="Times New Roman"/>
          <w:sz w:val="24"/>
          <w:szCs w:val="24"/>
        </w:rPr>
        <w:t>s</w:t>
      </w:r>
      <w:r>
        <w:rPr>
          <w:rFonts w:ascii="Times New Roman" w:hAnsi="Times New Roman" w:cs="Times New Roman" w:hint="eastAsia"/>
          <w:sz w:val="24"/>
          <w:szCs w:val="24"/>
        </w:rPr>
        <w:t xml:space="preserve"> (</w:t>
      </w:r>
      <w:proofErr w:type="spellStart"/>
      <w:r>
        <w:rPr>
          <w:rFonts w:ascii="Times New Roman" w:hAnsi="Times New Roman" w:cs="Times New Roman" w:hint="eastAsia"/>
          <w:sz w:val="24"/>
          <w:szCs w:val="24"/>
        </w:rPr>
        <w:t>Vranova</w:t>
      </w:r>
      <w:proofErr w:type="spellEnd"/>
      <w:r>
        <w:rPr>
          <w:rFonts w:ascii="Times New Roman" w:hAnsi="Times New Roman" w:cs="Times New Roman" w:hint="eastAsia"/>
          <w:sz w:val="24"/>
          <w:szCs w:val="24"/>
        </w:rPr>
        <w:t xml:space="preserve"> et al., 2013). Soil proteolytic activity is affected by plant </w:t>
      </w:r>
      <w:r w:rsidR="00C67685">
        <w:rPr>
          <w:rFonts w:ascii="Times New Roman" w:hAnsi="Times New Roman" w:cs="Times New Roman"/>
          <w:sz w:val="24"/>
          <w:szCs w:val="24"/>
        </w:rPr>
        <w:t>abundance</w:t>
      </w:r>
      <w:r w:rsidR="008A4815">
        <w:rPr>
          <w:rFonts w:ascii="Times New Roman" w:hAnsi="Times New Roman" w:cs="Times New Roman"/>
          <w:sz w:val="24"/>
          <w:szCs w:val="24"/>
        </w:rPr>
        <w:t xml:space="preserve"> </w:t>
      </w:r>
      <w:r w:rsidR="00C67685">
        <w:rPr>
          <w:rFonts w:ascii="Times New Roman" w:hAnsi="Times New Roman" w:cs="Times New Roman"/>
          <w:sz w:val="24"/>
          <w:szCs w:val="24"/>
        </w:rPr>
        <w:t xml:space="preserve">mediated </w:t>
      </w:r>
      <w:r>
        <w:rPr>
          <w:rFonts w:ascii="Times New Roman" w:hAnsi="Times New Roman" w:cs="Times New Roman" w:hint="eastAsia"/>
          <w:sz w:val="24"/>
          <w:szCs w:val="24"/>
        </w:rPr>
        <w:t xml:space="preserve">through input of proteases from root systems of different density and architecture, organic matter </w:t>
      </w:r>
      <w:r w:rsidR="008A4815">
        <w:rPr>
          <w:rFonts w:ascii="Times New Roman" w:hAnsi="Times New Roman" w:cs="Times New Roman"/>
          <w:sz w:val="24"/>
          <w:szCs w:val="24"/>
        </w:rPr>
        <w:t>inputs and turnover</w:t>
      </w:r>
      <w:r>
        <w:rPr>
          <w:rFonts w:ascii="Times New Roman" w:hAnsi="Times New Roman" w:cs="Times New Roman" w:hint="eastAsia"/>
          <w:sz w:val="24"/>
          <w:szCs w:val="24"/>
        </w:rPr>
        <w:t xml:space="preserve">, mycorrhizal </w:t>
      </w:r>
      <w:r w:rsidR="008A4815">
        <w:rPr>
          <w:rFonts w:ascii="Times New Roman" w:hAnsi="Times New Roman" w:cs="Times New Roman"/>
          <w:sz w:val="24"/>
          <w:szCs w:val="24"/>
        </w:rPr>
        <w:t>symbionts</w:t>
      </w:r>
      <w:r>
        <w:rPr>
          <w:rFonts w:ascii="Times New Roman" w:hAnsi="Times New Roman" w:cs="Times New Roman" w:hint="eastAsia"/>
          <w:sz w:val="24"/>
          <w:szCs w:val="24"/>
        </w:rPr>
        <w:t>, and leaching of proteases from plant biomass by water (</w:t>
      </w:r>
      <w:proofErr w:type="spellStart"/>
      <w:r>
        <w:rPr>
          <w:rFonts w:ascii="Times New Roman" w:hAnsi="Times New Roman" w:cs="Times New Roman" w:hint="eastAsia"/>
          <w:sz w:val="24"/>
          <w:szCs w:val="24"/>
        </w:rPr>
        <w:t>Vranova</w:t>
      </w:r>
      <w:proofErr w:type="spellEnd"/>
      <w:r>
        <w:rPr>
          <w:rFonts w:ascii="Times New Roman" w:hAnsi="Times New Roman" w:cs="Times New Roman" w:hint="eastAsia"/>
          <w:sz w:val="24"/>
          <w:szCs w:val="24"/>
        </w:rPr>
        <w:t xml:space="preserve"> et al., 2013).</w:t>
      </w:r>
    </w:p>
    <w:p w14:paraId="4630F8A0" w14:textId="4071E636" w:rsidR="00EE2683" w:rsidRDefault="00B918F0">
      <w:pPr>
        <w:spacing w:line="480" w:lineRule="auto"/>
        <w:ind w:firstLineChars="150" w:firstLine="360"/>
        <w:rPr>
          <w:rFonts w:ascii="Times New Roman" w:hAnsi="Times New Roman" w:cs="Times New Roman"/>
          <w:sz w:val="24"/>
          <w:szCs w:val="24"/>
        </w:rPr>
      </w:pPr>
      <w:r>
        <w:rPr>
          <w:rFonts w:ascii="Times New Roman" w:hAnsi="Times New Roman" w:cs="Times New Roman"/>
          <w:sz w:val="24"/>
          <w:szCs w:val="24"/>
        </w:rPr>
        <w:t>Plants are characterized by different s</w:t>
      </w:r>
      <w:r>
        <w:rPr>
          <w:rFonts w:ascii="Times New Roman" w:hAnsi="Times New Roman" w:cs="Times New Roman" w:hint="eastAsia"/>
          <w:sz w:val="24"/>
          <w:szCs w:val="24"/>
        </w:rPr>
        <w:t xml:space="preserve">uccessional </w:t>
      </w:r>
      <w:r w:rsidR="00F72E03">
        <w:rPr>
          <w:rFonts w:ascii="Times New Roman" w:hAnsi="Times New Roman" w:cs="Times New Roman" w:hint="eastAsia"/>
          <w:sz w:val="24"/>
          <w:szCs w:val="24"/>
        </w:rPr>
        <w:t>stage</w:t>
      </w:r>
      <w:r>
        <w:rPr>
          <w:rFonts w:ascii="Times New Roman" w:hAnsi="Times New Roman" w:cs="Times New Roman"/>
          <w:sz w:val="24"/>
          <w:szCs w:val="24"/>
        </w:rPr>
        <w:t>s</w:t>
      </w:r>
      <w:r w:rsidR="00F72E03">
        <w:rPr>
          <w:rFonts w:ascii="Times New Roman" w:hAnsi="Times New Roman" w:cs="Times New Roman" w:hint="eastAsia"/>
          <w:sz w:val="24"/>
          <w:szCs w:val="24"/>
        </w:rPr>
        <w:t xml:space="preserve">, which may influence the transformations of soil organic N, even if not in </w:t>
      </w:r>
      <w:r w:rsidR="00D470A4">
        <w:rPr>
          <w:rFonts w:ascii="Times New Roman" w:hAnsi="Times New Roman" w:cs="Times New Roman"/>
          <w:sz w:val="24"/>
          <w:szCs w:val="24"/>
        </w:rPr>
        <w:t xml:space="preserve">a </w:t>
      </w:r>
      <w:r w:rsidR="00F72E03">
        <w:rPr>
          <w:rFonts w:ascii="Times New Roman" w:hAnsi="Times New Roman" w:cs="Times New Roman" w:hint="eastAsia"/>
          <w:sz w:val="24"/>
          <w:szCs w:val="24"/>
        </w:rPr>
        <w:t xml:space="preserve">natural ecosystem. </w:t>
      </w:r>
      <w:r w:rsidR="00F72E03">
        <w:rPr>
          <w:rFonts w:ascii="Times New Roman" w:hAnsi="Times New Roman" w:cs="Times New Roman"/>
          <w:sz w:val="24"/>
          <w:szCs w:val="24"/>
        </w:rPr>
        <w:t>Vesterdal et al.</w:t>
      </w:r>
      <w:r w:rsidR="00F72E03">
        <w:rPr>
          <w:rFonts w:ascii="Times New Roman" w:hAnsi="Times New Roman" w:cs="Times New Roman" w:hint="eastAsia"/>
          <w:sz w:val="24"/>
          <w:szCs w:val="24"/>
        </w:rPr>
        <w:t xml:space="preserve"> (2012)</w:t>
      </w:r>
      <w:r w:rsidR="00F72E03">
        <w:rPr>
          <w:rFonts w:ascii="Times New Roman" w:hAnsi="Times New Roman" w:cs="Times New Roman"/>
          <w:sz w:val="24"/>
          <w:szCs w:val="24"/>
        </w:rPr>
        <w:t xml:space="preserve"> </w:t>
      </w:r>
      <w:r w:rsidR="00F72E03">
        <w:rPr>
          <w:rFonts w:ascii="Times New Roman" w:hAnsi="Times New Roman" w:cs="Times New Roman" w:hint="eastAsia"/>
          <w:sz w:val="24"/>
          <w:szCs w:val="24"/>
        </w:rPr>
        <w:t xml:space="preserve">reported </w:t>
      </w:r>
      <w:r w:rsidR="00F72E03">
        <w:rPr>
          <w:rFonts w:ascii="Times New Roman" w:hAnsi="Times New Roman" w:cs="Times New Roman"/>
          <w:sz w:val="24"/>
          <w:szCs w:val="24"/>
        </w:rPr>
        <w:t xml:space="preserve">that soil respiration and rates of soil C turnover tend to be higher in </w:t>
      </w:r>
      <w:r w:rsidR="00F72E03">
        <w:rPr>
          <w:rFonts w:ascii="Times New Roman" w:hAnsi="Times New Roman" w:cs="Times New Roman" w:hint="eastAsia"/>
          <w:sz w:val="24"/>
          <w:szCs w:val="24"/>
        </w:rPr>
        <w:t xml:space="preserve">monocultures composed by trees of </w:t>
      </w:r>
      <w:r w:rsidR="00F72E03">
        <w:rPr>
          <w:rFonts w:ascii="Times New Roman" w:hAnsi="Times New Roman" w:cs="Times New Roman"/>
          <w:sz w:val="24"/>
          <w:szCs w:val="24"/>
        </w:rPr>
        <w:t>early succession</w:t>
      </w:r>
      <w:r w:rsidR="00F72E03">
        <w:rPr>
          <w:rFonts w:ascii="Times New Roman" w:hAnsi="Times New Roman" w:cs="Times New Roman" w:hint="eastAsia"/>
          <w:sz w:val="24"/>
          <w:szCs w:val="24"/>
        </w:rPr>
        <w:t xml:space="preserve"> </w:t>
      </w:r>
      <w:r w:rsidR="00F72E03">
        <w:rPr>
          <w:rFonts w:ascii="Times New Roman" w:hAnsi="Times New Roman" w:cs="Times New Roman"/>
          <w:sz w:val="24"/>
          <w:szCs w:val="24"/>
        </w:rPr>
        <w:t xml:space="preserve">than </w:t>
      </w:r>
      <w:r w:rsidR="00F72E03">
        <w:rPr>
          <w:rFonts w:ascii="Times New Roman" w:hAnsi="Times New Roman" w:cs="Times New Roman" w:hint="eastAsia"/>
          <w:sz w:val="24"/>
          <w:szCs w:val="24"/>
        </w:rPr>
        <w:t>that of</w:t>
      </w:r>
      <w:r w:rsidR="00F72E03">
        <w:rPr>
          <w:rFonts w:ascii="Times New Roman" w:hAnsi="Times New Roman" w:cs="Times New Roman"/>
          <w:sz w:val="24"/>
          <w:szCs w:val="24"/>
        </w:rPr>
        <w:t xml:space="preserve"> late. The traditional</w:t>
      </w:r>
      <w:r w:rsidR="00F72E03">
        <w:rPr>
          <w:rFonts w:ascii="Times New Roman" w:hAnsi="Times New Roman" w:cs="Times New Roman" w:hint="eastAsia"/>
          <w:sz w:val="24"/>
          <w:szCs w:val="24"/>
        </w:rPr>
        <w:t xml:space="preserve"> theory of succession</w:t>
      </w:r>
      <w:r w:rsidR="00F72E03">
        <w:rPr>
          <w:rFonts w:ascii="Times New Roman" w:hAnsi="Times New Roman" w:cs="Times New Roman"/>
          <w:sz w:val="24"/>
          <w:szCs w:val="24"/>
        </w:rPr>
        <w:t>,</w:t>
      </w:r>
      <w:r w:rsidR="00F72E03">
        <w:rPr>
          <w:rFonts w:ascii="Times New Roman" w:hAnsi="Times New Roman" w:cs="Times New Roman" w:hint="eastAsia"/>
          <w:sz w:val="24"/>
          <w:szCs w:val="24"/>
        </w:rPr>
        <w:t xml:space="preserve"> proposed by Odum</w:t>
      </w:r>
      <w:r w:rsidR="00F72E03">
        <w:rPr>
          <w:rFonts w:ascii="Times New Roman" w:hAnsi="Times New Roman" w:cs="Times New Roman"/>
          <w:sz w:val="24"/>
          <w:szCs w:val="24"/>
        </w:rPr>
        <w:t xml:space="preserve"> (1969), suggested that plant communities are progressively </w:t>
      </w:r>
      <w:r w:rsidR="00F72E03">
        <w:rPr>
          <w:rFonts w:ascii="Times New Roman" w:hAnsi="Times New Roman" w:cs="Times New Roman" w:hint="eastAsia"/>
          <w:sz w:val="24"/>
          <w:szCs w:val="24"/>
        </w:rPr>
        <w:t>replaced</w:t>
      </w:r>
      <w:r w:rsidR="00F72E03">
        <w:rPr>
          <w:rFonts w:ascii="Times New Roman" w:hAnsi="Times New Roman" w:cs="Times New Roman"/>
          <w:sz w:val="24"/>
          <w:szCs w:val="24"/>
        </w:rPr>
        <w:t xml:space="preserve"> from pioneer species to late successional species</w:t>
      </w:r>
      <w:r w:rsidR="00F72E03">
        <w:rPr>
          <w:rFonts w:ascii="Times New Roman" w:hAnsi="Times New Roman" w:cs="Times New Roman" w:hint="eastAsia"/>
          <w:sz w:val="24"/>
          <w:szCs w:val="24"/>
        </w:rPr>
        <w:t>,</w:t>
      </w:r>
      <w:r w:rsidR="00F72E03">
        <w:rPr>
          <w:rFonts w:ascii="Times New Roman" w:hAnsi="Times New Roman" w:cs="Times New Roman"/>
          <w:sz w:val="24"/>
          <w:szCs w:val="24"/>
        </w:rPr>
        <w:t xml:space="preserve"> tending towards a climax community as succession proceeds. In natural ecosystems, </w:t>
      </w:r>
      <w:r w:rsidR="00F72E03">
        <w:rPr>
          <w:rFonts w:ascii="Times New Roman" w:hAnsi="Times New Roman" w:cs="Times New Roman" w:hint="eastAsia"/>
          <w:sz w:val="24"/>
          <w:szCs w:val="24"/>
        </w:rPr>
        <w:t xml:space="preserve">the </w:t>
      </w:r>
      <w:r w:rsidR="00F72E03">
        <w:rPr>
          <w:rFonts w:ascii="Times New Roman" w:hAnsi="Times New Roman" w:cs="Times New Roman"/>
          <w:sz w:val="24"/>
          <w:szCs w:val="24"/>
        </w:rPr>
        <w:t>net primary productivity of an ecosystem changes with the shifting composition of the plant community</w:t>
      </w:r>
      <w:r w:rsidR="00F72E03">
        <w:rPr>
          <w:rFonts w:ascii="Times New Roman" w:hAnsi="Times New Roman" w:cs="Times New Roman" w:hint="eastAsia"/>
          <w:sz w:val="24"/>
          <w:szCs w:val="24"/>
        </w:rPr>
        <w:t>.</w:t>
      </w:r>
      <w:r w:rsidR="00F72E03">
        <w:rPr>
          <w:rFonts w:ascii="Times New Roman" w:hAnsi="Times New Roman" w:cs="Times New Roman"/>
          <w:sz w:val="24"/>
          <w:szCs w:val="24"/>
        </w:rPr>
        <w:t xml:space="preserve"> </w:t>
      </w:r>
      <w:r w:rsidR="00F72E03">
        <w:rPr>
          <w:rFonts w:ascii="Times New Roman" w:hAnsi="Times New Roman" w:cs="Times New Roman" w:hint="eastAsia"/>
          <w:sz w:val="24"/>
          <w:szCs w:val="24"/>
        </w:rPr>
        <w:t>Meanwhile, s</w:t>
      </w:r>
      <w:r w:rsidR="00F72E03">
        <w:rPr>
          <w:rFonts w:ascii="Times New Roman" w:hAnsi="Times New Roman" w:cs="Times New Roman"/>
          <w:sz w:val="24"/>
          <w:szCs w:val="24"/>
        </w:rPr>
        <w:t>oil biochemical cycles also change as nutrients, especially N, are tightly coupled to C cycling (Landsberg and Gower, 1997). As ecosystems move along the successional trajectory, the plant-soil system tends to transform from C to N limitation</w:t>
      </w:r>
      <w:r w:rsidR="00F72E03">
        <w:rPr>
          <w:rFonts w:ascii="Times New Roman" w:hAnsi="Times New Roman" w:cs="Times New Roman" w:hint="eastAsia"/>
          <w:sz w:val="24"/>
          <w:szCs w:val="24"/>
        </w:rPr>
        <w:t>.</w:t>
      </w:r>
      <w:r w:rsidR="00F72E03">
        <w:rPr>
          <w:rFonts w:ascii="Times New Roman" w:hAnsi="Times New Roman" w:cs="Times New Roman"/>
          <w:sz w:val="24"/>
          <w:szCs w:val="24"/>
        </w:rPr>
        <w:t xml:space="preserve"> </w:t>
      </w:r>
      <w:r w:rsidR="00F72E03">
        <w:rPr>
          <w:rFonts w:ascii="Times New Roman" w:hAnsi="Times New Roman" w:cs="Times New Roman" w:hint="eastAsia"/>
          <w:sz w:val="24"/>
          <w:szCs w:val="24"/>
        </w:rPr>
        <w:t xml:space="preserve">The </w:t>
      </w:r>
      <w:r w:rsidR="00F72E03">
        <w:rPr>
          <w:rFonts w:ascii="Times New Roman" w:hAnsi="Times New Roman" w:cs="Times New Roman"/>
          <w:sz w:val="24"/>
          <w:szCs w:val="24"/>
        </w:rPr>
        <w:t>vegetation litter of late succession is often high in secondary compounds and low in N, making them difficult to</w:t>
      </w:r>
      <w:r w:rsidR="00F72E03">
        <w:rPr>
          <w:rFonts w:ascii="Times New Roman" w:hAnsi="Times New Roman" w:cs="Times New Roman" w:hint="eastAsia"/>
          <w:sz w:val="24"/>
          <w:szCs w:val="24"/>
        </w:rPr>
        <w:t xml:space="preserve"> </w:t>
      </w:r>
      <w:r w:rsidR="00F72E03">
        <w:rPr>
          <w:rFonts w:ascii="Times New Roman" w:hAnsi="Times New Roman" w:cs="Times New Roman"/>
          <w:sz w:val="24"/>
          <w:szCs w:val="24"/>
        </w:rPr>
        <w:t xml:space="preserve">decompose by soil microbes </w:t>
      </w:r>
      <w:r w:rsidR="00F72E03">
        <w:rPr>
          <w:rFonts w:ascii="Times New Roman" w:hAnsi="Times New Roman" w:cs="Times New Roman" w:hint="eastAsia"/>
          <w:sz w:val="24"/>
          <w:szCs w:val="24"/>
        </w:rPr>
        <w:t xml:space="preserve">and </w:t>
      </w:r>
      <w:r w:rsidR="00F72E03">
        <w:rPr>
          <w:rFonts w:ascii="Times New Roman" w:hAnsi="Times New Roman" w:cs="Times New Roman"/>
          <w:sz w:val="24"/>
          <w:szCs w:val="24"/>
        </w:rPr>
        <w:t xml:space="preserve">leading to </w:t>
      </w:r>
      <w:r w:rsidR="00F72E03">
        <w:rPr>
          <w:rFonts w:ascii="Times New Roman" w:hAnsi="Times New Roman" w:cs="Times New Roman" w:hint="eastAsia"/>
          <w:sz w:val="24"/>
          <w:szCs w:val="24"/>
        </w:rPr>
        <w:t xml:space="preserve">the net </w:t>
      </w:r>
      <w:r w:rsidR="00F72E03">
        <w:rPr>
          <w:rFonts w:ascii="Times New Roman" w:hAnsi="Times New Roman" w:cs="Times New Roman"/>
          <w:sz w:val="24"/>
          <w:szCs w:val="24"/>
        </w:rPr>
        <w:t xml:space="preserve">accumulation of </w:t>
      </w:r>
      <w:r w:rsidR="00F72E03">
        <w:rPr>
          <w:rFonts w:ascii="Times New Roman" w:hAnsi="Times New Roman" w:cs="Times New Roman" w:hint="eastAsia"/>
          <w:sz w:val="24"/>
          <w:szCs w:val="24"/>
        </w:rPr>
        <w:t>SOM</w:t>
      </w:r>
      <w:r w:rsidR="00F72E03">
        <w:rPr>
          <w:rFonts w:ascii="Times New Roman" w:hAnsi="Times New Roman" w:cs="Times New Roman"/>
          <w:sz w:val="24"/>
          <w:szCs w:val="24"/>
        </w:rPr>
        <w:t xml:space="preserve"> </w:t>
      </w:r>
      <w:bookmarkStart w:id="12" w:name="OLE_LINK30"/>
      <w:bookmarkStart w:id="13" w:name="OLE_LINK33"/>
      <w:r w:rsidR="00F72E03">
        <w:rPr>
          <w:rFonts w:ascii="Times New Roman" w:hAnsi="Times New Roman" w:cs="Times New Roman"/>
          <w:sz w:val="24"/>
          <w:szCs w:val="24"/>
        </w:rPr>
        <w:t>(Clein and Schimel, 1995; Landsberg and Gower, 1997)</w:t>
      </w:r>
      <w:bookmarkEnd w:id="12"/>
      <w:bookmarkEnd w:id="13"/>
      <w:r w:rsidR="00F72E03">
        <w:rPr>
          <w:rFonts w:ascii="Times New Roman" w:hAnsi="Times New Roman" w:cs="Times New Roman"/>
          <w:sz w:val="24"/>
          <w:szCs w:val="24"/>
        </w:rPr>
        <w:t xml:space="preserve">. </w:t>
      </w:r>
      <w:r w:rsidR="00F72E03">
        <w:rPr>
          <w:rFonts w:ascii="Times New Roman" w:hAnsi="Times New Roman" w:cs="Times New Roman" w:hint="eastAsia"/>
          <w:sz w:val="24"/>
          <w:szCs w:val="24"/>
        </w:rPr>
        <w:t xml:space="preserve">The accumulation of soil C can </w:t>
      </w:r>
      <w:r w:rsidR="00F72E03">
        <w:rPr>
          <w:rFonts w:ascii="Times New Roman" w:hAnsi="Times New Roman" w:cs="Times New Roman"/>
          <w:sz w:val="24"/>
          <w:szCs w:val="24"/>
        </w:rPr>
        <w:t xml:space="preserve">also </w:t>
      </w:r>
      <w:r w:rsidR="00F72E03">
        <w:rPr>
          <w:rFonts w:ascii="Times New Roman" w:hAnsi="Times New Roman" w:cs="Times New Roman" w:hint="eastAsia"/>
          <w:sz w:val="24"/>
          <w:szCs w:val="24"/>
        </w:rPr>
        <w:t>promote the retention of ecosystem N</w:t>
      </w:r>
      <w:r w:rsidR="00F72E03">
        <w:rPr>
          <w:rFonts w:ascii="Times New Roman" w:hAnsi="Times New Roman" w:cs="Times New Roman"/>
          <w:sz w:val="24"/>
          <w:szCs w:val="24"/>
        </w:rPr>
        <w:t xml:space="preserve"> in </w:t>
      </w:r>
      <w:r w:rsidR="00F72E03">
        <w:rPr>
          <w:rFonts w:ascii="Times New Roman" w:hAnsi="Times New Roman" w:cs="Times New Roman" w:hint="eastAsia"/>
          <w:sz w:val="24"/>
          <w:szCs w:val="24"/>
        </w:rPr>
        <w:t>SOM</w:t>
      </w:r>
      <w:r w:rsidR="00F72E03">
        <w:rPr>
          <w:rFonts w:ascii="Times New Roman" w:hAnsi="Times New Roman" w:cs="Times New Roman"/>
          <w:sz w:val="24"/>
          <w:szCs w:val="24"/>
        </w:rPr>
        <w:t xml:space="preserve"> (</w:t>
      </w:r>
      <w:r w:rsidR="00F72E03">
        <w:rPr>
          <w:rFonts w:ascii="Times New Roman" w:hAnsi="Times New Roman" w:cs="Times New Roman" w:hint="eastAsia"/>
          <w:sz w:val="24"/>
          <w:szCs w:val="24"/>
        </w:rPr>
        <w:t>Lewis et al., 2014).</w:t>
      </w:r>
      <w:r w:rsidR="00F72E03">
        <w:rPr>
          <w:rFonts w:ascii="Times New Roman" w:hAnsi="Times New Roman" w:cs="Times New Roman"/>
          <w:sz w:val="24"/>
          <w:szCs w:val="24"/>
        </w:rPr>
        <w:t xml:space="preserve"> </w:t>
      </w:r>
      <w:r w:rsidR="00F72E03">
        <w:rPr>
          <w:rFonts w:ascii="Times New Roman" w:hAnsi="Times New Roman" w:cs="Times New Roman" w:hint="eastAsia"/>
          <w:sz w:val="24"/>
          <w:szCs w:val="24"/>
        </w:rPr>
        <w:t xml:space="preserve">With the development of </w:t>
      </w:r>
      <w:r w:rsidR="00F72E03">
        <w:rPr>
          <w:rFonts w:ascii="Times New Roman" w:hAnsi="Times New Roman" w:cs="Times New Roman" w:hint="eastAsia"/>
          <w:sz w:val="24"/>
          <w:szCs w:val="24"/>
        </w:rPr>
        <w:lastRenderedPageBreak/>
        <w:t xml:space="preserve">succession, the cycling rate of nutrients tends to decrease, and it has been reported that the pool of soil amino acids in boreal forest ecosystem generally increase </w:t>
      </w:r>
      <w:r w:rsidR="00F72E03">
        <w:rPr>
          <w:rFonts w:ascii="Times New Roman" w:hAnsi="Times New Roman" w:cs="Times New Roman"/>
          <w:sz w:val="24"/>
          <w:szCs w:val="24"/>
        </w:rPr>
        <w:t>(Kielland et al., 2007; Werdin-Pfisterer et al., 2009)</w:t>
      </w:r>
      <w:r w:rsidR="00F72E03">
        <w:rPr>
          <w:rFonts w:ascii="Times New Roman" w:hAnsi="Times New Roman" w:cs="Times New Roman" w:hint="eastAsia"/>
          <w:sz w:val="24"/>
          <w:szCs w:val="24"/>
        </w:rPr>
        <w:t xml:space="preserve">. </w:t>
      </w:r>
    </w:p>
    <w:p w14:paraId="5FBEF674" w14:textId="63C778E2" w:rsidR="00EE2683" w:rsidRDefault="00F72E03" w:rsidP="00D52A2B">
      <w:pPr>
        <w:spacing w:line="480" w:lineRule="auto"/>
        <w:ind w:firstLineChars="150" w:firstLine="360"/>
        <w:rPr>
          <w:rFonts w:ascii="Times New Roman" w:hAnsi="Times New Roman" w:cs="Times New Roman"/>
          <w:sz w:val="24"/>
          <w:szCs w:val="24"/>
        </w:rPr>
      </w:pPr>
      <w:r>
        <w:rPr>
          <w:rFonts w:ascii="Times New Roman" w:eastAsia="SimSun" w:hAnsi="Times New Roman" w:cs="Times New Roman"/>
          <w:sz w:val="24"/>
          <w:szCs w:val="24"/>
        </w:rPr>
        <w:t xml:space="preserve">Soil organic and inorganic N </w:t>
      </w:r>
      <w:r>
        <w:rPr>
          <w:rFonts w:ascii="Times New Roman" w:eastAsia="SimSun" w:hAnsi="Times New Roman" w:cs="Times New Roman" w:hint="eastAsia"/>
          <w:sz w:val="24"/>
          <w:szCs w:val="24"/>
        </w:rPr>
        <w:t>compounds</w:t>
      </w:r>
      <w:r>
        <w:rPr>
          <w:rFonts w:ascii="Times New Roman" w:eastAsia="SimSun" w:hAnsi="Times New Roman" w:cs="Times New Roman"/>
          <w:sz w:val="24"/>
          <w:szCs w:val="24"/>
        </w:rPr>
        <w:t xml:space="preserve"> are important for plants and microbes, an advantageous use for the early breakdown products of protein could even decide the</w:t>
      </w:r>
      <w:r>
        <w:rPr>
          <w:rFonts w:ascii="Times New Roman" w:eastAsia="SimSun" w:hAnsi="Times New Roman" w:cs="Times New Roman" w:hint="eastAsia"/>
          <w:sz w:val="24"/>
          <w:szCs w:val="24"/>
        </w:rPr>
        <w:t>ir</w:t>
      </w:r>
      <w:r>
        <w:rPr>
          <w:rFonts w:ascii="Times New Roman" w:eastAsia="SimSun" w:hAnsi="Times New Roman" w:cs="Times New Roman"/>
          <w:sz w:val="24"/>
          <w:szCs w:val="24"/>
        </w:rPr>
        <w:t xml:space="preserve"> fate</w:t>
      </w:r>
      <w:r>
        <w:rPr>
          <w:rFonts w:ascii="Times New Roman" w:eastAsia="SimSun" w:hAnsi="Times New Roman" w:cs="Times New Roman" w:hint="eastAsia"/>
          <w:sz w:val="24"/>
          <w:szCs w:val="24"/>
        </w:rPr>
        <w:t>s</w:t>
      </w:r>
      <w:r>
        <w:rPr>
          <w:rFonts w:ascii="Times New Roman" w:eastAsia="SimSun" w:hAnsi="Times New Roman" w:cs="Times New Roman"/>
          <w:sz w:val="24"/>
          <w:szCs w:val="24"/>
        </w:rPr>
        <w:t xml:space="preserve"> (Hill et al., 2011a</w:t>
      </w:r>
      <w:r>
        <w:rPr>
          <w:rFonts w:ascii="Times New Roman" w:hAnsi="Times New Roman" w:cs="Times New Roman" w:hint="eastAsia"/>
          <w:sz w:val="24"/>
          <w:szCs w:val="24"/>
        </w:rPr>
        <w:t xml:space="preserve">; </w:t>
      </w:r>
      <w:r>
        <w:rPr>
          <w:rFonts w:ascii="Times New Roman" w:eastAsia="SimSun" w:hAnsi="Times New Roman" w:cs="Times New Roman"/>
          <w:sz w:val="24"/>
          <w:szCs w:val="24"/>
        </w:rPr>
        <w:t>Hill et al.,</w:t>
      </w:r>
      <w:r>
        <w:rPr>
          <w:rFonts w:ascii="Times New Roman" w:hAnsi="Times New Roman" w:cs="Times New Roman" w:hint="eastAsia"/>
          <w:sz w:val="24"/>
          <w:szCs w:val="24"/>
        </w:rPr>
        <w:t xml:space="preserve"> </w:t>
      </w:r>
      <w:r>
        <w:rPr>
          <w:rFonts w:ascii="Times New Roman" w:eastAsia="SimSun" w:hAnsi="Times New Roman" w:cs="Times New Roman"/>
          <w:sz w:val="24"/>
          <w:szCs w:val="24"/>
        </w:rPr>
        <w:t xml:space="preserve">2019). However, </w:t>
      </w:r>
      <w:r>
        <w:rPr>
          <w:rFonts w:ascii="Times New Roman" w:eastAsia="SimSun" w:hAnsi="Times New Roman" w:cs="Times New Roman" w:hint="eastAsia"/>
          <w:sz w:val="24"/>
          <w:szCs w:val="24"/>
        </w:rPr>
        <w:t xml:space="preserve">soil N availability and the </w:t>
      </w:r>
      <w:r>
        <w:rPr>
          <w:rFonts w:ascii="Times New Roman" w:eastAsia="SimSun" w:hAnsi="Times New Roman" w:cs="Times New Roman"/>
          <w:sz w:val="24"/>
          <w:szCs w:val="24"/>
        </w:rPr>
        <w:t xml:space="preserve">biodiversity of plants worldwide is increasingly impacted by atmospheric N deposition (Sala et al., 2000). Afforestation has been proposed as an important way of mitigating the impacts of global climate change, and the selection </w:t>
      </w:r>
      <w:r w:rsidR="00D470A4">
        <w:rPr>
          <w:rFonts w:ascii="Times New Roman" w:eastAsia="SimSun" w:hAnsi="Times New Roman" w:cs="Times New Roman"/>
          <w:sz w:val="24"/>
          <w:szCs w:val="24"/>
        </w:rPr>
        <w:t xml:space="preserve">of </w:t>
      </w:r>
      <w:r>
        <w:rPr>
          <w:rFonts w:ascii="Times New Roman" w:eastAsia="SimSun" w:hAnsi="Times New Roman" w:cs="Times New Roman" w:hint="eastAsia"/>
          <w:sz w:val="24"/>
          <w:szCs w:val="24"/>
        </w:rPr>
        <w:t>tree</w:t>
      </w:r>
      <w:r>
        <w:rPr>
          <w:rFonts w:ascii="Times New Roman" w:eastAsia="SimSun" w:hAnsi="Times New Roman" w:cs="Times New Roman"/>
          <w:sz w:val="24"/>
          <w:szCs w:val="24"/>
        </w:rPr>
        <w:t xml:space="preserve"> species is especially important (IPCC, 2014</w:t>
      </w:r>
      <w:r>
        <w:rPr>
          <w:rFonts w:ascii="Times New Roman" w:hAnsi="Times New Roman" w:cs="Times New Roman" w:hint="eastAsia"/>
          <w:sz w:val="24"/>
          <w:szCs w:val="24"/>
        </w:rPr>
        <w:t xml:space="preserve">; </w:t>
      </w:r>
      <w:r>
        <w:rPr>
          <w:rFonts w:ascii="Times New Roman" w:eastAsia="SimSun" w:hAnsi="Times New Roman" w:cs="Times New Roman"/>
          <w:sz w:val="24"/>
          <w:szCs w:val="24"/>
        </w:rPr>
        <w:t xml:space="preserve">Bastin et al., 2019). </w:t>
      </w:r>
      <w:r>
        <w:rPr>
          <w:rFonts w:ascii="Times New Roman" w:eastAsia="SimSun" w:hAnsi="Times New Roman" w:cs="Times New Roman" w:hint="eastAsia"/>
          <w:sz w:val="24"/>
          <w:szCs w:val="24"/>
        </w:rPr>
        <w:t>Afforestation</w:t>
      </w:r>
      <w:r>
        <w:rPr>
          <w:rFonts w:ascii="Times New Roman" w:eastAsia="SimSun" w:hAnsi="Times New Roman" w:cs="Times New Roman"/>
          <w:sz w:val="24"/>
          <w:szCs w:val="24"/>
        </w:rPr>
        <w:t xml:space="preserve"> has been widely implemented since the 1990s and has increased the area of planted forests globally by about 1.05 × 10</w:t>
      </w:r>
      <w:r>
        <w:rPr>
          <w:rFonts w:ascii="Times New Roman" w:eastAsia="SimSun" w:hAnsi="Times New Roman" w:cs="Times New Roman"/>
          <w:sz w:val="24"/>
          <w:szCs w:val="24"/>
          <w:vertAlign w:val="superscript"/>
        </w:rPr>
        <w:t>8</w:t>
      </w:r>
      <w:r>
        <w:rPr>
          <w:rFonts w:ascii="Times New Roman" w:eastAsia="SimSun" w:hAnsi="Times New Roman" w:cs="Times New Roman"/>
          <w:sz w:val="24"/>
          <w:szCs w:val="24"/>
        </w:rPr>
        <w:t xml:space="preserve"> ha (Hong et al., 2020). </w:t>
      </w:r>
      <w:r w:rsidR="00D470A4">
        <w:rPr>
          <w:rFonts w:ascii="Times New Roman" w:eastAsia="SimSun" w:hAnsi="Times New Roman" w:cs="Times New Roman"/>
          <w:sz w:val="24"/>
          <w:szCs w:val="24"/>
        </w:rPr>
        <w:t xml:space="preserve">In this </w:t>
      </w:r>
      <w:r>
        <w:rPr>
          <w:rFonts w:ascii="Times New Roman" w:eastAsia="SimSun" w:hAnsi="Times New Roman" w:cs="Times New Roman"/>
          <w:sz w:val="24"/>
          <w:szCs w:val="24"/>
        </w:rPr>
        <w:t xml:space="preserve">context, </w:t>
      </w:r>
      <w:r w:rsidR="00D470A4">
        <w:rPr>
          <w:rFonts w:ascii="Times New Roman" w:eastAsia="SimSun" w:hAnsi="Times New Roman" w:cs="Times New Roman"/>
          <w:sz w:val="24"/>
          <w:szCs w:val="24"/>
        </w:rPr>
        <w:t xml:space="preserve">an improved </w:t>
      </w:r>
      <w:r>
        <w:rPr>
          <w:rFonts w:ascii="Times New Roman" w:eastAsia="SimSun" w:hAnsi="Times New Roman" w:cs="Times New Roman"/>
          <w:sz w:val="24"/>
          <w:szCs w:val="24"/>
        </w:rPr>
        <w:t xml:space="preserve">understanding how tree species with different ecological strategies affect </w:t>
      </w:r>
      <w:r>
        <w:rPr>
          <w:rFonts w:ascii="Times New Roman" w:eastAsia="SimSun" w:hAnsi="Times New Roman" w:cs="Times New Roman" w:hint="eastAsia"/>
          <w:sz w:val="24"/>
          <w:szCs w:val="24"/>
        </w:rPr>
        <w:t xml:space="preserve">the </w:t>
      </w:r>
      <w:r>
        <w:rPr>
          <w:rFonts w:ascii="Times New Roman" w:eastAsia="SimSun" w:hAnsi="Times New Roman" w:cs="Times New Roman"/>
          <w:sz w:val="24"/>
          <w:szCs w:val="24"/>
        </w:rPr>
        <w:t xml:space="preserve">turnover </w:t>
      </w:r>
      <w:r>
        <w:rPr>
          <w:rFonts w:ascii="Times New Roman" w:eastAsia="SimSun" w:hAnsi="Times New Roman" w:cs="Times New Roman" w:hint="eastAsia"/>
          <w:sz w:val="24"/>
          <w:szCs w:val="24"/>
        </w:rPr>
        <w:t xml:space="preserve">and availability of soil N </w:t>
      </w:r>
      <w:r>
        <w:rPr>
          <w:rFonts w:ascii="Times New Roman" w:eastAsia="SimSun" w:hAnsi="Times New Roman" w:cs="Times New Roman"/>
          <w:sz w:val="24"/>
          <w:szCs w:val="24"/>
        </w:rPr>
        <w:t xml:space="preserve">is </w:t>
      </w:r>
      <w:r w:rsidR="00D470A4">
        <w:rPr>
          <w:rFonts w:ascii="Times New Roman" w:eastAsia="SimSun" w:hAnsi="Times New Roman" w:cs="Times New Roman"/>
          <w:sz w:val="24"/>
          <w:szCs w:val="24"/>
        </w:rPr>
        <w:t>important</w:t>
      </w:r>
      <w:r>
        <w:rPr>
          <w:rFonts w:ascii="Times New Roman" w:eastAsia="SimSun" w:hAnsi="Times New Roman" w:cs="Times New Roman"/>
          <w:sz w:val="24"/>
          <w:szCs w:val="24"/>
        </w:rPr>
        <w:t xml:space="preserve">. </w:t>
      </w:r>
      <w:r>
        <w:rPr>
          <w:rFonts w:ascii="Times New Roman" w:hAnsi="Times New Roman" w:cs="Times New Roman" w:hint="eastAsia"/>
          <w:sz w:val="24"/>
          <w:szCs w:val="24"/>
        </w:rPr>
        <w:t>T</w:t>
      </w:r>
      <w:r>
        <w:rPr>
          <w:rFonts w:ascii="Times New Roman" w:hAnsi="Times New Roman" w:cs="Times New Roman"/>
          <w:sz w:val="24"/>
          <w:szCs w:val="24"/>
        </w:rPr>
        <w:t xml:space="preserve">he aim </w:t>
      </w:r>
      <w:r>
        <w:rPr>
          <w:rFonts w:ascii="Times New Roman" w:hAnsi="Times New Roman" w:cs="Times New Roman" w:hint="eastAsia"/>
          <w:sz w:val="24"/>
          <w:szCs w:val="24"/>
        </w:rPr>
        <w:t xml:space="preserve">of this research </w:t>
      </w:r>
      <w:r>
        <w:rPr>
          <w:rFonts w:ascii="Times New Roman" w:hAnsi="Times New Roman" w:cs="Times New Roman"/>
          <w:sz w:val="24"/>
          <w:szCs w:val="24"/>
        </w:rPr>
        <w:t xml:space="preserve">was to </w:t>
      </w:r>
      <w:r>
        <w:rPr>
          <w:rFonts w:ascii="Times New Roman" w:hAnsi="Times New Roman" w:cs="Times New Roman" w:hint="eastAsia"/>
          <w:sz w:val="24"/>
          <w:szCs w:val="24"/>
        </w:rPr>
        <w:t>illustrate</w:t>
      </w:r>
      <w:r>
        <w:rPr>
          <w:rFonts w:ascii="Times New Roman" w:hAnsi="Times New Roman" w:cs="Times New Roman"/>
          <w:sz w:val="24"/>
          <w:szCs w:val="24"/>
        </w:rPr>
        <w:t xml:space="preserve"> how tree species </w:t>
      </w:r>
      <w:r w:rsidR="00D470A4">
        <w:rPr>
          <w:rFonts w:ascii="Times New Roman" w:hAnsi="Times New Roman" w:cs="Times New Roman"/>
          <w:sz w:val="24"/>
          <w:szCs w:val="24"/>
        </w:rPr>
        <w:t xml:space="preserve">from </w:t>
      </w:r>
      <w:r>
        <w:rPr>
          <w:rFonts w:ascii="Times New Roman" w:hAnsi="Times New Roman" w:cs="Times New Roman"/>
          <w:sz w:val="24"/>
          <w:szCs w:val="24"/>
        </w:rPr>
        <w:t xml:space="preserve">different </w:t>
      </w:r>
      <w:r>
        <w:rPr>
          <w:rFonts w:ascii="Times New Roman" w:hAnsi="Times New Roman" w:cs="Times New Roman" w:hint="eastAsia"/>
          <w:sz w:val="24"/>
          <w:szCs w:val="24"/>
        </w:rPr>
        <w:t>successional stages</w:t>
      </w:r>
      <w:r>
        <w:rPr>
          <w:rFonts w:ascii="Times New Roman" w:hAnsi="Times New Roman" w:cs="Times New Roman"/>
          <w:sz w:val="24"/>
          <w:szCs w:val="24"/>
        </w:rPr>
        <w:t xml:space="preserve"> influence soil organic N transformations, </w:t>
      </w:r>
      <w:r>
        <w:rPr>
          <w:rFonts w:ascii="Times New Roman" w:hAnsi="Times New Roman" w:cs="Times New Roman" w:hint="eastAsia"/>
          <w:sz w:val="24"/>
          <w:szCs w:val="24"/>
        </w:rPr>
        <w:t>i.e.</w:t>
      </w:r>
      <w:r>
        <w:rPr>
          <w:rFonts w:ascii="Times New Roman" w:hAnsi="Times New Roman" w:cs="Times New Roman"/>
          <w:sz w:val="24"/>
          <w:szCs w:val="24"/>
        </w:rPr>
        <w:t xml:space="preserve"> </w:t>
      </w:r>
      <w:r>
        <w:rPr>
          <w:rFonts w:ascii="Times New Roman" w:hAnsi="Times New Roman" w:cs="Times New Roman" w:hint="eastAsia"/>
          <w:sz w:val="24"/>
          <w:szCs w:val="24"/>
        </w:rPr>
        <w:t xml:space="preserve">early </w:t>
      </w:r>
      <w:r w:rsidR="003971B5">
        <w:rPr>
          <w:rFonts w:ascii="Times New Roman" w:hAnsi="Times New Roman" w:cs="Times New Roman"/>
          <w:sz w:val="24"/>
          <w:szCs w:val="24"/>
        </w:rPr>
        <w:t xml:space="preserve">stage </w:t>
      </w:r>
      <w:r>
        <w:rPr>
          <w:rFonts w:ascii="Times New Roman" w:hAnsi="Times New Roman" w:cs="Times New Roman" w:hint="eastAsia"/>
          <w:sz w:val="24"/>
          <w:szCs w:val="24"/>
        </w:rPr>
        <w:t>(</w:t>
      </w:r>
      <w:r>
        <w:rPr>
          <w:rFonts w:ascii="Times New Roman" w:hAnsi="Times New Roman" w:cs="Times New Roman"/>
          <w:sz w:val="24"/>
          <w:szCs w:val="24"/>
        </w:rPr>
        <w:t xml:space="preserve">black alder </w:t>
      </w:r>
      <w:r>
        <w:rPr>
          <w:rFonts w:ascii="Times New Roman" w:hAnsi="Times New Roman" w:cs="Times New Roman" w:hint="eastAsia"/>
          <w:sz w:val="24"/>
          <w:szCs w:val="24"/>
        </w:rPr>
        <w:t xml:space="preserve">and </w:t>
      </w:r>
      <w:r>
        <w:rPr>
          <w:rFonts w:ascii="Times New Roman" w:hAnsi="Times New Roman" w:cs="Times New Roman"/>
          <w:sz w:val="24"/>
          <w:szCs w:val="24"/>
        </w:rPr>
        <w:t>silver birch</w:t>
      </w:r>
      <w:r>
        <w:rPr>
          <w:rFonts w:ascii="Times New Roman" w:hAnsi="Times New Roman" w:cs="Times New Roman" w:hint="eastAsia"/>
          <w:sz w:val="24"/>
          <w:szCs w:val="24"/>
        </w:rPr>
        <w:t xml:space="preserve">; Savill, 2013; </w:t>
      </w:r>
      <w:r>
        <w:rPr>
          <w:rFonts w:ascii="Times New Roman" w:hAnsi="Times New Roman" w:cs="Times New Roman"/>
          <w:sz w:val="24"/>
          <w:szCs w:val="24"/>
        </w:rPr>
        <w:t>Gunina</w:t>
      </w:r>
      <w:r>
        <w:rPr>
          <w:rFonts w:ascii="Times New Roman" w:hAnsi="Times New Roman" w:cs="Times New Roman" w:hint="eastAsia"/>
          <w:sz w:val="24"/>
          <w:szCs w:val="24"/>
        </w:rPr>
        <w:t xml:space="preserve"> et al., 2017a; </w:t>
      </w:r>
      <w:bookmarkStart w:id="14" w:name="OLE_LINK28"/>
      <w:proofErr w:type="spellStart"/>
      <w:r>
        <w:rPr>
          <w:rFonts w:ascii="Times New Roman" w:hAnsi="Times New Roman" w:cs="Times New Roman" w:hint="eastAsia"/>
          <w:sz w:val="24"/>
          <w:szCs w:val="24"/>
        </w:rPr>
        <w:t>Dyderski</w:t>
      </w:r>
      <w:proofErr w:type="spellEnd"/>
      <w:r>
        <w:rPr>
          <w:rFonts w:ascii="Times New Roman" w:hAnsi="Times New Roman" w:cs="Times New Roman" w:hint="eastAsia"/>
          <w:sz w:val="24"/>
          <w:szCs w:val="24"/>
        </w:rPr>
        <w:t xml:space="preserve"> et al., 2018</w:t>
      </w:r>
      <w:bookmarkEnd w:id="14"/>
      <w:r>
        <w:rPr>
          <w:rFonts w:ascii="Times New Roman" w:hAnsi="Times New Roman" w:cs="Times New Roman" w:hint="eastAsia"/>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early to mid</w:t>
      </w:r>
      <w:r w:rsidR="00D470A4">
        <w:rPr>
          <w:rFonts w:ascii="Times New Roman" w:hAnsi="Times New Roman" w:cs="Times New Roman"/>
          <w:sz w:val="24"/>
          <w:szCs w:val="24"/>
        </w:rPr>
        <w:t>-</w:t>
      </w:r>
      <w:r w:rsidR="003971B5">
        <w:rPr>
          <w:rFonts w:ascii="Times New Roman" w:hAnsi="Times New Roman" w:cs="Times New Roman"/>
          <w:sz w:val="24"/>
          <w:szCs w:val="24"/>
        </w:rPr>
        <w:t xml:space="preserve">stage </w:t>
      </w:r>
      <w:r>
        <w:rPr>
          <w:rFonts w:ascii="Times New Roman" w:hAnsi="Times New Roman" w:cs="Times New Roman" w:hint="eastAsia"/>
          <w:sz w:val="24"/>
          <w:szCs w:val="24"/>
        </w:rPr>
        <w:t>(</w:t>
      </w:r>
      <w:r>
        <w:rPr>
          <w:rFonts w:ascii="Times New Roman" w:hAnsi="Times New Roman" w:cs="Times New Roman"/>
          <w:sz w:val="24"/>
          <w:szCs w:val="24"/>
        </w:rPr>
        <w:t xml:space="preserve">sycamore </w:t>
      </w:r>
      <w:r>
        <w:rPr>
          <w:rFonts w:ascii="Times New Roman" w:hAnsi="Times New Roman" w:cs="Times New Roman" w:hint="eastAsia"/>
          <w:sz w:val="24"/>
          <w:szCs w:val="24"/>
        </w:rPr>
        <w:t xml:space="preserve">and </w:t>
      </w:r>
      <w:r>
        <w:rPr>
          <w:rFonts w:ascii="Times New Roman" w:hAnsi="Times New Roman" w:cs="Times New Roman"/>
          <w:sz w:val="24"/>
          <w:szCs w:val="24"/>
        </w:rPr>
        <w:t>European ash</w:t>
      </w:r>
      <w:r>
        <w:rPr>
          <w:rFonts w:ascii="Times New Roman" w:hAnsi="Times New Roman" w:cs="Times New Roman" w:hint="eastAsia"/>
          <w:sz w:val="24"/>
          <w:szCs w:val="24"/>
        </w:rPr>
        <w:t>; Barigah et al., 2006; Savill, 2013)</w:t>
      </w:r>
      <w:r>
        <w:rPr>
          <w:rFonts w:ascii="Times New Roman" w:hAnsi="Times New Roman" w:cs="Times New Roman"/>
          <w:sz w:val="24"/>
          <w:szCs w:val="24"/>
        </w:rPr>
        <w:t xml:space="preserve">, </w:t>
      </w:r>
      <w:r>
        <w:rPr>
          <w:rFonts w:ascii="Times New Roman" w:hAnsi="Times New Roman" w:cs="Times New Roman" w:hint="eastAsia"/>
          <w:sz w:val="24"/>
          <w:szCs w:val="24"/>
        </w:rPr>
        <w:t xml:space="preserve">and late </w:t>
      </w:r>
      <w:r w:rsidR="003971B5">
        <w:rPr>
          <w:rFonts w:ascii="Times New Roman" w:hAnsi="Times New Roman" w:cs="Times New Roman"/>
          <w:sz w:val="24"/>
          <w:szCs w:val="24"/>
        </w:rPr>
        <w:t xml:space="preserve">stage </w:t>
      </w:r>
      <w:r>
        <w:rPr>
          <w:rFonts w:ascii="Times New Roman" w:hAnsi="Times New Roman" w:cs="Times New Roman" w:hint="eastAsia"/>
          <w:sz w:val="24"/>
          <w:szCs w:val="24"/>
        </w:rPr>
        <w:t>(</w:t>
      </w:r>
      <w:r>
        <w:rPr>
          <w:rFonts w:ascii="Times New Roman" w:hAnsi="Times New Roman" w:cs="Times New Roman"/>
          <w:sz w:val="24"/>
          <w:szCs w:val="24"/>
        </w:rPr>
        <w:t>sweet chestnut</w:t>
      </w:r>
      <w:r>
        <w:rPr>
          <w:rFonts w:ascii="Times New Roman" w:hAnsi="Times New Roman" w:cs="Times New Roman" w:hint="eastAsia"/>
          <w:sz w:val="24"/>
          <w:szCs w:val="24"/>
        </w:rPr>
        <w:t xml:space="preserve">, </w:t>
      </w:r>
      <w:r>
        <w:rPr>
          <w:rFonts w:ascii="Times New Roman" w:hAnsi="Times New Roman" w:cs="Times New Roman"/>
          <w:sz w:val="24"/>
          <w:szCs w:val="24"/>
        </w:rPr>
        <w:t>pedunculate oak and European beech</w:t>
      </w:r>
      <w:r>
        <w:rPr>
          <w:rFonts w:ascii="Times New Roman" w:hAnsi="Times New Roman" w:cs="Times New Roman" w:hint="eastAsia"/>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 xml:space="preserve">Fu et al., 2014; </w:t>
      </w:r>
      <w:proofErr w:type="spellStart"/>
      <w:r>
        <w:rPr>
          <w:rFonts w:ascii="Times New Roman" w:hAnsi="Times New Roman" w:cs="Times New Roman" w:hint="eastAsia"/>
          <w:sz w:val="24"/>
          <w:szCs w:val="24"/>
        </w:rPr>
        <w:t>Taudiere</w:t>
      </w:r>
      <w:proofErr w:type="spellEnd"/>
      <w:r>
        <w:rPr>
          <w:rFonts w:ascii="Times New Roman" w:hAnsi="Times New Roman" w:cs="Times New Roman" w:hint="eastAsia"/>
          <w:sz w:val="24"/>
          <w:szCs w:val="24"/>
        </w:rPr>
        <w:t xml:space="preserve"> et al., 2015; </w:t>
      </w:r>
      <w:proofErr w:type="spellStart"/>
      <w:r>
        <w:rPr>
          <w:rFonts w:ascii="Times New Roman" w:hAnsi="Times New Roman" w:cs="Times New Roman" w:hint="eastAsia"/>
          <w:sz w:val="24"/>
          <w:szCs w:val="24"/>
        </w:rPr>
        <w:t>Dyderski</w:t>
      </w:r>
      <w:proofErr w:type="spellEnd"/>
      <w:r>
        <w:rPr>
          <w:rFonts w:ascii="Times New Roman" w:hAnsi="Times New Roman" w:cs="Times New Roman" w:hint="eastAsia"/>
          <w:sz w:val="24"/>
          <w:szCs w:val="24"/>
        </w:rPr>
        <w:t xml:space="preserve"> et al., 2018; Ramirez et al., 2019; </w:t>
      </w:r>
      <w:r>
        <w:rPr>
          <w:rFonts w:ascii="Times New Roman" w:hAnsi="Times New Roman" w:cs="Times New Roman"/>
          <w:sz w:val="24"/>
          <w:szCs w:val="24"/>
        </w:rPr>
        <w:t xml:space="preserve">Table 1). These tree species are </w:t>
      </w:r>
      <w:r>
        <w:rPr>
          <w:rFonts w:ascii="Times New Roman" w:hAnsi="Times New Roman" w:cs="Times New Roman" w:hint="eastAsia"/>
          <w:sz w:val="24"/>
          <w:szCs w:val="24"/>
        </w:rPr>
        <w:t xml:space="preserve">common </w:t>
      </w:r>
      <w:r>
        <w:rPr>
          <w:rFonts w:ascii="Times New Roman" w:hAnsi="Times New Roman" w:cs="Times New Roman"/>
          <w:sz w:val="24"/>
          <w:szCs w:val="24"/>
        </w:rPr>
        <w:t>and widely used for afforestation in Europe</w:t>
      </w:r>
      <w:r>
        <w:rPr>
          <w:rFonts w:ascii="Times New Roman" w:hAnsi="Times New Roman" w:cs="Times New Roman" w:hint="eastAsia"/>
          <w:sz w:val="24"/>
          <w:szCs w:val="24"/>
        </w:rPr>
        <w:t xml:space="preserve"> (Savill, 2013)</w:t>
      </w:r>
      <w:r>
        <w:rPr>
          <w:rFonts w:ascii="Times New Roman" w:hAnsi="Times New Roman" w:cs="Times New Roman"/>
          <w:sz w:val="24"/>
          <w:szCs w:val="24"/>
        </w:rPr>
        <w:t xml:space="preserve">. Specifically, we hypothesized that </w:t>
      </w:r>
      <w:r w:rsidR="00D52A2B">
        <w:rPr>
          <w:rFonts w:ascii="Times New Roman" w:hAnsi="Times New Roman" w:cs="Times New Roman"/>
          <w:sz w:val="24"/>
          <w:szCs w:val="24"/>
        </w:rPr>
        <w:t>the turnover of soil N could be significantly influenced by the successional stage of these tree species</w:t>
      </w:r>
      <w:bookmarkStart w:id="15" w:name="OLE_LINK36"/>
      <w:r w:rsidR="00D52A2B">
        <w:rPr>
          <w:rFonts w:ascii="Times New Roman" w:hAnsi="Times New Roman" w:cs="Times New Roman"/>
          <w:sz w:val="24"/>
          <w:szCs w:val="24"/>
        </w:rPr>
        <w:t xml:space="preserve"> </w:t>
      </w:r>
      <w:r>
        <w:rPr>
          <w:rFonts w:ascii="Times New Roman" w:hAnsi="Times New Roman" w:cs="Times New Roman" w:hint="eastAsia"/>
          <w:sz w:val="24"/>
          <w:szCs w:val="24"/>
        </w:rPr>
        <w:t xml:space="preserve">in the context of </w:t>
      </w:r>
      <w:r>
        <w:rPr>
          <w:rFonts w:ascii="Times New Roman" w:hAnsi="Times New Roman" w:cs="Times New Roman" w:hint="eastAsia"/>
          <w:sz w:val="24"/>
          <w:szCs w:val="24"/>
        </w:rPr>
        <w:lastRenderedPageBreak/>
        <w:t>afforestation</w:t>
      </w:r>
      <w:bookmarkEnd w:id="15"/>
      <w:r>
        <w:rPr>
          <w:rFonts w:ascii="Times New Roman" w:hAnsi="Times New Roman" w:cs="Times New Roman" w:hint="eastAsia"/>
          <w:sz w:val="24"/>
          <w:szCs w:val="24"/>
        </w:rPr>
        <w:t xml:space="preserve">, with </w:t>
      </w:r>
      <w:r>
        <w:rPr>
          <w:rFonts w:ascii="Times New Roman" w:hAnsi="Times New Roman" w:cs="Times New Roman"/>
          <w:sz w:val="24"/>
          <w:szCs w:val="24"/>
        </w:rPr>
        <w:t xml:space="preserve">the </w:t>
      </w:r>
      <w:r>
        <w:rPr>
          <w:rFonts w:ascii="Times New Roman" w:hAnsi="Times New Roman" w:cs="Times New Roman" w:hint="eastAsia"/>
          <w:sz w:val="24"/>
          <w:szCs w:val="24"/>
        </w:rPr>
        <w:t xml:space="preserve">turnover </w:t>
      </w:r>
      <w:r>
        <w:rPr>
          <w:rFonts w:ascii="Times New Roman" w:hAnsi="Times New Roman" w:cs="Times New Roman"/>
          <w:sz w:val="24"/>
          <w:szCs w:val="24"/>
        </w:rPr>
        <w:t xml:space="preserve">rate of </w:t>
      </w:r>
      <w:r>
        <w:rPr>
          <w:rFonts w:ascii="Times New Roman" w:hAnsi="Times New Roman" w:cs="Times New Roman" w:hint="eastAsia"/>
          <w:sz w:val="24"/>
          <w:szCs w:val="24"/>
        </w:rPr>
        <w:t xml:space="preserve">soil </w:t>
      </w:r>
      <w:r>
        <w:rPr>
          <w:rFonts w:ascii="Times New Roman" w:hAnsi="Times New Roman" w:cs="Times New Roman"/>
          <w:sz w:val="24"/>
          <w:szCs w:val="24"/>
        </w:rPr>
        <w:t>organic N be</w:t>
      </w:r>
      <w:r>
        <w:rPr>
          <w:rFonts w:ascii="Times New Roman" w:hAnsi="Times New Roman" w:cs="Times New Roman" w:hint="eastAsia"/>
          <w:sz w:val="24"/>
          <w:szCs w:val="24"/>
        </w:rPr>
        <w:t>ing</w:t>
      </w:r>
      <w:r>
        <w:rPr>
          <w:rFonts w:ascii="Times New Roman" w:hAnsi="Times New Roman" w:cs="Times New Roman"/>
          <w:sz w:val="24"/>
          <w:szCs w:val="24"/>
        </w:rPr>
        <w:t xml:space="preserve"> slower</w:t>
      </w:r>
      <w:r>
        <w:rPr>
          <w:rFonts w:ascii="Times New Roman" w:hAnsi="Times New Roman" w:cs="Times New Roman" w:hint="eastAsia"/>
          <w:sz w:val="24"/>
          <w:szCs w:val="24"/>
        </w:rPr>
        <w:t xml:space="preserve"> composed </w:t>
      </w:r>
      <w:r w:rsidR="00B918F0">
        <w:rPr>
          <w:rFonts w:ascii="Times New Roman" w:hAnsi="Times New Roman" w:cs="Times New Roman"/>
          <w:sz w:val="24"/>
          <w:szCs w:val="24"/>
        </w:rPr>
        <w:t>of</w:t>
      </w:r>
      <w:r w:rsidR="00B918F0">
        <w:rPr>
          <w:rFonts w:ascii="Times New Roman" w:hAnsi="Times New Roman" w:cs="Times New Roman"/>
          <w:sz w:val="24"/>
          <w:szCs w:val="24"/>
        </w:rPr>
        <w:t xml:space="preserve"> </w:t>
      </w:r>
      <w:r>
        <w:rPr>
          <w:rFonts w:ascii="Times New Roman" w:hAnsi="Times New Roman" w:cs="Times New Roman" w:hint="eastAsia"/>
          <w:sz w:val="24"/>
          <w:szCs w:val="24"/>
        </w:rPr>
        <w:t xml:space="preserve">trees </w:t>
      </w:r>
      <w:r w:rsidR="00B918F0">
        <w:rPr>
          <w:rFonts w:ascii="Times New Roman" w:hAnsi="Times New Roman" w:cs="Times New Roman"/>
          <w:sz w:val="24"/>
          <w:szCs w:val="24"/>
        </w:rPr>
        <w:t>in the</w:t>
      </w:r>
      <w:r w:rsidR="00B918F0">
        <w:rPr>
          <w:rFonts w:ascii="Times New Roman" w:hAnsi="Times New Roman" w:cs="Times New Roman"/>
          <w:sz w:val="24"/>
          <w:szCs w:val="24"/>
        </w:rPr>
        <w:t xml:space="preserve"> </w:t>
      </w:r>
      <w:r>
        <w:rPr>
          <w:rFonts w:ascii="Times New Roman" w:hAnsi="Times New Roman" w:cs="Times New Roman"/>
          <w:sz w:val="24"/>
          <w:szCs w:val="24"/>
        </w:rPr>
        <w:t>late succession</w:t>
      </w:r>
      <w:r>
        <w:rPr>
          <w:rFonts w:ascii="Times New Roman" w:hAnsi="Times New Roman" w:cs="Times New Roman" w:hint="eastAsia"/>
          <w:sz w:val="24"/>
          <w:szCs w:val="24"/>
        </w:rPr>
        <w:t xml:space="preserve"> </w:t>
      </w:r>
      <w:r w:rsidR="00965CF5">
        <w:rPr>
          <w:rFonts w:ascii="Times New Roman" w:hAnsi="Times New Roman" w:cs="Times New Roman"/>
          <w:sz w:val="24"/>
          <w:szCs w:val="24"/>
        </w:rPr>
        <w:t xml:space="preserve">stage </w:t>
      </w:r>
      <w:r>
        <w:rPr>
          <w:rFonts w:ascii="Times New Roman" w:hAnsi="Times New Roman" w:cs="Times New Roman"/>
          <w:sz w:val="24"/>
          <w:szCs w:val="24"/>
        </w:rPr>
        <w:t xml:space="preserve">than that </w:t>
      </w:r>
      <w:r w:rsidR="00B918F0">
        <w:rPr>
          <w:rFonts w:ascii="Times New Roman" w:hAnsi="Times New Roman" w:cs="Times New Roman"/>
          <w:sz w:val="24"/>
          <w:szCs w:val="24"/>
        </w:rPr>
        <w:t>in</w:t>
      </w:r>
      <w:r w:rsidR="00B918F0">
        <w:rPr>
          <w:rFonts w:ascii="Times New Roman" w:hAnsi="Times New Roman" w:cs="Times New Roman"/>
          <w:sz w:val="24"/>
          <w:szCs w:val="24"/>
        </w:rPr>
        <w:t xml:space="preserve"> </w:t>
      </w:r>
      <w:r>
        <w:rPr>
          <w:rFonts w:ascii="Times New Roman" w:hAnsi="Times New Roman" w:cs="Times New Roman"/>
          <w:sz w:val="24"/>
          <w:szCs w:val="24"/>
        </w:rPr>
        <w:t>early.</w:t>
      </w:r>
    </w:p>
    <w:p w14:paraId="3C01A24C" w14:textId="77777777" w:rsidR="00EE2683" w:rsidRDefault="00F72E03">
      <w:pPr>
        <w:spacing w:line="480" w:lineRule="auto"/>
        <w:rPr>
          <w:rFonts w:ascii="Times New Roman" w:hAnsi="Times New Roman" w:cs="Times New Roman"/>
          <w:sz w:val="24"/>
          <w:szCs w:val="24"/>
        </w:rPr>
      </w:pPr>
      <w:r>
        <w:rPr>
          <w:rFonts w:ascii="Times New Roman" w:hAnsi="Times New Roman" w:cs="Times New Roman"/>
          <w:b/>
          <w:sz w:val="24"/>
          <w:szCs w:val="24"/>
        </w:rPr>
        <w:t>2. Materials and methods</w:t>
      </w:r>
    </w:p>
    <w:p w14:paraId="25BC1581" w14:textId="77777777" w:rsidR="00EE2683" w:rsidRDefault="00F72E03">
      <w:pPr>
        <w:spacing w:line="480" w:lineRule="auto"/>
        <w:rPr>
          <w:rFonts w:ascii="Times New Roman" w:hAnsi="Times New Roman" w:cs="Times New Roman"/>
          <w:i/>
          <w:sz w:val="24"/>
          <w:szCs w:val="24"/>
        </w:rPr>
      </w:pPr>
      <w:r>
        <w:rPr>
          <w:rFonts w:ascii="Times New Roman" w:hAnsi="Times New Roman" w:cs="Times New Roman"/>
          <w:i/>
          <w:sz w:val="24"/>
          <w:szCs w:val="24"/>
        </w:rPr>
        <w:t>2.1. Study site and soil sampling</w:t>
      </w:r>
    </w:p>
    <w:p w14:paraId="3B91ABD0" w14:textId="75AFDEF8" w:rsidR="00EE2683" w:rsidRDefault="00F72E03">
      <w:pPr>
        <w:spacing w:line="480" w:lineRule="auto"/>
        <w:ind w:firstLineChars="150" w:firstLine="360"/>
        <w:rPr>
          <w:rFonts w:ascii="Times New Roman" w:hAnsi="Times New Roman" w:cs="Times New Roman"/>
          <w:sz w:val="24"/>
          <w:szCs w:val="24"/>
        </w:rPr>
      </w:pPr>
      <w:r>
        <w:rPr>
          <w:rFonts w:ascii="Times New Roman" w:hAnsi="Times New Roman" w:cs="Times New Roman"/>
          <w:sz w:val="24"/>
          <w:szCs w:val="24"/>
        </w:rPr>
        <w:t xml:space="preserve">This study utilized </w:t>
      </w:r>
      <w:r>
        <w:rPr>
          <w:rFonts w:ascii="Times New Roman" w:hAnsi="Times New Roman" w:cs="Times New Roman" w:hint="eastAsia"/>
          <w:sz w:val="24"/>
          <w:szCs w:val="24"/>
        </w:rPr>
        <w:t xml:space="preserve">the </w:t>
      </w:r>
      <w:proofErr w:type="spellStart"/>
      <w:r>
        <w:rPr>
          <w:rFonts w:ascii="Times New Roman" w:hAnsi="Times New Roman" w:cs="Times New Roman"/>
          <w:sz w:val="24"/>
          <w:szCs w:val="24"/>
        </w:rPr>
        <w:t>BangorDIVERSE</w:t>
      </w:r>
      <w:proofErr w:type="spellEnd"/>
      <w:r>
        <w:rPr>
          <w:rFonts w:ascii="Times New Roman" w:hAnsi="Times New Roman" w:cs="Times New Roman"/>
          <w:sz w:val="24"/>
          <w:szCs w:val="24"/>
        </w:rPr>
        <w:t xml:space="preserve"> experimental </w:t>
      </w:r>
      <w:r>
        <w:rPr>
          <w:rFonts w:ascii="Times New Roman" w:hAnsi="Times New Roman" w:cs="Times New Roman" w:hint="eastAsia"/>
          <w:sz w:val="24"/>
          <w:szCs w:val="24"/>
        </w:rPr>
        <w:t>site</w:t>
      </w:r>
      <w:r>
        <w:rPr>
          <w:rFonts w:ascii="Times New Roman" w:hAnsi="Times New Roman" w:cs="Times New Roman"/>
          <w:sz w:val="24"/>
          <w:szCs w:val="24"/>
        </w:rPr>
        <w:t xml:space="preserve">, </w:t>
      </w:r>
      <w:r>
        <w:rPr>
          <w:rFonts w:ascii="Times New Roman" w:hAnsi="Times New Roman" w:cs="Times New Roman" w:hint="eastAsia"/>
          <w:sz w:val="24"/>
          <w:szCs w:val="24"/>
        </w:rPr>
        <w:t xml:space="preserve">which </w:t>
      </w:r>
      <w:r w:rsidR="00D470A4">
        <w:rPr>
          <w:rFonts w:ascii="Times New Roman" w:hAnsi="Times New Roman" w:cs="Times New Roman"/>
          <w:sz w:val="24"/>
          <w:szCs w:val="24"/>
        </w:rPr>
        <w:t xml:space="preserve">is </w:t>
      </w:r>
      <w:r w:rsidR="005E1F94">
        <w:rPr>
          <w:rFonts w:ascii="Times New Roman" w:hAnsi="Times New Roman" w:cs="Times New Roman"/>
          <w:sz w:val="24"/>
          <w:szCs w:val="24"/>
        </w:rPr>
        <w:t xml:space="preserve">within the </w:t>
      </w:r>
      <w:r>
        <w:rPr>
          <w:rFonts w:ascii="Times New Roman" w:hAnsi="Times New Roman" w:cs="Times New Roman" w:hint="eastAsia"/>
          <w:sz w:val="24"/>
          <w:szCs w:val="24"/>
        </w:rPr>
        <w:t xml:space="preserve">temperate forest </w:t>
      </w:r>
      <w:r w:rsidR="00D470A4">
        <w:rPr>
          <w:rFonts w:ascii="Times New Roman" w:hAnsi="Times New Roman" w:cs="Times New Roman"/>
          <w:sz w:val="24"/>
          <w:szCs w:val="24"/>
        </w:rPr>
        <w:t>biome</w:t>
      </w:r>
      <w:r w:rsidR="005E1F94">
        <w:rPr>
          <w:rFonts w:ascii="Times New Roman" w:hAnsi="Times New Roman" w:cs="Times New Roman"/>
          <w:sz w:val="24"/>
          <w:szCs w:val="24"/>
        </w:rPr>
        <w:t>,</w:t>
      </w:r>
      <w:r>
        <w:rPr>
          <w:rFonts w:ascii="Times New Roman" w:hAnsi="Times New Roman" w:cs="Times New Roman" w:hint="eastAsia"/>
          <w:sz w:val="24"/>
          <w:szCs w:val="24"/>
        </w:rPr>
        <w:t xml:space="preserve"> is a </w:t>
      </w:r>
      <w:r>
        <w:rPr>
          <w:rFonts w:ascii="Times New Roman" w:hAnsi="Times New Roman" w:cs="Times New Roman"/>
          <w:sz w:val="24"/>
          <w:szCs w:val="24"/>
        </w:rPr>
        <w:t>part of the Global Tree Diversity Network (</w:t>
      </w:r>
      <w:proofErr w:type="spellStart"/>
      <w:r>
        <w:rPr>
          <w:rFonts w:ascii="Times New Roman" w:hAnsi="Times New Roman" w:cs="Times New Roman"/>
          <w:sz w:val="24"/>
          <w:szCs w:val="24"/>
        </w:rPr>
        <w:t>TreeDivNet</w:t>
      </w:r>
      <w:proofErr w:type="spellEnd"/>
      <w:r>
        <w:rPr>
          <w:rFonts w:ascii="Times New Roman" w:hAnsi="Times New Roman" w:cs="Times New Roman"/>
          <w:sz w:val="24"/>
          <w:szCs w:val="24"/>
        </w:rPr>
        <w:t>)</w:t>
      </w:r>
      <w:r w:rsidR="005E1F94">
        <w:rPr>
          <w:rFonts w:ascii="Times New Roman" w:hAnsi="Times New Roman" w:cs="Times New Roman"/>
          <w:sz w:val="24"/>
          <w:szCs w:val="24"/>
        </w:rPr>
        <w:t xml:space="preserve">, and is located at </w:t>
      </w:r>
      <w:r>
        <w:rPr>
          <w:rFonts w:ascii="Times New Roman" w:hAnsi="Times New Roman" w:cs="Times New Roman"/>
          <w:sz w:val="24"/>
          <w:szCs w:val="24"/>
        </w:rPr>
        <w:t xml:space="preserve">the Henfaes Research Centre, </w:t>
      </w:r>
      <w:proofErr w:type="spellStart"/>
      <w:r>
        <w:rPr>
          <w:rFonts w:ascii="Times New Roman" w:hAnsi="Times New Roman" w:cs="Times New Roman"/>
          <w:sz w:val="24"/>
          <w:szCs w:val="24"/>
        </w:rPr>
        <w:t>Abergwyngregyn</w:t>
      </w:r>
      <w:proofErr w:type="spellEnd"/>
      <w:r>
        <w:rPr>
          <w:rFonts w:ascii="Times New Roman" w:hAnsi="Times New Roman" w:cs="Times New Roman"/>
          <w:sz w:val="24"/>
          <w:szCs w:val="24"/>
        </w:rPr>
        <w:t>, North Wales, United Kingdom (53</w:t>
      </w:r>
      <w:r>
        <w:rPr>
          <w:rFonts w:ascii="Times New Roman" w:eastAsia="SimSun" w:hAnsi="Times New Roman" w:cs="Times New Roman"/>
          <w:sz w:val="24"/>
          <w:szCs w:val="24"/>
        </w:rPr>
        <w:t>°</w:t>
      </w:r>
      <w:r>
        <w:rPr>
          <w:rFonts w:ascii="Times New Roman" w:hAnsi="Times New Roman" w:cs="Times New Roman"/>
          <w:sz w:val="24"/>
          <w:szCs w:val="24"/>
        </w:rPr>
        <w:t>14</w:t>
      </w:r>
      <w:r>
        <w:rPr>
          <w:rFonts w:ascii="Times New Roman" w:eastAsia="SimSun" w:hAnsi="Times New Roman" w:cs="Times New Roman"/>
          <w:sz w:val="24"/>
          <w:szCs w:val="24"/>
        </w:rPr>
        <w:t>′</w:t>
      </w:r>
      <w:r>
        <w:rPr>
          <w:rFonts w:ascii="Times New Roman" w:hAnsi="Times New Roman" w:cs="Times New Roman"/>
          <w:sz w:val="24"/>
          <w:szCs w:val="24"/>
        </w:rPr>
        <w:t>16</w:t>
      </w:r>
      <w:r>
        <w:rPr>
          <w:rFonts w:ascii="Times New Roman" w:eastAsia="SimSun" w:hAnsi="Times New Roman" w:cs="Times New Roman"/>
          <w:sz w:val="24"/>
          <w:szCs w:val="24"/>
        </w:rPr>
        <w:t>″</w:t>
      </w:r>
      <w:r>
        <w:rPr>
          <w:rFonts w:ascii="Times New Roman" w:hAnsi="Times New Roman" w:cs="Times New Roman"/>
          <w:sz w:val="24"/>
          <w:szCs w:val="24"/>
        </w:rPr>
        <w:t>N, 4</w:t>
      </w:r>
      <w:r>
        <w:rPr>
          <w:rFonts w:ascii="Times New Roman" w:eastAsia="SimSun" w:hAnsi="Times New Roman" w:cs="Times New Roman"/>
          <w:sz w:val="24"/>
          <w:szCs w:val="24"/>
        </w:rPr>
        <w:t>°</w:t>
      </w:r>
      <w:r>
        <w:rPr>
          <w:rFonts w:ascii="Times New Roman" w:hAnsi="Times New Roman" w:cs="Times New Roman"/>
          <w:sz w:val="24"/>
          <w:szCs w:val="24"/>
        </w:rPr>
        <w:t>1</w:t>
      </w:r>
      <w:r>
        <w:rPr>
          <w:rFonts w:ascii="Times New Roman" w:eastAsia="SimSun" w:hAnsi="Times New Roman" w:cs="Times New Roman"/>
          <w:sz w:val="24"/>
          <w:szCs w:val="24"/>
        </w:rPr>
        <w:t>′</w:t>
      </w:r>
      <w:r>
        <w:rPr>
          <w:rFonts w:ascii="Times New Roman" w:hAnsi="Times New Roman" w:cs="Times New Roman"/>
          <w:sz w:val="24"/>
          <w:szCs w:val="24"/>
        </w:rPr>
        <w:t>1</w:t>
      </w:r>
      <w:r>
        <w:rPr>
          <w:rFonts w:ascii="Times New Roman" w:eastAsia="SimSun" w:hAnsi="Times New Roman" w:cs="Times New Roman"/>
          <w:sz w:val="24"/>
          <w:szCs w:val="24"/>
        </w:rPr>
        <w:t>″</w:t>
      </w:r>
      <w:r>
        <w:rPr>
          <w:rFonts w:ascii="Times New Roman" w:hAnsi="Times New Roman" w:cs="Times New Roman"/>
          <w:sz w:val="24"/>
          <w:szCs w:val="24"/>
        </w:rPr>
        <w:t xml:space="preserve">W). </w:t>
      </w:r>
      <w:proofErr w:type="spellStart"/>
      <w:r>
        <w:rPr>
          <w:rFonts w:ascii="Times New Roman" w:hAnsi="Times New Roman" w:cs="Times New Roman"/>
          <w:sz w:val="24"/>
          <w:szCs w:val="24"/>
        </w:rPr>
        <w:t>BangorDIVERSE</w:t>
      </w:r>
      <w:proofErr w:type="spellEnd"/>
      <w:r>
        <w:rPr>
          <w:rFonts w:ascii="Times New Roman" w:hAnsi="Times New Roman" w:cs="Times New Roman"/>
          <w:sz w:val="24"/>
          <w:szCs w:val="24"/>
        </w:rPr>
        <w:t xml:space="preserve"> was established on two fields in March 2004, with a total area of 2.36 ha. It is comprised of 92 plots in a fully</w:t>
      </w:r>
      <w:r w:rsidR="005E1F94">
        <w:rPr>
          <w:rFonts w:ascii="Times New Roman" w:hAnsi="Times New Roman" w:cs="Times New Roman"/>
          <w:sz w:val="24"/>
          <w:szCs w:val="24"/>
        </w:rPr>
        <w:t xml:space="preserve"> </w:t>
      </w:r>
      <w:r>
        <w:rPr>
          <w:rFonts w:ascii="Times New Roman" w:hAnsi="Times New Roman" w:cs="Times New Roman"/>
          <w:sz w:val="24"/>
          <w:szCs w:val="24"/>
        </w:rPr>
        <w:t>replicated (</w:t>
      </w:r>
      <w:r>
        <w:rPr>
          <w:rFonts w:ascii="Times New Roman" w:hAnsi="Times New Roman" w:cs="Times New Roman"/>
          <w:i/>
          <w:sz w:val="24"/>
          <w:szCs w:val="24"/>
        </w:rPr>
        <w:t>n</w:t>
      </w:r>
      <w:r>
        <w:rPr>
          <w:rFonts w:ascii="Times New Roman" w:hAnsi="Times New Roman" w:cs="Times New Roman"/>
          <w:sz w:val="24"/>
          <w:szCs w:val="24"/>
        </w:rPr>
        <w:t xml:space="preserve"> = 4</w:t>
      </w:r>
      <w:r>
        <w:rPr>
          <w:rFonts w:ascii="Times New Roman" w:hAnsi="Times New Roman" w:cs="Times New Roman" w:hint="eastAsia"/>
          <w:sz w:val="24"/>
          <w:szCs w:val="24"/>
        </w:rPr>
        <w:t xml:space="preserve">; 15 m </w:t>
      </w:r>
      <w:r>
        <w:rPr>
          <w:rFonts w:ascii="Times New Roman" w:hAnsi="Times New Roman" w:cs="Times New Roman"/>
          <w:sz w:val="24"/>
          <w:szCs w:val="24"/>
        </w:rPr>
        <w:t>×</w:t>
      </w:r>
      <w:r>
        <w:rPr>
          <w:rFonts w:ascii="Times New Roman" w:hAnsi="Times New Roman" w:cs="Times New Roman" w:hint="eastAsia"/>
          <w:sz w:val="24"/>
          <w:szCs w:val="24"/>
        </w:rPr>
        <w:t xml:space="preserve"> 15 m</w:t>
      </w:r>
      <w:r>
        <w:rPr>
          <w:rFonts w:ascii="Times New Roman" w:hAnsi="Times New Roman" w:cs="Times New Roman"/>
          <w:sz w:val="24"/>
          <w:szCs w:val="24"/>
        </w:rPr>
        <w:t>) randomized block planting design</w:t>
      </w:r>
      <w:r>
        <w:rPr>
          <w:rFonts w:ascii="Times New Roman" w:hAnsi="Times New Roman" w:cs="Times New Roman" w:hint="eastAsia"/>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 xml:space="preserve">with </w:t>
      </w:r>
      <w:r>
        <w:rPr>
          <w:rFonts w:ascii="Times New Roman" w:hAnsi="Times New Roman" w:cs="Times New Roman"/>
          <w:sz w:val="24"/>
          <w:szCs w:val="24"/>
        </w:rPr>
        <w:t>one, two and three species mixtures of black alder (</w:t>
      </w:r>
      <w:r>
        <w:rPr>
          <w:rFonts w:ascii="Times New Roman" w:hAnsi="Times New Roman" w:cs="Times New Roman"/>
          <w:i/>
          <w:sz w:val="24"/>
          <w:szCs w:val="24"/>
        </w:rPr>
        <w:t xml:space="preserve">Alnus glutinosa </w:t>
      </w:r>
      <w:r>
        <w:rPr>
          <w:rFonts w:ascii="Times New Roman" w:hAnsi="Times New Roman" w:cs="Times New Roman"/>
          <w:sz w:val="24"/>
          <w:szCs w:val="24"/>
        </w:rPr>
        <w:t>L.), silver birch (</w:t>
      </w:r>
      <w:r>
        <w:rPr>
          <w:rFonts w:ascii="Times New Roman" w:hAnsi="Times New Roman" w:cs="Times New Roman"/>
          <w:i/>
          <w:sz w:val="24"/>
          <w:szCs w:val="24"/>
        </w:rPr>
        <w:t>Betula pendula</w:t>
      </w:r>
      <w:r>
        <w:rPr>
          <w:rFonts w:ascii="Times New Roman" w:hAnsi="Times New Roman" w:cs="Times New Roman"/>
          <w:sz w:val="24"/>
          <w:szCs w:val="24"/>
        </w:rPr>
        <w:t xml:space="preserve"> Roth), sycamore (</w:t>
      </w:r>
      <w:r>
        <w:rPr>
          <w:rFonts w:ascii="Times New Roman" w:hAnsi="Times New Roman" w:cs="Times New Roman"/>
          <w:i/>
          <w:sz w:val="24"/>
          <w:szCs w:val="24"/>
        </w:rPr>
        <w:t>Acer pseudoplatanus</w:t>
      </w:r>
      <w:r>
        <w:rPr>
          <w:rFonts w:ascii="Times New Roman" w:hAnsi="Times New Roman" w:cs="Times New Roman"/>
          <w:sz w:val="24"/>
          <w:szCs w:val="24"/>
        </w:rPr>
        <w:t xml:space="preserve"> L.), European ash (</w:t>
      </w:r>
      <w:r>
        <w:rPr>
          <w:rFonts w:ascii="Times New Roman" w:hAnsi="Times New Roman" w:cs="Times New Roman"/>
          <w:i/>
          <w:sz w:val="24"/>
          <w:szCs w:val="24"/>
        </w:rPr>
        <w:t>Fraxinus excelsior</w:t>
      </w:r>
      <w:r>
        <w:rPr>
          <w:rFonts w:ascii="Times New Roman" w:hAnsi="Times New Roman" w:cs="Times New Roman"/>
          <w:sz w:val="24"/>
          <w:szCs w:val="24"/>
        </w:rPr>
        <w:t xml:space="preserve"> L.), sweet chestnut (</w:t>
      </w:r>
      <w:r>
        <w:rPr>
          <w:rFonts w:ascii="Times New Roman" w:hAnsi="Times New Roman" w:cs="Times New Roman"/>
          <w:i/>
          <w:sz w:val="24"/>
          <w:szCs w:val="24"/>
        </w:rPr>
        <w:t>Castanea sativa</w:t>
      </w:r>
      <w:r>
        <w:rPr>
          <w:rFonts w:ascii="Times New Roman" w:hAnsi="Times New Roman" w:cs="Times New Roman"/>
          <w:sz w:val="24"/>
          <w:szCs w:val="24"/>
        </w:rPr>
        <w:t xml:space="preserve"> Mill.), pedunculate oak (</w:t>
      </w:r>
      <w:r>
        <w:rPr>
          <w:rFonts w:ascii="Times New Roman" w:hAnsi="Times New Roman" w:cs="Times New Roman"/>
          <w:i/>
          <w:sz w:val="24"/>
          <w:szCs w:val="24"/>
        </w:rPr>
        <w:t xml:space="preserve">Quercus </w:t>
      </w:r>
      <w:proofErr w:type="spellStart"/>
      <w:r>
        <w:rPr>
          <w:rFonts w:ascii="Times New Roman" w:hAnsi="Times New Roman" w:cs="Times New Roman"/>
          <w:i/>
          <w:sz w:val="24"/>
          <w:szCs w:val="24"/>
        </w:rPr>
        <w:t>robur</w:t>
      </w:r>
      <w:proofErr w:type="spellEnd"/>
      <w:r>
        <w:rPr>
          <w:rFonts w:ascii="Times New Roman" w:hAnsi="Times New Roman" w:cs="Times New Roman"/>
          <w:sz w:val="24"/>
          <w:szCs w:val="24"/>
        </w:rPr>
        <w:t xml:space="preserve"> L.)</w:t>
      </w:r>
      <w:r>
        <w:rPr>
          <w:rFonts w:ascii="Times New Roman" w:hAnsi="Times New Roman" w:cs="Times New Roman" w:hint="eastAsia"/>
          <w:sz w:val="24"/>
          <w:szCs w:val="24"/>
        </w:rPr>
        <w:t xml:space="preserve"> and </w:t>
      </w:r>
      <w:r>
        <w:rPr>
          <w:rFonts w:ascii="Times New Roman" w:hAnsi="Times New Roman" w:cs="Times New Roman"/>
          <w:sz w:val="24"/>
          <w:szCs w:val="24"/>
        </w:rPr>
        <w:t>European beech (</w:t>
      </w:r>
      <w:r>
        <w:rPr>
          <w:rFonts w:ascii="Times New Roman" w:hAnsi="Times New Roman" w:cs="Times New Roman"/>
          <w:i/>
          <w:sz w:val="24"/>
          <w:szCs w:val="24"/>
        </w:rPr>
        <w:t>Fagus sylvatica</w:t>
      </w:r>
      <w:r>
        <w:rPr>
          <w:rFonts w:ascii="Times New Roman" w:hAnsi="Times New Roman" w:cs="Times New Roman"/>
          <w:sz w:val="24"/>
          <w:szCs w:val="24"/>
        </w:rPr>
        <w:t xml:space="preserve"> L.)</w:t>
      </w:r>
      <w:r>
        <w:rPr>
          <w:rFonts w:ascii="Times New Roman" w:hAnsi="Times New Roman" w:cs="Times New Roman" w:hint="eastAsia"/>
          <w:sz w:val="24"/>
          <w:szCs w:val="24"/>
        </w:rPr>
        <w:t>.</w:t>
      </w:r>
      <w:r>
        <w:rPr>
          <w:rFonts w:ascii="Times New Roman" w:hAnsi="Times New Roman" w:cs="Times New Roman"/>
          <w:sz w:val="24"/>
          <w:szCs w:val="24"/>
        </w:rPr>
        <w:t xml:space="preserve"> The use of the experimental site allowed</w:t>
      </w:r>
      <w:r>
        <w:rPr>
          <w:rFonts w:ascii="Times New Roman" w:hAnsi="Times New Roman" w:cs="Times New Roman" w:hint="eastAsia"/>
          <w:sz w:val="24"/>
          <w:szCs w:val="24"/>
        </w:rPr>
        <w:t xml:space="preserve"> </w:t>
      </w:r>
      <w:r>
        <w:rPr>
          <w:rFonts w:ascii="Times New Roman" w:hAnsi="Times New Roman" w:cs="Times New Roman"/>
          <w:sz w:val="24"/>
          <w:szCs w:val="24"/>
        </w:rPr>
        <w:t>many potential confounding factors to be effectively controlled</w:t>
      </w:r>
      <w:r>
        <w:rPr>
          <w:rFonts w:ascii="Times New Roman" w:hAnsi="Times New Roman" w:cs="Times New Roman" w:hint="eastAsia"/>
          <w:sz w:val="24"/>
          <w:szCs w:val="24"/>
        </w:rPr>
        <w:t>, including</w:t>
      </w:r>
      <w:r>
        <w:rPr>
          <w:rFonts w:ascii="Times New Roman" w:hAnsi="Times New Roman" w:cs="Times New Roman"/>
          <w:sz w:val="24"/>
          <w:szCs w:val="24"/>
        </w:rPr>
        <w:t xml:space="preserve">: (1) historical land use. The study site was originally pasture; (2) soil type. The soils are </w:t>
      </w:r>
      <w:r>
        <w:rPr>
          <w:rFonts w:ascii="Times New Roman" w:hAnsi="Times New Roman" w:cs="Times New Roman" w:hint="eastAsia"/>
          <w:sz w:val="24"/>
          <w:szCs w:val="24"/>
        </w:rPr>
        <w:t xml:space="preserve">fine loamy brown earth over gravel and </w:t>
      </w:r>
      <w:r>
        <w:rPr>
          <w:rFonts w:ascii="Times New Roman" w:hAnsi="Times New Roman" w:cs="Times New Roman"/>
          <w:sz w:val="24"/>
          <w:szCs w:val="24"/>
        </w:rPr>
        <w:t>classified as Fluventic Dystrochrept in the USDA system</w:t>
      </w:r>
      <w:r>
        <w:rPr>
          <w:rFonts w:ascii="Times New Roman" w:hAnsi="Times New Roman" w:cs="Times New Roman" w:hint="eastAsia"/>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and the water table is 1</w:t>
      </w:r>
      <w:r>
        <w:rPr>
          <w:rFonts w:ascii="Times New Roman" w:hAnsi="Times New Roman" w:cs="Times New Roman"/>
          <w:sz w:val="24"/>
          <w:szCs w:val="24"/>
        </w:rPr>
        <w:t>−</w:t>
      </w:r>
      <w:r>
        <w:rPr>
          <w:rFonts w:ascii="Times New Roman" w:hAnsi="Times New Roman" w:cs="Times New Roman" w:hint="eastAsia"/>
          <w:sz w:val="24"/>
          <w:szCs w:val="24"/>
        </w:rPr>
        <w:t xml:space="preserve">6 m below the soil surface </w:t>
      </w:r>
      <w:r>
        <w:rPr>
          <w:rFonts w:ascii="Times New Roman" w:hAnsi="Times New Roman" w:cs="Times New Roman"/>
          <w:sz w:val="24"/>
          <w:szCs w:val="24"/>
        </w:rPr>
        <w:t>(Smith et al., 2013); (3) soil topography. The soil topography is characteristic of shallow slope of 1−2</w:t>
      </w:r>
      <w:r>
        <w:rPr>
          <w:rFonts w:ascii="Times New Roman" w:eastAsia="SimSun" w:hAnsi="Times New Roman" w:cs="Times New Roman"/>
          <w:sz w:val="24"/>
          <w:szCs w:val="24"/>
        </w:rPr>
        <w:t xml:space="preserve">°, northwesterly aspect and </w:t>
      </w:r>
      <w:r>
        <w:rPr>
          <w:rFonts w:ascii="Times New Roman" w:hAnsi="Times New Roman" w:cs="Times New Roman"/>
          <w:sz w:val="24"/>
          <w:szCs w:val="24"/>
        </w:rPr>
        <w:t xml:space="preserve">13−18 m </w:t>
      </w:r>
      <w:proofErr w:type="spellStart"/>
      <w:r>
        <w:rPr>
          <w:rFonts w:ascii="Times New Roman" w:hAnsi="Times New Roman" w:cs="Times New Roman"/>
          <w:sz w:val="24"/>
          <w:szCs w:val="24"/>
        </w:rPr>
        <w:t>a.s.l</w:t>
      </w:r>
      <w:proofErr w:type="spellEnd"/>
      <w:r>
        <w:rPr>
          <w:rFonts w:ascii="Times New Roman" w:hAnsi="Times New Roman" w:cs="Times New Roman"/>
          <w:sz w:val="24"/>
          <w:szCs w:val="24"/>
        </w:rPr>
        <w:t xml:space="preserve">.; (4) climate. The climate is classified as </w:t>
      </w:r>
      <w:proofErr w:type="spellStart"/>
      <w:r>
        <w:rPr>
          <w:rFonts w:ascii="Times New Roman" w:hAnsi="Times New Roman" w:cs="Times New Roman"/>
          <w:sz w:val="24"/>
          <w:szCs w:val="24"/>
        </w:rPr>
        <w:t>H</w:t>
      </w:r>
      <w:r>
        <w:rPr>
          <w:rFonts w:ascii="Times New Roman" w:hAnsi="Times New Roman" w:cs="Times New Roman" w:hint="eastAsia"/>
          <w:sz w:val="24"/>
          <w:szCs w:val="24"/>
        </w:rPr>
        <w:t>y</w:t>
      </w:r>
      <w:r>
        <w:rPr>
          <w:rFonts w:ascii="Times New Roman" w:hAnsi="Times New Roman" w:cs="Times New Roman"/>
          <w:sz w:val="24"/>
          <w:szCs w:val="24"/>
        </w:rPr>
        <w:t>peroceanic</w:t>
      </w:r>
      <w:proofErr w:type="spellEnd"/>
      <w:r>
        <w:rPr>
          <w:rFonts w:ascii="Times New Roman" w:hAnsi="Times New Roman" w:cs="Times New Roman"/>
          <w:sz w:val="24"/>
          <w:szCs w:val="24"/>
        </w:rPr>
        <w:t xml:space="preserve">; (5) stand age. </w:t>
      </w:r>
      <w:r>
        <w:rPr>
          <w:rFonts w:ascii="Times New Roman" w:hAnsi="Times New Roman" w:cs="Times New Roman" w:hint="eastAsia"/>
          <w:sz w:val="24"/>
          <w:szCs w:val="24"/>
        </w:rPr>
        <w:t xml:space="preserve">The </w:t>
      </w:r>
      <w:r>
        <w:rPr>
          <w:rFonts w:ascii="Times New Roman" w:hAnsi="Times New Roman" w:cs="Times New Roman"/>
          <w:sz w:val="24"/>
          <w:szCs w:val="24"/>
        </w:rPr>
        <w:t xml:space="preserve">tree species </w:t>
      </w:r>
      <w:r>
        <w:rPr>
          <w:rFonts w:ascii="Times New Roman" w:hAnsi="Times New Roman" w:cs="Times New Roman" w:hint="eastAsia"/>
          <w:sz w:val="24"/>
          <w:szCs w:val="24"/>
        </w:rPr>
        <w:t>were</w:t>
      </w:r>
      <w:r>
        <w:rPr>
          <w:rFonts w:ascii="Times New Roman" w:hAnsi="Times New Roman" w:cs="Times New Roman"/>
          <w:sz w:val="24"/>
          <w:szCs w:val="24"/>
        </w:rPr>
        <w:t xml:space="preserve"> planted on </w:t>
      </w:r>
      <w:r>
        <w:rPr>
          <w:rFonts w:ascii="Times New Roman" w:hAnsi="Times New Roman" w:cs="Times New Roman" w:hint="eastAsia"/>
          <w:sz w:val="24"/>
          <w:szCs w:val="24"/>
        </w:rPr>
        <w:t xml:space="preserve">the </w:t>
      </w:r>
      <w:r>
        <w:rPr>
          <w:rFonts w:ascii="Times New Roman" w:hAnsi="Times New Roman" w:cs="Times New Roman"/>
          <w:sz w:val="24"/>
          <w:szCs w:val="24"/>
        </w:rPr>
        <w:t xml:space="preserve">agricultural grassland </w:t>
      </w:r>
      <w:r>
        <w:rPr>
          <w:rFonts w:ascii="Times New Roman" w:hAnsi="Times New Roman" w:cs="Times New Roman" w:hint="eastAsia"/>
          <w:sz w:val="24"/>
          <w:szCs w:val="24"/>
        </w:rPr>
        <w:t>in</w:t>
      </w:r>
      <w:r>
        <w:rPr>
          <w:rFonts w:ascii="Times New Roman" w:hAnsi="Times New Roman" w:cs="Times New Roman"/>
          <w:sz w:val="24"/>
          <w:szCs w:val="24"/>
        </w:rPr>
        <w:t xml:space="preserve"> 2004; and (6) stand composition.</w:t>
      </w:r>
      <w:r>
        <w:rPr>
          <w:rFonts w:ascii="Times New Roman" w:hAnsi="Times New Roman" w:cs="Times New Roman" w:hint="eastAsia"/>
          <w:sz w:val="24"/>
          <w:szCs w:val="24"/>
        </w:rPr>
        <w:t xml:space="preserve"> We only studied the monocultures in the </w:t>
      </w:r>
      <w:proofErr w:type="spellStart"/>
      <w:r>
        <w:rPr>
          <w:rFonts w:ascii="Times New Roman" w:hAnsi="Times New Roman" w:cs="Times New Roman" w:hint="eastAsia"/>
          <w:sz w:val="24"/>
          <w:szCs w:val="24"/>
        </w:rPr>
        <w:lastRenderedPageBreak/>
        <w:t>BangorDIVERSE</w:t>
      </w:r>
      <w:proofErr w:type="spellEnd"/>
      <w:r>
        <w:rPr>
          <w:rFonts w:ascii="Times New Roman" w:hAnsi="Times New Roman" w:cs="Times New Roman" w:hint="eastAsia"/>
          <w:sz w:val="24"/>
          <w:szCs w:val="24"/>
        </w:rPr>
        <w:t xml:space="preserve"> experiment.</w:t>
      </w:r>
    </w:p>
    <w:p w14:paraId="5E791C02" w14:textId="77777777" w:rsidR="00EE2683" w:rsidRDefault="00F72E03">
      <w:pPr>
        <w:spacing w:line="480" w:lineRule="auto"/>
        <w:ind w:firstLineChars="150" w:firstLine="360"/>
        <w:rPr>
          <w:rFonts w:ascii="Times New Roman" w:hAnsi="Times New Roman" w:cs="Times New Roman"/>
          <w:sz w:val="24"/>
          <w:szCs w:val="24"/>
        </w:rPr>
      </w:pPr>
      <w:r>
        <w:rPr>
          <w:rFonts w:ascii="Times New Roman" w:hAnsi="Times New Roman" w:cs="Times New Roman"/>
          <w:sz w:val="24"/>
          <w:szCs w:val="24"/>
        </w:rPr>
        <w:t>Soil pH ranges from 5.4 (surface) to 6.3 (1</w:t>
      </w:r>
      <w:r>
        <w:rPr>
          <w:rFonts w:ascii="Times New Roman" w:hAnsi="Times New Roman" w:cs="Times New Roman" w:hint="eastAsia"/>
          <w:sz w:val="24"/>
          <w:szCs w:val="24"/>
        </w:rPr>
        <w:t xml:space="preserve"> </w:t>
      </w:r>
      <w:r>
        <w:rPr>
          <w:rFonts w:ascii="Times New Roman" w:hAnsi="Times New Roman" w:cs="Times New Roman"/>
          <w:sz w:val="24"/>
          <w:szCs w:val="24"/>
        </w:rPr>
        <w:t>m depth</w:t>
      </w:r>
      <w:r>
        <w:rPr>
          <w:rFonts w:ascii="Times New Roman" w:hAnsi="Times New Roman" w:cs="Times New Roman" w:hint="eastAsia"/>
          <w:sz w:val="24"/>
          <w:szCs w:val="24"/>
        </w:rPr>
        <w:t>; Ahmed et al., 2016)</w:t>
      </w:r>
      <w:r>
        <w:rPr>
          <w:rFonts w:ascii="Times New Roman" w:hAnsi="Times New Roman" w:cs="Times New Roman"/>
          <w:sz w:val="24"/>
          <w:szCs w:val="24"/>
        </w:rPr>
        <w:t xml:space="preserve">. The </w:t>
      </w:r>
      <w:proofErr w:type="gramStart"/>
      <w:r>
        <w:rPr>
          <w:rFonts w:ascii="Times New Roman" w:hAnsi="Times New Roman" w:cs="Times New Roman"/>
          <w:sz w:val="24"/>
          <w:szCs w:val="24"/>
        </w:rPr>
        <w:t>top</w:t>
      </w:r>
      <w:r>
        <w:rPr>
          <w:rFonts w:ascii="Times New Roman" w:hAnsi="Times New Roman" w:cs="Times New Roman" w:hint="eastAsia"/>
          <w:sz w:val="24"/>
          <w:szCs w:val="24"/>
        </w:rPr>
        <w:t xml:space="preserve"> s</w:t>
      </w:r>
      <w:r>
        <w:rPr>
          <w:rFonts w:ascii="Times New Roman" w:hAnsi="Times New Roman" w:cs="Times New Roman"/>
          <w:sz w:val="24"/>
          <w:szCs w:val="24"/>
        </w:rPr>
        <w:t>oil</w:t>
      </w:r>
      <w:proofErr w:type="gramEnd"/>
      <w:r>
        <w:rPr>
          <w:rFonts w:ascii="Times New Roman" w:hAnsi="Times New Roman" w:cs="Times New Roman"/>
          <w:sz w:val="24"/>
          <w:szCs w:val="24"/>
        </w:rPr>
        <w:t xml:space="preserve"> (0−10 cm) has a sandy loam texture (48.2 ± 1.3% sand, 33.6 ± 0.9% silt and 18.2 ± 2.1% clay</w:t>
      </w:r>
      <w:r>
        <w:rPr>
          <w:rFonts w:ascii="Times New Roman" w:hAnsi="Times New Roman" w:cs="Times New Roman" w:hint="eastAsia"/>
          <w:sz w:val="24"/>
          <w:szCs w:val="24"/>
        </w:rPr>
        <w:t>;</w:t>
      </w:r>
      <w:r>
        <w:rPr>
          <w:rFonts w:ascii="Times New Roman" w:hAnsi="Times New Roman" w:cs="Times New Roman"/>
          <w:sz w:val="24"/>
          <w:szCs w:val="24"/>
        </w:rPr>
        <w:t xml:space="preserve"> determined by laser diffraction </w:t>
      </w:r>
      <w:r>
        <w:rPr>
          <w:rFonts w:ascii="Times New Roman" w:hAnsi="Times New Roman" w:cs="Times New Roman" w:hint="eastAsia"/>
          <w:sz w:val="24"/>
          <w:szCs w:val="24"/>
        </w:rPr>
        <w:t xml:space="preserve">using a </w:t>
      </w:r>
      <w:r>
        <w:rPr>
          <w:rFonts w:ascii="Times New Roman" w:hAnsi="Times New Roman" w:cs="Times New Roman"/>
          <w:sz w:val="24"/>
          <w:szCs w:val="24"/>
        </w:rPr>
        <w:t xml:space="preserve">Coulter LS particle size analyzer). The mean annual temperature </w:t>
      </w:r>
      <w:r>
        <w:rPr>
          <w:rFonts w:ascii="Times New Roman" w:hAnsi="Times New Roman" w:cs="Times New Roman" w:hint="eastAsia"/>
          <w:sz w:val="24"/>
          <w:szCs w:val="24"/>
        </w:rPr>
        <w:t>is</w:t>
      </w:r>
      <w:r>
        <w:rPr>
          <w:rFonts w:ascii="Times New Roman" w:hAnsi="Times New Roman" w:cs="Times New Roman"/>
          <w:sz w:val="24"/>
          <w:szCs w:val="24"/>
        </w:rPr>
        <w:t xml:space="preserve"> 10.6 </w:t>
      </w:r>
      <w:r>
        <w:rPr>
          <w:rFonts w:ascii="Times New Roman" w:eastAsia="SimSun" w:hAnsi="Times New Roman" w:cs="Times New Roman"/>
          <w:sz w:val="24"/>
          <w:szCs w:val="24"/>
        </w:rPr>
        <w:sym w:font="Symbol" w:char="F0B0"/>
      </w:r>
      <w:r>
        <w:rPr>
          <w:rFonts w:ascii="Times New Roman" w:eastAsia="SimSun" w:hAnsi="Times New Roman" w:cs="Times New Roman"/>
          <w:sz w:val="24"/>
          <w:szCs w:val="24"/>
        </w:rPr>
        <w:t xml:space="preserve">C </w:t>
      </w:r>
      <w:r>
        <w:rPr>
          <w:rFonts w:ascii="Times New Roman" w:hAnsi="Times New Roman" w:cs="Times New Roman"/>
          <w:sz w:val="24"/>
          <w:szCs w:val="24"/>
        </w:rPr>
        <w:t xml:space="preserve">and annual rainfall </w:t>
      </w:r>
      <w:r>
        <w:rPr>
          <w:rFonts w:ascii="Times New Roman" w:hAnsi="Times New Roman" w:cs="Times New Roman" w:hint="eastAsia"/>
          <w:sz w:val="24"/>
          <w:szCs w:val="24"/>
        </w:rPr>
        <w:t>is</w:t>
      </w:r>
      <w:r>
        <w:rPr>
          <w:rFonts w:ascii="Times New Roman" w:hAnsi="Times New Roman" w:cs="Times New Roman"/>
          <w:sz w:val="24"/>
          <w:szCs w:val="24"/>
        </w:rPr>
        <w:t xml:space="preserve"> 950 mm (Gunina et al., 2017b). Detailed information on the design of </w:t>
      </w:r>
      <w:proofErr w:type="spellStart"/>
      <w:r>
        <w:rPr>
          <w:rFonts w:ascii="Times New Roman" w:hAnsi="Times New Roman" w:cs="Times New Roman"/>
          <w:sz w:val="24"/>
          <w:szCs w:val="24"/>
        </w:rPr>
        <w:t>BangorDIVERSE</w:t>
      </w:r>
      <w:proofErr w:type="spellEnd"/>
      <w:r>
        <w:rPr>
          <w:rFonts w:ascii="Times New Roman" w:hAnsi="Times New Roman" w:cs="Times New Roman"/>
          <w:sz w:val="24"/>
          <w:szCs w:val="24"/>
        </w:rPr>
        <w:t xml:space="preserve"> is available in Ahmed et al. (2016).</w:t>
      </w:r>
    </w:p>
    <w:p w14:paraId="67346392" w14:textId="7709D3AA" w:rsidR="00EE2683" w:rsidRDefault="00F72E03">
      <w:pPr>
        <w:spacing w:line="480" w:lineRule="auto"/>
        <w:ind w:firstLineChars="150" w:firstLine="360"/>
        <w:rPr>
          <w:rFonts w:ascii="Times New Roman" w:eastAsia="SimSun" w:hAnsi="Times New Roman" w:cs="Times New Roman"/>
          <w:sz w:val="24"/>
          <w:szCs w:val="24"/>
        </w:rPr>
      </w:pPr>
      <w:r>
        <w:rPr>
          <w:rFonts w:ascii="Times New Roman" w:hAnsi="Times New Roman" w:cs="Times New Roman"/>
          <w:sz w:val="24"/>
          <w:szCs w:val="24"/>
        </w:rPr>
        <w:t xml:space="preserve">The surface litter layer is </w:t>
      </w:r>
      <w:r>
        <w:rPr>
          <w:rFonts w:ascii="Times New Roman" w:hAnsi="Times New Roman" w:cs="Times New Roman"/>
          <w:i/>
          <w:sz w:val="24"/>
          <w:szCs w:val="24"/>
        </w:rPr>
        <w:t>ca.</w:t>
      </w:r>
      <w:r>
        <w:rPr>
          <w:rFonts w:ascii="Times New Roman" w:hAnsi="Times New Roman" w:cs="Times New Roman"/>
          <w:sz w:val="24"/>
          <w:szCs w:val="24"/>
        </w:rPr>
        <w:t xml:space="preserve"> 1−3 cm, and soil samples (0−10 cm; mineral layer) were collected from </w:t>
      </w:r>
      <w:r>
        <w:rPr>
          <w:rFonts w:ascii="Times New Roman" w:hAnsi="Times New Roman" w:cs="Times New Roman" w:hint="eastAsia"/>
          <w:sz w:val="24"/>
          <w:szCs w:val="24"/>
        </w:rPr>
        <w:t xml:space="preserve">the </w:t>
      </w:r>
      <w:r>
        <w:rPr>
          <w:rFonts w:ascii="Times New Roman" w:hAnsi="Times New Roman" w:cs="Times New Roman"/>
          <w:sz w:val="24"/>
          <w:szCs w:val="24"/>
        </w:rPr>
        <w:t>plots of the monoculture</w:t>
      </w:r>
      <w:r>
        <w:rPr>
          <w:rFonts w:ascii="Times New Roman" w:hAnsi="Times New Roman" w:cs="Times New Roman" w:hint="eastAsia"/>
          <w:sz w:val="24"/>
          <w:szCs w:val="24"/>
        </w:rPr>
        <w:t>s</w:t>
      </w:r>
      <w:r>
        <w:rPr>
          <w:rFonts w:ascii="Times New Roman" w:hAnsi="Times New Roman" w:cs="Times New Roman"/>
          <w:sz w:val="24"/>
          <w:szCs w:val="24"/>
        </w:rPr>
        <w:t xml:space="preserve"> </w:t>
      </w:r>
      <w:r>
        <w:rPr>
          <w:rFonts w:ascii="Times New Roman" w:hAnsi="Times New Roman" w:cs="Times New Roman" w:hint="eastAsia"/>
          <w:sz w:val="24"/>
          <w:szCs w:val="24"/>
        </w:rPr>
        <w:t xml:space="preserve">of </w:t>
      </w:r>
      <w:r>
        <w:rPr>
          <w:rFonts w:ascii="Times New Roman" w:hAnsi="Times New Roman" w:cs="Times New Roman"/>
          <w:sz w:val="24"/>
          <w:szCs w:val="24"/>
        </w:rPr>
        <w:t>seven tree species. Four samples were randomly taken within each plot with a trowel on 5</w:t>
      </w:r>
      <w:r>
        <w:rPr>
          <w:rFonts w:ascii="Times New Roman" w:hAnsi="Times New Roman" w:cs="Times New Roman"/>
          <w:sz w:val="24"/>
          <w:szCs w:val="24"/>
          <w:vertAlign w:val="superscript"/>
        </w:rPr>
        <w:t>th</w:t>
      </w:r>
      <w:r>
        <w:rPr>
          <w:rFonts w:ascii="Times New Roman" w:hAnsi="Times New Roman" w:cs="Times New Roman"/>
          <w:sz w:val="24"/>
          <w:szCs w:val="24"/>
        </w:rPr>
        <w:t xml:space="preserve"> November 2019</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and </w:t>
      </w:r>
      <w:r>
        <w:rPr>
          <w:rFonts w:ascii="Times New Roman" w:hAnsi="Times New Roman" w:cs="Times New Roman" w:hint="eastAsia"/>
          <w:sz w:val="24"/>
          <w:szCs w:val="24"/>
        </w:rPr>
        <w:t xml:space="preserve">were </w:t>
      </w:r>
      <w:r>
        <w:rPr>
          <w:rFonts w:ascii="Times New Roman" w:hAnsi="Times New Roman" w:cs="Times New Roman"/>
          <w:sz w:val="24"/>
          <w:szCs w:val="24"/>
        </w:rPr>
        <w:t xml:space="preserve">combined into a composite sample. Composite soil samples were </w:t>
      </w:r>
      <w:r>
        <w:rPr>
          <w:rFonts w:ascii="Times New Roman" w:hAnsi="Times New Roman" w:cs="Times New Roman" w:hint="eastAsia"/>
          <w:sz w:val="24"/>
          <w:szCs w:val="24"/>
        </w:rPr>
        <w:t>placed</w:t>
      </w:r>
      <w:r>
        <w:rPr>
          <w:rFonts w:ascii="Times New Roman" w:hAnsi="Times New Roman" w:cs="Times New Roman"/>
          <w:sz w:val="24"/>
          <w:szCs w:val="24"/>
        </w:rPr>
        <w:t xml:space="preserve"> in</w:t>
      </w:r>
      <w:r w:rsidR="005E1F94">
        <w:rPr>
          <w:rFonts w:ascii="Times New Roman" w:hAnsi="Times New Roman" w:cs="Times New Roman"/>
          <w:sz w:val="24"/>
          <w:szCs w:val="24"/>
        </w:rPr>
        <w:t>to</w:t>
      </w:r>
      <w:r>
        <w:rPr>
          <w:rFonts w:ascii="Times New Roman" w:hAnsi="Times New Roman" w:cs="Times New Roman"/>
          <w:sz w:val="24"/>
          <w:szCs w:val="24"/>
        </w:rPr>
        <w:t xml:space="preserve"> plastic bags and immediately transported back to laboratory. </w:t>
      </w:r>
      <w:r>
        <w:rPr>
          <w:rFonts w:ascii="Times New Roman" w:hAnsi="Times New Roman" w:cs="Times New Roman" w:hint="eastAsia"/>
          <w:sz w:val="24"/>
          <w:szCs w:val="24"/>
        </w:rPr>
        <w:t>T</w:t>
      </w:r>
      <w:r>
        <w:rPr>
          <w:rFonts w:ascii="Times New Roman" w:hAnsi="Times New Roman" w:cs="Times New Roman"/>
          <w:sz w:val="24"/>
          <w:szCs w:val="24"/>
        </w:rPr>
        <w:t xml:space="preserve">he fresh samples were </w:t>
      </w:r>
      <w:r>
        <w:rPr>
          <w:rFonts w:ascii="Times New Roman" w:hAnsi="Times New Roman" w:cs="Times New Roman" w:hint="eastAsia"/>
          <w:sz w:val="24"/>
          <w:szCs w:val="24"/>
        </w:rPr>
        <w:t xml:space="preserve">then </w:t>
      </w:r>
      <w:r>
        <w:rPr>
          <w:rFonts w:ascii="Times New Roman" w:hAnsi="Times New Roman" w:cs="Times New Roman"/>
          <w:sz w:val="24"/>
          <w:szCs w:val="24"/>
        </w:rPr>
        <w:t xml:space="preserve">sieved to pass 2 mm and stored at 4 </w:t>
      </w:r>
      <w:r>
        <w:rPr>
          <w:rFonts w:ascii="Times New Roman" w:eastAsia="SimSun" w:hAnsi="Times New Roman" w:cs="Times New Roman"/>
          <w:sz w:val="24"/>
          <w:szCs w:val="24"/>
        </w:rPr>
        <w:sym w:font="Symbol" w:char="F0B0"/>
      </w:r>
      <w:r>
        <w:rPr>
          <w:rFonts w:ascii="Times New Roman" w:eastAsia="SimSun" w:hAnsi="Times New Roman" w:cs="Times New Roman"/>
          <w:sz w:val="24"/>
          <w:szCs w:val="24"/>
        </w:rPr>
        <w:t>C for further analysis.</w:t>
      </w:r>
    </w:p>
    <w:p w14:paraId="5FDCD8FD" w14:textId="77777777" w:rsidR="00EE2683" w:rsidRDefault="00F72E03">
      <w:pPr>
        <w:spacing w:line="480" w:lineRule="auto"/>
        <w:ind w:firstLineChars="150" w:firstLine="360"/>
        <w:rPr>
          <w:rFonts w:ascii="Times New Roman" w:hAnsi="Times New Roman" w:cs="Times New Roman"/>
          <w:sz w:val="24"/>
          <w:szCs w:val="24"/>
        </w:rPr>
      </w:pPr>
      <w:r>
        <w:rPr>
          <w:rFonts w:ascii="Times New Roman" w:eastAsia="SimSun" w:hAnsi="Times New Roman" w:cs="Times New Roman"/>
          <w:sz w:val="24"/>
          <w:szCs w:val="24"/>
        </w:rPr>
        <w:t xml:space="preserve">Soil </w:t>
      </w:r>
      <w:r>
        <w:rPr>
          <w:rFonts w:ascii="Times New Roman" w:eastAsia="SimSun" w:hAnsi="Times New Roman" w:cs="Times New Roman" w:hint="eastAsia"/>
          <w:sz w:val="24"/>
          <w:szCs w:val="24"/>
        </w:rPr>
        <w:t xml:space="preserve">moisture </w:t>
      </w:r>
      <w:r>
        <w:rPr>
          <w:rFonts w:ascii="Times New Roman" w:eastAsia="SimSun" w:hAnsi="Times New Roman" w:cs="Times New Roman"/>
          <w:sz w:val="24"/>
          <w:szCs w:val="24"/>
        </w:rPr>
        <w:t xml:space="preserve">content </w:t>
      </w:r>
      <w:r>
        <w:rPr>
          <w:rFonts w:ascii="Times New Roman" w:eastAsia="SimSun" w:hAnsi="Times New Roman" w:cs="Times New Roman" w:hint="eastAsia"/>
          <w:sz w:val="24"/>
          <w:szCs w:val="24"/>
        </w:rPr>
        <w:t xml:space="preserve">was determined after drying at 105 </w:t>
      </w:r>
      <w:r>
        <w:rPr>
          <w:rFonts w:ascii="Times New Roman" w:eastAsia="SimSun" w:hAnsi="Times New Roman" w:cs="Times New Roman"/>
          <w:sz w:val="24"/>
          <w:szCs w:val="24"/>
        </w:rPr>
        <w:sym w:font="Symbol" w:char="F0B0"/>
      </w:r>
      <w:r>
        <w:rPr>
          <w:rFonts w:ascii="Times New Roman" w:eastAsia="SimSun" w:hAnsi="Times New Roman" w:cs="Times New Roman"/>
          <w:sz w:val="24"/>
          <w:szCs w:val="24"/>
        </w:rPr>
        <w:t>C</w:t>
      </w:r>
      <w:r>
        <w:rPr>
          <w:rFonts w:ascii="Times New Roman" w:eastAsia="SimSun" w:hAnsi="Times New Roman" w:cs="Times New Roman" w:hint="eastAsia"/>
          <w:sz w:val="24"/>
          <w:szCs w:val="24"/>
        </w:rPr>
        <w:t xml:space="preserve"> for 24 h. Soil pH and electrical conductivity (EC) were measured by standard electrodes in 1: 2.5 (w/v) soil: distilled water extracts</w:t>
      </w:r>
      <w:r>
        <w:rPr>
          <w:rFonts w:ascii="Times New Roman" w:eastAsia="SimSun" w:hAnsi="Times New Roman" w:cs="Times New Roman"/>
          <w:sz w:val="24"/>
          <w:szCs w:val="24"/>
        </w:rPr>
        <w:t xml:space="preserve"> (Smith and Doran, 199</w:t>
      </w:r>
      <w:r>
        <w:rPr>
          <w:rFonts w:ascii="Times New Roman" w:hAnsi="Times New Roman" w:cs="Times New Roman" w:hint="eastAsia"/>
          <w:sz w:val="24"/>
          <w:szCs w:val="24"/>
        </w:rPr>
        <w:t>6</w:t>
      </w:r>
      <w:r>
        <w:rPr>
          <w:rFonts w:ascii="Times New Roman" w:eastAsia="SimSun" w:hAnsi="Times New Roman" w:cs="Times New Roman"/>
          <w:sz w:val="24"/>
          <w:szCs w:val="24"/>
        </w:rPr>
        <w:t>)</w:t>
      </w:r>
      <w:r>
        <w:rPr>
          <w:rFonts w:ascii="Times New Roman" w:eastAsia="SimSun" w:hAnsi="Times New Roman" w:cs="Times New Roman" w:hint="eastAsia"/>
          <w:sz w:val="24"/>
          <w:szCs w:val="24"/>
        </w:rPr>
        <w:t>. T</w:t>
      </w:r>
      <w:r>
        <w:rPr>
          <w:rFonts w:ascii="Times New Roman" w:hAnsi="Times New Roman" w:cs="Times New Roman" w:hint="eastAsia"/>
          <w:sz w:val="24"/>
          <w:szCs w:val="24"/>
        </w:rPr>
        <w:t>he contents of t</w:t>
      </w:r>
      <w:r>
        <w:rPr>
          <w:rFonts w:ascii="Times New Roman" w:eastAsia="SimSun" w:hAnsi="Times New Roman" w:cs="Times New Roman" w:hint="eastAsia"/>
          <w:sz w:val="24"/>
          <w:szCs w:val="24"/>
        </w:rPr>
        <w:t>otal soil C and N w</w:t>
      </w:r>
      <w:r>
        <w:rPr>
          <w:rFonts w:ascii="Times New Roman" w:hAnsi="Times New Roman" w:cs="Times New Roman" w:hint="eastAsia"/>
          <w:sz w:val="24"/>
          <w:szCs w:val="24"/>
        </w:rPr>
        <w:t>ere</w:t>
      </w:r>
      <w:r>
        <w:rPr>
          <w:rFonts w:ascii="Times New Roman" w:eastAsia="SimSun" w:hAnsi="Times New Roman" w:cs="Times New Roman" w:hint="eastAsia"/>
          <w:sz w:val="24"/>
          <w:szCs w:val="24"/>
        </w:rPr>
        <w:t xml:space="preserve"> </w:t>
      </w:r>
      <w:r>
        <w:rPr>
          <w:rFonts w:ascii="Times New Roman" w:eastAsia="SimSun" w:hAnsi="Times New Roman" w:cs="Times New Roman"/>
          <w:sz w:val="24"/>
          <w:szCs w:val="24"/>
        </w:rPr>
        <w:t>determined</w:t>
      </w:r>
      <w:r>
        <w:rPr>
          <w:rFonts w:ascii="Times New Roman" w:hAnsi="Times New Roman" w:cs="Times New Roman" w:hint="eastAsia"/>
          <w:sz w:val="24"/>
          <w:szCs w:val="24"/>
        </w:rPr>
        <w:t xml:space="preserve"> </w:t>
      </w:r>
      <w:r>
        <w:rPr>
          <w:rFonts w:ascii="Times New Roman" w:eastAsia="SimSun" w:hAnsi="Times New Roman" w:cs="Times New Roman" w:hint="eastAsia"/>
          <w:sz w:val="24"/>
          <w:szCs w:val="24"/>
        </w:rPr>
        <w:t xml:space="preserve">using </w:t>
      </w:r>
      <w:r>
        <w:rPr>
          <w:rFonts w:ascii="Times New Roman" w:hAnsi="Times New Roman" w:cs="Times New Roman"/>
          <w:sz w:val="24"/>
          <w:szCs w:val="24"/>
        </w:rPr>
        <w:t>a CHN2000 analyzer (Leco Corp., St. Joseph, MI, USA). Soil dissolved organic carbon (DOC) and total soluble N (TSN) w</w:t>
      </w:r>
      <w:r>
        <w:rPr>
          <w:rFonts w:ascii="Times New Roman" w:hAnsi="Times New Roman" w:cs="Times New Roman" w:hint="eastAsia"/>
          <w:sz w:val="24"/>
          <w:szCs w:val="24"/>
        </w:rPr>
        <w:t>ere</w:t>
      </w:r>
      <w:r>
        <w:rPr>
          <w:rFonts w:ascii="Times New Roman" w:hAnsi="Times New Roman" w:cs="Times New Roman"/>
          <w:sz w:val="24"/>
          <w:szCs w:val="24"/>
        </w:rPr>
        <w:t xml:space="preserve"> determined using a </w:t>
      </w:r>
      <w:proofErr w:type="gramStart"/>
      <w:r>
        <w:rPr>
          <w:rFonts w:ascii="Times New Roman" w:hAnsi="Times New Roman" w:cs="Times New Roman"/>
          <w:sz w:val="24"/>
          <w:szCs w:val="24"/>
        </w:rPr>
        <w:t>multi N</w:t>
      </w:r>
      <w:proofErr w:type="gramEnd"/>
      <w:r>
        <w:rPr>
          <w:rFonts w:ascii="Times New Roman" w:hAnsi="Times New Roman" w:cs="Times New Roman"/>
          <w:sz w:val="24"/>
          <w:szCs w:val="24"/>
        </w:rPr>
        <w:t>/C 2100S TOC-TN analyzer (</w:t>
      </w:r>
      <w:proofErr w:type="spellStart"/>
      <w:r>
        <w:rPr>
          <w:rFonts w:ascii="Times New Roman" w:hAnsi="Times New Roman" w:cs="Times New Roman"/>
          <w:sz w:val="24"/>
          <w:szCs w:val="24"/>
        </w:rPr>
        <w:t>Analytik</w:t>
      </w:r>
      <w:proofErr w:type="spellEnd"/>
      <w:r>
        <w:rPr>
          <w:rFonts w:ascii="Times New Roman" w:hAnsi="Times New Roman" w:cs="Times New Roman"/>
          <w:sz w:val="24"/>
          <w:szCs w:val="24"/>
        </w:rPr>
        <w:t xml:space="preserve"> Jena AG, Jena, Germany)</w:t>
      </w:r>
      <w:r>
        <w:rPr>
          <w:rFonts w:ascii="Times New Roman" w:hAnsi="Times New Roman" w:cs="Times New Roman" w:hint="eastAsia"/>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 xml:space="preserve">with the </w:t>
      </w:r>
      <w:r>
        <w:rPr>
          <w:rFonts w:ascii="Times New Roman" w:hAnsi="Times New Roman" w:cs="Times New Roman"/>
          <w:sz w:val="24"/>
          <w:szCs w:val="24"/>
        </w:rPr>
        <w:t>extraction</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(1:5 w/v) </w:t>
      </w:r>
      <w:r>
        <w:rPr>
          <w:rFonts w:ascii="Times New Roman" w:hAnsi="Times New Roman" w:cs="Times New Roman" w:hint="eastAsia"/>
          <w:sz w:val="24"/>
          <w:szCs w:val="24"/>
        </w:rPr>
        <w:t xml:space="preserve">of </w:t>
      </w:r>
      <w:r>
        <w:rPr>
          <w:rFonts w:ascii="Times New Roman" w:hAnsi="Times New Roman" w:cs="Times New Roman"/>
          <w:sz w:val="24"/>
          <w:szCs w:val="24"/>
        </w:rPr>
        <w:t>0.5 M K</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xml:space="preserve"> </w:t>
      </w:r>
      <w:r>
        <w:rPr>
          <w:rFonts w:ascii="Times New Roman" w:hAnsi="Times New Roman" w:cs="Times New Roman" w:hint="eastAsia"/>
          <w:sz w:val="24"/>
          <w:szCs w:val="24"/>
        </w:rPr>
        <w:t>solution</w:t>
      </w:r>
      <w:r>
        <w:rPr>
          <w:rFonts w:ascii="Times New Roman" w:hAnsi="Times New Roman" w:cs="Times New Roman"/>
          <w:sz w:val="24"/>
          <w:szCs w:val="24"/>
        </w:rPr>
        <w:t xml:space="preserve"> (Jones and Willett, 2006). Nitrate </w:t>
      </w:r>
      <w:r>
        <w:rPr>
          <w:rFonts w:ascii="Times New Roman" w:hAnsi="Times New Roman" w:cs="Times New Roman" w:hint="eastAsia"/>
          <w:sz w:val="24"/>
          <w:szCs w:val="24"/>
        </w:rPr>
        <w:t>(</w:t>
      </w:r>
      <w:r>
        <w:rPr>
          <w:rFonts w:ascii="Times New Roman" w:hAnsi="Times New Roman" w:cs="Times New Roman"/>
          <w:sz w:val="24"/>
          <w:szCs w:val="24"/>
        </w:rPr>
        <w:t>NO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was determined </w:t>
      </w:r>
      <w:proofErr w:type="spellStart"/>
      <w:r>
        <w:rPr>
          <w:rFonts w:ascii="Times New Roman" w:hAnsi="Times New Roman" w:cs="Times New Roman"/>
          <w:sz w:val="24"/>
          <w:szCs w:val="24"/>
        </w:rPr>
        <w:t>colorimetrically</w:t>
      </w:r>
      <w:proofErr w:type="spellEnd"/>
      <w:r>
        <w:rPr>
          <w:rFonts w:ascii="Times New Roman" w:hAnsi="Times New Roman" w:cs="Times New Roman"/>
          <w:sz w:val="24"/>
          <w:szCs w:val="24"/>
        </w:rPr>
        <w:t xml:space="preserve"> by the</w:t>
      </w:r>
      <w:bookmarkStart w:id="16" w:name="OLE_LINK3"/>
      <w:bookmarkStart w:id="17" w:name="OLE_LINK10"/>
      <w:r>
        <w:rPr>
          <w:rFonts w:ascii="Times New Roman" w:hAnsi="Times New Roman" w:cs="Times New Roman"/>
          <w:sz w:val="24"/>
          <w:szCs w:val="24"/>
        </w:rPr>
        <w:t xml:space="preserve"> Cu-Zn-hydrazine</w:t>
      </w:r>
      <w:bookmarkEnd w:id="16"/>
      <w:bookmarkEnd w:id="17"/>
      <w:r>
        <w:rPr>
          <w:rFonts w:ascii="Times New Roman" w:hAnsi="Times New Roman" w:cs="Times New Roman"/>
          <w:sz w:val="24"/>
          <w:szCs w:val="24"/>
        </w:rPr>
        <w:t xml:space="preserve"> reduction method of Downes (1978) and ammonium </w:t>
      </w:r>
      <w:r>
        <w:rPr>
          <w:rFonts w:ascii="Times New Roman" w:hAnsi="Times New Roman" w:cs="Times New Roman" w:hint="eastAsia"/>
          <w:sz w:val="24"/>
          <w:szCs w:val="24"/>
        </w:rPr>
        <w:t>(</w:t>
      </w:r>
      <w:r>
        <w:rPr>
          <w:rFonts w:ascii="Times New Roman" w:hAnsi="Times New Roman" w:cs="Times New Roman"/>
          <w:sz w:val="24"/>
          <w:szCs w:val="24"/>
        </w:rPr>
        <w:t>NH</w:t>
      </w:r>
      <w:r>
        <w:rPr>
          <w:rFonts w:ascii="Times New Roman" w:hAnsi="Times New Roman" w:cs="Times New Roman"/>
          <w:sz w:val="24"/>
          <w:szCs w:val="24"/>
          <w:vertAlign w:val="subscript"/>
        </w:rPr>
        <w:t>4</w:t>
      </w:r>
      <w:r>
        <w:rPr>
          <w:rFonts w:ascii="Times New Roman" w:hAnsi="Times New Roman" w:cs="Times New Roman" w:hint="eastAsia"/>
          <w:sz w:val="24"/>
          <w:szCs w:val="24"/>
          <w:vertAlign w:val="superscript"/>
        </w:rPr>
        <w:t>+</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by the salicylate-hypochlorite method of </w:t>
      </w:r>
      <w:r>
        <w:rPr>
          <w:rFonts w:ascii="Times New Roman" w:hAnsi="Times New Roman" w:cs="Times New Roman"/>
          <w:sz w:val="24"/>
          <w:szCs w:val="24"/>
        </w:rPr>
        <w:lastRenderedPageBreak/>
        <w:t>Mulvaney (1996)</w:t>
      </w:r>
      <w:r>
        <w:rPr>
          <w:rFonts w:ascii="Times New Roman" w:hAnsi="Times New Roman" w:cs="Times New Roman" w:hint="eastAsia"/>
          <w:sz w:val="24"/>
          <w:szCs w:val="24"/>
        </w:rPr>
        <w:t xml:space="preserve">. The content of total amino acids in the extracts was determined by </w:t>
      </w:r>
      <w:r>
        <w:rPr>
          <w:rFonts w:ascii="Times New Roman" w:hAnsi="Times New Roman" w:cs="Times New Roman"/>
          <w:sz w:val="24"/>
          <w:szCs w:val="24"/>
        </w:rPr>
        <w:t>the ﬂuorometric OPAME method</w:t>
      </w:r>
      <w:r>
        <w:rPr>
          <w:rFonts w:ascii="Times New Roman" w:hAnsi="Times New Roman" w:cs="Times New Roman" w:hint="eastAsia"/>
          <w:sz w:val="24"/>
          <w:szCs w:val="24"/>
        </w:rPr>
        <w:t xml:space="preserve">, with </w:t>
      </w:r>
      <w:r>
        <w:rPr>
          <w:rFonts w:ascii="Times New Roman" w:eastAsia="SimSun" w:hAnsi="Times New Roman" w:cs="Times New Roman"/>
          <w:sz w:val="24"/>
          <w:szCs w:val="24"/>
        </w:rPr>
        <w:t>the use of a 96-well plate fluorescence spectrophotometer (Varian Inc., Palo Alto, CA, USA</w:t>
      </w:r>
      <w:r>
        <w:rPr>
          <w:rFonts w:ascii="Times New Roman" w:eastAsia="SimSun" w:hAnsi="Times New Roman" w:cs="Times New Roman" w:hint="eastAsia"/>
          <w:sz w:val="24"/>
          <w:szCs w:val="24"/>
        </w:rPr>
        <w:t xml:space="preserve">; </w:t>
      </w:r>
      <w:r>
        <w:rPr>
          <w:rFonts w:ascii="Times New Roman" w:hAnsi="Times New Roman" w:cs="Times New Roman"/>
          <w:sz w:val="24"/>
          <w:szCs w:val="24"/>
        </w:rPr>
        <w:t>Jones et al.</w:t>
      </w:r>
      <w:r>
        <w:rPr>
          <w:rFonts w:ascii="Times New Roman" w:hAnsi="Times New Roman" w:cs="Times New Roman" w:hint="eastAsia"/>
          <w:sz w:val="24"/>
          <w:szCs w:val="24"/>
        </w:rPr>
        <w:t>,</w:t>
      </w:r>
      <w:r>
        <w:rPr>
          <w:rFonts w:ascii="Times New Roman" w:hAnsi="Times New Roman" w:cs="Times New Roman"/>
          <w:sz w:val="24"/>
          <w:szCs w:val="24"/>
        </w:rPr>
        <w:t xml:space="preserve"> 2002</w:t>
      </w:r>
      <w:r>
        <w:rPr>
          <w:rFonts w:ascii="Times New Roman" w:eastAsia="SimSun" w:hAnsi="Times New Roman" w:cs="Times New Roman"/>
          <w:sz w:val="24"/>
          <w:szCs w:val="24"/>
        </w:rPr>
        <w:t>)</w:t>
      </w:r>
      <w:r>
        <w:rPr>
          <w:rFonts w:ascii="Times New Roman" w:eastAsia="SimSun" w:hAnsi="Times New Roman" w:cs="Times New Roman" w:hint="eastAsia"/>
          <w:sz w:val="24"/>
          <w:szCs w:val="24"/>
        </w:rPr>
        <w:t>.</w:t>
      </w:r>
      <w:r>
        <w:rPr>
          <w:rFonts w:ascii="Times New Roman" w:eastAsia="SimSun" w:hAnsi="Times New Roman" w:cs="Times New Roman"/>
          <w:sz w:val="24"/>
          <w:szCs w:val="24"/>
        </w:rPr>
        <w:t xml:space="preserve"> </w:t>
      </w:r>
      <w:r>
        <w:rPr>
          <w:rFonts w:ascii="Times New Roman" w:hAnsi="Times New Roman" w:cs="Times New Roman" w:hint="eastAsia"/>
          <w:sz w:val="24"/>
          <w:szCs w:val="24"/>
        </w:rPr>
        <w:t>Soluble organic N was determined by the difference between TSN and inorganic N (</w:t>
      </w:r>
      <w:r>
        <w:rPr>
          <w:rFonts w:ascii="Times New Roman" w:hAnsi="Times New Roman" w:cs="Times New Roman"/>
          <w:sz w:val="24"/>
          <w:szCs w:val="24"/>
        </w:rPr>
        <w:t>NH</w:t>
      </w:r>
      <w:r>
        <w:rPr>
          <w:rFonts w:ascii="Times New Roman" w:hAnsi="Times New Roman" w:cs="Times New Roman"/>
          <w:sz w:val="24"/>
          <w:szCs w:val="24"/>
          <w:vertAlign w:val="subscript"/>
        </w:rPr>
        <w:t>4</w:t>
      </w:r>
      <w:r>
        <w:rPr>
          <w:rFonts w:ascii="Times New Roman" w:hAnsi="Times New Roman" w:cs="Times New Roman" w:hint="eastAsia"/>
          <w:sz w:val="24"/>
          <w:szCs w:val="24"/>
          <w:vertAlign w:val="superscript"/>
        </w:rPr>
        <w:t>+</w:t>
      </w:r>
      <w:r>
        <w:rPr>
          <w:rFonts w:ascii="Times New Roman" w:hAnsi="Times New Roman" w:cs="Times New Roman"/>
          <w:sz w:val="24"/>
          <w:szCs w:val="24"/>
        </w:rPr>
        <w:t xml:space="preserve"> and NO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w:t>
      </w:r>
      <w:r>
        <w:rPr>
          <w:rFonts w:ascii="Times New Roman" w:hAnsi="Times New Roman" w:cs="Times New Roman" w:hint="eastAsia"/>
          <w:sz w:val="24"/>
          <w:szCs w:val="24"/>
        </w:rPr>
        <w:t xml:space="preserve">). </w:t>
      </w:r>
      <w:r>
        <w:rPr>
          <w:rFonts w:ascii="Times New Roman" w:hAnsi="Times New Roman" w:cs="Times New Roman"/>
          <w:sz w:val="24"/>
          <w:szCs w:val="24"/>
        </w:rPr>
        <w:t>Microbial biomass was measured following the CHCl</w:t>
      </w:r>
      <w:r>
        <w:rPr>
          <w:rFonts w:ascii="Times New Roman" w:hAnsi="Times New Roman" w:cs="Times New Roman"/>
          <w:sz w:val="24"/>
          <w:szCs w:val="24"/>
          <w:vertAlign w:val="subscript"/>
        </w:rPr>
        <w:t>3</w:t>
      </w:r>
      <w:r>
        <w:rPr>
          <w:rFonts w:ascii="Times New Roman" w:hAnsi="Times New Roman" w:cs="Times New Roman"/>
          <w:sz w:val="24"/>
          <w:szCs w:val="24"/>
        </w:rPr>
        <w:t xml:space="preserve"> fumigation-extraction method of Vance et al. (1987).</w:t>
      </w:r>
      <w:r>
        <w:rPr>
          <w:rFonts w:ascii="Times New Roman" w:hAnsi="Times New Roman" w:cs="Times New Roman" w:hint="eastAsia"/>
          <w:sz w:val="24"/>
          <w:szCs w:val="24"/>
        </w:rPr>
        <w:t xml:space="preserve"> The calculations of soil microbial biomass C and N were revised by a conversion factor of 2.22 (</w:t>
      </w:r>
      <w:r>
        <w:rPr>
          <w:rFonts w:ascii="Times New Roman" w:hAnsi="Times New Roman" w:cs="Times New Roman"/>
          <w:sz w:val="24"/>
          <w:szCs w:val="24"/>
        </w:rPr>
        <w:t>Jenkinson et al., 2004</w:t>
      </w:r>
      <w:r>
        <w:rPr>
          <w:rFonts w:ascii="Times New Roman" w:hAnsi="Times New Roman" w:cs="Times New Roman" w:hint="eastAsia"/>
          <w:sz w:val="24"/>
          <w:szCs w:val="24"/>
        </w:rPr>
        <w:t>).</w:t>
      </w:r>
    </w:p>
    <w:p w14:paraId="367D52E7" w14:textId="77777777" w:rsidR="00EE2683" w:rsidRDefault="00F72E03">
      <w:pPr>
        <w:spacing w:line="480" w:lineRule="auto"/>
        <w:ind w:firstLineChars="150" w:firstLine="360"/>
        <w:rPr>
          <w:rFonts w:ascii="Times New Roman" w:hAnsi="Times New Roman" w:cs="Times New Roman"/>
          <w:sz w:val="24"/>
          <w:szCs w:val="24"/>
        </w:rPr>
      </w:pPr>
      <w:r>
        <w:rPr>
          <w:rFonts w:ascii="Times New Roman" w:hAnsi="Times New Roman" w:cs="Times New Roman" w:hint="eastAsia"/>
          <w:sz w:val="24"/>
          <w:szCs w:val="24"/>
        </w:rPr>
        <w:t>T</w:t>
      </w:r>
      <w:r>
        <w:rPr>
          <w:rFonts w:ascii="Times New Roman" w:hAnsi="Times New Roman" w:cs="Times New Roman"/>
          <w:sz w:val="24"/>
          <w:szCs w:val="24"/>
        </w:rPr>
        <w:t xml:space="preserve">he </w:t>
      </w:r>
      <w:r>
        <w:rPr>
          <w:rFonts w:ascii="Times New Roman" w:hAnsi="Times New Roman" w:cs="Times New Roman" w:hint="eastAsia"/>
          <w:sz w:val="24"/>
          <w:szCs w:val="24"/>
        </w:rPr>
        <w:t xml:space="preserve">temporal dynamics and kinetics of </w:t>
      </w:r>
      <w:r>
        <w:rPr>
          <w:rFonts w:ascii="Times New Roman" w:hAnsi="Times New Roman" w:cs="Times New Roman"/>
          <w:sz w:val="24"/>
          <w:szCs w:val="24"/>
        </w:rPr>
        <w:t>protease activity</w:t>
      </w:r>
      <w:r>
        <w:rPr>
          <w:rFonts w:ascii="Times New Roman" w:hAnsi="Times New Roman" w:cs="Times New Roman" w:hint="eastAsia"/>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 xml:space="preserve">the </w:t>
      </w:r>
      <w:r>
        <w:rPr>
          <w:rFonts w:ascii="Times New Roman" w:hAnsi="Times New Roman" w:cs="Times New Roman"/>
          <w:sz w:val="24"/>
          <w:szCs w:val="24"/>
        </w:rPr>
        <w:t xml:space="preserve">uptake and mineralization </w:t>
      </w:r>
      <w:r>
        <w:rPr>
          <w:rFonts w:ascii="Times New Roman" w:hAnsi="Times New Roman" w:cs="Times New Roman" w:hint="eastAsia"/>
          <w:sz w:val="24"/>
          <w:szCs w:val="24"/>
        </w:rPr>
        <w:t xml:space="preserve">of </w:t>
      </w:r>
      <w:r>
        <w:rPr>
          <w:rFonts w:ascii="Times New Roman" w:hAnsi="Times New Roman" w:cs="Times New Roman"/>
          <w:sz w:val="24"/>
          <w:szCs w:val="24"/>
        </w:rPr>
        <w:t>organic N (</w:t>
      </w:r>
      <w:r>
        <w:rPr>
          <w:rFonts w:ascii="Times New Roman" w:hAnsi="Times New Roman" w:cs="Times New Roman"/>
          <w:sz w:val="20"/>
          <w:szCs w:val="20"/>
        </w:rPr>
        <w:t>L</w:t>
      </w:r>
      <w:r>
        <w:rPr>
          <w:rFonts w:ascii="Times New Roman" w:hAnsi="Times New Roman" w:cs="Times New Roman" w:hint="eastAsia"/>
          <w:sz w:val="24"/>
          <w:szCs w:val="24"/>
        </w:rPr>
        <w:t>-alanine and</w:t>
      </w:r>
      <w:r>
        <w:rPr>
          <w:rFonts w:ascii="Times New Roman" w:hAnsi="Times New Roman" w:cs="Times New Roman"/>
          <w:sz w:val="24"/>
          <w:szCs w:val="24"/>
        </w:rPr>
        <w:t xml:space="preserve"> </w:t>
      </w:r>
      <w:r>
        <w:rPr>
          <w:rFonts w:ascii="Times New Roman" w:hAnsi="Times New Roman" w:cs="Times New Roman"/>
          <w:sz w:val="20"/>
          <w:szCs w:val="20"/>
        </w:rPr>
        <w:t>L</w:t>
      </w:r>
      <w:r>
        <w:rPr>
          <w:rFonts w:ascii="Times New Roman" w:hAnsi="Times New Roman" w:cs="Times New Roman" w:hint="eastAsia"/>
          <w:sz w:val="24"/>
          <w:szCs w:val="24"/>
        </w:rPr>
        <w:t>-</w:t>
      </w:r>
      <w:proofErr w:type="spellStart"/>
      <w:r>
        <w:rPr>
          <w:rFonts w:ascii="Times New Roman" w:hAnsi="Times New Roman" w:cs="Times New Roman" w:hint="eastAsia"/>
          <w:sz w:val="24"/>
          <w:szCs w:val="24"/>
        </w:rPr>
        <w:t>trialanine</w:t>
      </w:r>
      <w:proofErr w:type="spellEnd"/>
      <w:r>
        <w:rPr>
          <w:rFonts w:ascii="Times New Roman" w:hAnsi="Times New Roman" w:cs="Times New Roman"/>
          <w:sz w:val="24"/>
          <w:szCs w:val="24"/>
        </w:rPr>
        <w:t xml:space="preserve">) by soil microbes </w:t>
      </w:r>
      <w:r>
        <w:rPr>
          <w:rFonts w:ascii="Times New Roman" w:hAnsi="Times New Roman" w:cs="Times New Roman" w:hint="eastAsia"/>
          <w:sz w:val="24"/>
          <w:szCs w:val="24"/>
        </w:rPr>
        <w:t>were measured</w:t>
      </w:r>
      <w:r>
        <w:rPr>
          <w:rFonts w:ascii="Times New Roman" w:hAnsi="Times New Roman" w:cs="Times New Roman"/>
          <w:sz w:val="24"/>
          <w:szCs w:val="24"/>
        </w:rPr>
        <w:t xml:space="preserve"> in the laboratory</w:t>
      </w:r>
      <w:r>
        <w:rPr>
          <w:rFonts w:ascii="Times New Roman" w:hAnsi="Times New Roman" w:cs="Times New Roman" w:hint="eastAsia"/>
          <w:sz w:val="24"/>
          <w:szCs w:val="24"/>
        </w:rPr>
        <w:t xml:space="preserve">, with the application of </w:t>
      </w:r>
      <w:r>
        <w:rPr>
          <w:rFonts w:ascii="Times New Roman" w:hAnsi="Times New Roman" w:cs="Times New Roman"/>
          <w:sz w:val="24"/>
          <w:szCs w:val="24"/>
          <w:vertAlign w:val="superscript"/>
        </w:rPr>
        <w:t>14</w:t>
      </w:r>
      <w:r>
        <w:rPr>
          <w:rFonts w:ascii="Times New Roman" w:hAnsi="Times New Roman" w:cs="Times New Roman"/>
          <w:sz w:val="24"/>
          <w:szCs w:val="24"/>
        </w:rPr>
        <w:t>C-tracer</w:t>
      </w:r>
      <w:r>
        <w:rPr>
          <w:rFonts w:ascii="Times New Roman" w:hAnsi="Times New Roman" w:cs="Times New Roman" w:hint="eastAsia"/>
          <w:sz w:val="24"/>
          <w:szCs w:val="24"/>
        </w:rPr>
        <w:t>s</w:t>
      </w:r>
      <w:r>
        <w:rPr>
          <w:rFonts w:ascii="Times New Roman" w:hAnsi="Times New Roman" w:cs="Times New Roman"/>
          <w:sz w:val="24"/>
          <w:szCs w:val="24"/>
        </w:rPr>
        <w:t xml:space="preserve">. </w:t>
      </w:r>
      <w:r>
        <w:rPr>
          <w:rFonts w:ascii="Times New Roman" w:hAnsi="Times New Roman" w:cs="Times New Roman" w:hint="eastAsia"/>
          <w:sz w:val="24"/>
          <w:szCs w:val="24"/>
        </w:rPr>
        <w:t xml:space="preserve">The structures of alanine and </w:t>
      </w:r>
      <w:proofErr w:type="spellStart"/>
      <w:r>
        <w:rPr>
          <w:rFonts w:ascii="Times New Roman" w:hAnsi="Times New Roman" w:cs="Times New Roman" w:hint="eastAsia"/>
          <w:sz w:val="24"/>
          <w:szCs w:val="24"/>
        </w:rPr>
        <w:t>trialanine</w:t>
      </w:r>
      <w:proofErr w:type="spellEnd"/>
      <w:r>
        <w:rPr>
          <w:rFonts w:ascii="Times New Roman" w:hAnsi="Times New Roman" w:cs="Times New Roman" w:hint="eastAsia"/>
          <w:sz w:val="24"/>
          <w:szCs w:val="24"/>
        </w:rPr>
        <w:t xml:space="preserve"> are </w:t>
      </w:r>
      <w:r>
        <w:rPr>
          <w:rFonts w:ascii="Times New Roman" w:hAnsi="Times New Roman" w:cs="Times New Roman"/>
          <w:sz w:val="20"/>
          <w:szCs w:val="20"/>
        </w:rPr>
        <w:t>L</w:t>
      </w:r>
      <w:r>
        <w:rPr>
          <w:rFonts w:ascii="Times New Roman" w:hAnsi="Times New Roman" w:cs="Times New Roman" w:hint="eastAsia"/>
          <w:sz w:val="24"/>
          <w:szCs w:val="24"/>
        </w:rPr>
        <w:t>-configuration throughout the paper.</w:t>
      </w:r>
    </w:p>
    <w:p w14:paraId="00E23E77" w14:textId="77777777" w:rsidR="00EE2683" w:rsidRDefault="00F72E03">
      <w:pPr>
        <w:spacing w:line="480" w:lineRule="auto"/>
        <w:rPr>
          <w:rFonts w:ascii="Times New Roman" w:hAnsi="Times New Roman" w:cs="Times New Roman"/>
          <w:i/>
          <w:sz w:val="24"/>
          <w:szCs w:val="24"/>
        </w:rPr>
      </w:pPr>
      <w:r>
        <w:rPr>
          <w:rFonts w:ascii="Times New Roman" w:hAnsi="Times New Roman" w:cs="Times New Roman"/>
          <w:i/>
          <w:sz w:val="24"/>
          <w:szCs w:val="24"/>
        </w:rPr>
        <w:t xml:space="preserve">2.2. </w:t>
      </w:r>
      <w:r>
        <w:rPr>
          <w:rFonts w:ascii="Times New Roman" w:hAnsi="Times New Roman" w:cs="Times New Roman" w:hint="eastAsia"/>
          <w:i/>
          <w:sz w:val="24"/>
          <w:szCs w:val="24"/>
        </w:rPr>
        <w:t>Determination of p</w:t>
      </w:r>
      <w:r>
        <w:rPr>
          <w:rFonts w:ascii="Times New Roman" w:hAnsi="Times New Roman" w:cs="Times New Roman"/>
          <w:i/>
          <w:sz w:val="24"/>
          <w:szCs w:val="24"/>
        </w:rPr>
        <w:t>rotease activity in soils</w:t>
      </w:r>
    </w:p>
    <w:p w14:paraId="028306D8" w14:textId="77777777" w:rsidR="00EE2683" w:rsidRDefault="00F72E03">
      <w:pPr>
        <w:spacing w:line="480" w:lineRule="auto"/>
        <w:ind w:firstLineChars="150" w:firstLine="300"/>
        <w:rPr>
          <w:rFonts w:ascii="Times New Roman" w:eastAsia="SimSun" w:hAnsi="Times New Roman" w:cs="Times New Roman"/>
          <w:sz w:val="24"/>
          <w:szCs w:val="24"/>
        </w:rPr>
      </w:pPr>
      <w:r>
        <w:rPr>
          <w:rFonts w:ascii="Times New Roman" w:eastAsia="SimSun" w:hAnsi="Times New Roman" w:cs="Times New Roman"/>
          <w:sz w:val="20"/>
          <w:szCs w:val="20"/>
        </w:rPr>
        <w:t>L</w:t>
      </w:r>
      <w:r>
        <w:rPr>
          <w:rFonts w:ascii="Times New Roman" w:eastAsia="SimSun" w:hAnsi="Times New Roman" w:cs="Times New Roman"/>
          <w:sz w:val="24"/>
          <w:szCs w:val="24"/>
        </w:rPr>
        <w:t>-Alanine 7-amido-4-methylcoumarin trifluoroacetate salt</w:t>
      </w:r>
      <w:r>
        <w:rPr>
          <w:rFonts w:ascii="Times New Roman" w:hAnsi="Times New Roman" w:cs="Times New Roman" w:hint="eastAsia"/>
          <w:sz w:val="24"/>
          <w:szCs w:val="24"/>
        </w:rPr>
        <w:t xml:space="preserve"> </w:t>
      </w:r>
      <w:r>
        <w:rPr>
          <w:rFonts w:ascii="Times New Roman" w:eastAsia="SimSun" w:hAnsi="Times New Roman" w:cs="Times New Roman" w:hint="eastAsia"/>
          <w:sz w:val="24"/>
          <w:szCs w:val="24"/>
        </w:rPr>
        <w:t xml:space="preserve">and </w:t>
      </w:r>
      <w:r>
        <w:rPr>
          <w:rFonts w:ascii="Times New Roman" w:eastAsia="SimSun" w:hAnsi="Times New Roman" w:cs="Times New Roman"/>
          <w:sz w:val="20"/>
          <w:szCs w:val="20"/>
        </w:rPr>
        <w:t>L</w:t>
      </w:r>
      <w:r>
        <w:rPr>
          <w:rFonts w:ascii="Times New Roman" w:eastAsia="SimSun" w:hAnsi="Times New Roman" w:cs="Times New Roman"/>
          <w:sz w:val="24"/>
          <w:szCs w:val="24"/>
        </w:rPr>
        <w:t>-Leucine-7-amido-4-methylcoumarin hydrochloride</w:t>
      </w:r>
      <w:r>
        <w:rPr>
          <w:rFonts w:ascii="Times New Roman" w:eastAsia="SimSun" w:hAnsi="Times New Roman" w:cs="Times New Roman" w:hint="eastAsia"/>
          <w:sz w:val="24"/>
          <w:szCs w:val="24"/>
        </w:rPr>
        <w:t xml:space="preserve"> </w:t>
      </w:r>
      <w:r>
        <w:rPr>
          <w:rFonts w:ascii="Times New Roman" w:hAnsi="Times New Roman" w:cs="Times New Roman" w:hint="eastAsia"/>
          <w:sz w:val="24"/>
          <w:szCs w:val="24"/>
        </w:rPr>
        <w:t>were used to measure the p</w:t>
      </w:r>
      <w:r>
        <w:rPr>
          <w:rFonts w:ascii="Times New Roman" w:hAnsi="Times New Roman" w:cs="Times New Roman"/>
          <w:sz w:val="24"/>
          <w:szCs w:val="24"/>
        </w:rPr>
        <w:t xml:space="preserve">otential </w:t>
      </w:r>
      <w:r>
        <w:rPr>
          <w:rFonts w:ascii="Times New Roman" w:hAnsi="Times New Roman" w:cs="Times New Roman" w:hint="eastAsia"/>
          <w:sz w:val="24"/>
          <w:szCs w:val="24"/>
        </w:rPr>
        <w:t xml:space="preserve">activities of soil </w:t>
      </w:r>
      <w:r>
        <w:rPr>
          <w:rFonts w:ascii="Times New Roman" w:hAnsi="Times New Roman" w:cs="Times New Roman"/>
          <w:sz w:val="24"/>
          <w:szCs w:val="24"/>
        </w:rPr>
        <w:t>AAP and LAP</w:t>
      </w:r>
      <w:r>
        <w:rPr>
          <w:rFonts w:ascii="Times New Roman" w:hAnsi="Times New Roman" w:cs="Times New Roman" w:hint="eastAsia"/>
          <w:sz w:val="24"/>
          <w:szCs w:val="24"/>
        </w:rPr>
        <w:t xml:space="preserve">, </w:t>
      </w:r>
      <w:r>
        <w:rPr>
          <w:rFonts w:ascii="Times New Roman" w:eastAsia="SimSun" w:hAnsi="Times New Roman" w:cs="Times New Roman" w:hint="eastAsia"/>
          <w:sz w:val="24"/>
          <w:szCs w:val="24"/>
        </w:rPr>
        <w:t>respectively</w:t>
      </w:r>
      <w:r>
        <w:rPr>
          <w:rFonts w:ascii="Times New Roman" w:hAnsi="Times New Roman" w:cs="Times New Roman" w:hint="eastAsia"/>
          <w:sz w:val="24"/>
          <w:szCs w:val="24"/>
        </w:rPr>
        <w:t xml:space="preserve"> (</w:t>
      </w:r>
      <w:r>
        <w:rPr>
          <w:rFonts w:ascii="Times New Roman" w:hAnsi="Times New Roman" w:cs="Times New Roman"/>
          <w:sz w:val="24"/>
          <w:szCs w:val="24"/>
        </w:rPr>
        <w:t>VepsäLäinen et al.</w:t>
      </w:r>
      <w:r>
        <w:rPr>
          <w:rFonts w:ascii="Times New Roman" w:hAnsi="Times New Roman" w:cs="Times New Roman" w:hint="eastAsia"/>
          <w:sz w:val="24"/>
          <w:szCs w:val="24"/>
        </w:rPr>
        <w:t>,</w:t>
      </w:r>
      <w:r>
        <w:rPr>
          <w:rFonts w:ascii="Times New Roman" w:hAnsi="Times New Roman" w:cs="Times New Roman"/>
          <w:sz w:val="24"/>
          <w:szCs w:val="24"/>
        </w:rPr>
        <w:t xml:space="preserve"> 2001</w:t>
      </w:r>
      <w:r>
        <w:rPr>
          <w:rFonts w:ascii="Times New Roman" w:hAnsi="Times New Roman" w:cs="Times New Roman" w:hint="eastAsia"/>
          <w:sz w:val="24"/>
          <w:szCs w:val="24"/>
        </w:rPr>
        <w:t>)</w:t>
      </w:r>
      <w:r>
        <w:rPr>
          <w:rFonts w:ascii="Times New Roman" w:hAnsi="Times New Roman" w:cs="Times New Roman"/>
          <w:sz w:val="24"/>
          <w:szCs w:val="24"/>
        </w:rPr>
        <w:t xml:space="preserve">. To determine </w:t>
      </w:r>
      <w:r>
        <w:rPr>
          <w:rFonts w:ascii="Times New Roman" w:hAnsi="Times New Roman" w:cs="Times New Roman" w:hint="eastAsia"/>
          <w:sz w:val="24"/>
          <w:szCs w:val="24"/>
        </w:rPr>
        <w:t xml:space="preserve">the </w:t>
      </w:r>
      <w:r>
        <w:rPr>
          <w:rFonts w:ascii="Times New Roman" w:hAnsi="Times New Roman" w:cs="Times New Roman"/>
          <w:sz w:val="24"/>
          <w:szCs w:val="24"/>
        </w:rPr>
        <w:t xml:space="preserve">kinetics </w:t>
      </w:r>
      <w:r>
        <w:rPr>
          <w:rFonts w:ascii="Times New Roman" w:hAnsi="Times New Roman" w:cs="Times New Roman" w:hint="eastAsia"/>
          <w:sz w:val="24"/>
          <w:szCs w:val="24"/>
        </w:rPr>
        <w:t xml:space="preserve">of </w:t>
      </w:r>
      <w:r>
        <w:rPr>
          <w:rFonts w:ascii="Times New Roman" w:hAnsi="Times New Roman" w:cs="Times New Roman"/>
          <w:sz w:val="24"/>
          <w:szCs w:val="24"/>
        </w:rPr>
        <w:t>protease activity,</w:t>
      </w:r>
      <w:r>
        <w:rPr>
          <w:rFonts w:ascii="Times New Roman" w:hAnsi="Times New Roman" w:cs="Times New Roman" w:hint="eastAsia"/>
          <w:sz w:val="24"/>
          <w:szCs w:val="24"/>
        </w:rPr>
        <w:t xml:space="preserve"> </w:t>
      </w:r>
      <w:r>
        <w:rPr>
          <w:rFonts w:ascii="Times New Roman" w:hAnsi="Times New Roman" w:cs="Times New Roman"/>
          <w:sz w:val="24"/>
          <w:szCs w:val="24"/>
        </w:rPr>
        <w:t>eight</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substrate concentrations were applied: 0, 2, 4, 6, 8, 10, 20 and 40 </w:t>
      </w:r>
      <w:proofErr w:type="spellStart"/>
      <w:r>
        <w:rPr>
          <w:rFonts w:ascii="Times New Roman" w:eastAsia="SimSun" w:hAnsi="Times New Roman" w:cs="Times New Roman"/>
          <w:sz w:val="24"/>
          <w:szCs w:val="24"/>
        </w:rPr>
        <w:t>μmol</w:t>
      </w:r>
      <w:proofErr w:type="spellEnd"/>
      <w:r>
        <w:rPr>
          <w:rFonts w:ascii="Times New Roman" w:eastAsia="SimSun" w:hAnsi="Times New Roman" w:cs="Times New Roman"/>
          <w:sz w:val="24"/>
          <w:szCs w:val="24"/>
        </w:rPr>
        <w:t xml:space="preserve">/g soil. </w:t>
      </w:r>
      <w:r>
        <w:rPr>
          <w:rFonts w:ascii="Times New Roman" w:hAnsi="Times New Roman" w:cs="Times New Roman" w:hint="eastAsia"/>
          <w:sz w:val="24"/>
          <w:szCs w:val="24"/>
        </w:rPr>
        <w:t xml:space="preserve">The activities of soil </w:t>
      </w:r>
      <w:r>
        <w:rPr>
          <w:rFonts w:ascii="Times New Roman" w:eastAsia="SimSun" w:hAnsi="Times New Roman" w:cs="Times New Roman"/>
          <w:sz w:val="24"/>
          <w:szCs w:val="24"/>
        </w:rPr>
        <w:t xml:space="preserve">AAP and LAP were measured after 0, 30, 60 and 120 min following the injection of the substrates, respectively, with the use of a 96-well plate fluorescence spectrophotometer (Varian Inc., Palo Alto, CA, USA). </w:t>
      </w:r>
      <w:bookmarkStart w:id="18" w:name="_Hlk84930054"/>
      <w:r>
        <w:rPr>
          <w:rFonts w:ascii="Times New Roman" w:hAnsi="Times New Roman" w:cs="Times New Roman" w:hint="eastAsia"/>
          <w:sz w:val="24"/>
          <w:szCs w:val="24"/>
        </w:rPr>
        <w:t xml:space="preserve">The </w:t>
      </w:r>
      <w:r>
        <w:rPr>
          <w:rFonts w:ascii="Times New Roman" w:eastAsia="SimSun" w:hAnsi="Times New Roman" w:cs="Times New Roman"/>
          <w:sz w:val="24"/>
          <w:szCs w:val="24"/>
        </w:rPr>
        <w:t xml:space="preserve">Michaelis-Menten </w:t>
      </w:r>
      <w:bookmarkEnd w:id="18"/>
      <w:r>
        <w:rPr>
          <w:rFonts w:ascii="Times New Roman" w:eastAsia="SimSun" w:hAnsi="Times New Roman" w:cs="Times New Roman"/>
          <w:sz w:val="24"/>
          <w:szCs w:val="24"/>
        </w:rPr>
        <w:t>equation was used to fit the data:</w:t>
      </w:r>
    </w:p>
    <w:p w14:paraId="77AA3501" w14:textId="77777777" w:rsidR="00EE2683" w:rsidRDefault="00F72E03">
      <w:pPr>
        <w:spacing w:line="480" w:lineRule="auto"/>
        <w:jc w:val="center"/>
        <w:rPr>
          <w:rFonts w:ascii="Times New Roman" w:hAnsi="Times New Roman" w:cs="Times New Roman"/>
          <w:sz w:val="24"/>
          <w:szCs w:val="24"/>
        </w:rPr>
      </w:pPr>
      <m:oMath>
        <m:r>
          <w:rPr>
            <w:rFonts w:ascii="Cambria Math" w:hAnsi="Cambria Math" w:cs="Times New Roman"/>
            <w:sz w:val="24"/>
            <w:szCs w:val="24"/>
          </w:rPr>
          <m:t>V</m:t>
        </m:r>
        <m:r>
          <w:rPr>
            <w:rFonts w:ascii="Cambria Math" w:hAnsi="Times New Roman" w:cs="Times New Roman"/>
            <w:sz w:val="24"/>
            <w:szCs w:val="24"/>
          </w:rPr>
          <m:t>=</m:t>
        </m:r>
        <m:f>
          <m:fPr>
            <m:ctrlPr>
              <w:rPr>
                <w:rFonts w:ascii="Cambria Math" w:hAnsi="Times New Roman" w:cs="Times New Roman"/>
                <w:i/>
                <w:sz w:val="24"/>
                <w:szCs w:val="24"/>
              </w:rPr>
            </m:ctrlPr>
          </m:fPr>
          <m:num>
            <m:sSub>
              <m:sSubPr>
                <m:ctrlPr>
                  <w:rPr>
                    <w:rFonts w:ascii="Cambria Math" w:hAnsi="Times New Roman"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max</m:t>
                </m:r>
              </m:sub>
            </m:sSub>
            <m:r>
              <w:rPr>
                <w:rFonts w:ascii="Cambria Math" w:hAnsi="Times New Roman" w:cs="Times New Roman"/>
                <w:sz w:val="24"/>
                <w:szCs w:val="24"/>
              </w:rPr>
              <m:t>×</m:t>
            </m:r>
            <m:r>
              <w:rPr>
                <w:rFonts w:ascii="Cambria Math" w:hAnsi="Cambria Math" w:cs="Times New Roman"/>
                <w:sz w:val="24"/>
                <w:szCs w:val="24"/>
              </w:rPr>
              <m:t>S</m:t>
            </m:r>
          </m:num>
          <m:den>
            <m:sSub>
              <m:sSubPr>
                <m:ctrlPr>
                  <w:rPr>
                    <w:rFonts w:ascii="Cambria Math" w:hAnsi="Times New Roman"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m</m:t>
                </m:r>
              </m:sub>
            </m:sSub>
            <m:r>
              <w:rPr>
                <w:rFonts w:ascii="Cambria Math" w:hAnsi="Times New Roman" w:cs="Times New Roman"/>
                <w:sz w:val="24"/>
                <w:szCs w:val="24"/>
              </w:rPr>
              <m:t>+</m:t>
            </m:r>
            <m:r>
              <w:rPr>
                <w:rFonts w:ascii="Cambria Math" w:hAnsi="Cambria Math" w:cs="Times New Roman"/>
                <w:sz w:val="24"/>
                <w:szCs w:val="24"/>
              </w:rPr>
              <m:t>S</m:t>
            </m:r>
          </m:den>
        </m:f>
      </m:oMath>
      <w:r>
        <w:rPr>
          <w:rFonts w:ascii="Times New Roman" w:hAnsi="Times New Roman" w:cs="Times New Roman" w:hint="eastAsia"/>
          <w:sz w:val="24"/>
          <w:szCs w:val="24"/>
        </w:rPr>
        <w:t xml:space="preserve">                  (1)</w:t>
      </w:r>
    </w:p>
    <w:p w14:paraId="57C056F7" w14:textId="77777777" w:rsidR="00EE2683" w:rsidRDefault="00F72E03">
      <w:pPr>
        <w:spacing w:line="480" w:lineRule="auto"/>
        <w:rPr>
          <w:rFonts w:ascii="Times New Roman" w:hAnsi="Times New Roman" w:cs="Times New Roman"/>
          <w:sz w:val="24"/>
          <w:szCs w:val="24"/>
        </w:rPr>
      </w:pPr>
      <w:r>
        <w:rPr>
          <w:rFonts w:ascii="Times New Roman" w:hAnsi="Times New Roman" w:cs="Times New Roman"/>
          <w:sz w:val="24"/>
          <w:szCs w:val="24"/>
        </w:rPr>
        <w:t xml:space="preserve">where, </w:t>
      </w:r>
      <m:oMath>
        <m:r>
          <w:rPr>
            <w:rFonts w:ascii="Cambria Math" w:hAnsi="Cambria Math" w:cs="Times New Roman"/>
            <w:sz w:val="24"/>
            <w:szCs w:val="24"/>
          </w:rPr>
          <m:t>V</m:t>
        </m:r>
      </m:oMath>
      <w:r>
        <w:rPr>
          <w:rFonts w:ascii="Times New Roman" w:hAnsi="Times New Roman" w:cs="Times New Roman"/>
          <w:sz w:val="24"/>
          <w:szCs w:val="24"/>
        </w:rPr>
        <w:t xml:space="preserve"> (nmol/g/h) refers to the activity of AAP or LAP, </w:t>
      </w:r>
      <m:oMath>
        <m:r>
          <w:rPr>
            <w:rFonts w:ascii="Cambria Math" w:hAnsi="Cambria Math" w:cs="Times New Roman"/>
            <w:sz w:val="24"/>
            <w:szCs w:val="24"/>
          </w:rPr>
          <m:t>S</m:t>
        </m:r>
      </m:oMath>
      <w:r>
        <w:rPr>
          <w:rFonts w:ascii="Times New Roman" w:hAnsi="Times New Roman" w:cs="Times New Roman"/>
          <w:sz w:val="24"/>
          <w:szCs w:val="24"/>
        </w:rPr>
        <w:t xml:space="preserve"> (μmol/g) refers to the </w:t>
      </w:r>
      <w:r>
        <w:rPr>
          <w:rFonts w:ascii="Times New Roman" w:hAnsi="Times New Roman" w:cs="Times New Roman"/>
          <w:sz w:val="24"/>
          <w:szCs w:val="24"/>
        </w:rPr>
        <w:lastRenderedPageBreak/>
        <w:t>concentration of substrate,</w:t>
      </w:r>
      <w:r>
        <w:rPr>
          <w:rFonts w:ascii="Times New Roman" w:eastAsia="SimSun" w:hAnsi="Times New Roman" w:cs="Times New Roman"/>
          <w:sz w:val="24"/>
          <w:szCs w:val="24"/>
        </w:rPr>
        <w:t xml:space="preserve"> </w:t>
      </w:r>
      <m:oMath>
        <m:sSub>
          <m:sSubPr>
            <m:ctrlPr>
              <w:rPr>
                <w:rFonts w:ascii="Cambria Math" w:eastAsia="SimSun" w:hAnsi="Times New Roman" w:cs="Times New Roman"/>
                <w:i/>
                <w:sz w:val="24"/>
                <w:szCs w:val="24"/>
              </w:rPr>
            </m:ctrlPr>
          </m:sSubPr>
          <m:e>
            <w:bookmarkStart w:id="19" w:name="OLE_LINK12"/>
            <m:r>
              <w:rPr>
                <w:rFonts w:ascii="Cambria Math" w:eastAsia="SimSun" w:hAnsi="Cambria Math" w:cs="Times New Roman"/>
                <w:sz w:val="24"/>
                <w:szCs w:val="24"/>
              </w:rPr>
              <m:t>V</m:t>
            </m:r>
          </m:e>
          <m:sub>
            <m:r>
              <w:rPr>
                <w:rFonts w:ascii="Cambria Math" w:eastAsia="SimSun" w:hAnsi="Cambria Math" w:cs="Times New Roman"/>
                <w:sz w:val="24"/>
                <w:szCs w:val="24"/>
              </w:rPr>
              <m:t>max</m:t>
            </m:r>
            <w:bookmarkEnd w:id="19"/>
          </m:sub>
        </m:sSub>
      </m:oMath>
      <w:r>
        <w:rPr>
          <w:rFonts w:ascii="Times New Roman" w:eastAsia="SimSun" w:hAnsi="Times New Roman" w:cs="Times New Roman"/>
          <w:sz w:val="24"/>
          <w:szCs w:val="24"/>
        </w:rPr>
        <w:t xml:space="preserve"> (</w:t>
      </w:r>
      <w:r>
        <w:rPr>
          <w:rFonts w:ascii="Times New Roman" w:hAnsi="Times New Roman" w:cs="Times New Roman"/>
          <w:sz w:val="24"/>
          <w:szCs w:val="24"/>
        </w:rPr>
        <w:t xml:space="preserve">nmol/g/h) refers to the highest activity, and </w:t>
      </w:r>
      <m:oMath>
        <m:sSub>
          <m:sSubPr>
            <m:ctrlPr>
              <w:rPr>
                <w:rFonts w:ascii="Cambria Math" w:hAnsi="Times New Roman"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m</m:t>
            </m:r>
          </m:sub>
        </m:sSub>
      </m:oMath>
      <w:r>
        <w:rPr>
          <w:rFonts w:ascii="Times New Roman" w:hAnsi="Times New Roman" w:cs="Times New Roman"/>
          <w:sz w:val="24"/>
          <w:szCs w:val="24"/>
        </w:rPr>
        <w:t xml:space="preserve"> (</w:t>
      </w:r>
      <w:proofErr w:type="spellStart"/>
      <w:r>
        <w:rPr>
          <w:rFonts w:ascii="Times New Roman" w:eastAsia="SimSun" w:hAnsi="Times New Roman" w:cs="Times New Roman"/>
          <w:sz w:val="24"/>
          <w:szCs w:val="24"/>
        </w:rPr>
        <w:t>μmol</w:t>
      </w:r>
      <w:proofErr w:type="spellEnd"/>
      <w:r>
        <w:rPr>
          <w:rFonts w:ascii="Times New Roman" w:eastAsia="SimSun" w:hAnsi="Times New Roman" w:cs="Times New Roman"/>
          <w:sz w:val="24"/>
          <w:szCs w:val="24"/>
        </w:rPr>
        <w:t>/g)</w:t>
      </w:r>
      <w:r>
        <w:rPr>
          <w:rFonts w:ascii="Times New Roman" w:hAnsi="Times New Roman" w:cs="Times New Roman"/>
          <w:sz w:val="24"/>
          <w:szCs w:val="24"/>
        </w:rPr>
        <w:t xml:space="preserve"> refers to the Michaelis constant and is numerically equal to the substrate concentration at which the reaction rate is half of </w:t>
      </w:r>
      <m:oMath>
        <m:sSub>
          <m:sSubPr>
            <m:ctrlPr>
              <w:rPr>
                <w:rFonts w:ascii="Cambria Math" w:eastAsia="SimSun" w:hAnsi="Times New Roman" w:cs="Times New Roman"/>
                <w:i/>
                <w:sz w:val="24"/>
                <w:szCs w:val="24"/>
              </w:rPr>
            </m:ctrlPr>
          </m:sSubPr>
          <m:e>
            <m:r>
              <w:rPr>
                <w:rFonts w:ascii="Cambria Math" w:eastAsia="SimSun" w:hAnsi="Cambria Math" w:cs="Times New Roman"/>
                <w:sz w:val="24"/>
                <w:szCs w:val="24"/>
              </w:rPr>
              <m:t>V</m:t>
            </m:r>
          </m:e>
          <m:sub>
            <m:r>
              <w:rPr>
                <w:rFonts w:ascii="Cambria Math" w:eastAsia="SimSun" w:hAnsi="Cambria Math" w:cs="Times New Roman"/>
                <w:sz w:val="24"/>
                <w:szCs w:val="24"/>
              </w:rPr>
              <m:t>max</m:t>
            </m:r>
          </m:sub>
        </m:sSub>
      </m:oMath>
      <w:r>
        <w:rPr>
          <w:rFonts w:ascii="Times New Roman" w:hAnsi="Times New Roman" w:cs="Times New Roman"/>
          <w:sz w:val="24"/>
          <w:szCs w:val="24"/>
        </w:rPr>
        <w:t>.</w:t>
      </w:r>
    </w:p>
    <w:p w14:paraId="08D52D1B" w14:textId="77777777" w:rsidR="00EE2683" w:rsidRDefault="00F72E03">
      <w:pPr>
        <w:spacing w:line="480" w:lineRule="auto"/>
        <w:rPr>
          <w:rFonts w:ascii="Times New Roman" w:hAnsi="Times New Roman" w:cs="Times New Roman"/>
          <w:i/>
          <w:sz w:val="24"/>
          <w:szCs w:val="24"/>
        </w:rPr>
      </w:pPr>
      <w:r>
        <w:rPr>
          <w:rFonts w:ascii="Times New Roman" w:hAnsi="Times New Roman" w:cs="Times New Roman"/>
          <w:i/>
          <w:sz w:val="24"/>
          <w:szCs w:val="24"/>
        </w:rPr>
        <w:t xml:space="preserve">2.3. </w:t>
      </w:r>
      <w:r>
        <w:rPr>
          <w:rFonts w:ascii="Times New Roman" w:hAnsi="Times New Roman" w:cs="Times New Roman" w:hint="eastAsia"/>
          <w:i/>
          <w:sz w:val="24"/>
          <w:szCs w:val="24"/>
        </w:rPr>
        <w:t>M</w:t>
      </w:r>
      <w:r>
        <w:rPr>
          <w:rFonts w:ascii="Times New Roman" w:hAnsi="Times New Roman" w:cs="Times New Roman"/>
          <w:i/>
          <w:sz w:val="24"/>
          <w:szCs w:val="24"/>
        </w:rPr>
        <w:t xml:space="preserve">ineralization </w:t>
      </w:r>
      <w:r>
        <w:rPr>
          <w:rFonts w:ascii="Times New Roman" w:hAnsi="Times New Roman" w:cs="Times New Roman" w:hint="eastAsia"/>
          <w:i/>
          <w:sz w:val="24"/>
          <w:szCs w:val="24"/>
        </w:rPr>
        <w:t xml:space="preserve">dynamics </w:t>
      </w:r>
      <w:r>
        <w:rPr>
          <w:rFonts w:ascii="Times New Roman" w:hAnsi="Times New Roman" w:cs="Times New Roman"/>
          <w:i/>
          <w:sz w:val="24"/>
          <w:szCs w:val="24"/>
        </w:rPr>
        <w:t>of alanine N</w:t>
      </w:r>
    </w:p>
    <w:p w14:paraId="75302372" w14:textId="5265D1B3" w:rsidR="00EE2683" w:rsidRDefault="00F72E03">
      <w:pPr>
        <w:spacing w:line="480" w:lineRule="auto"/>
        <w:ind w:firstLineChars="150" w:firstLine="360"/>
        <w:rPr>
          <w:rFonts w:ascii="Times New Roman" w:hAnsi="Times New Roman" w:cs="Times New Roman"/>
          <w:sz w:val="24"/>
          <w:szCs w:val="24"/>
        </w:rPr>
      </w:pPr>
      <w:r>
        <w:rPr>
          <w:rFonts w:ascii="Times New Roman" w:hAnsi="Times New Roman" w:cs="Times New Roman"/>
          <w:sz w:val="24"/>
          <w:szCs w:val="24"/>
        </w:rPr>
        <w:t>Alanine was chosen as the exemplar</w:t>
      </w:r>
      <w:r>
        <w:rPr>
          <w:rFonts w:ascii="Times New Roman" w:hAnsi="Times New Roman" w:cs="Times New Roman" w:hint="eastAsia"/>
          <w:sz w:val="24"/>
          <w:szCs w:val="24"/>
        </w:rPr>
        <w:t xml:space="preserve"> </w:t>
      </w:r>
      <w:r>
        <w:rPr>
          <w:rFonts w:ascii="Times New Roman" w:hAnsi="Times New Roman" w:cs="Times New Roman"/>
          <w:sz w:val="24"/>
          <w:szCs w:val="24"/>
        </w:rPr>
        <w:t>amino acid in this study</w:t>
      </w:r>
      <w:r>
        <w:rPr>
          <w:rFonts w:ascii="Times New Roman" w:hAnsi="Times New Roman" w:cs="Times New Roman" w:hint="eastAsia"/>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I</w:t>
      </w:r>
      <w:r>
        <w:rPr>
          <w:rFonts w:ascii="Times New Roman" w:hAnsi="Times New Roman" w:cs="Times New Roman"/>
          <w:sz w:val="24"/>
          <w:szCs w:val="24"/>
        </w:rPr>
        <w:t>t is abundant in a wide range of protein</w:t>
      </w:r>
      <w:r>
        <w:rPr>
          <w:rFonts w:ascii="Times New Roman" w:hAnsi="Times New Roman" w:cs="Times New Roman" w:hint="eastAsia"/>
          <w:sz w:val="24"/>
          <w:szCs w:val="24"/>
        </w:rPr>
        <w:t>s</w:t>
      </w:r>
      <w:r>
        <w:rPr>
          <w:rFonts w:ascii="Times New Roman" w:hAnsi="Times New Roman" w:cs="Times New Roman"/>
          <w:sz w:val="24"/>
          <w:szCs w:val="24"/>
        </w:rPr>
        <w:t xml:space="preserve"> and in soils, and there is preceden</w:t>
      </w:r>
      <w:r>
        <w:rPr>
          <w:rFonts w:ascii="Times New Roman" w:hAnsi="Times New Roman" w:cs="Times New Roman" w:hint="eastAsia"/>
          <w:sz w:val="24"/>
          <w:szCs w:val="24"/>
        </w:rPr>
        <w:t>ce</w:t>
      </w:r>
      <w:r>
        <w:rPr>
          <w:rFonts w:ascii="Times New Roman" w:hAnsi="Times New Roman" w:cs="Times New Roman"/>
          <w:sz w:val="24"/>
          <w:szCs w:val="24"/>
        </w:rPr>
        <w:t xml:space="preserve"> for </w:t>
      </w:r>
      <w:r>
        <w:rPr>
          <w:rFonts w:ascii="Times New Roman" w:hAnsi="Times New Roman" w:cs="Times New Roman" w:hint="eastAsia"/>
          <w:sz w:val="24"/>
          <w:szCs w:val="24"/>
        </w:rPr>
        <w:t xml:space="preserve">its </w:t>
      </w:r>
      <w:r>
        <w:rPr>
          <w:rFonts w:ascii="Times New Roman" w:hAnsi="Times New Roman" w:cs="Times New Roman"/>
          <w:sz w:val="24"/>
          <w:szCs w:val="24"/>
        </w:rPr>
        <w:t xml:space="preserve">use in </w:t>
      </w:r>
      <w:r>
        <w:rPr>
          <w:rFonts w:ascii="Times New Roman" w:hAnsi="Times New Roman" w:cs="Times New Roman" w:hint="eastAsia"/>
          <w:sz w:val="24"/>
          <w:szCs w:val="24"/>
        </w:rPr>
        <w:t xml:space="preserve">the </w:t>
      </w:r>
      <w:r>
        <w:rPr>
          <w:rFonts w:ascii="Times New Roman" w:hAnsi="Times New Roman" w:cs="Times New Roman"/>
          <w:sz w:val="24"/>
          <w:szCs w:val="24"/>
        </w:rPr>
        <w:t xml:space="preserve">experiments </w:t>
      </w:r>
      <w:r>
        <w:rPr>
          <w:rFonts w:ascii="Times New Roman" w:hAnsi="Times New Roman" w:cs="Times New Roman" w:hint="eastAsia"/>
          <w:sz w:val="24"/>
          <w:szCs w:val="24"/>
        </w:rPr>
        <w:t xml:space="preserve">of </w:t>
      </w:r>
      <w:r>
        <w:rPr>
          <w:rFonts w:ascii="Times New Roman" w:hAnsi="Times New Roman" w:cs="Times New Roman"/>
          <w:sz w:val="24"/>
          <w:szCs w:val="24"/>
        </w:rPr>
        <w:t>microbial uptake and mineralization (Hill et al., 2011b</w:t>
      </w:r>
      <w:r>
        <w:rPr>
          <w:rFonts w:ascii="Times New Roman" w:hAnsi="Times New Roman" w:cs="Times New Roman" w:hint="eastAsia"/>
          <w:sz w:val="24"/>
          <w:szCs w:val="24"/>
        </w:rPr>
        <w:t>;</w:t>
      </w:r>
      <w:r>
        <w:rPr>
          <w:rFonts w:ascii="Times New Roman" w:hAnsi="Times New Roman" w:cs="Times New Roman"/>
          <w:sz w:val="24"/>
          <w:szCs w:val="24"/>
        </w:rPr>
        <w:t xml:space="preserve"> Hill et al.,</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2012; Hill and Jones, 2019). </w:t>
      </w:r>
      <w:r w:rsidR="001C79F3">
        <w:rPr>
          <w:rFonts w:ascii="Times New Roman" w:hAnsi="Times New Roman" w:cs="Times New Roman"/>
          <w:sz w:val="24"/>
          <w:szCs w:val="24"/>
        </w:rPr>
        <w:t>5 g (fresh weight)</w:t>
      </w:r>
      <w:r w:rsidR="001C79F3">
        <w:rPr>
          <w:rFonts w:ascii="Times New Roman" w:hAnsi="Times New Roman" w:cs="Times New Roman" w:hint="eastAsia"/>
          <w:sz w:val="24"/>
          <w:szCs w:val="24"/>
        </w:rPr>
        <w:t xml:space="preserve"> </w:t>
      </w:r>
      <w:r w:rsidR="001C79F3">
        <w:rPr>
          <w:rFonts w:ascii="Times New Roman" w:hAnsi="Times New Roman" w:cs="Times New Roman"/>
          <w:sz w:val="24"/>
          <w:szCs w:val="24"/>
        </w:rPr>
        <w:t xml:space="preserve">of sieved soil was added to 50 ml polypropylene centrifuge tubes. </w:t>
      </w:r>
      <w:r>
        <w:rPr>
          <w:rFonts w:ascii="Times New Roman" w:hAnsi="Times New Roman" w:cs="Times New Roman"/>
          <w:sz w:val="24"/>
          <w:szCs w:val="24"/>
        </w:rPr>
        <w:t xml:space="preserve">To estimate the potential rate at which amino acid N was mineralized to inorganic N, 0.5 ml </w:t>
      </w:r>
      <w:r>
        <w:rPr>
          <w:rFonts w:ascii="Times New Roman" w:hAnsi="Times New Roman" w:cs="Times New Roman" w:hint="eastAsia"/>
          <w:sz w:val="24"/>
          <w:szCs w:val="24"/>
        </w:rPr>
        <w:t xml:space="preserve">of </w:t>
      </w:r>
      <w:r>
        <w:rPr>
          <w:rFonts w:ascii="Times New Roman" w:hAnsi="Times New Roman" w:cs="Times New Roman"/>
          <w:sz w:val="24"/>
          <w:szCs w:val="24"/>
        </w:rPr>
        <w:t xml:space="preserve">10 mM alanine </w:t>
      </w:r>
      <w:r>
        <w:rPr>
          <w:rFonts w:ascii="Times New Roman" w:hAnsi="Times New Roman" w:cs="Times New Roman" w:hint="eastAsia"/>
          <w:sz w:val="24"/>
          <w:szCs w:val="24"/>
        </w:rPr>
        <w:t xml:space="preserve">solution </w:t>
      </w:r>
      <w:r>
        <w:rPr>
          <w:rFonts w:ascii="Times New Roman" w:hAnsi="Times New Roman" w:cs="Times New Roman"/>
          <w:sz w:val="24"/>
          <w:szCs w:val="24"/>
        </w:rPr>
        <w:t xml:space="preserve">was </w:t>
      </w:r>
      <w:r w:rsidR="001C79F3">
        <w:rPr>
          <w:rFonts w:ascii="Times New Roman" w:hAnsi="Times New Roman" w:cs="Times New Roman"/>
          <w:sz w:val="24"/>
          <w:szCs w:val="24"/>
        </w:rPr>
        <w:t xml:space="preserve">then </w:t>
      </w:r>
      <w:r>
        <w:rPr>
          <w:rFonts w:ascii="Times New Roman" w:hAnsi="Times New Roman" w:cs="Times New Roman"/>
          <w:sz w:val="24"/>
          <w:szCs w:val="24"/>
        </w:rPr>
        <w:t xml:space="preserve">added to </w:t>
      </w:r>
      <w:r w:rsidR="001C79F3">
        <w:rPr>
          <w:rFonts w:ascii="Times New Roman" w:hAnsi="Times New Roman" w:cs="Times New Roman"/>
          <w:sz w:val="24"/>
          <w:szCs w:val="24"/>
        </w:rPr>
        <w:t>the</w:t>
      </w:r>
      <w:r w:rsidR="00AF7A91">
        <w:rPr>
          <w:rFonts w:ascii="Times New Roman" w:hAnsi="Times New Roman" w:cs="Times New Roman"/>
          <w:sz w:val="24"/>
          <w:szCs w:val="24"/>
        </w:rPr>
        <w:t xml:space="preserve"> </w:t>
      </w:r>
      <w:r>
        <w:rPr>
          <w:rFonts w:ascii="Times New Roman" w:hAnsi="Times New Roman" w:cs="Times New Roman"/>
          <w:sz w:val="24"/>
          <w:szCs w:val="24"/>
        </w:rPr>
        <w:t xml:space="preserve">centrifuge tubes and incubated at 20 °C. After periods of 0 (before adding solution), 0.5, 1, 2, 4, 8, 24 and 48 h, 25 ml </w:t>
      </w:r>
      <w:r>
        <w:rPr>
          <w:rFonts w:ascii="Times New Roman" w:hAnsi="Times New Roman" w:cs="Times New Roman" w:hint="eastAsia"/>
          <w:sz w:val="24"/>
          <w:szCs w:val="24"/>
        </w:rPr>
        <w:t xml:space="preserve">of </w:t>
      </w:r>
      <w:r>
        <w:rPr>
          <w:rFonts w:ascii="Times New Roman" w:hAnsi="Times New Roman" w:cs="Times New Roman"/>
          <w:sz w:val="24"/>
          <w:szCs w:val="24"/>
        </w:rPr>
        <w:t>ice-cold (&lt; 4 °C) 0.5 M K</w:t>
      </w:r>
      <w:r>
        <w:rPr>
          <w:rFonts w:ascii="Times New Roman" w:hAnsi="Times New Roman" w:cs="Times New Roman"/>
          <w:sz w:val="24"/>
          <w:szCs w:val="24"/>
          <w:vertAlign w:val="subscript"/>
        </w:rPr>
        <w:t>2</w:t>
      </w:r>
      <w:r>
        <w:rPr>
          <w:rFonts w:ascii="Times New Roman" w:hAnsi="Times New Roman" w:cs="Times New Roman"/>
          <w:sz w:val="24"/>
          <w:szCs w:val="24"/>
        </w:rPr>
        <w:t>SO</w:t>
      </w:r>
      <w:r>
        <w:rPr>
          <w:rFonts w:ascii="Times New Roman" w:hAnsi="Times New Roman" w:cs="Times New Roman"/>
          <w:sz w:val="24"/>
          <w:szCs w:val="24"/>
          <w:vertAlign w:val="subscript"/>
        </w:rPr>
        <w:t>4</w:t>
      </w:r>
      <w:r>
        <w:rPr>
          <w:rFonts w:ascii="Times New Roman" w:hAnsi="Times New Roman" w:cs="Times New Roman"/>
          <w:sz w:val="24"/>
          <w:szCs w:val="24"/>
        </w:rPr>
        <w:t xml:space="preserve"> solution was added to </w:t>
      </w:r>
      <w:r>
        <w:rPr>
          <w:rFonts w:ascii="Times New Roman" w:hAnsi="Times New Roman" w:cs="Times New Roman" w:hint="eastAsia"/>
          <w:sz w:val="24"/>
          <w:szCs w:val="24"/>
        </w:rPr>
        <w:t xml:space="preserve">the </w:t>
      </w:r>
      <w:r>
        <w:rPr>
          <w:rFonts w:ascii="Times New Roman" w:hAnsi="Times New Roman" w:cs="Times New Roman"/>
          <w:sz w:val="24"/>
          <w:szCs w:val="24"/>
        </w:rPr>
        <w:t>tubes, shaken for 15 min (200 rev</w:t>
      </w:r>
      <w:r w:rsidR="006A47D7">
        <w:rPr>
          <w:rFonts w:ascii="Times New Roman" w:hAnsi="Times New Roman" w:cs="Times New Roman"/>
          <w:sz w:val="24"/>
          <w:szCs w:val="24"/>
        </w:rPr>
        <w:t>/</w:t>
      </w:r>
      <w:r>
        <w:rPr>
          <w:rFonts w:ascii="Times New Roman" w:hAnsi="Times New Roman" w:cs="Times New Roman"/>
          <w:sz w:val="24"/>
          <w:szCs w:val="24"/>
        </w:rPr>
        <w:t>min</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and centrifuged for 5 min (</w:t>
      </w:r>
      <w:r>
        <w:rPr>
          <w:rFonts w:ascii="Times New Roman" w:hAnsi="Times New Roman" w:cs="Times New Roman" w:hint="eastAsia"/>
          <w:sz w:val="24"/>
          <w:szCs w:val="24"/>
        </w:rPr>
        <w:t xml:space="preserve">12,000 </w:t>
      </w:r>
      <w:r>
        <w:rPr>
          <w:rFonts w:ascii="Times New Roman" w:hAnsi="Times New Roman" w:cs="Times New Roman"/>
          <w:i/>
          <w:sz w:val="24"/>
          <w:szCs w:val="24"/>
        </w:rPr>
        <w:t>g</w:t>
      </w:r>
      <w:r>
        <w:rPr>
          <w:rFonts w:ascii="Times New Roman" w:hAnsi="Times New Roman" w:cs="Times New Roman" w:hint="eastAsia"/>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 xml:space="preserve">Control groups used </w:t>
      </w:r>
      <w:r>
        <w:rPr>
          <w:rFonts w:ascii="Times New Roman" w:hAnsi="Times New Roman" w:cs="Times New Roman"/>
          <w:sz w:val="24"/>
          <w:szCs w:val="24"/>
        </w:rPr>
        <w:t>deionized water as described above. The resulting extracts were analyzed for NH</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w:t>
      </w:r>
      <w:r>
        <w:rPr>
          <w:rFonts w:ascii="Times New Roman" w:hAnsi="Times New Roman" w:cs="Times New Roman"/>
          <w:sz w:val="24"/>
          <w:szCs w:val="24"/>
        </w:rPr>
        <w:t>, NO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w:t>
      </w:r>
      <w:r>
        <w:rPr>
          <w:rFonts w:ascii="Times New Roman" w:hAnsi="Times New Roman" w:cs="Times New Roman"/>
          <w:sz w:val="24"/>
          <w:szCs w:val="24"/>
        </w:rPr>
        <w:t>, total amino acids, soluble organic C and N (Hill and Jones, 2019)</w:t>
      </w:r>
      <w:r>
        <w:rPr>
          <w:rFonts w:ascii="Times New Roman" w:hAnsi="Times New Roman" w:cs="Times New Roman" w:hint="eastAsia"/>
          <w:sz w:val="24"/>
          <w:szCs w:val="24"/>
        </w:rPr>
        <w:t xml:space="preserve"> and were measured as above-mentioned</w:t>
      </w:r>
      <w:r>
        <w:rPr>
          <w:rFonts w:ascii="Times New Roman" w:hAnsi="Times New Roman" w:cs="Times New Roman"/>
          <w:sz w:val="24"/>
          <w:szCs w:val="24"/>
        </w:rPr>
        <w:t xml:space="preserve">. The net </w:t>
      </w:r>
      <w:r>
        <w:rPr>
          <w:rFonts w:ascii="Times New Roman" w:hAnsi="Times New Roman" w:cs="Times New Roman" w:hint="eastAsia"/>
          <w:sz w:val="24"/>
          <w:szCs w:val="24"/>
        </w:rPr>
        <w:t xml:space="preserve">ammonification (or nitrification) </w:t>
      </w:r>
      <w:r>
        <w:rPr>
          <w:rFonts w:ascii="Times New Roman" w:hAnsi="Times New Roman" w:cs="Times New Roman"/>
          <w:sz w:val="24"/>
          <w:szCs w:val="24"/>
        </w:rPr>
        <w:t>was calculated as the difference between the peak concentration and background concentration of NH</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w:t>
      </w:r>
      <w:r>
        <w:rPr>
          <w:rFonts w:ascii="Times New Roman" w:hAnsi="Times New Roman" w:cs="Times New Roman" w:hint="eastAsia"/>
          <w:sz w:val="24"/>
          <w:szCs w:val="24"/>
        </w:rPr>
        <w:t xml:space="preserve"> (or </w:t>
      </w:r>
      <w:r>
        <w:rPr>
          <w:rFonts w:ascii="Times New Roman" w:hAnsi="Times New Roman" w:cs="Times New Roman"/>
          <w:sz w:val="24"/>
          <w:szCs w:val="24"/>
        </w:rPr>
        <w:t>NO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w:t>
      </w:r>
      <w:r>
        <w:rPr>
          <w:rFonts w:ascii="Times New Roman" w:hAnsi="Times New Roman" w:cs="Times New Roman" w:hint="eastAsia"/>
          <w:sz w:val="24"/>
          <w:szCs w:val="24"/>
        </w:rPr>
        <w:t>)</w:t>
      </w:r>
      <w:r>
        <w:rPr>
          <w:rFonts w:ascii="Times New Roman" w:hAnsi="Times New Roman" w:cs="Times New Roman"/>
          <w:sz w:val="24"/>
          <w:szCs w:val="24"/>
        </w:rPr>
        <w:t xml:space="preserve"> during incubation</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The </w:t>
      </w:r>
      <w:r>
        <w:rPr>
          <w:rFonts w:ascii="Times New Roman" w:hAnsi="Times New Roman" w:cs="Times New Roman" w:hint="eastAsia"/>
          <w:sz w:val="24"/>
          <w:szCs w:val="24"/>
        </w:rPr>
        <w:t>temporal</w:t>
      </w:r>
      <w:r>
        <w:rPr>
          <w:rFonts w:ascii="Times New Roman" w:hAnsi="Times New Roman" w:cs="Times New Roman"/>
          <w:sz w:val="24"/>
          <w:szCs w:val="24"/>
        </w:rPr>
        <w:t xml:space="preserve"> dynamics of amino acid in soils were described by fitting first order single exponential decay curves:</w:t>
      </w:r>
    </w:p>
    <w:p w14:paraId="52CCC6EC" w14:textId="77777777" w:rsidR="00EE2683" w:rsidRDefault="00F72E03">
      <w:pPr>
        <w:spacing w:line="480" w:lineRule="auto"/>
        <w:jc w:val="center"/>
        <w:rPr>
          <w:rFonts w:ascii="Times New Roman" w:hAnsi="Times New Roman" w:cs="Times New Roman"/>
          <w:sz w:val="24"/>
          <w:szCs w:val="24"/>
        </w:rPr>
      </w:pPr>
      <m:oMath>
        <m:r>
          <w:rPr>
            <w:rFonts w:ascii="Cambria Math" w:hAnsi="Cambria Math" w:cs="Times New Roman"/>
            <w:sz w:val="24"/>
            <w:szCs w:val="24"/>
          </w:rPr>
          <m:t>R</m:t>
        </m:r>
        <m:r>
          <w:rPr>
            <w:rFonts w:ascii="Cambria Math" w:hAnsi="Times New Roman" w:cs="Times New Roman"/>
            <w:sz w:val="24"/>
            <w:szCs w:val="24"/>
          </w:rPr>
          <m:t>=</m:t>
        </m:r>
        <m:r>
          <w:rPr>
            <w:rFonts w:ascii="Cambria Math" w:hAnsi="Cambria Math" w:cs="Times New Roman"/>
            <w:sz w:val="24"/>
            <w:szCs w:val="24"/>
          </w:rPr>
          <m:t>a</m:t>
        </m:r>
        <m:r>
          <w:rPr>
            <w:rFonts w:ascii="Cambria Math" w:hAnsi="Times New Roman"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exp</m:t>
            </m:r>
          </m:e>
          <m:sup>
            <m:r>
              <w:rPr>
                <w:rFonts w:ascii="Cambria Math" w:hAnsi="Cambria Math" w:cs="Times New Roman"/>
                <w:sz w:val="24"/>
                <w:szCs w:val="24"/>
              </w:rPr>
              <m:t>-kt</m:t>
            </m:r>
          </m:sup>
        </m:sSup>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y</m:t>
            </m:r>
          </m:e>
          <m:sub>
            <m:r>
              <w:rPr>
                <w:rFonts w:ascii="Cambria Math" w:hAnsi="Times New Roman" w:cs="Times New Roman"/>
                <w:sz w:val="24"/>
                <w:szCs w:val="24"/>
              </w:rPr>
              <m:t>0</m:t>
            </m:r>
          </m:sub>
        </m:sSub>
      </m:oMath>
      <w:r>
        <w:rPr>
          <w:rFonts w:ascii="Times New Roman" w:hAnsi="Times New Roman" w:cs="Times New Roman" w:hint="eastAsia"/>
          <w:sz w:val="24"/>
          <w:szCs w:val="24"/>
        </w:rPr>
        <w:t xml:space="preserve">                  (2)</w:t>
      </w:r>
    </w:p>
    <w:p w14:paraId="14F824FA" w14:textId="26A1502C" w:rsidR="00EE2683" w:rsidRDefault="00F72E03">
      <w:pPr>
        <w:spacing w:line="480" w:lineRule="auto"/>
        <w:rPr>
          <w:rFonts w:ascii="Times New Roman" w:hAnsi="Times New Roman" w:cs="Times New Roman"/>
          <w:sz w:val="24"/>
          <w:szCs w:val="24"/>
        </w:rPr>
      </w:pPr>
      <w:r>
        <w:rPr>
          <w:rFonts w:ascii="Times New Roman" w:hAnsi="Times New Roman" w:cs="Times New Roman"/>
          <w:sz w:val="24"/>
          <w:szCs w:val="24"/>
        </w:rPr>
        <w:t xml:space="preserve">where, </w:t>
      </w:r>
      <m:oMath>
        <m:r>
          <w:rPr>
            <w:rFonts w:ascii="Cambria Math" w:hAnsi="Cambria Math" w:cs="Times New Roman"/>
            <w:sz w:val="24"/>
            <w:szCs w:val="24"/>
          </w:rPr>
          <m:t>R</m:t>
        </m:r>
      </m:oMath>
      <w:r>
        <w:rPr>
          <w:rFonts w:ascii="Times New Roman" w:hAnsi="Times New Roman" w:cs="Times New Roman"/>
          <w:sz w:val="24"/>
          <w:szCs w:val="24"/>
        </w:rPr>
        <w:t xml:space="preserve"> (</w:t>
      </w:r>
      <w:proofErr w:type="spellStart"/>
      <w:r>
        <w:rPr>
          <w:rFonts w:ascii="Times New Roman" w:eastAsia="SimSun" w:hAnsi="Times New Roman" w:cs="Times New Roman"/>
          <w:sz w:val="24"/>
          <w:szCs w:val="24"/>
        </w:rPr>
        <w:t>μ</w:t>
      </w:r>
      <w:r>
        <w:rPr>
          <w:rFonts w:ascii="Times New Roman" w:hAnsi="Times New Roman" w:cs="Times New Roman"/>
          <w:sz w:val="24"/>
          <w:szCs w:val="24"/>
        </w:rPr>
        <w:t>mol</w:t>
      </w:r>
      <w:proofErr w:type="spellEnd"/>
      <w:r>
        <w:rPr>
          <w:rFonts w:ascii="Times New Roman" w:hAnsi="Times New Roman" w:cs="Times New Roman"/>
          <w:sz w:val="24"/>
          <w:szCs w:val="24"/>
        </w:rPr>
        <w:t xml:space="preserve">/g) is the total amino acids remaining in the soil solution, </w:t>
      </w:r>
      <m:oMath>
        <m:r>
          <w:rPr>
            <w:rFonts w:ascii="Cambria Math" w:hAnsi="Cambria Math" w:cs="Times New Roman"/>
            <w:sz w:val="24"/>
            <w:szCs w:val="24"/>
          </w:rPr>
          <m:t>k</m:t>
        </m:r>
      </m:oMath>
      <w:r>
        <w:rPr>
          <w:rFonts w:ascii="Times New Roman" w:hAnsi="Times New Roman" w:cs="Times New Roman"/>
          <w:sz w:val="24"/>
          <w:szCs w:val="24"/>
        </w:rPr>
        <w:t xml:space="preserve"> (h</w:t>
      </w:r>
      <w:r>
        <w:rPr>
          <w:rFonts w:ascii="Times New Roman" w:hAnsi="Times New Roman" w:cs="Times New Roman"/>
          <w:sz w:val="24"/>
          <w:szCs w:val="24"/>
          <w:vertAlign w:val="superscript"/>
        </w:rPr>
        <w:t>−1</w:t>
      </w:r>
      <w:r>
        <w:rPr>
          <w:rFonts w:ascii="Times New Roman" w:hAnsi="Times New Roman" w:cs="Times New Roman"/>
          <w:sz w:val="24"/>
          <w:szCs w:val="24"/>
        </w:rPr>
        <w:t xml:space="preserve">) is </w:t>
      </w:r>
      <w:r>
        <w:rPr>
          <w:rFonts w:ascii="Times New Roman" w:hAnsi="Times New Roman" w:cs="Times New Roman"/>
          <w:sz w:val="24"/>
          <w:szCs w:val="24"/>
        </w:rPr>
        <w:lastRenderedPageBreak/>
        <w:t xml:space="preserve">the exponential coefficient describing depletion by soil microbes, </w:t>
      </w:r>
      <m:oMath>
        <m:r>
          <w:rPr>
            <w:rFonts w:ascii="Cambria Math" w:hAnsi="Cambria Math" w:cs="Times New Roman"/>
            <w:sz w:val="24"/>
            <w:szCs w:val="24"/>
          </w:rPr>
          <m:t>a</m:t>
        </m:r>
      </m:oMath>
      <w:r>
        <w:rPr>
          <w:rFonts w:ascii="Times New Roman" w:hAnsi="Times New Roman" w:cs="Times New Roman"/>
          <w:sz w:val="24"/>
          <w:szCs w:val="24"/>
        </w:rPr>
        <w:t xml:space="preserve"> describes the size of the pool, </w:t>
      </w:r>
      <m:oMath>
        <m:r>
          <w:rPr>
            <w:rFonts w:ascii="Cambria Math" w:hAnsi="Cambria Math" w:cs="Times New Roman"/>
            <w:sz w:val="24"/>
            <w:szCs w:val="24"/>
          </w:rPr>
          <m:t>t</m:t>
        </m:r>
      </m:oMath>
      <w:r>
        <w:rPr>
          <w:rFonts w:ascii="Times New Roman" w:hAnsi="Times New Roman" w:cs="Times New Roman"/>
          <w:sz w:val="24"/>
          <w:szCs w:val="24"/>
        </w:rPr>
        <w:t xml:space="preserve"> (h) is time and </w:t>
      </w:r>
      <m:oMath>
        <m:sSub>
          <m:sSubPr>
            <m:ctrlPr>
              <w:rPr>
                <w:rFonts w:ascii="Cambria Math" w:hAnsi="Times New Roman" w:cs="Times New Roman"/>
                <w:i/>
                <w:sz w:val="24"/>
                <w:szCs w:val="24"/>
              </w:rPr>
            </m:ctrlPr>
          </m:sSubPr>
          <m:e>
            <m:r>
              <w:rPr>
                <w:rFonts w:ascii="Cambria Math" w:hAnsi="Cambria Math" w:cs="Times New Roman"/>
                <w:sz w:val="24"/>
                <w:szCs w:val="24"/>
              </w:rPr>
              <m:t>y</m:t>
            </m:r>
          </m:e>
          <m:sub>
            <m:r>
              <w:rPr>
                <w:rFonts w:ascii="Cambria Math" w:hAnsi="Times New Roman" w:cs="Times New Roman"/>
                <w:sz w:val="24"/>
                <w:szCs w:val="24"/>
              </w:rPr>
              <m:t>0</m:t>
            </m:r>
          </m:sub>
        </m:sSub>
      </m:oMath>
      <w:r>
        <w:rPr>
          <w:rFonts w:ascii="Times New Roman" w:hAnsi="Times New Roman" w:cs="Times New Roman"/>
          <w:sz w:val="24"/>
          <w:szCs w:val="24"/>
        </w:rPr>
        <w:t xml:space="preserve"> (</w:t>
      </w:r>
      <w:proofErr w:type="spellStart"/>
      <w:r>
        <w:rPr>
          <w:rFonts w:ascii="Times New Roman" w:eastAsia="SimSun" w:hAnsi="Times New Roman" w:cs="Times New Roman"/>
          <w:sz w:val="24"/>
          <w:szCs w:val="24"/>
        </w:rPr>
        <w:t>μ</w:t>
      </w:r>
      <w:r>
        <w:rPr>
          <w:rFonts w:ascii="Times New Roman" w:hAnsi="Times New Roman" w:cs="Times New Roman"/>
          <w:sz w:val="24"/>
          <w:szCs w:val="24"/>
        </w:rPr>
        <w:t>mol</w:t>
      </w:r>
      <w:proofErr w:type="spellEnd"/>
      <w:r>
        <w:rPr>
          <w:rFonts w:ascii="Times New Roman" w:hAnsi="Times New Roman" w:cs="Times New Roman"/>
          <w:sz w:val="24"/>
          <w:szCs w:val="24"/>
        </w:rPr>
        <w:t>/g) represents the asymptote which we ascribe to an equilibrium state (i.e.</w:t>
      </w:r>
      <w:r w:rsidR="00545C9D">
        <w:rPr>
          <w:rFonts w:ascii="Times New Roman" w:hAnsi="Times New Roman" w:cs="Times New Roman"/>
          <w:sz w:val="24"/>
          <w:szCs w:val="24"/>
        </w:rPr>
        <w:t>,</w:t>
      </w:r>
      <w:r>
        <w:rPr>
          <w:rFonts w:ascii="Times New Roman" w:hAnsi="Times New Roman" w:cs="Times New Roman"/>
          <w:sz w:val="24"/>
          <w:szCs w:val="24"/>
        </w:rPr>
        <w:t xml:space="preserve"> the production and consumption of amino acids balanced). This curve described the </w:t>
      </w:r>
      <w:r>
        <w:rPr>
          <w:rFonts w:ascii="Times New Roman" w:hAnsi="Times New Roman" w:cs="Times New Roman" w:hint="eastAsia"/>
          <w:sz w:val="24"/>
          <w:szCs w:val="24"/>
        </w:rPr>
        <w:t>temporal dynamics</w:t>
      </w:r>
      <w:r>
        <w:rPr>
          <w:rFonts w:ascii="Times New Roman" w:hAnsi="Times New Roman" w:cs="Times New Roman"/>
          <w:sz w:val="24"/>
          <w:szCs w:val="24"/>
        </w:rPr>
        <w:t xml:space="preserve"> of amino acids in soils well (R</w:t>
      </w:r>
      <w:r>
        <w:rPr>
          <w:rFonts w:ascii="Times New Roman" w:hAnsi="Times New Roman" w:cs="Times New Roman"/>
          <w:sz w:val="24"/>
          <w:szCs w:val="24"/>
          <w:vertAlign w:val="superscript"/>
        </w:rPr>
        <w:t>2</w:t>
      </w:r>
      <w:r>
        <w:rPr>
          <w:rFonts w:ascii="Times New Roman" w:hAnsi="Times New Roman" w:cs="Times New Roman" w:hint="eastAsia"/>
          <w:sz w:val="24"/>
          <w:szCs w:val="24"/>
        </w:rPr>
        <w:t xml:space="preserve"> </w:t>
      </w:r>
      <w:r>
        <w:rPr>
          <w:rFonts w:ascii="Times New Roman" w:hAnsi="Times New Roman" w:cs="Times New Roman"/>
          <w:sz w:val="24"/>
          <w:szCs w:val="24"/>
        </w:rPr>
        <w:t>&gt;</w:t>
      </w:r>
      <w:r>
        <w:rPr>
          <w:rFonts w:ascii="Times New Roman" w:hAnsi="Times New Roman" w:cs="Times New Roman" w:hint="eastAsia"/>
          <w:sz w:val="24"/>
          <w:szCs w:val="24"/>
        </w:rPr>
        <w:t xml:space="preserve"> </w:t>
      </w:r>
      <w:r>
        <w:rPr>
          <w:rFonts w:ascii="Times New Roman" w:hAnsi="Times New Roman" w:cs="Times New Roman"/>
          <w:sz w:val="24"/>
          <w:szCs w:val="24"/>
        </w:rPr>
        <w:t>0.98). The half-life (</w:t>
      </w:r>
      <m:oMath>
        <m:sSub>
          <m:sSubPr>
            <m:ctrlPr>
              <w:rPr>
                <w:rFonts w:ascii="Cambria Math" w:hAnsi="Times New Roman" w:cs="Times New Roman"/>
                <w:i/>
                <w:sz w:val="24"/>
                <w:szCs w:val="24"/>
              </w:rPr>
            </m:ctrlPr>
          </m:sSubPr>
          <m:e>
            <m:r>
              <w:rPr>
                <w:rFonts w:ascii="Cambria Math" w:hAnsi="Cambria Math" w:cs="Times New Roman"/>
                <w:sz w:val="24"/>
                <w:szCs w:val="24"/>
              </w:rPr>
              <m:t>T</m:t>
            </m:r>
          </m:e>
          <m:sub>
            <m:r>
              <w:rPr>
                <w:rFonts w:ascii="Cambria Math" w:hAnsi="Times New Roman" w:cs="Times New Roman"/>
                <w:sz w:val="24"/>
                <w:szCs w:val="24"/>
              </w:rPr>
              <m:t>1/2</m:t>
            </m:r>
          </m:sub>
        </m:sSub>
      </m:oMath>
      <w:r>
        <w:rPr>
          <w:rFonts w:ascii="Times New Roman" w:hAnsi="Times New Roman" w:cs="Times New Roman"/>
          <w:sz w:val="24"/>
          <w:szCs w:val="24"/>
        </w:rPr>
        <w:t>) of the amino acid</w:t>
      </w:r>
      <w:r>
        <w:rPr>
          <w:rFonts w:ascii="Times New Roman" w:hAnsi="Times New Roman" w:cs="Times New Roman" w:hint="eastAsia"/>
          <w:sz w:val="24"/>
          <w:szCs w:val="24"/>
        </w:rPr>
        <w:t>s</w:t>
      </w:r>
      <w:r>
        <w:rPr>
          <w:rFonts w:ascii="Times New Roman" w:hAnsi="Times New Roman" w:cs="Times New Roman"/>
          <w:sz w:val="24"/>
          <w:szCs w:val="24"/>
        </w:rPr>
        <w:t xml:space="preserve"> pool (</w:t>
      </w:r>
      <m:oMath>
        <m:r>
          <w:rPr>
            <w:rFonts w:ascii="Cambria Math" w:hAnsi="Cambria Math" w:cs="Times New Roman"/>
            <w:sz w:val="24"/>
            <w:szCs w:val="24"/>
          </w:rPr>
          <m:t>a</m:t>
        </m:r>
      </m:oMath>
      <w:r>
        <w:rPr>
          <w:rFonts w:ascii="Times New Roman" w:hAnsi="Times New Roman" w:cs="Times New Roman"/>
          <w:sz w:val="24"/>
          <w:szCs w:val="24"/>
        </w:rPr>
        <w:t>)</w:t>
      </w:r>
      <w:r>
        <w:rPr>
          <w:rFonts w:ascii="Times New Roman" w:hAnsi="Times New Roman" w:cs="Times New Roman" w:hint="eastAsia"/>
          <w:sz w:val="24"/>
          <w:szCs w:val="24"/>
        </w:rPr>
        <w:t xml:space="preserve"> in soil solution </w:t>
      </w:r>
      <w:r>
        <w:rPr>
          <w:rFonts w:ascii="Times New Roman" w:hAnsi="Times New Roman" w:cs="Times New Roman"/>
          <w:sz w:val="24"/>
          <w:szCs w:val="24"/>
        </w:rPr>
        <w:t>was then calculated as:</w:t>
      </w:r>
    </w:p>
    <w:p w14:paraId="0EAF4B1D" w14:textId="77777777" w:rsidR="00EE2683" w:rsidRDefault="00000000">
      <w:pPr>
        <w:spacing w:line="480" w:lineRule="auto"/>
        <w:jc w:val="center"/>
        <w:rPr>
          <w:rFonts w:ascii="Times New Roman" w:hAnsi="Times New Roman" w:cs="Times New Roman"/>
          <w:sz w:val="24"/>
          <w:szCs w:val="24"/>
        </w:rPr>
      </w:pPr>
      <m:oMath>
        <m:sSub>
          <m:sSubPr>
            <m:ctrlPr>
              <w:rPr>
                <w:rFonts w:ascii="Cambria Math" w:hAnsi="Times New Roman" w:cs="Times New Roman"/>
                <w:i/>
                <w:sz w:val="24"/>
                <w:szCs w:val="24"/>
              </w:rPr>
            </m:ctrlPr>
          </m:sSubPr>
          <m:e>
            <m:r>
              <w:rPr>
                <w:rFonts w:ascii="Cambria Math" w:hAnsi="Cambria Math" w:cs="Times New Roman"/>
                <w:sz w:val="24"/>
                <w:szCs w:val="24"/>
              </w:rPr>
              <m:t>T</m:t>
            </m:r>
          </m:e>
          <m:sub>
            <m:r>
              <w:rPr>
                <w:rFonts w:ascii="Cambria Math" w:hAnsi="Times New Roman" w:cs="Times New Roman"/>
                <w:sz w:val="24"/>
                <w:szCs w:val="24"/>
              </w:rPr>
              <m:t>1/2</m:t>
            </m:r>
          </m:sub>
        </m:sSub>
        <m:r>
          <w:rPr>
            <w:rFonts w:ascii="Cambria Math" w:hAnsi="Times New Roman" w:cs="Times New Roman"/>
            <w:sz w:val="24"/>
            <w:szCs w:val="24"/>
          </w:rPr>
          <m:t>=</m:t>
        </m:r>
        <m:f>
          <m:fPr>
            <m:type m:val="lin"/>
            <m:ctrlPr>
              <w:rPr>
                <w:rFonts w:ascii="Cambria Math" w:hAnsi="Times New Roman" w:cs="Times New Roman"/>
                <w:i/>
                <w:sz w:val="24"/>
                <w:szCs w:val="24"/>
              </w:rPr>
            </m:ctrlPr>
          </m:fPr>
          <m:num>
            <m:r>
              <m:rPr>
                <m:sty m:val="p"/>
              </m:rPr>
              <w:rPr>
                <w:rFonts w:ascii="Cambria Math" w:hAnsi="Times New Roman" w:cs="Times New Roman"/>
                <w:sz w:val="24"/>
                <w:szCs w:val="24"/>
              </w:rPr>
              <m:t>ln</m:t>
            </m:r>
            <m:r>
              <m:rPr>
                <m:sty m:val="p"/>
              </m:rPr>
              <w:rPr>
                <w:rFonts w:ascii="Cambria Math" w:hAnsi="Cambria Math" w:cs="Times New Roman"/>
                <w:sz w:val="24"/>
                <w:szCs w:val="24"/>
              </w:rPr>
              <m:t>⁡</m:t>
            </m:r>
            <m:r>
              <w:rPr>
                <w:rFonts w:ascii="Cambria Math" w:hAnsi="Times New Roman" w:cs="Times New Roman"/>
                <w:sz w:val="24"/>
                <w:szCs w:val="24"/>
              </w:rPr>
              <m:t>(2)</m:t>
            </m:r>
          </m:num>
          <m:den>
            <m:r>
              <w:rPr>
                <w:rFonts w:ascii="Cambria Math" w:hAnsi="Cambria Math" w:cs="Times New Roman"/>
                <w:sz w:val="24"/>
                <w:szCs w:val="24"/>
              </w:rPr>
              <m:t>k</m:t>
            </m:r>
          </m:den>
        </m:f>
      </m:oMath>
      <w:r w:rsidR="00F72E03">
        <w:rPr>
          <w:rFonts w:ascii="Times New Roman" w:hAnsi="Times New Roman" w:cs="Times New Roman" w:hint="eastAsia"/>
          <w:sz w:val="24"/>
          <w:szCs w:val="24"/>
        </w:rPr>
        <w:t xml:space="preserve">                  (3)</w:t>
      </w:r>
    </w:p>
    <w:p w14:paraId="75E1452A" w14:textId="77777777" w:rsidR="00EE2683" w:rsidRDefault="00F72E03">
      <w:pPr>
        <w:spacing w:line="480" w:lineRule="auto"/>
        <w:rPr>
          <w:rFonts w:ascii="Times New Roman" w:hAnsi="Times New Roman" w:cs="Times New Roman"/>
          <w:i/>
          <w:sz w:val="24"/>
          <w:szCs w:val="24"/>
        </w:rPr>
      </w:pPr>
      <w:r>
        <w:rPr>
          <w:rFonts w:ascii="Times New Roman" w:hAnsi="Times New Roman" w:cs="Times New Roman"/>
          <w:i/>
          <w:sz w:val="24"/>
          <w:szCs w:val="24"/>
        </w:rPr>
        <w:t xml:space="preserve">2.4. </w:t>
      </w:r>
      <w:r>
        <w:rPr>
          <w:rFonts w:ascii="Times New Roman" w:hAnsi="Times New Roman" w:cs="Times New Roman" w:hint="eastAsia"/>
          <w:i/>
          <w:sz w:val="24"/>
          <w:szCs w:val="24"/>
        </w:rPr>
        <w:t>U</w:t>
      </w:r>
      <w:r>
        <w:rPr>
          <w:rFonts w:ascii="Times New Roman" w:hAnsi="Times New Roman" w:cs="Times New Roman"/>
          <w:i/>
          <w:sz w:val="24"/>
          <w:szCs w:val="24"/>
        </w:rPr>
        <w:t xml:space="preserve">ptake </w:t>
      </w:r>
      <w:r>
        <w:rPr>
          <w:rFonts w:ascii="Times New Roman" w:hAnsi="Times New Roman" w:cs="Times New Roman" w:hint="eastAsia"/>
          <w:i/>
          <w:sz w:val="24"/>
          <w:szCs w:val="24"/>
        </w:rPr>
        <w:t>dynamics of a</w:t>
      </w:r>
      <w:r>
        <w:rPr>
          <w:rFonts w:ascii="Times New Roman" w:hAnsi="Times New Roman" w:cs="Times New Roman"/>
          <w:i/>
          <w:sz w:val="24"/>
          <w:szCs w:val="24"/>
        </w:rPr>
        <w:t xml:space="preserve">lanine and </w:t>
      </w:r>
      <w:proofErr w:type="spellStart"/>
      <w:r>
        <w:rPr>
          <w:rFonts w:ascii="Times New Roman" w:hAnsi="Times New Roman" w:cs="Times New Roman"/>
          <w:i/>
          <w:sz w:val="24"/>
          <w:szCs w:val="24"/>
        </w:rPr>
        <w:t>trialanine</w:t>
      </w:r>
      <w:proofErr w:type="spellEnd"/>
    </w:p>
    <w:p w14:paraId="5E274DD9" w14:textId="2A32363E" w:rsidR="00EE2683" w:rsidRDefault="00F72E03">
      <w:pPr>
        <w:spacing w:line="480" w:lineRule="auto"/>
        <w:ind w:firstLineChars="150" w:firstLine="360"/>
        <w:rPr>
          <w:rFonts w:ascii="Times New Roman" w:hAnsi="Times New Roman" w:cs="Times New Roman"/>
          <w:sz w:val="24"/>
          <w:szCs w:val="24"/>
        </w:rPr>
      </w:pPr>
      <w:r>
        <w:rPr>
          <w:rFonts w:ascii="Times New Roman" w:hAnsi="Times New Roman" w:cs="Times New Roman" w:hint="eastAsia"/>
          <w:sz w:val="24"/>
          <w:szCs w:val="24"/>
        </w:rPr>
        <w:t xml:space="preserve">The </w:t>
      </w:r>
      <w:r>
        <w:rPr>
          <w:rFonts w:ascii="Times New Roman" w:hAnsi="Times New Roman" w:cs="Times New Roman"/>
          <w:sz w:val="24"/>
          <w:szCs w:val="24"/>
        </w:rPr>
        <w:t xml:space="preserve">uptake of alanine and </w:t>
      </w:r>
      <w:proofErr w:type="spellStart"/>
      <w:r>
        <w:rPr>
          <w:rFonts w:ascii="Times New Roman" w:hAnsi="Times New Roman" w:cs="Times New Roman"/>
          <w:sz w:val="24"/>
          <w:szCs w:val="24"/>
        </w:rPr>
        <w:t>trialanine</w:t>
      </w:r>
      <w:proofErr w:type="spellEnd"/>
      <w:r>
        <w:rPr>
          <w:rFonts w:ascii="Times New Roman" w:hAnsi="Times New Roman" w:cs="Times New Roman"/>
          <w:sz w:val="24"/>
          <w:szCs w:val="24"/>
        </w:rPr>
        <w:t xml:space="preserve"> </w:t>
      </w:r>
      <w:r>
        <w:rPr>
          <w:rFonts w:ascii="Times New Roman" w:hAnsi="Times New Roman" w:cs="Times New Roman" w:hint="eastAsia"/>
          <w:sz w:val="24"/>
          <w:szCs w:val="24"/>
        </w:rPr>
        <w:t xml:space="preserve">by soil microbes, including temporal </w:t>
      </w:r>
      <w:r>
        <w:rPr>
          <w:rFonts w:ascii="Times New Roman" w:hAnsi="Times New Roman" w:cs="Times New Roman"/>
          <w:sz w:val="24"/>
          <w:szCs w:val="24"/>
        </w:rPr>
        <w:t>dynamics and kinetics</w:t>
      </w:r>
      <w:r>
        <w:rPr>
          <w:rFonts w:ascii="Times New Roman" w:hAnsi="Times New Roman" w:cs="Times New Roman" w:hint="eastAsia"/>
          <w:sz w:val="24"/>
          <w:szCs w:val="24"/>
        </w:rPr>
        <w:t xml:space="preserve">, </w:t>
      </w:r>
      <w:r>
        <w:rPr>
          <w:rFonts w:ascii="Times New Roman" w:hAnsi="Times New Roman" w:cs="Times New Roman"/>
          <w:sz w:val="24"/>
          <w:szCs w:val="24"/>
        </w:rPr>
        <w:t>were determined according to Hill et al. (2012). 1 g (fresh weight) of sieved soil</w:t>
      </w:r>
      <w:r>
        <w:rPr>
          <w:rFonts w:ascii="Times New Roman" w:hAnsi="Times New Roman" w:cs="Times New Roman" w:hint="eastAsia"/>
          <w:sz w:val="24"/>
          <w:szCs w:val="24"/>
        </w:rPr>
        <w:t>s</w:t>
      </w:r>
      <w:r>
        <w:rPr>
          <w:rFonts w:ascii="Times New Roman" w:hAnsi="Times New Roman" w:cs="Times New Roman"/>
          <w:sz w:val="24"/>
          <w:szCs w:val="24"/>
        </w:rPr>
        <w:t xml:space="preserve"> </w:t>
      </w:r>
      <w:r>
        <w:rPr>
          <w:rFonts w:ascii="Times New Roman" w:hAnsi="Times New Roman" w:cs="Times New Roman" w:hint="eastAsia"/>
          <w:sz w:val="24"/>
          <w:szCs w:val="24"/>
        </w:rPr>
        <w:t>was added into m</w:t>
      </w:r>
      <w:r>
        <w:rPr>
          <w:rFonts w:ascii="Times New Roman" w:hAnsi="Times New Roman" w:cs="Times New Roman"/>
          <w:sz w:val="24"/>
          <w:szCs w:val="24"/>
        </w:rPr>
        <w:t>icrocentrifuge tube</w:t>
      </w:r>
      <w:r>
        <w:rPr>
          <w:rFonts w:ascii="Times New Roman" w:hAnsi="Times New Roman" w:cs="Times New Roman" w:hint="eastAsia"/>
          <w:sz w:val="24"/>
          <w:szCs w:val="24"/>
        </w:rPr>
        <w:t>s,</w:t>
      </w:r>
      <w:r>
        <w:rPr>
          <w:rFonts w:ascii="Times New Roman" w:hAnsi="Times New Roman" w:cs="Times New Roman"/>
          <w:sz w:val="24"/>
          <w:szCs w:val="24"/>
        </w:rPr>
        <w:t xml:space="preserve"> </w:t>
      </w:r>
      <w:r>
        <w:rPr>
          <w:rFonts w:ascii="Times New Roman" w:hAnsi="Times New Roman" w:cs="Times New Roman" w:hint="eastAsia"/>
          <w:sz w:val="24"/>
          <w:szCs w:val="24"/>
        </w:rPr>
        <w:t>which had</w:t>
      </w:r>
      <w:r>
        <w:rPr>
          <w:rFonts w:ascii="Times New Roman" w:hAnsi="Times New Roman" w:cs="Times New Roman"/>
          <w:sz w:val="24"/>
          <w:szCs w:val="24"/>
        </w:rPr>
        <w:t xml:space="preserve"> a pierced hole in the bottom. To the soils in each tube were then added 0.3 ml </w:t>
      </w:r>
      <w:r>
        <w:rPr>
          <w:rFonts w:ascii="Times New Roman" w:hAnsi="Times New Roman" w:cs="Times New Roman" w:hint="eastAsia"/>
          <w:sz w:val="24"/>
          <w:szCs w:val="24"/>
        </w:rPr>
        <w:t xml:space="preserve">of </w:t>
      </w:r>
      <w:r>
        <w:rPr>
          <w:rFonts w:ascii="Times New Roman" w:hAnsi="Times New Roman" w:cs="Times New Roman"/>
          <w:sz w:val="24"/>
          <w:szCs w:val="24"/>
        </w:rPr>
        <w:t xml:space="preserve">1 mM </w:t>
      </w:r>
      <w:r>
        <w:rPr>
          <w:rFonts w:ascii="Times New Roman" w:hAnsi="Times New Roman" w:cs="Times New Roman"/>
          <w:sz w:val="24"/>
          <w:szCs w:val="24"/>
          <w:vertAlign w:val="superscript"/>
        </w:rPr>
        <w:t>14</w:t>
      </w:r>
      <w:r>
        <w:rPr>
          <w:rFonts w:ascii="Times New Roman" w:hAnsi="Times New Roman" w:cs="Times New Roman"/>
          <w:sz w:val="24"/>
          <w:szCs w:val="24"/>
        </w:rPr>
        <w:t xml:space="preserve">C-labeled alanine or </w:t>
      </w:r>
      <w:proofErr w:type="spellStart"/>
      <w:r>
        <w:rPr>
          <w:rFonts w:ascii="Times New Roman" w:hAnsi="Times New Roman" w:cs="Times New Roman"/>
          <w:sz w:val="24"/>
          <w:szCs w:val="24"/>
        </w:rPr>
        <w:t>trialanine</w:t>
      </w:r>
      <w:proofErr w:type="spellEnd"/>
      <w:r>
        <w:rPr>
          <w:rFonts w:ascii="Times New Roman" w:hAnsi="Times New Roman" w:cs="Times New Roman" w:hint="eastAsia"/>
          <w:sz w:val="24"/>
          <w:szCs w:val="24"/>
        </w:rPr>
        <w:t xml:space="preserve"> solution (</w:t>
      </w:r>
      <w:r>
        <w:rPr>
          <w:rFonts w:ascii="Times New Roman" w:hAnsi="Times New Roman" w:cs="Times New Roman"/>
          <w:sz w:val="24"/>
          <w:szCs w:val="24"/>
        </w:rPr>
        <w:t>0.</w:t>
      </w:r>
      <w:r>
        <w:rPr>
          <w:rFonts w:ascii="Times New Roman" w:hAnsi="Times New Roman" w:cs="Times New Roman" w:hint="eastAsia"/>
          <w:sz w:val="24"/>
          <w:szCs w:val="24"/>
        </w:rPr>
        <w:t xml:space="preserve">7 </w:t>
      </w:r>
      <w:proofErr w:type="spellStart"/>
      <w:r>
        <w:rPr>
          <w:rFonts w:ascii="Times New Roman" w:hAnsi="Times New Roman" w:cs="Times New Roman"/>
          <w:sz w:val="24"/>
          <w:szCs w:val="24"/>
        </w:rPr>
        <w:t>kBq</w:t>
      </w:r>
      <w:proofErr w:type="spellEnd"/>
      <w:r>
        <w:rPr>
          <w:rFonts w:ascii="Times New Roman" w:hAnsi="Times New Roman" w:cs="Times New Roman"/>
          <w:sz w:val="24"/>
          <w:szCs w:val="24"/>
        </w:rPr>
        <w:t>/ml</w:t>
      </w:r>
      <w:r>
        <w:rPr>
          <w:rFonts w:ascii="Times New Roman" w:hAnsi="Times New Roman" w:cs="Times New Roman" w:hint="eastAsia"/>
          <w:sz w:val="24"/>
          <w:szCs w:val="24"/>
        </w:rPr>
        <w:t>).</w:t>
      </w:r>
      <w:r>
        <w:rPr>
          <w:rFonts w:ascii="Times New Roman" w:hAnsi="Times New Roman" w:cs="Times New Roman"/>
          <w:sz w:val="24"/>
          <w:szCs w:val="24"/>
        </w:rPr>
        <w:t xml:space="preserve"> Each tube was put into another intact microcentrifuge tube and the pair was </w:t>
      </w:r>
      <w:r>
        <w:rPr>
          <w:rFonts w:ascii="Times New Roman" w:hAnsi="Times New Roman" w:cs="Times New Roman" w:hint="eastAsia"/>
          <w:sz w:val="24"/>
          <w:szCs w:val="24"/>
        </w:rPr>
        <w:t xml:space="preserve">then </w:t>
      </w:r>
      <w:r>
        <w:rPr>
          <w:rFonts w:ascii="Times New Roman" w:hAnsi="Times New Roman" w:cs="Times New Roman"/>
          <w:sz w:val="24"/>
          <w:szCs w:val="24"/>
        </w:rPr>
        <w:t>centrifuged (4000</w:t>
      </w:r>
      <w:r>
        <w:rPr>
          <w:rFonts w:ascii="Times New Roman" w:hAnsi="Times New Roman" w:cs="Times New Roman" w:hint="eastAsia"/>
          <w:sz w:val="24"/>
          <w:szCs w:val="24"/>
        </w:rPr>
        <w:t xml:space="preserve"> </w:t>
      </w:r>
      <w:r>
        <w:rPr>
          <w:rFonts w:ascii="Times New Roman" w:hAnsi="Times New Roman" w:cs="Times New Roman"/>
          <w:i/>
          <w:sz w:val="24"/>
          <w:szCs w:val="24"/>
        </w:rPr>
        <w:t>g</w:t>
      </w:r>
      <w:r>
        <w:rPr>
          <w:rFonts w:ascii="Times New Roman" w:hAnsi="Times New Roman" w:cs="Times New Roman"/>
          <w:sz w:val="24"/>
          <w:szCs w:val="24"/>
        </w:rPr>
        <w:t xml:space="preserve">, 1 min, 20 </w:t>
      </w:r>
      <w:r>
        <w:rPr>
          <w:rFonts w:ascii="Times New Roman" w:hAnsi="Times New Roman" w:cs="Times New Roman"/>
          <w:sz w:val="24"/>
          <w:szCs w:val="24"/>
        </w:rPr>
        <w:sym w:font="Symbol" w:char="F0B0"/>
      </w:r>
      <w:r>
        <w:rPr>
          <w:rFonts w:ascii="Times New Roman" w:hAnsi="Times New Roman" w:cs="Times New Roman"/>
          <w:sz w:val="24"/>
          <w:szCs w:val="24"/>
        </w:rPr>
        <w:t xml:space="preserve">C) </w:t>
      </w:r>
      <w:r>
        <w:rPr>
          <w:rFonts w:ascii="Times New Roman" w:hAnsi="Times New Roman" w:cs="Times New Roman" w:hint="eastAsia"/>
          <w:sz w:val="24"/>
          <w:szCs w:val="24"/>
        </w:rPr>
        <w:t xml:space="preserve">after </w:t>
      </w:r>
      <w:r>
        <w:rPr>
          <w:rFonts w:ascii="Times New Roman" w:hAnsi="Times New Roman" w:cs="Times New Roman"/>
          <w:sz w:val="24"/>
          <w:szCs w:val="24"/>
        </w:rPr>
        <w:t xml:space="preserve">1, 5, 10, 20, 40 or 60 min, respectively. The centrifugation made the soil solution </w:t>
      </w:r>
      <w:r>
        <w:rPr>
          <w:rFonts w:ascii="Times New Roman" w:hAnsi="Times New Roman" w:cs="Times New Roman" w:hint="eastAsia"/>
          <w:sz w:val="24"/>
          <w:szCs w:val="24"/>
        </w:rPr>
        <w:t>of</w:t>
      </w:r>
      <w:r>
        <w:rPr>
          <w:rFonts w:ascii="Times New Roman" w:hAnsi="Times New Roman" w:cs="Times New Roman"/>
          <w:sz w:val="24"/>
          <w:szCs w:val="24"/>
        </w:rPr>
        <w:t xml:space="preserve"> the upper tube </w:t>
      </w:r>
      <w:r>
        <w:rPr>
          <w:rFonts w:ascii="Times New Roman" w:hAnsi="Times New Roman" w:cs="Times New Roman" w:hint="eastAsia"/>
          <w:sz w:val="24"/>
          <w:szCs w:val="24"/>
        </w:rPr>
        <w:t xml:space="preserve">leach </w:t>
      </w:r>
      <w:r>
        <w:rPr>
          <w:rFonts w:ascii="Times New Roman" w:hAnsi="Times New Roman" w:cs="Times New Roman"/>
          <w:sz w:val="24"/>
          <w:szCs w:val="24"/>
        </w:rPr>
        <w:t xml:space="preserve">into the lower </w:t>
      </w:r>
      <w:r>
        <w:rPr>
          <w:rFonts w:ascii="Times New Roman" w:hAnsi="Times New Roman" w:cs="Times New Roman" w:hint="eastAsia"/>
          <w:sz w:val="24"/>
          <w:szCs w:val="24"/>
        </w:rPr>
        <w:t>one</w:t>
      </w:r>
      <w:r>
        <w:rPr>
          <w:rFonts w:ascii="Times New Roman" w:hAnsi="Times New Roman" w:cs="Times New Roman"/>
          <w:sz w:val="24"/>
          <w:szCs w:val="24"/>
        </w:rPr>
        <w:t xml:space="preserve">. The </w:t>
      </w:r>
      <w:r>
        <w:rPr>
          <w:rFonts w:ascii="Times New Roman" w:hAnsi="Times New Roman" w:cs="Times New Roman"/>
          <w:sz w:val="24"/>
          <w:szCs w:val="24"/>
          <w:vertAlign w:val="superscript"/>
        </w:rPr>
        <w:t>14</w:t>
      </w:r>
      <w:r>
        <w:rPr>
          <w:rFonts w:ascii="Times New Roman" w:hAnsi="Times New Roman" w:cs="Times New Roman"/>
          <w:sz w:val="24"/>
          <w:szCs w:val="24"/>
        </w:rPr>
        <w:t xml:space="preserve">C activity in the collected solution was determined </w:t>
      </w:r>
      <w:r>
        <w:rPr>
          <w:rFonts w:ascii="Times New Roman" w:hAnsi="Times New Roman" w:cs="Times New Roman" w:hint="eastAsia"/>
          <w:sz w:val="24"/>
          <w:szCs w:val="24"/>
        </w:rPr>
        <w:t xml:space="preserve">using a </w:t>
      </w:r>
      <w:r>
        <w:rPr>
          <w:rFonts w:ascii="Times New Roman" w:hAnsi="Times New Roman" w:cs="Times New Roman"/>
          <w:sz w:val="24"/>
          <w:szCs w:val="24"/>
        </w:rPr>
        <w:t xml:space="preserve">Wallac 1404 scintillation counter (Perkin−Elmer Life Sciences, Boston, MA) after mixing with Scintisafe3 scintillation cocktail (Fisher Scientific, Loughborough, UK). To determine </w:t>
      </w:r>
      <w:r>
        <w:rPr>
          <w:rFonts w:ascii="Times New Roman" w:hAnsi="Times New Roman" w:cs="Times New Roman" w:hint="eastAsia"/>
          <w:sz w:val="24"/>
          <w:szCs w:val="24"/>
        </w:rPr>
        <w:t xml:space="preserve">the </w:t>
      </w:r>
      <w:r>
        <w:rPr>
          <w:rFonts w:ascii="Times New Roman" w:hAnsi="Times New Roman" w:cs="Times New Roman"/>
          <w:sz w:val="24"/>
          <w:szCs w:val="24"/>
        </w:rPr>
        <w:t>uptake kinetics</w:t>
      </w:r>
      <w:r>
        <w:rPr>
          <w:rFonts w:ascii="Times New Roman" w:hAnsi="Times New Roman" w:cs="Times New Roman" w:hint="eastAsia"/>
          <w:sz w:val="24"/>
          <w:szCs w:val="24"/>
        </w:rPr>
        <w:t xml:space="preserve"> (</w:t>
      </w:r>
      <w:r>
        <w:rPr>
          <w:rFonts w:ascii="Times New Roman" w:hAnsi="Times New Roman" w:cs="Times New Roman"/>
          <w:sz w:val="24"/>
          <w:szCs w:val="24"/>
        </w:rPr>
        <w:t>Michaelis-Menten equation</w:t>
      </w:r>
      <w:r>
        <w:rPr>
          <w:rFonts w:ascii="Times New Roman" w:hAnsi="Times New Roman" w:cs="Times New Roman" w:hint="eastAsia"/>
          <w:sz w:val="24"/>
          <w:szCs w:val="24"/>
        </w:rPr>
        <w:t>, see Equation (1))</w:t>
      </w:r>
      <w:r>
        <w:rPr>
          <w:rFonts w:ascii="Times New Roman" w:hAnsi="Times New Roman" w:cs="Times New Roman"/>
          <w:sz w:val="24"/>
          <w:szCs w:val="24"/>
        </w:rPr>
        <w:t xml:space="preserve">, the method described above was also used for 1, 10, 100, 250, 500, 1000, 2500, 5000 and 10000 mM </w:t>
      </w:r>
      <w:r>
        <w:rPr>
          <w:rFonts w:ascii="Times New Roman" w:hAnsi="Times New Roman" w:cs="Times New Roman"/>
          <w:sz w:val="24"/>
          <w:szCs w:val="24"/>
          <w:vertAlign w:val="superscript"/>
        </w:rPr>
        <w:t>14</w:t>
      </w:r>
      <w:r>
        <w:rPr>
          <w:rFonts w:ascii="Times New Roman" w:hAnsi="Times New Roman" w:cs="Times New Roman"/>
          <w:sz w:val="24"/>
          <w:szCs w:val="24"/>
        </w:rPr>
        <w:t xml:space="preserve">C-labeled alanine or </w:t>
      </w:r>
      <w:proofErr w:type="spellStart"/>
      <w:r>
        <w:rPr>
          <w:rFonts w:ascii="Times New Roman" w:hAnsi="Times New Roman" w:cs="Times New Roman"/>
          <w:sz w:val="24"/>
          <w:szCs w:val="24"/>
        </w:rPr>
        <w:t>trialanine</w:t>
      </w:r>
      <w:proofErr w:type="spellEnd"/>
      <w:r>
        <w:rPr>
          <w:rFonts w:ascii="Times New Roman" w:hAnsi="Times New Roman" w:cs="Times New Roman"/>
          <w:sz w:val="24"/>
          <w:szCs w:val="24"/>
        </w:rPr>
        <w:t xml:space="preserve"> solutions. In this case, </w:t>
      </w:r>
      <w:r>
        <w:rPr>
          <w:rFonts w:ascii="Times New Roman" w:hAnsi="Times New Roman" w:cs="Times New Roman" w:hint="eastAsia"/>
          <w:sz w:val="24"/>
          <w:szCs w:val="24"/>
        </w:rPr>
        <w:t xml:space="preserve">the </w:t>
      </w:r>
      <w:r>
        <w:rPr>
          <w:rFonts w:ascii="Times New Roman" w:hAnsi="Times New Roman" w:cs="Times New Roman"/>
          <w:sz w:val="24"/>
          <w:szCs w:val="24"/>
        </w:rPr>
        <w:t>microcentrifuge tubes were centrifuged after 3 min.</w:t>
      </w:r>
    </w:p>
    <w:p w14:paraId="24E265C2" w14:textId="77777777" w:rsidR="00EE2683" w:rsidRDefault="00F72E03">
      <w:pPr>
        <w:spacing w:line="480" w:lineRule="auto"/>
        <w:ind w:firstLineChars="150" w:firstLine="360"/>
        <w:rPr>
          <w:rFonts w:ascii="Times New Roman" w:hAnsi="Times New Roman" w:cs="Times New Roman"/>
          <w:sz w:val="24"/>
          <w:szCs w:val="24"/>
        </w:rPr>
      </w:pPr>
      <w:r>
        <w:rPr>
          <w:rFonts w:ascii="Times New Roman" w:hAnsi="Times New Roman" w:cs="Times New Roman"/>
          <w:sz w:val="24"/>
          <w:szCs w:val="24"/>
        </w:rPr>
        <w:lastRenderedPageBreak/>
        <w:t xml:space="preserve">The temporal dynamics of </w:t>
      </w:r>
      <w:r>
        <w:rPr>
          <w:rFonts w:ascii="Times New Roman" w:hAnsi="Times New Roman" w:cs="Times New Roman" w:hint="eastAsia"/>
          <w:sz w:val="24"/>
          <w:szCs w:val="24"/>
        </w:rPr>
        <w:t xml:space="preserve">the uptake of </w:t>
      </w:r>
      <w:r>
        <w:rPr>
          <w:rFonts w:ascii="Times New Roman" w:hAnsi="Times New Roman" w:cs="Times New Roman"/>
          <w:sz w:val="24"/>
          <w:szCs w:val="24"/>
          <w:vertAlign w:val="superscript"/>
        </w:rPr>
        <w:t>14</w:t>
      </w:r>
      <w:r>
        <w:rPr>
          <w:rFonts w:ascii="Times New Roman" w:hAnsi="Times New Roman" w:cs="Times New Roman"/>
          <w:sz w:val="24"/>
          <w:szCs w:val="24"/>
        </w:rPr>
        <w:t xml:space="preserve">C-labeled alanine and </w:t>
      </w:r>
      <w:proofErr w:type="spellStart"/>
      <w:r>
        <w:rPr>
          <w:rFonts w:ascii="Times New Roman" w:hAnsi="Times New Roman" w:cs="Times New Roman"/>
          <w:sz w:val="24"/>
          <w:szCs w:val="24"/>
        </w:rPr>
        <w:t>trialanine</w:t>
      </w:r>
      <w:proofErr w:type="spellEnd"/>
      <w:r>
        <w:rPr>
          <w:rFonts w:ascii="Times New Roman" w:hAnsi="Times New Roman" w:cs="Times New Roman"/>
          <w:sz w:val="24"/>
          <w:szCs w:val="24"/>
        </w:rPr>
        <w:t xml:space="preserve"> by soil microbes were described by fitting first order single exponential decay curves</w:t>
      </w:r>
      <w:r>
        <w:rPr>
          <w:rFonts w:ascii="Times New Roman" w:hAnsi="Times New Roman" w:cs="Times New Roman" w:hint="eastAsia"/>
          <w:sz w:val="24"/>
          <w:szCs w:val="24"/>
        </w:rPr>
        <w:t xml:space="preserve"> </w:t>
      </w:r>
      <w:r>
        <w:rPr>
          <w:rFonts w:ascii="Times New Roman" w:hAnsi="Times New Roman" w:cs="Times New Roman"/>
          <w:sz w:val="24"/>
          <w:szCs w:val="24"/>
        </w:rPr>
        <w:t>to the experimental data:</w:t>
      </w:r>
    </w:p>
    <w:p w14:paraId="1C669AD8" w14:textId="77777777" w:rsidR="00EE2683" w:rsidRDefault="00F72E03">
      <w:pPr>
        <w:spacing w:line="480" w:lineRule="auto"/>
        <w:jc w:val="center"/>
        <w:rPr>
          <w:rFonts w:ascii="Times New Roman" w:hAnsi="Times New Roman" w:cs="Times New Roman"/>
          <w:sz w:val="24"/>
          <w:szCs w:val="24"/>
        </w:rPr>
      </w:pPr>
      <m:oMath>
        <m:r>
          <w:rPr>
            <w:rFonts w:ascii="Cambria Math" w:hAnsi="Cambria Math" w:cs="Times New Roman"/>
            <w:sz w:val="24"/>
            <w:szCs w:val="24"/>
          </w:rPr>
          <m:t>R</m:t>
        </m:r>
        <m:r>
          <w:rPr>
            <w:rFonts w:ascii="Cambria Math" w:hAnsi="Times New Roman" w:cs="Times New Roman"/>
            <w:sz w:val="24"/>
            <w:szCs w:val="24"/>
          </w:rPr>
          <m:t>=</m:t>
        </m:r>
        <m:r>
          <w:rPr>
            <w:rFonts w:ascii="Cambria Math" w:hAnsi="Cambria Math" w:cs="Times New Roman"/>
            <w:sz w:val="24"/>
            <w:szCs w:val="24"/>
          </w:rPr>
          <m:t>a</m:t>
        </m:r>
        <m:r>
          <w:rPr>
            <w:rFonts w:ascii="Cambria Math" w:hAnsi="Times New Roman"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exp</m:t>
            </m:r>
          </m:e>
          <m:sup>
            <m:r>
              <w:rPr>
                <w:rFonts w:ascii="Cambria Math" w:hAnsi="Cambria Math" w:cs="Times New Roman"/>
                <w:sz w:val="24"/>
                <w:szCs w:val="24"/>
              </w:rPr>
              <m:t>-kt</m:t>
            </m:r>
          </m:sup>
        </m:sSup>
      </m:oMath>
      <w:r>
        <w:rPr>
          <w:rFonts w:ascii="Times New Roman" w:hAnsi="Times New Roman" w:cs="Times New Roman" w:hint="eastAsia"/>
          <w:sz w:val="24"/>
          <w:szCs w:val="24"/>
        </w:rPr>
        <w:t xml:space="preserve">                  (4)</w:t>
      </w:r>
    </w:p>
    <w:p w14:paraId="274F225E" w14:textId="77777777" w:rsidR="00EE2683" w:rsidRDefault="00F72E03">
      <w:pPr>
        <w:spacing w:line="480" w:lineRule="auto"/>
        <w:rPr>
          <w:rFonts w:ascii="Times New Roman" w:hAnsi="Times New Roman" w:cs="Times New Roman"/>
          <w:sz w:val="24"/>
          <w:szCs w:val="24"/>
        </w:rPr>
      </w:pPr>
      <w:r>
        <w:rPr>
          <w:rFonts w:ascii="Times New Roman" w:hAnsi="Times New Roman" w:cs="Times New Roman"/>
          <w:sz w:val="24"/>
          <w:szCs w:val="24"/>
        </w:rPr>
        <w:t xml:space="preserve">where, </w:t>
      </w:r>
      <m:oMath>
        <m:r>
          <w:rPr>
            <w:rFonts w:ascii="Cambria Math" w:hAnsi="Cambria Math" w:cs="Times New Roman"/>
            <w:sz w:val="24"/>
            <w:szCs w:val="24"/>
          </w:rPr>
          <m:t>R</m:t>
        </m:r>
      </m:oMath>
      <w:r>
        <w:rPr>
          <w:rFonts w:ascii="Times New Roman" w:hAnsi="Times New Roman" w:cs="Times New Roman"/>
          <w:sz w:val="24"/>
          <w:szCs w:val="24"/>
        </w:rPr>
        <w:t xml:space="preserve"> (%) is the </w:t>
      </w:r>
      <w:r>
        <w:rPr>
          <w:rFonts w:ascii="Times New Roman" w:hAnsi="Times New Roman" w:cs="Times New Roman"/>
          <w:sz w:val="24"/>
          <w:szCs w:val="24"/>
          <w:vertAlign w:val="superscript"/>
        </w:rPr>
        <w:t>14</w:t>
      </w:r>
      <w:r>
        <w:rPr>
          <w:rFonts w:ascii="Times New Roman" w:hAnsi="Times New Roman" w:cs="Times New Roman"/>
          <w:sz w:val="24"/>
          <w:szCs w:val="24"/>
        </w:rPr>
        <w:t xml:space="preserve">C remaining in soil solution, </w:t>
      </w:r>
      <m:oMath>
        <m:r>
          <w:rPr>
            <w:rFonts w:ascii="Cambria Math" w:hAnsi="Cambria Math" w:cs="Times New Roman"/>
            <w:sz w:val="24"/>
            <w:szCs w:val="24"/>
          </w:rPr>
          <m:t>a</m:t>
        </m:r>
      </m:oMath>
      <w:r>
        <w:rPr>
          <w:rFonts w:ascii="Times New Roman" w:hAnsi="Times New Roman" w:cs="Times New Roman"/>
          <w:sz w:val="24"/>
          <w:szCs w:val="24"/>
        </w:rPr>
        <w:t xml:space="preserve"> (%) is the size of pool, </w:t>
      </w:r>
      <m:oMath>
        <m:r>
          <w:rPr>
            <w:rFonts w:ascii="Cambria Math" w:hAnsi="Cambria Math" w:cs="Times New Roman"/>
            <w:sz w:val="24"/>
            <w:szCs w:val="24"/>
          </w:rPr>
          <m:t>k</m:t>
        </m:r>
      </m:oMath>
      <w:r>
        <w:rPr>
          <w:rFonts w:ascii="Times New Roman" w:hAnsi="Times New Roman" w:cs="Times New Roman"/>
          <w:sz w:val="24"/>
          <w:szCs w:val="24"/>
        </w:rPr>
        <w:t xml:space="preserve"> (</w:t>
      </w:r>
      <w:proofErr w:type="gramStart"/>
      <w:r>
        <w:rPr>
          <w:rFonts w:ascii="Times New Roman" w:hAnsi="Times New Roman" w:cs="Times New Roman"/>
          <w:sz w:val="24"/>
          <w:szCs w:val="24"/>
        </w:rPr>
        <w:t>min</w:t>
      </w:r>
      <w:r>
        <w:rPr>
          <w:rFonts w:ascii="Times New Roman" w:hAnsi="Times New Roman" w:cs="Times New Roman"/>
          <w:sz w:val="24"/>
          <w:szCs w:val="24"/>
          <w:vertAlign w:val="superscript"/>
        </w:rPr>
        <w:t>−1</w:t>
      </w:r>
      <w:proofErr w:type="gramEnd"/>
      <w:r>
        <w:rPr>
          <w:rFonts w:ascii="Times New Roman" w:hAnsi="Times New Roman" w:cs="Times New Roman"/>
          <w:sz w:val="24"/>
          <w:szCs w:val="24"/>
        </w:rPr>
        <w:t xml:space="preserve">) is the exponential coefficient describing its depletion, and </w:t>
      </w:r>
      <m:oMath>
        <m:r>
          <w:rPr>
            <w:rFonts w:ascii="Cambria Math" w:hAnsi="Cambria Math" w:cs="Times New Roman"/>
            <w:sz w:val="24"/>
            <w:szCs w:val="24"/>
          </w:rPr>
          <m:t>t</m:t>
        </m:r>
      </m:oMath>
      <w:r>
        <w:rPr>
          <w:rFonts w:ascii="Times New Roman" w:hAnsi="Times New Roman" w:cs="Times New Roman"/>
          <w:sz w:val="24"/>
          <w:szCs w:val="24"/>
        </w:rPr>
        <w:t xml:space="preserve"> (min) is time. This equation fitted</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the uptake of </w:t>
      </w:r>
      <w:r>
        <w:rPr>
          <w:rFonts w:ascii="Times New Roman" w:hAnsi="Times New Roman" w:cs="Times New Roman"/>
          <w:sz w:val="24"/>
          <w:szCs w:val="24"/>
          <w:vertAlign w:val="superscript"/>
        </w:rPr>
        <w:t>14</w:t>
      </w:r>
      <w:r>
        <w:rPr>
          <w:rFonts w:ascii="Times New Roman" w:hAnsi="Times New Roman" w:cs="Times New Roman"/>
          <w:sz w:val="24"/>
          <w:szCs w:val="24"/>
        </w:rPr>
        <w:t xml:space="preserve">C-labeled alanine and </w:t>
      </w:r>
      <w:proofErr w:type="spellStart"/>
      <w:r>
        <w:rPr>
          <w:rFonts w:ascii="Times New Roman" w:hAnsi="Times New Roman" w:cs="Times New Roman"/>
          <w:sz w:val="24"/>
          <w:szCs w:val="24"/>
        </w:rPr>
        <w:t>trialanine</w:t>
      </w:r>
      <w:proofErr w:type="spellEnd"/>
      <w:r>
        <w:rPr>
          <w:rFonts w:ascii="Times New Roman" w:hAnsi="Times New Roman" w:cs="Times New Roman"/>
          <w:sz w:val="24"/>
          <w:szCs w:val="24"/>
        </w:rPr>
        <w:t xml:space="preserve"> well (R</w:t>
      </w:r>
      <w:r>
        <w:rPr>
          <w:rFonts w:ascii="Times New Roman" w:hAnsi="Times New Roman" w:cs="Times New Roman"/>
          <w:sz w:val="24"/>
          <w:szCs w:val="24"/>
          <w:vertAlign w:val="superscript"/>
        </w:rPr>
        <w:t>2</w:t>
      </w:r>
      <w:r>
        <w:rPr>
          <w:rFonts w:ascii="Times New Roman" w:hAnsi="Times New Roman" w:cs="Times New Roman" w:hint="eastAsia"/>
          <w:sz w:val="24"/>
          <w:szCs w:val="24"/>
        </w:rPr>
        <w:t xml:space="preserve"> </w:t>
      </w:r>
      <w:r>
        <w:rPr>
          <w:rFonts w:ascii="Times New Roman" w:hAnsi="Times New Roman" w:cs="Times New Roman"/>
          <w:sz w:val="24"/>
          <w:szCs w:val="24"/>
        </w:rPr>
        <w:t>&gt; 0.93 and R</w:t>
      </w:r>
      <w:r>
        <w:rPr>
          <w:rFonts w:ascii="Times New Roman" w:hAnsi="Times New Roman" w:cs="Times New Roman"/>
          <w:sz w:val="24"/>
          <w:szCs w:val="24"/>
          <w:vertAlign w:val="superscript"/>
        </w:rPr>
        <w:t>2</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&gt; 0.79, respectively). The half-life of the </w:t>
      </w:r>
      <w:r>
        <w:rPr>
          <w:rFonts w:ascii="Times New Roman" w:hAnsi="Times New Roman" w:cs="Times New Roman"/>
          <w:sz w:val="24"/>
          <w:szCs w:val="24"/>
          <w:vertAlign w:val="superscript"/>
        </w:rPr>
        <w:t>14</w:t>
      </w:r>
      <w:r>
        <w:rPr>
          <w:rFonts w:ascii="Times New Roman" w:hAnsi="Times New Roman" w:cs="Times New Roman"/>
          <w:sz w:val="24"/>
          <w:szCs w:val="24"/>
        </w:rPr>
        <w:t xml:space="preserve">C-labeled alanine and </w:t>
      </w:r>
      <w:proofErr w:type="spellStart"/>
      <w:r>
        <w:rPr>
          <w:rFonts w:ascii="Times New Roman" w:hAnsi="Times New Roman" w:cs="Times New Roman"/>
          <w:sz w:val="24"/>
          <w:szCs w:val="24"/>
        </w:rPr>
        <w:t>trialanine</w:t>
      </w:r>
      <w:proofErr w:type="spellEnd"/>
      <w:r>
        <w:rPr>
          <w:rFonts w:ascii="Times New Roman" w:hAnsi="Times New Roman" w:cs="Times New Roman"/>
          <w:sz w:val="24"/>
          <w:szCs w:val="24"/>
        </w:rPr>
        <w:t xml:space="preserve"> pool (</w:t>
      </w:r>
      <m:oMath>
        <m:r>
          <w:rPr>
            <w:rFonts w:ascii="Cambria Math" w:hAnsi="Cambria Math" w:cs="Times New Roman"/>
            <w:sz w:val="24"/>
            <w:szCs w:val="24"/>
          </w:rPr>
          <m:t>a</m:t>
        </m:r>
      </m:oMath>
      <w:r>
        <w:rPr>
          <w:rFonts w:ascii="Times New Roman" w:hAnsi="Times New Roman" w:cs="Times New Roman"/>
          <w:sz w:val="24"/>
          <w:szCs w:val="24"/>
        </w:rPr>
        <w:t xml:space="preserve">) </w:t>
      </w:r>
      <w:r>
        <w:rPr>
          <w:rFonts w:ascii="Times New Roman" w:hAnsi="Times New Roman" w:cs="Times New Roman" w:hint="eastAsia"/>
          <w:sz w:val="24"/>
          <w:szCs w:val="24"/>
        </w:rPr>
        <w:t xml:space="preserve">in </w:t>
      </w:r>
      <w:r>
        <w:rPr>
          <w:rFonts w:ascii="Times New Roman" w:hAnsi="Times New Roman" w:cs="Times New Roman"/>
          <w:sz w:val="24"/>
          <w:szCs w:val="24"/>
        </w:rPr>
        <w:t>soil solution was then calculated as</w:t>
      </w:r>
      <w:r>
        <w:rPr>
          <w:rFonts w:ascii="Times New Roman" w:hAnsi="Times New Roman" w:cs="Times New Roman" w:hint="eastAsia"/>
          <w:sz w:val="24"/>
          <w:szCs w:val="24"/>
        </w:rPr>
        <w:t xml:space="preserve"> above (Equation (3)).</w:t>
      </w:r>
    </w:p>
    <w:p w14:paraId="21E63815" w14:textId="77777777" w:rsidR="00EE2683" w:rsidRDefault="00F72E03">
      <w:pPr>
        <w:spacing w:line="480" w:lineRule="auto"/>
        <w:rPr>
          <w:rFonts w:ascii="Times New Roman" w:hAnsi="Times New Roman" w:cs="Times New Roman"/>
          <w:i/>
          <w:sz w:val="24"/>
          <w:szCs w:val="24"/>
        </w:rPr>
      </w:pPr>
      <w:r>
        <w:rPr>
          <w:rFonts w:ascii="Times New Roman" w:hAnsi="Times New Roman" w:cs="Times New Roman"/>
          <w:i/>
          <w:sz w:val="24"/>
          <w:szCs w:val="24"/>
        </w:rPr>
        <w:t xml:space="preserve">2.5. Mineralization </w:t>
      </w:r>
      <w:r>
        <w:rPr>
          <w:rFonts w:ascii="Times New Roman" w:hAnsi="Times New Roman" w:cs="Times New Roman" w:hint="eastAsia"/>
          <w:i/>
          <w:sz w:val="24"/>
          <w:szCs w:val="24"/>
        </w:rPr>
        <w:t xml:space="preserve">dynamics </w:t>
      </w:r>
      <w:r>
        <w:rPr>
          <w:rFonts w:ascii="Times New Roman" w:hAnsi="Times New Roman" w:cs="Times New Roman"/>
          <w:i/>
          <w:sz w:val="24"/>
          <w:szCs w:val="24"/>
        </w:rPr>
        <w:t xml:space="preserve">of alanine </w:t>
      </w:r>
      <w:r>
        <w:rPr>
          <w:rFonts w:ascii="Times New Roman" w:hAnsi="Times New Roman" w:cs="Times New Roman" w:hint="eastAsia"/>
          <w:i/>
          <w:sz w:val="24"/>
          <w:szCs w:val="24"/>
        </w:rPr>
        <w:t xml:space="preserve">and </w:t>
      </w:r>
      <w:proofErr w:type="spellStart"/>
      <w:r>
        <w:rPr>
          <w:rFonts w:ascii="Times New Roman" w:hAnsi="Times New Roman" w:cs="Times New Roman"/>
          <w:i/>
          <w:sz w:val="24"/>
          <w:szCs w:val="24"/>
        </w:rPr>
        <w:t>trialanine</w:t>
      </w:r>
      <w:proofErr w:type="spellEnd"/>
    </w:p>
    <w:p w14:paraId="18023F7E" w14:textId="712D6015" w:rsidR="00EE2683" w:rsidRDefault="00F72E03">
      <w:pPr>
        <w:spacing w:line="480" w:lineRule="auto"/>
        <w:ind w:firstLineChars="150" w:firstLine="360"/>
        <w:rPr>
          <w:rFonts w:ascii="Times New Roman" w:hAnsi="Times New Roman" w:cs="Times New Roman"/>
          <w:sz w:val="24"/>
          <w:szCs w:val="24"/>
        </w:rPr>
      </w:pPr>
      <w:r>
        <w:rPr>
          <w:rFonts w:ascii="Times New Roman" w:hAnsi="Times New Roman" w:cs="Times New Roman"/>
          <w:sz w:val="24"/>
          <w:szCs w:val="24"/>
        </w:rPr>
        <w:t xml:space="preserve">The </w:t>
      </w:r>
      <w:r>
        <w:rPr>
          <w:rFonts w:ascii="Times New Roman" w:hAnsi="Times New Roman" w:cs="Times New Roman" w:hint="eastAsia"/>
          <w:sz w:val="24"/>
          <w:szCs w:val="24"/>
        </w:rPr>
        <w:t xml:space="preserve">temporal </w:t>
      </w:r>
      <w:r>
        <w:rPr>
          <w:rFonts w:ascii="Times New Roman" w:hAnsi="Times New Roman" w:cs="Times New Roman"/>
          <w:sz w:val="24"/>
          <w:szCs w:val="24"/>
        </w:rPr>
        <w:t xml:space="preserve">dynamics of </w:t>
      </w:r>
      <w:r>
        <w:rPr>
          <w:rFonts w:ascii="Times New Roman" w:hAnsi="Times New Roman" w:cs="Times New Roman" w:hint="eastAsia"/>
          <w:sz w:val="24"/>
          <w:szCs w:val="24"/>
        </w:rPr>
        <w:t xml:space="preserve">the </w:t>
      </w:r>
      <w:r>
        <w:rPr>
          <w:rFonts w:ascii="Times New Roman" w:hAnsi="Times New Roman" w:cs="Times New Roman"/>
          <w:sz w:val="24"/>
          <w:szCs w:val="24"/>
        </w:rPr>
        <w:t xml:space="preserve">mineralization </w:t>
      </w:r>
      <w:r>
        <w:rPr>
          <w:rFonts w:ascii="Times New Roman" w:hAnsi="Times New Roman" w:cs="Times New Roman" w:hint="eastAsia"/>
          <w:sz w:val="24"/>
          <w:szCs w:val="24"/>
        </w:rPr>
        <w:t xml:space="preserve">of </w:t>
      </w:r>
      <w:r>
        <w:rPr>
          <w:rFonts w:ascii="Times New Roman" w:hAnsi="Times New Roman" w:cs="Times New Roman"/>
          <w:sz w:val="24"/>
          <w:szCs w:val="24"/>
        </w:rPr>
        <w:t xml:space="preserve">alanine </w:t>
      </w:r>
      <w:r>
        <w:rPr>
          <w:rFonts w:ascii="Times New Roman" w:hAnsi="Times New Roman" w:cs="Times New Roman" w:hint="eastAsia"/>
          <w:sz w:val="24"/>
          <w:szCs w:val="24"/>
        </w:rPr>
        <w:t xml:space="preserve">and </w:t>
      </w:r>
      <w:proofErr w:type="spellStart"/>
      <w:r>
        <w:rPr>
          <w:rFonts w:ascii="Times New Roman" w:hAnsi="Times New Roman" w:cs="Times New Roman"/>
          <w:sz w:val="24"/>
          <w:szCs w:val="24"/>
        </w:rPr>
        <w:t>trialanine</w:t>
      </w:r>
      <w:proofErr w:type="spellEnd"/>
      <w:r>
        <w:rPr>
          <w:rFonts w:ascii="Times New Roman" w:hAnsi="Times New Roman" w:cs="Times New Roman"/>
          <w:sz w:val="24"/>
          <w:szCs w:val="24"/>
        </w:rPr>
        <w:t xml:space="preserve"> were determined at 20 °</w:t>
      </w:r>
      <w:proofErr w:type="spellStart"/>
      <w:r>
        <w:rPr>
          <w:rFonts w:ascii="Times New Roman" w:hAnsi="Times New Roman" w:cs="Times New Roman"/>
          <w:sz w:val="24"/>
          <w:szCs w:val="24"/>
        </w:rPr>
        <w:t>C over</w:t>
      </w:r>
      <w:proofErr w:type="spellEnd"/>
      <w:r>
        <w:rPr>
          <w:rFonts w:ascii="Times New Roman" w:hAnsi="Times New Roman" w:cs="Times New Roman"/>
          <w:sz w:val="24"/>
          <w:szCs w:val="24"/>
        </w:rPr>
        <w:t xml:space="preserve"> 14 d</w:t>
      </w:r>
      <w:r w:rsidR="00C50DB3">
        <w:rPr>
          <w:rFonts w:ascii="Times New Roman" w:hAnsi="Times New Roman" w:cs="Times New Roman"/>
          <w:sz w:val="24"/>
          <w:szCs w:val="24"/>
        </w:rPr>
        <w:t>ays</w:t>
      </w:r>
      <w:r>
        <w:rPr>
          <w:rFonts w:ascii="Times New Roman" w:hAnsi="Times New Roman" w:cs="Times New Roman"/>
          <w:sz w:val="24"/>
          <w:szCs w:val="24"/>
        </w:rPr>
        <w:t xml:space="preserve"> based on Jones et al. (2009), using 0.5 ml </w:t>
      </w:r>
      <w:r>
        <w:rPr>
          <w:rFonts w:ascii="Times New Roman" w:hAnsi="Times New Roman" w:cs="Times New Roman" w:hint="eastAsia"/>
          <w:sz w:val="24"/>
          <w:szCs w:val="24"/>
        </w:rPr>
        <w:t xml:space="preserve">of 1 mM </w:t>
      </w:r>
      <w:r>
        <w:rPr>
          <w:rFonts w:ascii="Times New Roman" w:hAnsi="Times New Roman" w:cs="Times New Roman"/>
          <w:sz w:val="24"/>
          <w:szCs w:val="24"/>
          <w:vertAlign w:val="superscript"/>
        </w:rPr>
        <w:t>14</w:t>
      </w:r>
      <w:r>
        <w:rPr>
          <w:rFonts w:ascii="Times New Roman" w:hAnsi="Times New Roman" w:cs="Times New Roman"/>
          <w:sz w:val="24"/>
          <w:szCs w:val="24"/>
        </w:rPr>
        <w:t xml:space="preserve">C-labeled alanine </w:t>
      </w:r>
      <w:r>
        <w:rPr>
          <w:rFonts w:ascii="Times New Roman" w:hAnsi="Times New Roman" w:cs="Times New Roman" w:hint="eastAsia"/>
          <w:sz w:val="24"/>
          <w:szCs w:val="24"/>
        </w:rPr>
        <w:t xml:space="preserve">or </w:t>
      </w:r>
      <w:proofErr w:type="spellStart"/>
      <w:r>
        <w:rPr>
          <w:rFonts w:ascii="Times New Roman" w:hAnsi="Times New Roman" w:cs="Times New Roman"/>
          <w:sz w:val="24"/>
          <w:szCs w:val="24"/>
        </w:rPr>
        <w:t>trialanine</w:t>
      </w:r>
      <w:proofErr w:type="spellEnd"/>
      <w:r>
        <w:rPr>
          <w:rFonts w:ascii="Times New Roman" w:hAnsi="Times New Roman" w:cs="Times New Roman"/>
          <w:sz w:val="24"/>
          <w:szCs w:val="24"/>
        </w:rPr>
        <w:t xml:space="preserve"> </w:t>
      </w:r>
      <w:r>
        <w:rPr>
          <w:rFonts w:ascii="Times New Roman" w:hAnsi="Times New Roman" w:cs="Times New Roman" w:hint="eastAsia"/>
          <w:sz w:val="24"/>
          <w:szCs w:val="24"/>
        </w:rPr>
        <w:t>solution (2.36</w:t>
      </w:r>
      <w:r>
        <w:rPr>
          <w:rFonts w:ascii="Times New Roman" w:hAnsi="Times New Roman" w:cs="Times New Roman"/>
          <w:sz w:val="24"/>
          <w:szCs w:val="24"/>
        </w:rPr>
        <w:t xml:space="preserve"> </w:t>
      </w:r>
      <w:proofErr w:type="spellStart"/>
      <w:r>
        <w:rPr>
          <w:rFonts w:ascii="Times New Roman" w:hAnsi="Times New Roman" w:cs="Times New Roman"/>
          <w:sz w:val="24"/>
          <w:szCs w:val="24"/>
        </w:rPr>
        <w:t>kBq</w:t>
      </w:r>
      <w:proofErr w:type="spellEnd"/>
      <w:r>
        <w:rPr>
          <w:rFonts w:ascii="Times New Roman" w:hAnsi="Times New Roman" w:cs="Times New Roman"/>
          <w:sz w:val="24"/>
          <w:szCs w:val="24"/>
        </w:rPr>
        <w:t>/ml</w:t>
      </w:r>
      <w:r>
        <w:rPr>
          <w:rFonts w:ascii="Times New Roman" w:hAnsi="Times New Roman" w:cs="Times New Roman" w:hint="eastAsia"/>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The u</w:t>
      </w:r>
      <w:r>
        <w:rPr>
          <w:rFonts w:ascii="Times New Roman" w:hAnsi="Times New Roman" w:cs="Times New Roman"/>
          <w:sz w:val="24"/>
          <w:szCs w:val="24"/>
        </w:rPr>
        <w:t>nlabeled compounds above-mentioned</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were obtained from Sigma−Aldrich </w:t>
      </w:r>
      <w:r>
        <w:rPr>
          <w:rFonts w:ascii="Times New Roman" w:hAnsi="Times New Roman" w:cs="Times New Roman" w:hint="eastAsia"/>
          <w:sz w:val="24"/>
          <w:szCs w:val="24"/>
        </w:rPr>
        <w:t>(</w:t>
      </w:r>
      <w:r>
        <w:rPr>
          <w:rFonts w:ascii="Times New Roman" w:hAnsi="Times New Roman" w:cs="Times New Roman"/>
          <w:sz w:val="24"/>
          <w:szCs w:val="24"/>
        </w:rPr>
        <w:t>Gillingham, UK</w:t>
      </w:r>
      <w:r>
        <w:rPr>
          <w:rFonts w:ascii="Times New Roman" w:hAnsi="Times New Roman" w:cs="Times New Roman" w:hint="eastAsia"/>
          <w:sz w:val="24"/>
          <w:szCs w:val="24"/>
        </w:rPr>
        <w:t xml:space="preserve">), and the </w:t>
      </w:r>
      <w:r>
        <w:rPr>
          <w:rFonts w:ascii="Times New Roman" w:hAnsi="Times New Roman" w:cs="Times New Roman"/>
          <w:sz w:val="24"/>
          <w:szCs w:val="24"/>
        </w:rPr>
        <w:t xml:space="preserve">labeled compounds </w:t>
      </w:r>
      <w:r>
        <w:rPr>
          <w:rFonts w:ascii="Times New Roman" w:hAnsi="Times New Roman" w:cs="Times New Roman" w:hint="eastAsia"/>
          <w:sz w:val="24"/>
          <w:szCs w:val="24"/>
        </w:rPr>
        <w:t xml:space="preserve">were </w:t>
      </w:r>
      <w:r>
        <w:rPr>
          <w:rFonts w:ascii="Times New Roman" w:hAnsi="Times New Roman" w:cs="Times New Roman"/>
          <w:sz w:val="24"/>
          <w:szCs w:val="24"/>
        </w:rPr>
        <w:t>from American Radiolabeled Chemicals</w:t>
      </w:r>
      <w:r>
        <w:rPr>
          <w:rFonts w:ascii="Times New Roman" w:hAnsi="Times New Roman" w:cs="Times New Roman" w:hint="eastAsia"/>
          <w:sz w:val="24"/>
          <w:szCs w:val="24"/>
        </w:rPr>
        <w:t xml:space="preserve"> (</w:t>
      </w:r>
      <w:r>
        <w:rPr>
          <w:rFonts w:ascii="Times New Roman" w:hAnsi="Times New Roman" w:cs="Times New Roman"/>
          <w:sz w:val="24"/>
          <w:szCs w:val="24"/>
        </w:rPr>
        <w:t>St Louis, MA, USA</w:t>
      </w:r>
      <w:r>
        <w:rPr>
          <w:rFonts w:ascii="Times New Roman" w:hAnsi="Times New Roman" w:cs="Times New Roman" w:hint="eastAsia"/>
          <w:sz w:val="24"/>
          <w:szCs w:val="24"/>
        </w:rPr>
        <w:t>)</w:t>
      </w:r>
      <w:r>
        <w:rPr>
          <w:rFonts w:ascii="Times New Roman" w:hAnsi="Times New Roman" w:cs="Times New Roman"/>
          <w:sz w:val="24"/>
          <w:szCs w:val="24"/>
        </w:rPr>
        <w:t>. Briefly, 5 g (fresh weight) of sieved soil</w:t>
      </w:r>
      <w:r>
        <w:rPr>
          <w:rFonts w:ascii="Times New Roman" w:hAnsi="Times New Roman" w:cs="Times New Roman" w:hint="eastAsia"/>
          <w:sz w:val="24"/>
          <w:szCs w:val="24"/>
        </w:rPr>
        <w:t>s</w:t>
      </w:r>
      <w:r>
        <w:rPr>
          <w:rFonts w:ascii="Times New Roman" w:hAnsi="Times New Roman" w:cs="Times New Roman"/>
          <w:sz w:val="24"/>
          <w:szCs w:val="24"/>
        </w:rPr>
        <w:t xml:space="preserve"> was </w:t>
      </w:r>
      <w:r>
        <w:rPr>
          <w:rFonts w:ascii="Times New Roman" w:hAnsi="Times New Roman" w:cs="Times New Roman" w:hint="eastAsia"/>
          <w:sz w:val="24"/>
          <w:szCs w:val="24"/>
        </w:rPr>
        <w:t>added</w:t>
      </w:r>
      <w:r>
        <w:rPr>
          <w:rFonts w:ascii="Times New Roman" w:hAnsi="Times New Roman" w:cs="Times New Roman"/>
          <w:sz w:val="24"/>
          <w:szCs w:val="24"/>
        </w:rPr>
        <w:t xml:space="preserve"> in</w:t>
      </w:r>
      <w:r>
        <w:rPr>
          <w:rFonts w:ascii="Times New Roman" w:hAnsi="Times New Roman" w:cs="Times New Roman" w:hint="eastAsia"/>
          <w:sz w:val="24"/>
          <w:szCs w:val="24"/>
        </w:rPr>
        <w:t>to</w:t>
      </w:r>
      <w:r>
        <w:rPr>
          <w:rFonts w:ascii="Times New Roman" w:hAnsi="Times New Roman" w:cs="Times New Roman"/>
          <w:sz w:val="24"/>
          <w:szCs w:val="24"/>
        </w:rPr>
        <w:t xml:space="preserve"> the 50 ml centrifuge tubes. To the soils in each tube 0.5 ml of </w:t>
      </w:r>
      <w:r>
        <w:rPr>
          <w:rFonts w:ascii="Times New Roman" w:hAnsi="Times New Roman" w:cs="Times New Roman"/>
          <w:sz w:val="24"/>
          <w:szCs w:val="24"/>
          <w:vertAlign w:val="superscript"/>
        </w:rPr>
        <w:t>14</w:t>
      </w:r>
      <w:r>
        <w:rPr>
          <w:rFonts w:ascii="Times New Roman" w:hAnsi="Times New Roman" w:cs="Times New Roman"/>
          <w:sz w:val="24"/>
          <w:szCs w:val="24"/>
        </w:rPr>
        <w:t>C-labeled alanine</w:t>
      </w:r>
      <w:r>
        <w:rPr>
          <w:rFonts w:ascii="Times New Roman" w:hAnsi="Times New Roman" w:cs="Times New Roman" w:hint="eastAsia"/>
          <w:sz w:val="24"/>
          <w:szCs w:val="24"/>
        </w:rPr>
        <w:t xml:space="preserve"> or </w:t>
      </w:r>
      <w:proofErr w:type="spellStart"/>
      <w:r>
        <w:rPr>
          <w:rFonts w:ascii="Times New Roman" w:hAnsi="Times New Roman" w:cs="Times New Roman"/>
          <w:sz w:val="24"/>
          <w:szCs w:val="24"/>
        </w:rPr>
        <w:t>trialanine</w:t>
      </w:r>
      <w:proofErr w:type="spellEnd"/>
      <w:r>
        <w:rPr>
          <w:rFonts w:ascii="Times New Roman" w:hAnsi="Times New Roman" w:cs="Times New Roman"/>
          <w:sz w:val="24"/>
          <w:szCs w:val="24"/>
        </w:rPr>
        <w:t xml:space="preserve"> solution</w:t>
      </w:r>
      <w:r w:rsidR="00C50DB3">
        <w:rPr>
          <w:rFonts w:ascii="Times New Roman" w:hAnsi="Times New Roman" w:cs="Times New Roman"/>
          <w:sz w:val="24"/>
          <w:szCs w:val="24"/>
        </w:rPr>
        <w:t xml:space="preserve"> was added</w:t>
      </w:r>
      <w:r>
        <w:rPr>
          <w:rFonts w:ascii="Times New Roman" w:hAnsi="Times New Roman" w:cs="Times New Roman"/>
          <w:sz w:val="24"/>
          <w:szCs w:val="24"/>
        </w:rPr>
        <w:t xml:space="preserve">. A vial containing 1 ml of 1 M NaOH solution trap was placed inside the tube to catch evolved </w:t>
      </w:r>
      <w:r>
        <w:rPr>
          <w:rFonts w:ascii="Times New Roman" w:hAnsi="Times New Roman" w:cs="Times New Roman"/>
          <w:sz w:val="24"/>
          <w:szCs w:val="24"/>
          <w:vertAlign w:val="superscript"/>
        </w:rPr>
        <w:t>14</w:t>
      </w:r>
      <w:r>
        <w:rPr>
          <w:rFonts w:ascii="Times New Roman" w:hAnsi="Times New Roman" w:cs="Times New Roman"/>
          <w:sz w:val="24"/>
          <w:szCs w:val="24"/>
        </w:rPr>
        <w:t>CO</w:t>
      </w:r>
      <w:r>
        <w:rPr>
          <w:rFonts w:ascii="Times New Roman" w:hAnsi="Times New Roman" w:cs="Times New Roman"/>
          <w:sz w:val="24"/>
          <w:szCs w:val="24"/>
          <w:vertAlign w:val="subscript"/>
        </w:rPr>
        <w:t>2</w:t>
      </w:r>
      <w:r>
        <w:rPr>
          <w:rFonts w:ascii="Times New Roman" w:hAnsi="Times New Roman" w:cs="Times New Roman"/>
          <w:sz w:val="24"/>
          <w:szCs w:val="24"/>
        </w:rPr>
        <w:t xml:space="preserve"> and the centrifuge tube was then immediately capped. The NaOH trap was suspended above the soil to allow free diffusion of CO</w:t>
      </w:r>
      <w:r>
        <w:rPr>
          <w:rFonts w:ascii="Times New Roman" w:hAnsi="Times New Roman" w:cs="Times New Roman"/>
          <w:sz w:val="24"/>
          <w:szCs w:val="24"/>
          <w:vertAlign w:val="subscript"/>
        </w:rPr>
        <w:t>2</w:t>
      </w:r>
      <w:r>
        <w:rPr>
          <w:rFonts w:ascii="Times New Roman" w:hAnsi="Times New Roman" w:cs="Times New Roman"/>
          <w:sz w:val="24"/>
          <w:szCs w:val="24"/>
        </w:rPr>
        <w:t xml:space="preserve"> from the soil surface. To quantify the rates of evolution of respired </w:t>
      </w:r>
      <w:r>
        <w:rPr>
          <w:rFonts w:ascii="Times New Roman" w:hAnsi="Times New Roman" w:cs="Times New Roman"/>
          <w:sz w:val="24"/>
          <w:szCs w:val="24"/>
          <w:vertAlign w:val="superscript"/>
        </w:rPr>
        <w:t>14</w:t>
      </w:r>
      <w:r>
        <w:rPr>
          <w:rFonts w:ascii="Times New Roman" w:hAnsi="Times New Roman" w:cs="Times New Roman"/>
          <w:sz w:val="24"/>
          <w:szCs w:val="24"/>
        </w:rPr>
        <w:t>CO</w:t>
      </w:r>
      <w:r>
        <w:rPr>
          <w:rFonts w:ascii="Times New Roman" w:hAnsi="Times New Roman" w:cs="Times New Roman"/>
          <w:sz w:val="24"/>
          <w:szCs w:val="24"/>
          <w:vertAlign w:val="subscript"/>
        </w:rPr>
        <w:t>2</w:t>
      </w:r>
      <w:r>
        <w:rPr>
          <w:rFonts w:ascii="Times New Roman" w:hAnsi="Times New Roman" w:cs="Times New Roman"/>
          <w:sz w:val="24"/>
          <w:szCs w:val="24"/>
        </w:rPr>
        <w:t xml:space="preserve">, the NaOH traps were removed at 0.5, 1, 2, 4, 8, 24, 48, 96, 144, 192, 240, 288 and 336 h after the addition </w:t>
      </w:r>
      <w:r>
        <w:rPr>
          <w:rFonts w:ascii="Times New Roman" w:hAnsi="Times New Roman" w:cs="Times New Roman"/>
          <w:sz w:val="24"/>
          <w:szCs w:val="24"/>
        </w:rPr>
        <w:lastRenderedPageBreak/>
        <w:t xml:space="preserve">of </w:t>
      </w:r>
      <w:r>
        <w:rPr>
          <w:rFonts w:ascii="Times New Roman" w:hAnsi="Times New Roman" w:cs="Times New Roman"/>
          <w:sz w:val="24"/>
          <w:szCs w:val="24"/>
          <w:vertAlign w:val="superscript"/>
        </w:rPr>
        <w:t>14</w:t>
      </w:r>
      <w:r>
        <w:rPr>
          <w:rFonts w:ascii="Times New Roman" w:hAnsi="Times New Roman" w:cs="Times New Roman"/>
          <w:sz w:val="24"/>
          <w:szCs w:val="24"/>
        </w:rPr>
        <w:t xml:space="preserve">C-labeled solutions. The activity of </w:t>
      </w:r>
      <w:r>
        <w:rPr>
          <w:rFonts w:ascii="Times New Roman" w:hAnsi="Times New Roman" w:cs="Times New Roman"/>
          <w:sz w:val="24"/>
          <w:szCs w:val="24"/>
          <w:vertAlign w:val="superscript"/>
        </w:rPr>
        <w:t>14</w:t>
      </w:r>
      <w:r>
        <w:rPr>
          <w:rFonts w:ascii="Times New Roman" w:hAnsi="Times New Roman" w:cs="Times New Roman"/>
          <w:sz w:val="24"/>
          <w:szCs w:val="24"/>
        </w:rPr>
        <w:t>CO</w:t>
      </w:r>
      <w:r>
        <w:rPr>
          <w:rFonts w:ascii="Times New Roman" w:hAnsi="Times New Roman" w:cs="Times New Roman"/>
          <w:sz w:val="24"/>
          <w:szCs w:val="24"/>
          <w:vertAlign w:val="subscript"/>
        </w:rPr>
        <w:t>2</w:t>
      </w:r>
      <w:r>
        <w:rPr>
          <w:rFonts w:ascii="Times New Roman" w:hAnsi="Times New Roman" w:cs="Times New Roman"/>
          <w:sz w:val="24"/>
          <w:szCs w:val="24"/>
        </w:rPr>
        <w:t xml:space="preserve"> trapped was determined by liquid scintillation counting</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as described above. </w:t>
      </w:r>
    </w:p>
    <w:p w14:paraId="294A91A7" w14:textId="77777777" w:rsidR="00EE2683" w:rsidRDefault="00F72E03">
      <w:pPr>
        <w:spacing w:line="480" w:lineRule="auto"/>
        <w:ind w:firstLineChars="150" w:firstLine="360"/>
        <w:rPr>
          <w:rFonts w:ascii="Times New Roman" w:hAnsi="Times New Roman" w:cs="Times New Roman"/>
          <w:sz w:val="24"/>
          <w:szCs w:val="24"/>
        </w:rPr>
      </w:pPr>
      <w:r>
        <w:rPr>
          <w:rFonts w:ascii="Times New Roman" w:hAnsi="Times New Roman" w:cs="Times New Roman"/>
          <w:sz w:val="24"/>
          <w:szCs w:val="24"/>
        </w:rPr>
        <w:t>A double first-order exponential kinetic decay was fitted to the inverse of the mineralization data</w:t>
      </w:r>
      <w:r>
        <w:rPr>
          <w:rFonts w:ascii="Times New Roman" w:hAnsi="Times New Roman" w:cs="Times New Roman" w:hint="eastAsia"/>
          <w:sz w:val="24"/>
          <w:szCs w:val="24"/>
        </w:rPr>
        <w:t>,</w:t>
      </w:r>
      <w:r>
        <w:rPr>
          <w:rFonts w:ascii="Times New Roman" w:hAnsi="Times New Roman" w:cs="Times New Roman"/>
          <w:sz w:val="24"/>
          <w:szCs w:val="24"/>
        </w:rPr>
        <w:t xml:space="preserve"> using a least squares optimization routine in </w:t>
      </w:r>
      <w:proofErr w:type="spellStart"/>
      <w:r>
        <w:rPr>
          <w:rFonts w:ascii="Times New Roman" w:hAnsi="Times New Roman" w:cs="Times New Roman"/>
          <w:sz w:val="24"/>
          <w:szCs w:val="24"/>
        </w:rPr>
        <w:t>SigmaPlot</w:t>
      </w:r>
      <w:proofErr w:type="spellEnd"/>
      <w:r>
        <w:rPr>
          <w:rFonts w:ascii="Times New Roman" w:hAnsi="Times New Roman" w:cs="Times New Roman"/>
          <w:sz w:val="24"/>
          <w:szCs w:val="24"/>
        </w:rPr>
        <w:t xml:space="preserve"> 12.5 (</w:t>
      </w:r>
      <w:proofErr w:type="spellStart"/>
      <w:r>
        <w:rPr>
          <w:rFonts w:ascii="Times New Roman" w:hAnsi="Times New Roman" w:cs="Times New Roman"/>
          <w:sz w:val="24"/>
          <w:szCs w:val="24"/>
        </w:rPr>
        <w:t>Systat</w:t>
      </w:r>
      <w:proofErr w:type="spellEnd"/>
      <w:r>
        <w:rPr>
          <w:rFonts w:ascii="Times New Roman" w:hAnsi="Times New Roman" w:cs="Times New Roman"/>
          <w:sz w:val="24"/>
          <w:szCs w:val="24"/>
        </w:rPr>
        <w:t xml:space="preserve"> Software Inc., San Jose, CA, USA):</w:t>
      </w:r>
    </w:p>
    <w:p w14:paraId="2CC27515" w14:textId="77777777" w:rsidR="00EE2683" w:rsidRDefault="00F72E03">
      <w:pPr>
        <w:spacing w:line="480" w:lineRule="auto"/>
        <w:jc w:val="center"/>
        <w:rPr>
          <w:rFonts w:ascii="Times New Roman" w:hAnsi="Times New Roman" w:cs="Times New Roman"/>
          <w:sz w:val="24"/>
          <w:szCs w:val="24"/>
        </w:rPr>
      </w:pPr>
      <m:oMath>
        <m:r>
          <w:rPr>
            <w:rFonts w:ascii="Cambria Math" w:hAnsi="Cambria Math" w:cs="Times New Roman"/>
            <w:sz w:val="24"/>
            <w:szCs w:val="24"/>
          </w:rPr>
          <m:t>y</m:t>
        </m:r>
        <m:r>
          <w:rPr>
            <w:rFonts w:ascii="Cambria Math" w:hAnsi="Times New Roman" w:cs="Times New Roman"/>
            <w:sz w:val="24"/>
            <w:szCs w:val="24"/>
          </w:rPr>
          <m:t>=</m:t>
        </m:r>
        <m:d>
          <m:dPr>
            <m:ctrlPr>
              <w:rPr>
                <w:rFonts w:ascii="Cambria Math" w:hAnsi="Times New Roman" w:cs="Times New Roman"/>
                <w:i/>
                <w:sz w:val="24"/>
                <w:szCs w:val="24"/>
              </w:rPr>
            </m:ctrlPr>
          </m:dPr>
          <m:e>
            <m:sSub>
              <m:sSubPr>
                <m:ctrlPr>
                  <w:rPr>
                    <w:rFonts w:ascii="Cambria Math" w:hAnsi="Times New Roman"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r</m:t>
                </m:r>
              </m:sub>
            </m:sSub>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rPr>
                  <m:t>exp</m:t>
                </m:r>
                <m:r>
                  <m:rPr>
                    <m:sty m:val="p"/>
                  </m:rPr>
                  <w:rPr>
                    <w:rFonts w:ascii="Cambria Math" w:hAnsi="Cambria Math" w:cs="Times New Roman"/>
                    <w:sz w:val="24"/>
                    <w:szCs w:val="24"/>
                  </w:rPr>
                  <m:t>⁡</m:t>
                </m:r>
              </m:e>
              <m:sup>
                <m:d>
                  <m:dPr>
                    <m:ctrlPr>
                      <w:rPr>
                        <w:rFonts w:ascii="Cambria Math" w:hAnsi="Times New Roman" w:cs="Times New Roman"/>
                        <w:i/>
                        <w:sz w:val="24"/>
                        <w:szCs w:val="24"/>
                      </w:rPr>
                    </m:ctrlPr>
                  </m:dPr>
                  <m:e>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k</m:t>
                        </m:r>
                      </m:e>
                      <m:sub>
                        <m:r>
                          <w:rPr>
                            <w:rFonts w:ascii="Cambria Math" w:hAnsi="Times New Roman" w:cs="Times New Roman"/>
                            <w:sz w:val="24"/>
                            <w:szCs w:val="24"/>
                          </w:rPr>
                          <m:t>1</m:t>
                        </m:r>
                      </m:sub>
                    </m:sSub>
                    <m:r>
                      <w:rPr>
                        <w:rFonts w:ascii="Cambria Math" w:hAnsi="Times New Roman" w:cs="Times New Roman"/>
                        <w:sz w:val="24"/>
                        <w:szCs w:val="24"/>
                      </w:rPr>
                      <m:t>×</m:t>
                    </m:r>
                    <m:r>
                      <w:rPr>
                        <w:rFonts w:ascii="Cambria Math" w:hAnsi="Cambria Math" w:cs="Times New Roman"/>
                        <w:sz w:val="24"/>
                        <w:szCs w:val="24"/>
                      </w:rPr>
                      <m:t>t</m:t>
                    </m:r>
                  </m:e>
                </m:d>
              </m:sup>
            </m:sSup>
          </m:e>
        </m:d>
        <m:r>
          <w:rPr>
            <w:rFonts w:ascii="Cambria Math" w:hAnsi="Times New Roman" w:cs="Times New Roman"/>
            <w:sz w:val="24"/>
            <w:szCs w:val="24"/>
          </w:rPr>
          <m:t>+</m:t>
        </m:r>
        <m:d>
          <m:dPr>
            <m:ctrlPr>
              <w:rPr>
                <w:rFonts w:ascii="Cambria Math" w:hAnsi="Times New Roman" w:cs="Times New Roman"/>
                <w:i/>
                <w:sz w:val="24"/>
                <w:szCs w:val="24"/>
              </w:rPr>
            </m:ctrlPr>
          </m:dPr>
          <m:e>
            <m:sSub>
              <m:sSubPr>
                <m:ctrlPr>
                  <w:rPr>
                    <w:rFonts w:ascii="Cambria Math" w:hAnsi="Times New Roman"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b</m:t>
                </m:r>
              </m:sub>
            </m:sSub>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rPr>
                  <m:t>exp</m:t>
                </m:r>
              </m:e>
              <m:sup>
                <m:d>
                  <m:dPr>
                    <m:ctrlPr>
                      <w:rPr>
                        <w:rFonts w:ascii="Cambria Math" w:hAnsi="Times New Roman" w:cs="Times New Roman"/>
                        <w:i/>
                        <w:sz w:val="24"/>
                        <w:szCs w:val="24"/>
                      </w:rPr>
                    </m:ctrlPr>
                  </m:dPr>
                  <m:e>
                    <m:r>
                      <w:rPr>
                        <w:rFonts w:ascii="Times New Roman"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k</m:t>
                        </m:r>
                      </m:e>
                      <m:sub>
                        <m:r>
                          <w:rPr>
                            <w:rFonts w:ascii="Cambria Math" w:hAnsi="Times New Roman" w:cs="Times New Roman"/>
                            <w:sz w:val="24"/>
                            <w:szCs w:val="24"/>
                          </w:rPr>
                          <m:t>2</m:t>
                        </m:r>
                      </m:sub>
                    </m:sSub>
                    <m:r>
                      <w:rPr>
                        <w:rFonts w:ascii="Cambria Math" w:hAnsi="Times New Roman" w:cs="Times New Roman"/>
                        <w:sz w:val="24"/>
                        <w:szCs w:val="24"/>
                      </w:rPr>
                      <m:t>×</m:t>
                    </m:r>
                    <m:r>
                      <w:rPr>
                        <w:rFonts w:ascii="Cambria Math" w:hAnsi="Cambria Math" w:cs="Times New Roman"/>
                        <w:sz w:val="24"/>
                        <w:szCs w:val="24"/>
                      </w:rPr>
                      <m:t>t</m:t>
                    </m:r>
                  </m:e>
                </m:d>
              </m:sup>
            </m:sSup>
          </m:e>
        </m:d>
      </m:oMath>
      <w:r>
        <w:rPr>
          <w:rFonts w:ascii="Times New Roman" w:hAnsi="Times New Roman" w:cs="Times New Roman" w:hint="eastAsia"/>
          <w:sz w:val="24"/>
          <w:szCs w:val="24"/>
        </w:rPr>
        <w:t xml:space="preserve">                  (5)</w:t>
      </w:r>
    </w:p>
    <w:p w14:paraId="3B12700F" w14:textId="77777777" w:rsidR="00EE2683" w:rsidRDefault="00F72E03">
      <w:pPr>
        <w:spacing w:line="480" w:lineRule="auto"/>
        <w:rPr>
          <w:rFonts w:ascii="Times New Roman" w:hAnsi="Times New Roman" w:cs="Times New Roman"/>
          <w:sz w:val="24"/>
          <w:szCs w:val="24"/>
        </w:rPr>
      </w:pPr>
      <w:r>
        <w:rPr>
          <w:rFonts w:ascii="Times New Roman" w:hAnsi="Times New Roman" w:cs="Times New Roman"/>
          <w:sz w:val="24"/>
          <w:szCs w:val="24"/>
        </w:rPr>
        <w:t xml:space="preserve">where, </w:t>
      </w:r>
      <m:oMath>
        <m:r>
          <w:rPr>
            <w:rFonts w:ascii="Cambria Math" w:hAnsi="Cambria Math" w:cs="Times New Roman"/>
            <w:sz w:val="24"/>
            <w:szCs w:val="24"/>
          </w:rPr>
          <m:t>y</m:t>
        </m:r>
      </m:oMath>
      <w:r>
        <w:rPr>
          <w:rFonts w:ascii="Times New Roman" w:hAnsi="Times New Roman" w:cs="Times New Roman"/>
          <w:sz w:val="24"/>
          <w:szCs w:val="24"/>
        </w:rPr>
        <w:t xml:space="preserve"> (%) is the amount of </w:t>
      </w:r>
      <w:r>
        <w:rPr>
          <w:rFonts w:ascii="Times New Roman" w:hAnsi="Times New Roman" w:cs="Times New Roman"/>
          <w:sz w:val="24"/>
          <w:szCs w:val="24"/>
          <w:vertAlign w:val="superscript"/>
        </w:rPr>
        <w:t>14</w:t>
      </w:r>
      <w:r>
        <w:rPr>
          <w:rFonts w:ascii="Times New Roman" w:hAnsi="Times New Roman" w:cs="Times New Roman"/>
          <w:sz w:val="24"/>
          <w:szCs w:val="24"/>
        </w:rPr>
        <w:t xml:space="preserve">C remaining in the soils, </w:t>
      </w:r>
      <m:oMath>
        <m:r>
          <w:rPr>
            <w:rFonts w:ascii="Cambria Math" w:hAnsi="Cambria Math" w:cs="Times New Roman"/>
            <w:sz w:val="24"/>
            <w:szCs w:val="24"/>
          </w:rPr>
          <m:t>t</m:t>
        </m:r>
      </m:oMath>
      <w:r>
        <w:rPr>
          <w:rFonts w:ascii="Times New Roman" w:hAnsi="Times New Roman" w:cs="Times New Roman"/>
          <w:sz w:val="24"/>
          <w:szCs w:val="24"/>
        </w:rPr>
        <w:t xml:space="preserve"> (h) is time, </w:t>
      </w:r>
      <m:oMath>
        <m:sSub>
          <m:sSubPr>
            <m:ctrlPr>
              <w:rPr>
                <w:rFonts w:ascii="Cambria Math" w:hAnsi="Times New Roman"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r</m:t>
            </m:r>
          </m:sub>
        </m:sSub>
      </m:oMath>
      <w:r>
        <w:rPr>
          <w:rFonts w:ascii="Times New Roman" w:hAnsi="Times New Roman" w:cs="Times New Roman"/>
          <w:sz w:val="24"/>
          <w:szCs w:val="24"/>
        </w:rPr>
        <w:t xml:space="preserve"> (%) and </w:t>
      </w:r>
      <m:oMath>
        <m:sSub>
          <m:sSubPr>
            <m:ctrlPr>
              <w:rPr>
                <w:rFonts w:ascii="Cambria Math" w:hAnsi="Times New Roman"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b</m:t>
            </m:r>
          </m:sub>
        </m:sSub>
      </m:oMath>
      <w:r>
        <w:rPr>
          <w:rFonts w:ascii="Times New Roman" w:hAnsi="Times New Roman" w:cs="Times New Roman"/>
          <w:sz w:val="24"/>
          <w:szCs w:val="24"/>
        </w:rPr>
        <w:t xml:space="preserve"> (%) represent the amount of </w:t>
      </w:r>
      <w:r>
        <w:rPr>
          <w:rFonts w:ascii="Times New Roman" w:hAnsi="Times New Roman" w:cs="Times New Roman"/>
          <w:sz w:val="24"/>
          <w:szCs w:val="24"/>
          <w:vertAlign w:val="superscript"/>
        </w:rPr>
        <w:t>14</w:t>
      </w:r>
      <w:r>
        <w:rPr>
          <w:rFonts w:ascii="Times New Roman" w:hAnsi="Times New Roman" w:cs="Times New Roman"/>
          <w:sz w:val="24"/>
          <w:szCs w:val="24"/>
        </w:rPr>
        <w:t xml:space="preserve">C-labeled alanine </w:t>
      </w:r>
      <w:r>
        <w:rPr>
          <w:rFonts w:ascii="Times New Roman" w:hAnsi="Times New Roman" w:cs="Times New Roman" w:hint="eastAsia"/>
          <w:sz w:val="24"/>
          <w:szCs w:val="24"/>
        </w:rPr>
        <w:t xml:space="preserve">or </w:t>
      </w:r>
      <w:proofErr w:type="spellStart"/>
      <w:r>
        <w:rPr>
          <w:rFonts w:ascii="Times New Roman" w:hAnsi="Times New Roman" w:cs="Times New Roman"/>
          <w:sz w:val="24"/>
          <w:szCs w:val="24"/>
        </w:rPr>
        <w:t>trialanine</w:t>
      </w:r>
      <w:proofErr w:type="spellEnd"/>
      <w:r>
        <w:rPr>
          <w:rFonts w:ascii="Times New Roman" w:hAnsi="Times New Roman" w:cs="Times New Roman"/>
          <w:sz w:val="24"/>
          <w:szCs w:val="24"/>
        </w:rPr>
        <w:t xml:space="preserve"> partitioned into microbial respiration and biomass production, respectively, </w:t>
      </w:r>
      <m:oMath>
        <m:sSub>
          <m:sSubPr>
            <m:ctrlPr>
              <w:rPr>
                <w:rFonts w:ascii="Cambria Math" w:hAnsi="Times New Roman" w:cs="Times New Roman"/>
                <w:i/>
                <w:sz w:val="24"/>
                <w:szCs w:val="24"/>
              </w:rPr>
            </m:ctrlPr>
          </m:sSubPr>
          <m:e>
            <m:r>
              <w:rPr>
                <w:rFonts w:ascii="Cambria Math" w:hAnsi="Cambria Math" w:cs="Times New Roman"/>
                <w:sz w:val="24"/>
                <w:szCs w:val="24"/>
              </w:rPr>
              <m:t>k</m:t>
            </m:r>
          </m:e>
          <m:sub>
            <m:r>
              <w:rPr>
                <w:rFonts w:ascii="Cambria Math" w:hAnsi="Times New Roman" w:cs="Times New Roman"/>
                <w:sz w:val="24"/>
                <w:szCs w:val="24"/>
              </w:rPr>
              <m:t>1</m:t>
            </m:r>
          </m:sub>
        </m:sSub>
      </m:oMath>
      <w:r>
        <w:rPr>
          <w:rFonts w:ascii="Times New Roman" w:hAnsi="Times New Roman" w:cs="Times New Roman"/>
          <w:sz w:val="24"/>
          <w:szCs w:val="24"/>
        </w:rPr>
        <w:t xml:space="preserve"> (h</w:t>
      </w:r>
      <w:r>
        <w:rPr>
          <w:rFonts w:ascii="Times New Roman" w:hAnsi="Times New Roman" w:cs="Times New Roman"/>
          <w:sz w:val="24"/>
          <w:szCs w:val="24"/>
          <w:vertAlign w:val="superscript"/>
        </w:rPr>
        <w:t>−1</w:t>
      </w:r>
      <w:r>
        <w:rPr>
          <w:rFonts w:ascii="Times New Roman" w:hAnsi="Times New Roman" w:cs="Times New Roman"/>
          <w:sz w:val="24"/>
          <w:szCs w:val="24"/>
        </w:rPr>
        <w:t xml:space="preserve">) and </w:t>
      </w:r>
      <m:oMath>
        <m:sSub>
          <m:sSubPr>
            <m:ctrlPr>
              <w:rPr>
                <w:rFonts w:ascii="Cambria Math" w:hAnsi="Times New Roman" w:cs="Times New Roman"/>
                <w:i/>
                <w:sz w:val="24"/>
                <w:szCs w:val="24"/>
              </w:rPr>
            </m:ctrlPr>
          </m:sSubPr>
          <m:e>
            <m:r>
              <w:rPr>
                <w:rFonts w:ascii="Cambria Math" w:hAnsi="Cambria Math" w:cs="Times New Roman"/>
                <w:sz w:val="24"/>
                <w:szCs w:val="24"/>
              </w:rPr>
              <m:t>k</m:t>
            </m:r>
          </m:e>
          <m:sub>
            <m:r>
              <w:rPr>
                <w:rFonts w:ascii="Cambria Math" w:hAnsi="Times New Roman" w:cs="Times New Roman"/>
                <w:sz w:val="24"/>
                <w:szCs w:val="24"/>
              </w:rPr>
              <m:t>2</m:t>
            </m:r>
          </m:sub>
        </m:sSub>
      </m:oMath>
      <w:r>
        <w:rPr>
          <w:rFonts w:ascii="Times New Roman" w:hAnsi="Times New Roman" w:cs="Times New Roman"/>
          <w:sz w:val="24"/>
          <w:szCs w:val="24"/>
        </w:rPr>
        <w:t xml:space="preserve"> (h</w:t>
      </w:r>
      <w:r>
        <w:rPr>
          <w:rFonts w:ascii="Times New Roman" w:hAnsi="Times New Roman" w:cs="Times New Roman"/>
          <w:sz w:val="24"/>
          <w:szCs w:val="24"/>
          <w:vertAlign w:val="superscript"/>
        </w:rPr>
        <w:t>−1</w:t>
      </w:r>
      <w:r>
        <w:rPr>
          <w:rFonts w:ascii="Times New Roman" w:hAnsi="Times New Roman" w:cs="Times New Roman"/>
          <w:sz w:val="24"/>
          <w:szCs w:val="24"/>
        </w:rPr>
        <w:t>) are the exponential coefficients for these two components (Jones et al.</w:t>
      </w:r>
      <w:r>
        <w:rPr>
          <w:rFonts w:ascii="Times New Roman" w:hAnsi="Times New Roman" w:cs="Times New Roman" w:hint="eastAsia"/>
          <w:sz w:val="24"/>
          <w:szCs w:val="24"/>
        </w:rPr>
        <w:t>,</w:t>
      </w:r>
      <w:r>
        <w:rPr>
          <w:rFonts w:ascii="Times New Roman" w:hAnsi="Times New Roman" w:cs="Times New Roman"/>
          <w:sz w:val="24"/>
          <w:szCs w:val="24"/>
        </w:rPr>
        <w:t xml:space="preserve"> 2009), respectively. </w:t>
      </w:r>
      <w:r>
        <w:rPr>
          <w:rFonts w:ascii="Times New Roman" w:hAnsi="Times New Roman" w:cs="Times New Roman" w:hint="eastAsia"/>
          <w:sz w:val="24"/>
          <w:szCs w:val="24"/>
        </w:rPr>
        <w:t>T</w:t>
      </w:r>
      <w:r>
        <w:rPr>
          <w:rFonts w:ascii="Times New Roman" w:hAnsi="Times New Roman" w:cs="Times New Roman"/>
          <w:sz w:val="24"/>
          <w:szCs w:val="24"/>
        </w:rPr>
        <w:t xml:space="preserve">he experimental mineralization data of </w:t>
      </w:r>
      <w:r>
        <w:rPr>
          <w:rFonts w:ascii="Times New Roman" w:hAnsi="Times New Roman" w:cs="Times New Roman"/>
          <w:sz w:val="24"/>
          <w:szCs w:val="24"/>
          <w:vertAlign w:val="superscript"/>
        </w:rPr>
        <w:t>14</w:t>
      </w:r>
      <w:r>
        <w:rPr>
          <w:rFonts w:ascii="Times New Roman" w:hAnsi="Times New Roman" w:cs="Times New Roman"/>
          <w:sz w:val="24"/>
          <w:szCs w:val="24"/>
        </w:rPr>
        <w:t xml:space="preserve">C-labeled alanine </w:t>
      </w:r>
      <w:r>
        <w:rPr>
          <w:rFonts w:ascii="Times New Roman" w:hAnsi="Times New Roman" w:cs="Times New Roman" w:hint="eastAsia"/>
          <w:sz w:val="24"/>
          <w:szCs w:val="24"/>
        </w:rPr>
        <w:t xml:space="preserve">and </w:t>
      </w:r>
      <w:proofErr w:type="spellStart"/>
      <w:r>
        <w:rPr>
          <w:rFonts w:ascii="Times New Roman" w:hAnsi="Times New Roman" w:cs="Times New Roman"/>
          <w:sz w:val="24"/>
          <w:szCs w:val="24"/>
        </w:rPr>
        <w:t>trialanine</w:t>
      </w:r>
      <w:proofErr w:type="spellEnd"/>
      <w:r>
        <w:rPr>
          <w:rFonts w:ascii="Times New Roman" w:hAnsi="Times New Roman" w:cs="Times New Roman"/>
          <w:sz w:val="24"/>
          <w:szCs w:val="24"/>
        </w:rPr>
        <w:t xml:space="preserve"> </w:t>
      </w:r>
      <w:r>
        <w:rPr>
          <w:rFonts w:ascii="Times New Roman" w:hAnsi="Times New Roman" w:cs="Times New Roman" w:hint="eastAsia"/>
          <w:sz w:val="24"/>
          <w:szCs w:val="24"/>
        </w:rPr>
        <w:t xml:space="preserve">were fitted well </w:t>
      </w:r>
      <w:r>
        <w:rPr>
          <w:rFonts w:ascii="Times New Roman" w:hAnsi="Times New Roman" w:cs="Times New Roman"/>
          <w:sz w:val="24"/>
          <w:szCs w:val="24"/>
        </w:rPr>
        <w:t>(R</w:t>
      </w:r>
      <w:r>
        <w:rPr>
          <w:rFonts w:ascii="Times New Roman" w:hAnsi="Times New Roman" w:cs="Times New Roman"/>
          <w:sz w:val="24"/>
          <w:szCs w:val="24"/>
          <w:vertAlign w:val="superscript"/>
        </w:rPr>
        <w:t>2</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&gt; 0.98). The half-life of the </w:t>
      </w:r>
      <w:r>
        <w:rPr>
          <w:rFonts w:ascii="Times New Roman" w:hAnsi="Times New Roman" w:cs="Times New Roman"/>
          <w:sz w:val="24"/>
          <w:szCs w:val="24"/>
          <w:vertAlign w:val="superscript"/>
        </w:rPr>
        <w:t>14</w:t>
      </w:r>
      <w:r>
        <w:rPr>
          <w:rFonts w:ascii="Times New Roman" w:hAnsi="Times New Roman" w:cs="Times New Roman"/>
          <w:sz w:val="24"/>
          <w:szCs w:val="24"/>
        </w:rPr>
        <w:t>C-labeled soil solution pool can then be calculated as</w:t>
      </w:r>
      <w:r>
        <w:rPr>
          <w:rFonts w:ascii="Times New Roman" w:hAnsi="Times New Roman" w:cs="Times New Roman" w:hint="eastAsia"/>
          <w:sz w:val="24"/>
          <w:szCs w:val="24"/>
        </w:rPr>
        <w:t xml:space="preserve"> above (Equation (3)).</w:t>
      </w:r>
    </w:p>
    <w:p w14:paraId="4D61C996" w14:textId="77777777" w:rsidR="00EE2683" w:rsidRDefault="00F72E03">
      <w:pPr>
        <w:spacing w:line="480" w:lineRule="auto"/>
        <w:ind w:firstLineChars="150" w:firstLine="360"/>
        <w:rPr>
          <w:rFonts w:ascii="Times New Roman" w:hAnsi="Times New Roman" w:cs="Times New Roman"/>
          <w:sz w:val="24"/>
          <w:szCs w:val="24"/>
        </w:rPr>
      </w:pPr>
      <w:r>
        <w:rPr>
          <w:rFonts w:ascii="Times New Roman" w:hAnsi="Times New Roman" w:cs="Times New Roman"/>
          <w:sz w:val="24"/>
          <w:szCs w:val="24"/>
        </w:rPr>
        <w:t xml:space="preserve">Microbial carbon use efficiency (CUE) was defined as </w:t>
      </w:r>
      <m:oMath>
        <m:r>
          <m:rPr>
            <m:sty m:val="p"/>
          </m:rPr>
          <w:rPr>
            <w:rFonts w:ascii="Cambria Math" w:hAnsi="Cambria Math"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b</m:t>
            </m:r>
          </m:sub>
        </m:sSub>
      </m:oMath>
      <w:proofErr w:type="gramStart"/>
      <w:r>
        <w:rPr>
          <w:rFonts w:ascii="Times New Roman" w:hAnsi="Times New Roman" w:cs="Times New Roman"/>
          <w:sz w:val="24"/>
          <w:szCs w:val="24"/>
        </w:rPr>
        <w:t>/(</w:t>
      </w:r>
      <w:proofErr w:type="gramEnd"/>
      <m:oMath>
        <m:sSub>
          <m:sSubPr>
            <m:ctrlPr>
              <w:rPr>
                <w:rFonts w:ascii="Cambria Math" w:hAnsi="Times New Roman"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b</m:t>
            </m:r>
          </m:sub>
        </m:sSub>
        <m:r>
          <w:rPr>
            <w:rFonts w:ascii="Cambria Math" w:hAnsi="Times New Roman" w:cs="Times New Roman"/>
            <w:sz w:val="24"/>
            <w:szCs w:val="24"/>
          </w:rPr>
          <m:t>+</m:t>
        </m:r>
        <m:sSub>
          <m:sSubPr>
            <m:ctrlPr>
              <w:rPr>
                <w:rFonts w:ascii="Cambria Math" w:hAnsi="Times New Roman"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r</m:t>
            </m:r>
          </m:sub>
        </m:sSub>
        <m:r>
          <w:rPr>
            <w:rFonts w:ascii="Cambria Math" w:hAnsi="Times New Roman" w:cs="Times New Roman"/>
            <w:sz w:val="24"/>
            <w:szCs w:val="24"/>
          </w:rPr>
          <m:t>)]</m:t>
        </m:r>
        <m:r>
          <w:rPr>
            <w:rFonts w:ascii="Cambria Math" w:hAnsi="Cambria Math" w:cs="Times New Roman"/>
            <w:sz w:val="24"/>
            <w:szCs w:val="24"/>
          </w:rPr>
          <m:t>×</m:t>
        </m:r>
        <m:r>
          <w:rPr>
            <w:rFonts w:ascii="Cambria Math" w:hAnsi="Times New Roman" w:cs="Times New Roman"/>
            <w:sz w:val="24"/>
            <w:szCs w:val="24"/>
          </w:rPr>
          <m:t>100%</m:t>
        </m:r>
      </m:oMath>
      <w:r>
        <w:rPr>
          <w:rFonts w:ascii="Times New Roman" w:hAnsi="Times New Roman" w:cs="Times New Roman"/>
          <w:sz w:val="24"/>
          <w:szCs w:val="24"/>
        </w:rPr>
        <w:t xml:space="preserve">. The concentrations of added organic N solutions in the study </w:t>
      </w:r>
      <w:r>
        <w:rPr>
          <w:rFonts w:ascii="Times New Roman" w:hAnsi="Times New Roman" w:cs="Times New Roman" w:hint="eastAsia"/>
          <w:sz w:val="24"/>
          <w:szCs w:val="24"/>
        </w:rPr>
        <w:t>are</w:t>
      </w:r>
      <w:r>
        <w:rPr>
          <w:rFonts w:ascii="Times New Roman" w:hAnsi="Times New Roman" w:cs="Times New Roman"/>
          <w:sz w:val="24"/>
          <w:szCs w:val="24"/>
        </w:rPr>
        <w:t xml:space="preserve"> not </w:t>
      </w:r>
      <w:r>
        <w:rPr>
          <w:rFonts w:ascii="Times New Roman" w:hAnsi="Times New Roman" w:cs="Times New Roman" w:hint="eastAsia"/>
          <w:sz w:val="24"/>
          <w:szCs w:val="24"/>
        </w:rPr>
        <w:t xml:space="preserve">used </w:t>
      </w:r>
      <w:r>
        <w:rPr>
          <w:rFonts w:ascii="Times New Roman" w:hAnsi="Times New Roman" w:cs="Times New Roman"/>
          <w:sz w:val="24"/>
          <w:szCs w:val="24"/>
        </w:rPr>
        <w:t xml:space="preserve">to replicate the actual concentrations in soils, but to compare </w:t>
      </w:r>
      <w:r>
        <w:rPr>
          <w:rFonts w:ascii="Times New Roman" w:hAnsi="Times New Roman" w:cs="Times New Roman" w:hint="eastAsia"/>
          <w:sz w:val="24"/>
          <w:szCs w:val="24"/>
        </w:rPr>
        <w:t xml:space="preserve">the </w:t>
      </w:r>
      <w:r>
        <w:rPr>
          <w:rFonts w:ascii="Times New Roman" w:hAnsi="Times New Roman" w:cs="Times New Roman"/>
          <w:sz w:val="24"/>
          <w:szCs w:val="24"/>
        </w:rPr>
        <w:t>differences</w:t>
      </w:r>
      <w:r>
        <w:rPr>
          <w:rFonts w:ascii="Times New Roman" w:hAnsi="Times New Roman" w:cs="Times New Roman" w:hint="eastAsia"/>
          <w:sz w:val="24"/>
          <w:szCs w:val="24"/>
        </w:rPr>
        <w:t xml:space="preserve"> in </w:t>
      </w:r>
      <w:r>
        <w:rPr>
          <w:rFonts w:ascii="Times New Roman" w:hAnsi="Times New Roman" w:cs="Times New Roman"/>
          <w:sz w:val="24"/>
          <w:szCs w:val="24"/>
        </w:rPr>
        <w:t xml:space="preserve">soil organic N transformations among </w:t>
      </w:r>
      <w:r>
        <w:rPr>
          <w:rFonts w:ascii="Times New Roman" w:hAnsi="Times New Roman" w:cs="Times New Roman" w:hint="eastAsia"/>
          <w:sz w:val="24"/>
          <w:szCs w:val="24"/>
        </w:rPr>
        <w:t>tree species</w:t>
      </w:r>
      <w:r>
        <w:rPr>
          <w:rFonts w:ascii="Times New Roman" w:hAnsi="Times New Roman" w:cs="Times New Roman"/>
          <w:sz w:val="24"/>
          <w:szCs w:val="24"/>
        </w:rPr>
        <w:t>.</w:t>
      </w:r>
    </w:p>
    <w:p w14:paraId="3B7F6D0A" w14:textId="77777777" w:rsidR="00EE2683" w:rsidRDefault="00F72E03">
      <w:pPr>
        <w:spacing w:line="480" w:lineRule="auto"/>
        <w:rPr>
          <w:rFonts w:ascii="Times New Roman" w:hAnsi="Times New Roman" w:cs="Times New Roman"/>
          <w:i/>
          <w:sz w:val="24"/>
          <w:szCs w:val="24"/>
        </w:rPr>
      </w:pPr>
      <w:r>
        <w:rPr>
          <w:rFonts w:ascii="Times New Roman" w:hAnsi="Times New Roman" w:cs="Times New Roman"/>
          <w:i/>
          <w:sz w:val="24"/>
          <w:szCs w:val="24"/>
        </w:rPr>
        <w:t>2.6. Statistics and analyses</w:t>
      </w:r>
    </w:p>
    <w:p w14:paraId="2286E18A" w14:textId="7DE84906" w:rsidR="00EE2683" w:rsidRDefault="00F72E03">
      <w:pPr>
        <w:pStyle w:val="Default"/>
        <w:spacing w:after="100" w:afterAutospacing="1" w:line="480" w:lineRule="auto"/>
        <w:ind w:firstLineChars="150" w:firstLine="360"/>
        <w:jc w:val="both"/>
        <w:rPr>
          <w:rFonts w:eastAsiaTheme="minorEastAsia"/>
          <w:lang w:eastAsia="zh-CN"/>
        </w:rPr>
      </w:pPr>
      <w:r>
        <w:rPr>
          <w:rFonts w:hint="eastAsia"/>
        </w:rPr>
        <w:t xml:space="preserve">All the calculations in this study were </w:t>
      </w:r>
      <w:r>
        <w:t xml:space="preserve">conducted </w:t>
      </w:r>
      <w:proofErr w:type="gramStart"/>
      <w:r>
        <w:rPr>
          <w:rFonts w:hint="eastAsia"/>
        </w:rPr>
        <w:t xml:space="preserve">on </w:t>
      </w:r>
      <w:r>
        <w:rPr>
          <w:rFonts w:eastAsiaTheme="minorEastAsia" w:hint="eastAsia"/>
          <w:lang w:eastAsia="zh-CN"/>
        </w:rPr>
        <w:t>the basis of</w:t>
      </w:r>
      <w:proofErr w:type="gramEnd"/>
      <w:r>
        <w:rPr>
          <w:rFonts w:eastAsiaTheme="minorEastAsia" w:hint="eastAsia"/>
          <w:lang w:eastAsia="zh-CN"/>
        </w:rPr>
        <w:t xml:space="preserve"> </w:t>
      </w:r>
      <w:r>
        <w:rPr>
          <w:rFonts w:hint="eastAsia"/>
        </w:rPr>
        <w:t>dry weight soil</w:t>
      </w:r>
      <w:r>
        <w:t>.</w:t>
      </w:r>
      <w:r>
        <w:rPr>
          <w:rFonts w:eastAsiaTheme="minorEastAsia" w:hint="eastAsia"/>
          <w:lang w:eastAsia="zh-CN"/>
        </w:rPr>
        <w:t xml:space="preserve"> Generalized linear models (GLMs) were used to </w:t>
      </w:r>
      <w:proofErr w:type="spellStart"/>
      <w:r>
        <w:rPr>
          <w:rFonts w:eastAsiaTheme="minorEastAsia" w:hint="eastAsia"/>
          <w:lang w:eastAsia="zh-CN"/>
        </w:rPr>
        <w:t>analyze</w:t>
      </w:r>
      <w:proofErr w:type="spellEnd"/>
      <w:r>
        <w:rPr>
          <w:rFonts w:eastAsiaTheme="minorEastAsia" w:hint="eastAsia"/>
          <w:lang w:eastAsia="zh-CN"/>
        </w:rPr>
        <w:t xml:space="preserve"> the differences in soil characteristics</w:t>
      </w:r>
      <w:r>
        <w:rPr>
          <w:rFonts w:eastAsiaTheme="minorEastAsia" w:hint="eastAsia"/>
          <w:lang w:val="en-US" w:eastAsia="zh-CN"/>
        </w:rPr>
        <w:t xml:space="preserve"> and the parameters of soil organic N transformations among tree species, including the activities of AAP and LAP, the uptake and mineralization of </w:t>
      </w:r>
      <w:r>
        <w:rPr>
          <w:rFonts w:eastAsiaTheme="minorEastAsia" w:hint="eastAsia"/>
          <w:lang w:val="en-US" w:eastAsia="zh-CN"/>
        </w:rPr>
        <w:lastRenderedPageBreak/>
        <w:t xml:space="preserve">alanine and </w:t>
      </w:r>
      <w:proofErr w:type="spellStart"/>
      <w:r>
        <w:rPr>
          <w:rFonts w:eastAsiaTheme="minorEastAsia" w:hint="eastAsia"/>
          <w:lang w:val="en-US" w:eastAsia="zh-CN"/>
        </w:rPr>
        <w:t>trialanine</w:t>
      </w:r>
      <w:proofErr w:type="spellEnd"/>
      <w:r>
        <w:rPr>
          <w:rFonts w:eastAsiaTheme="minorEastAsia" w:hint="eastAsia"/>
          <w:lang w:val="en-US" w:eastAsia="zh-CN"/>
        </w:rPr>
        <w:t xml:space="preserve"> by soil microbes</w:t>
      </w:r>
      <w:r>
        <w:rPr>
          <w:rFonts w:eastAsiaTheme="minorEastAsia" w:hint="eastAsia"/>
          <w:lang w:eastAsia="zh-CN"/>
        </w:rPr>
        <w:t xml:space="preserve">, with </w:t>
      </w:r>
      <w:bookmarkStart w:id="20" w:name="OLE_LINK16"/>
      <w:r>
        <w:rPr>
          <w:rFonts w:eastAsiaTheme="minorEastAsia" w:hint="eastAsia"/>
          <w:lang w:val="en-US" w:eastAsia="zh-CN"/>
        </w:rPr>
        <w:t>block</w:t>
      </w:r>
      <w:bookmarkEnd w:id="20"/>
      <w:r>
        <w:rPr>
          <w:rFonts w:eastAsiaTheme="minorEastAsia" w:hint="eastAsia"/>
          <w:lang w:eastAsia="zh-CN"/>
        </w:rPr>
        <w:t xml:space="preserve"> factor as the </w:t>
      </w:r>
      <w:bookmarkStart w:id="21" w:name="OLE_LINK27"/>
      <w:r>
        <w:rPr>
          <w:rFonts w:eastAsiaTheme="minorEastAsia" w:hint="eastAsia"/>
          <w:lang w:eastAsia="zh-CN"/>
        </w:rPr>
        <w:t>covariate</w:t>
      </w:r>
      <w:bookmarkEnd w:id="21"/>
      <w:r>
        <w:rPr>
          <w:rFonts w:eastAsiaTheme="minorEastAsia" w:hint="eastAsia"/>
          <w:lang w:val="en-US" w:eastAsia="zh-CN"/>
        </w:rPr>
        <w:t xml:space="preserve">. </w:t>
      </w:r>
      <w:r>
        <w:rPr>
          <w:rFonts w:eastAsia="SimSun" w:hint="eastAsia"/>
          <w:lang w:val="en-US" w:eastAsia="zh-CN"/>
        </w:rPr>
        <w:t>Principle component analysis (PCA)</w:t>
      </w:r>
      <w:r>
        <w:t xml:space="preserve"> was conducted to show </w:t>
      </w:r>
      <w:r>
        <w:rPr>
          <w:rFonts w:hint="eastAsia"/>
        </w:rPr>
        <w:t>the</w:t>
      </w:r>
      <w:r>
        <w:rPr>
          <w:rFonts w:eastAsia="SimSun" w:hint="eastAsia"/>
          <w:lang w:val="en-US" w:eastAsia="zh-CN"/>
        </w:rPr>
        <w:t xml:space="preserve"> variation pattern of </w:t>
      </w:r>
      <w:r>
        <w:rPr>
          <w:rFonts w:hint="eastAsia"/>
        </w:rPr>
        <w:t>soil organic N transformations</w:t>
      </w:r>
      <w:r>
        <w:rPr>
          <w:rFonts w:eastAsia="SimSun" w:hint="eastAsia"/>
          <w:lang w:val="en-US" w:eastAsia="zh-CN"/>
        </w:rPr>
        <w:t xml:space="preserve"> among the tree functional groups of successional stage. The PCA was performed on 11 parameters (see Fig. 5) which reflect the characteristics of soil organic N transformations. Spearman</w:t>
      </w:r>
      <w:r>
        <w:rPr>
          <w:rFonts w:eastAsia="SimSun"/>
          <w:lang w:val="en-US" w:eastAsia="zh-CN"/>
        </w:rPr>
        <w:t>’</w:t>
      </w:r>
      <w:r>
        <w:rPr>
          <w:rFonts w:eastAsia="SimSun" w:hint="eastAsia"/>
          <w:lang w:val="en-US" w:eastAsia="zh-CN"/>
        </w:rPr>
        <w:t xml:space="preserve">s correlation was </w:t>
      </w:r>
      <w:r w:rsidR="00C50DB3">
        <w:rPr>
          <w:rFonts w:eastAsia="SimSun"/>
          <w:lang w:val="en-US" w:eastAsia="zh-CN"/>
        </w:rPr>
        <w:t>conducted</w:t>
      </w:r>
      <w:r w:rsidR="00C50DB3">
        <w:rPr>
          <w:rFonts w:eastAsia="SimSun" w:hint="eastAsia"/>
          <w:lang w:val="en-US" w:eastAsia="zh-CN"/>
        </w:rPr>
        <w:t xml:space="preserve"> </w:t>
      </w:r>
      <w:r>
        <w:rPr>
          <w:rFonts w:eastAsia="SimSun" w:hint="eastAsia"/>
          <w:lang w:val="en-US" w:eastAsia="zh-CN"/>
        </w:rPr>
        <w:t xml:space="preserve">to examine the correlation between these </w:t>
      </w:r>
      <w:bookmarkStart w:id="22" w:name="OLE_LINK35"/>
      <w:r>
        <w:rPr>
          <w:rFonts w:eastAsia="SimSun" w:hint="eastAsia"/>
          <w:lang w:val="en-US" w:eastAsia="zh-CN"/>
        </w:rPr>
        <w:t xml:space="preserve">parameters </w:t>
      </w:r>
      <w:bookmarkEnd w:id="22"/>
      <w:r>
        <w:rPr>
          <w:rFonts w:eastAsia="SimSun" w:hint="eastAsia"/>
          <w:lang w:val="en-US" w:eastAsia="zh-CN"/>
        </w:rPr>
        <w:t xml:space="preserve">and soil biochemical properties. </w:t>
      </w:r>
      <w:r w:rsidR="00C50DB3">
        <w:rPr>
          <w:rFonts w:eastAsia="SimSun"/>
          <w:lang w:val="en-US" w:eastAsia="zh-CN"/>
        </w:rPr>
        <w:t>All</w:t>
      </w:r>
      <w:r w:rsidR="00C50DB3">
        <w:t xml:space="preserve"> </w:t>
      </w:r>
      <w:r>
        <w:t>statistical analyses were completed with SPSS v2</w:t>
      </w:r>
      <w:r>
        <w:rPr>
          <w:rFonts w:eastAsia="SimSun" w:hint="eastAsia"/>
          <w:lang w:val="en-US" w:eastAsia="zh-CN"/>
        </w:rPr>
        <w:t>5</w:t>
      </w:r>
      <w:r>
        <w:t xml:space="preserve">.0 (IBM SPSS, Armonk, NY, USA). </w:t>
      </w:r>
    </w:p>
    <w:p w14:paraId="2B873ADC" w14:textId="77777777" w:rsidR="00EE2683" w:rsidRDefault="00F72E03">
      <w:pPr>
        <w:spacing w:line="480" w:lineRule="auto"/>
        <w:rPr>
          <w:rFonts w:ascii="Times New Roman" w:hAnsi="Times New Roman" w:cs="Times New Roman"/>
          <w:sz w:val="24"/>
          <w:szCs w:val="24"/>
        </w:rPr>
      </w:pPr>
      <w:r>
        <w:rPr>
          <w:rFonts w:ascii="Times New Roman" w:hAnsi="Times New Roman" w:cs="Times New Roman"/>
          <w:b/>
          <w:sz w:val="24"/>
          <w:szCs w:val="24"/>
        </w:rPr>
        <w:t>3.</w:t>
      </w:r>
      <w:r>
        <w:rPr>
          <w:rFonts w:ascii="Times New Roman" w:hAnsi="Times New Roman" w:cs="Times New Roman"/>
          <w:sz w:val="24"/>
          <w:szCs w:val="24"/>
        </w:rPr>
        <w:t xml:space="preserve"> </w:t>
      </w:r>
      <w:r>
        <w:rPr>
          <w:rFonts w:ascii="Times New Roman" w:hAnsi="Times New Roman" w:cs="Times New Roman"/>
          <w:b/>
          <w:sz w:val="24"/>
          <w:szCs w:val="24"/>
        </w:rPr>
        <w:t>Results</w:t>
      </w:r>
    </w:p>
    <w:p w14:paraId="7DE9C796" w14:textId="77777777" w:rsidR="00EE2683" w:rsidRDefault="00F72E03">
      <w:pPr>
        <w:spacing w:line="480" w:lineRule="auto"/>
        <w:rPr>
          <w:rFonts w:ascii="Times New Roman" w:hAnsi="Times New Roman" w:cs="Times New Roman"/>
          <w:i/>
          <w:sz w:val="24"/>
          <w:szCs w:val="24"/>
        </w:rPr>
      </w:pPr>
      <w:r>
        <w:rPr>
          <w:rFonts w:ascii="Times New Roman" w:hAnsi="Times New Roman" w:cs="Times New Roman"/>
          <w:i/>
          <w:sz w:val="24"/>
          <w:szCs w:val="24"/>
        </w:rPr>
        <w:t xml:space="preserve">3.1. </w:t>
      </w:r>
      <w:r>
        <w:rPr>
          <w:rFonts w:ascii="Times New Roman" w:hAnsi="Times New Roman" w:cs="Times New Roman" w:hint="eastAsia"/>
          <w:i/>
          <w:sz w:val="24"/>
          <w:szCs w:val="24"/>
        </w:rPr>
        <w:t>M</w:t>
      </w:r>
      <w:r>
        <w:rPr>
          <w:rFonts w:ascii="Times New Roman" w:hAnsi="Times New Roman" w:cs="Times New Roman"/>
          <w:i/>
          <w:sz w:val="24"/>
          <w:szCs w:val="24"/>
        </w:rPr>
        <w:t>ineralization of alanine</w:t>
      </w:r>
      <w:r>
        <w:rPr>
          <w:rFonts w:ascii="Times New Roman" w:hAnsi="Times New Roman" w:cs="Times New Roman" w:hint="eastAsia"/>
          <w:i/>
          <w:sz w:val="24"/>
          <w:szCs w:val="24"/>
        </w:rPr>
        <w:t xml:space="preserve"> N</w:t>
      </w:r>
    </w:p>
    <w:p w14:paraId="0C9AB224" w14:textId="7596ED14" w:rsidR="00EE2683" w:rsidRDefault="00F72E03">
      <w:pPr>
        <w:spacing w:line="480" w:lineRule="auto"/>
        <w:ind w:firstLineChars="150" w:firstLine="360"/>
        <w:rPr>
          <w:rFonts w:ascii="Times New Roman" w:hAnsi="Times New Roman" w:cs="Times New Roman"/>
          <w:sz w:val="24"/>
          <w:szCs w:val="24"/>
        </w:rPr>
      </w:pPr>
      <w:r>
        <w:rPr>
          <w:rFonts w:ascii="Times New Roman" w:hAnsi="Times New Roman" w:cs="Times New Roman"/>
          <w:sz w:val="24"/>
          <w:szCs w:val="24"/>
        </w:rPr>
        <w:t xml:space="preserve">After the addition of the 10 mM alanine solution, </w:t>
      </w:r>
      <w:r>
        <w:rPr>
          <w:rFonts w:ascii="Times New Roman" w:hAnsi="Times New Roman" w:cs="Times New Roman" w:hint="eastAsia"/>
          <w:sz w:val="24"/>
          <w:szCs w:val="24"/>
        </w:rPr>
        <w:t>it was</w:t>
      </w:r>
      <w:r>
        <w:rPr>
          <w:rFonts w:ascii="Times New Roman" w:hAnsi="Times New Roman" w:cs="Times New Roman"/>
          <w:sz w:val="24"/>
          <w:szCs w:val="24"/>
        </w:rPr>
        <w:t xml:space="preserve"> consumed rapidly</w:t>
      </w:r>
      <w:r>
        <w:rPr>
          <w:rFonts w:ascii="Times New Roman" w:hAnsi="Times New Roman" w:cs="Times New Roman" w:hint="eastAsia"/>
          <w:sz w:val="24"/>
          <w:szCs w:val="24"/>
        </w:rPr>
        <w:t xml:space="preserve"> </w:t>
      </w:r>
      <w:r>
        <w:rPr>
          <w:rFonts w:ascii="Times New Roman" w:hAnsi="Times New Roman" w:cs="Times New Roman"/>
          <w:sz w:val="24"/>
          <w:szCs w:val="24"/>
        </w:rPr>
        <w:t>and fell to background concentrations within 24 h</w:t>
      </w:r>
      <w:r>
        <w:rPr>
          <w:rFonts w:ascii="Times New Roman" w:hAnsi="Times New Roman" w:cs="Times New Roman" w:hint="eastAsia"/>
          <w:sz w:val="24"/>
          <w:szCs w:val="24"/>
        </w:rPr>
        <w:t xml:space="preserve"> (Fig. 1a).</w:t>
      </w:r>
      <w:r>
        <w:rPr>
          <w:rFonts w:ascii="Times New Roman" w:hAnsi="Times New Roman" w:cs="Times New Roman"/>
          <w:sz w:val="24"/>
          <w:szCs w:val="24"/>
        </w:rPr>
        <w:t xml:space="preserve"> NH</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w:t>
      </w:r>
      <w:r>
        <w:rPr>
          <w:rFonts w:ascii="Times New Roman" w:hAnsi="Times New Roman" w:cs="Times New Roman"/>
          <w:sz w:val="24"/>
          <w:szCs w:val="24"/>
        </w:rPr>
        <w:t xml:space="preserve"> increase</w:t>
      </w:r>
      <w:r>
        <w:rPr>
          <w:rFonts w:ascii="Times New Roman" w:hAnsi="Times New Roman" w:cs="Times New Roman" w:hint="eastAsia"/>
          <w:sz w:val="24"/>
          <w:szCs w:val="24"/>
        </w:rPr>
        <w:t>d</w:t>
      </w:r>
      <w:r>
        <w:rPr>
          <w:rFonts w:ascii="Times New Roman" w:hAnsi="Times New Roman" w:cs="Times New Roman"/>
          <w:sz w:val="24"/>
          <w:szCs w:val="24"/>
        </w:rPr>
        <w:t xml:space="preserve"> within 24 h but </w:t>
      </w:r>
      <w:r>
        <w:rPr>
          <w:rFonts w:ascii="Times New Roman" w:hAnsi="Times New Roman" w:cs="Times New Roman" w:hint="eastAsia"/>
          <w:sz w:val="24"/>
          <w:szCs w:val="24"/>
        </w:rPr>
        <w:t xml:space="preserve">then </w:t>
      </w:r>
      <w:r>
        <w:rPr>
          <w:rFonts w:ascii="Times New Roman" w:hAnsi="Times New Roman" w:cs="Times New Roman"/>
          <w:sz w:val="24"/>
          <w:szCs w:val="24"/>
        </w:rPr>
        <w:t>decrease</w:t>
      </w:r>
      <w:r>
        <w:rPr>
          <w:rFonts w:ascii="Times New Roman" w:hAnsi="Times New Roman" w:cs="Times New Roman" w:hint="eastAsia"/>
          <w:sz w:val="24"/>
          <w:szCs w:val="24"/>
        </w:rPr>
        <w:t>d</w:t>
      </w:r>
      <w:r>
        <w:rPr>
          <w:rFonts w:ascii="Times New Roman" w:hAnsi="Times New Roman" w:cs="Times New Roman"/>
          <w:sz w:val="24"/>
          <w:szCs w:val="24"/>
        </w:rPr>
        <w:t xml:space="preserve"> gradually</w:t>
      </w:r>
      <w:r>
        <w:rPr>
          <w:rFonts w:ascii="Times New Roman" w:hAnsi="Times New Roman" w:cs="Times New Roman" w:hint="eastAsia"/>
          <w:sz w:val="24"/>
          <w:szCs w:val="24"/>
        </w:rPr>
        <w:t xml:space="preserve"> (Fig. 1c)</w:t>
      </w:r>
      <w:r>
        <w:rPr>
          <w:rFonts w:ascii="Times New Roman" w:hAnsi="Times New Roman" w:cs="Times New Roman"/>
          <w:sz w:val="24"/>
          <w:szCs w:val="24"/>
        </w:rPr>
        <w:t>, and NO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w:t>
      </w:r>
      <w:r>
        <w:rPr>
          <w:rFonts w:ascii="Times New Roman" w:hAnsi="Times New Roman" w:cs="Times New Roman"/>
          <w:sz w:val="24"/>
          <w:szCs w:val="24"/>
        </w:rPr>
        <w:t xml:space="preserve"> increase</w:t>
      </w:r>
      <w:r>
        <w:rPr>
          <w:rFonts w:ascii="Times New Roman" w:hAnsi="Times New Roman" w:cs="Times New Roman" w:hint="eastAsia"/>
          <w:sz w:val="24"/>
          <w:szCs w:val="24"/>
        </w:rPr>
        <w:t>d</w:t>
      </w:r>
      <w:r>
        <w:rPr>
          <w:rFonts w:ascii="Times New Roman" w:hAnsi="Times New Roman" w:cs="Times New Roman"/>
          <w:sz w:val="24"/>
          <w:szCs w:val="24"/>
        </w:rPr>
        <w:t xml:space="preserve"> progressively within 48 h (Fig. 1</w:t>
      </w:r>
      <w:r>
        <w:rPr>
          <w:rFonts w:ascii="Times New Roman" w:hAnsi="Times New Roman" w:cs="Times New Roman" w:hint="eastAsia"/>
          <w:sz w:val="24"/>
          <w:szCs w:val="24"/>
        </w:rPr>
        <w:t>e</w:t>
      </w:r>
      <w:r>
        <w:rPr>
          <w:rFonts w:ascii="Times New Roman" w:hAnsi="Times New Roman" w:cs="Times New Roman"/>
          <w:sz w:val="24"/>
          <w:szCs w:val="24"/>
        </w:rPr>
        <w:t>). After the addition of deionized water, the variations in soil total amino acids, NH</w:t>
      </w:r>
      <w:r>
        <w:rPr>
          <w:rFonts w:ascii="Times New Roman" w:hAnsi="Times New Roman" w:cs="Times New Roman"/>
          <w:sz w:val="24"/>
          <w:szCs w:val="24"/>
          <w:vertAlign w:val="subscript"/>
        </w:rPr>
        <w:t>4</w:t>
      </w:r>
      <w:r>
        <w:rPr>
          <w:rFonts w:ascii="Times New Roman" w:hAnsi="Times New Roman" w:cs="Times New Roman"/>
          <w:sz w:val="24"/>
          <w:szCs w:val="24"/>
          <w:vertAlign w:val="superscript"/>
        </w:rPr>
        <w:t>+</w:t>
      </w:r>
      <w:r>
        <w:rPr>
          <w:rFonts w:ascii="Times New Roman" w:hAnsi="Times New Roman" w:cs="Times New Roman"/>
          <w:sz w:val="24"/>
          <w:szCs w:val="24"/>
        </w:rPr>
        <w:t>and NO</w:t>
      </w:r>
      <w:r>
        <w:rPr>
          <w:rFonts w:ascii="Times New Roman" w:hAnsi="Times New Roman" w:cs="Times New Roman"/>
          <w:sz w:val="24"/>
          <w:szCs w:val="24"/>
          <w:vertAlign w:val="subscript"/>
        </w:rPr>
        <w:t>3</w:t>
      </w:r>
      <w:r>
        <w:rPr>
          <w:rFonts w:ascii="Times New Roman" w:hAnsi="Times New Roman" w:cs="Times New Roman"/>
          <w:sz w:val="24"/>
          <w:szCs w:val="24"/>
          <w:vertAlign w:val="superscript"/>
        </w:rPr>
        <w:t>−</w:t>
      </w:r>
      <w:r w:rsidR="00C50DB3">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were </w:t>
      </w:r>
      <w:r w:rsidR="006A47D7">
        <w:rPr>
          <w:rFonts w:ascii="Times New Roman" w:hAnsi="Times New Roman" w:cs="Times New Roman"/>
          <w:sz w:val="24"/>
          <w:szCs w:val="24"/>
        </w:rPr>
        <w:t xml:space="preserve">not significant </w:t>
      </w:r>
      <w:r>
        <w:rPr>
          <w:rFonts w:ascii="Times New Roman" w:hAnsi="Times New Roman" w:cs="Times New Roman"/>
          <w:sz w:val="24"/>
          <w:szCs w:val="24"/>
        </w:rPr>
        <w:t xml:space="preserve">(Fig. </w:t>
      </w:r>
      <w:r>
        <w:rPr>
          <w:rFonts w:ascii="Times New Roman" w:hAnsi="Times New Roman" w:cs="Times New Roman" w:hint="eastAsia"/>
          <w:sz w:val="24"/>
          <w:szCs w:val="24"/>
        </w:rPr>
        <w:t>S</w:t>
      </w:r>
      <w:r>
        <w:rPr>
          <w:rFonts w:ascii="Times New Roman" w:hAnsi="Times New Roman" w:cs="Times New Roman"/>
          <w:sz w:val="24"/>
          <w:szCs w:val="24"/>
        </w:rPr>
        <w:t>1).</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The potential mineralization of alanine </w:t>
      </w:r>
      <w:r>
        <w:rPr>
          <w:rFonts w:ascii="Times New Roman" w:hAnsi="Times New Roman" w:cs="Times New Roman" w:hint="eastAsia"/>
          <w:sz w:val="24"/>
          <w:szCs w:val="24"/>
        </w:rPr>
        <w:t xml:space="preserve">N </w:t>
      </w:r>
      <w:r>
        <w:rPr>
          <w:rFonts w:ascii="Times New Roman" w:hAnsi="Times New Roman" w:cs="Times New Roman"/>
          <w:sz w:val="24"/>
          <w:szCs w:val="24"/>
        </w:rPr>
        <w:t xml:space="preserve">in soils differed significantly </w:t>
      </w:r>
      <w:r>
        <w:rPr>
          <w:rFonts w:ascii="Times New Roman" w:hAnsi="Times New Roman" w:cs="Times New Roman" w:hint="eastAsia"/>
          <w:sz w:val="24"/>
          <w:szCs w:val="24"/>
        </w:rPr>
        <w:t>among</w:t>
      </w:r>
      <w:r>
        <w:rPr>
          <w:rFonts w:ascii="Times New Roman" w:hAnsi="Times New Roman" w:cs="Times New Roman"/>
          <w:sz w:val="24"/>
          <w:szCs w:val="24"/>
        </w:rPr>
        <w:t xml:space="preserve"> </w:t>
      </w:r>
      <w:r>
        <w:rPr>
          <w:rFonts w:ascii="Times New Roman" w:hAnsi="Times New Roman" w:cs="Times New Roman" w:hint="eastAsia"/>
          <w:sz w:val="24"/>
          <w:szCs w:val="24"/>
        </w:rPr>
        <w:t>tree species</w:t>
      </w:r>
      <w:r>
        <w:rPr>
          <w:rFonts w:ascii="Times New Roman" w:hAnsi="Times New Roman" w:cs="Times New Roman"/>
          <w:sz w:val="24"/>
          <w:szCs w:val="24"/>
        </w:rPr>
        <w:t xml:space="preserve">. Except for sycamore, the half-life of alanine in soils </w:t>
      </w:r>
      <w:r>
        <w:rPr>
          <w:rFonts w:ascii="Times New Roman" w:hAnsi="Times New Roman" w:cs="Times New Roman" w:hint="eastAsia"/>
          <w:sz w:val="24"/>
          <w:szCs w:val="24"/>
        </w:rPr>
        <w:t>was</w:t>
      </w:r>
      <w:r>
        <w:rPr>
          <w:rFonts w:ascii="Times New Roman" w:hAnsi="Times New Roman" w:cs="Times New Roman"/>
          <w:sz w:val="24"/>
          <w:szCs w:val="24"/>
        </w:rPr>
        <w:t xml:space="preserve"> shorter under</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silver birch than </w:t>
      </w:r>
      <w:r w:rsidR="00262077">
        <w:rPr>
          <w:rFonts w:ascii="Times New Roman" w:hAnsi="Times New Roman" w:cs="Times New Roman"/>
          <w:sz w:val="24"/>
          <w:szCs w:val="24"/>
        </w:rPr>
        <w:t xml:space="preserve">that of </w:t>
      </w:r>
      <w:r>
        <w:rPr>
          <w:rFonts w:ascii="Times New Roman" w:hAnsi="Times New Roman" w:cs="Times New Roman"/>
          <w:sz w:val="24"/>
          <w:szCs w:val="24"/>
        </w:rPr>
        <w:t>other tree species</w:t>
      </w:r>
      <w:r>
        <w:rPr>
          <w:rFonts w:ascii="Times New Roman" w:hAnsi="Times New Roman" w:cs="Times New Roman" w:hint="eastAsia"/>
          <w:sz w:val="24"/>
          <w:szCs w:val="24"/>
        </w:rPr>
        <w:t>, and it was</w:t>
      </w:r>
      <w:r>
        <w:rPr>
          <w:rFonts w:ascii="Times New Roman" w:hAnsi="Times New Roman" w:cs="Times New Roman"/>
          <w:sz w:val="24"/>
          <w:szCs w:val="24"/>
        </w:rPr>
        <w:t xml:space="preserve"> shorter under black alder than under sweet chestnut</w:t>
      </w:r>
      <w:r>
        <w:rPr>
          <w:rFonts w:ascii="Times New Roman" w:hAnsi="Times New Roman" w:cs="Times New Roman" w:hint="eastAsia"/>
          <w:sz w:val="24"/>
          <w:szCs w:val="24"/>
        </w:rPr>
        <w:t>, pedunculate oak and European beech (Fig. 1b)</w:t>
      </w:r>
      <w:r>
        <w:rPr>
          <w:rFonts w:ascii="Times New Roman" w:hAnsi="Times New Roman" w:cs="Times New Roman"/>
          <w:sz w:val="24"/>
          <w:szCs w:val="24"/>
        </w:rPr>
        <w:t xml:space="preserve">. </w:t>
      </w:r>
      <w:r>
        <w:rPr>
          <w:rFonts w:ascii="Times New Roman" w:hAnsi="Times New Roman" w:cs="Times New Roman" w:hint="eastAsia"/>
          <w:sz w:val="24"/>
          <w:szCs w:val="24"/>
        </w:rPr>
        <w:t>T</w:t>
      </w:r>
      <w:r>
        <w:rPr>
          <w:rFonts w:ascii="Times New Roman" w:hAnsi="Times New Roman" w:cs="Times New Roman"/>
          <w:sz w:val="24"/>
          <w:szCs w:val="24"/>
        </w:rPr>
        <w:t xml:space="preserve">he potential net </w:t>
      </w:r>
      <w:r>
        <w:rPr>
          <w:rFonts w:ascii="Times New Roman" w:hAnsi="Times New Roman" w:cs="Times New Roman" w:hint="eastAsia"/>
          <w:sz w:val="24"/>
          <w:szCs w:val="24"/>
        </w:rPr>
        <w:t xml:space="preserve">ammonification </w:t>
      </w:r>
      <w:r>
        <w:rPr>
          <w:rFonts w:ascii="Times New Roman" w:hAnsi="Times New Roman" w:cs="Times New Roman"/>
          <w:sz w:val="24"/>
          <w:szCs w:val="24"/>
        </w:rPr>
        <w:t>rate</w:t>
      </w:r>
      <w:r>
        <w:rPr>
          <w:rFonts w:ascii="Times New Roman" w:hAnsi="Times New Roman" w:cs="Times New Roman" w:hint="eastAsia"/>
          <w:sz w:val="24"/>
          <w:szCs w:val="24"/>
        </w:rPr>
        <w:t xml:space="preserve"> was highest</w:t>
      </w:r>
      <w:r>
        <w:rPr>
          <w:rFonts w:ascii="Times New Roman" w:hAnsi="Times New Roman" w:cs="Times New Roman"/>
          <w:sz w:val="24"/>
          <w:szCs w:val="24"/>
        </w:rPr>
        <w:t xml:space="preserve"> in silver birch soils</w:t>
      </w:r>
      <w:r>
        <w:rPr>
          <w:rFonts w:ascii="Times New Roman" w:hAnsi="Times New Roman" w:cs="Times New Roman" w:hint="eastAsia"/>
          <w:sz w:val="24"/>
          <w:szCs w:val="24"/>
        </w:rPr>
        <w:t xml:space="preserve"> (Fig. 1d)</w:t>
      </w:r>
      <w:r>
        <w:rPr>
          <w:rFonts w:ascii="Times New Roman" w:hAnsi="Times New Roman" w:cs="Times New Roman"/>
          <w:sz w:val="24"/>
          <w:szCs w:val="24"/>
        </w:rPr>
        <w:t xml:space="preserve">. </w:t>
      </w:r>
      <w:r>
        <w:rPr>
          <w:rFonts w:ascii="Times New Roman" w:hAnsi="Times New Roman" w:cs="Times New Roman" w:hint="eastAsia"/>
          <w:sz w:val="24"/>
          <w:szCs w:val="24"/>
        </w:rPr>
        <w:t>T</w:t>
      </w:r>
      <w:r>
        <w:rPr>
          <w:rFonts w:ascii="Times New Roman" w:hAnsi="Times New Roman" w:cs="Times New Roman"/>
          <w:sz w:val="24"/>
          <w:szCs w:val="24"/>
        </w:rPr>
        <w:t xml:space="preserve">he potential net </w:t>
      </w:r>
      <w:r>
        <w:rPr>
          <w:rFonts w:ascii="Times New Roman" w:hAnsi="Times New Roman" w:cs="Times New Roman" w:hint="eastAsia"/>
          <w:sz w:val="24"/>
          <w:szCs w:val="24"/>
        </w:rPr>
        <w:t>nitrification rate</w:t>
      </w:r>
      <w:r>
        <w:rPr>
          <w:rFonts w:ascii="Times New Roman" w:hAnsi="Times New Roman" w:cs="Times New Roman"/>
          <w:sz w:val="24"/>
          <w:szCs w:val="24"/>
        </w:rPr>
        <w:t xml:space="preserve"> </w:t>
      </w:r>
      <w:r>
        <w:rPr>
          <w:rFonts w:ascii="Times New Roman" w:hAnsi="Times New Roman" w:cs="Times New Roman" w:hint="eastAsia"/>
          <w:sz w:val="24"/>
          <w:szCs w:val="24"/>
        </w:rPr>
        <w:t>was</w:t>
      </w:r>
      <w:r>
        <w:rPr>
          <w:rFonts w:ascii="Times New Roman" w:hAnsi="Times New Roman" w:cs="Times New Roman"/>
          <w:sz w:val="24"/>
          <w:szCs w:val="24"/>
        </w:rPr>
        <w:t xml:space="preserve"> highe</w:t>
      </w:r>
      <w:r>
        <w:rPr>
          <w:rFonts w:ascii="Times New Roman" w:hAnsi="Times New Roman" w:cs="Times New Roman" w:hint="eastAsia"/>
          <w:sz w:val="24"/>
          <w:szCs w:val="24"/>
        </w:rPr>
        <w:t>st</w:t>
      </w:r>
      <w:r>
        <w:rPr>
          <w:rFonts w:ascii="Times New Roman" w:hAnsi="Times New Roman" w:cs="Times New Roman"/>
          <w:sz w:val="24"/>
          <w:szCs w:val="24"/>
        </w:rPr>
        <w:t xml:space="preserve"> </w:t>
      </w:r>
      <w:r>
        <w:rPr>
          <w:rFonts w:ascii="Times New Roman" w:hAnsi="Times New Roman" w:cs="Times New Roman" w:hint="eastAsia"/>
          <w:sz w:val="24"/>
          <w:szCs w:val="24"/>
        </w:rPr>
        <w:t>in black alder soils (Fig. 1f)</w:t>
      </w:r>
      <w:r>
        <w:rPr>
          <w:rFonts w:ascii="Times New Roman" w:hAnsi="Times New Roman" w:cs="Times New Roman"/>
          <w:sz w:val="24"/>
          <w:szCs w:val="24"/>
        </w:rPr>
        <w:t>.</w:t>
      </w:r>
    </w:p>
    <w:p w14:paraId="25B0D13E" w14:textId="77777777" w:rsidR="00EE2683" w:rsidRDefault="00F72E03">
      <w:pPr>
        <w:spacing w:line="480" w:lineRule="auto"/>
        <w:rPr>
          <w:rFonts w:ascii="Times New Roman" w:hAnsi="Times New Roman" w:cs="Times New Roman"/>
          <w:i/>
          <w:sz w:val="24"/>
          <w:szCs w:val="24"/>
        </w:rPr>
      </w:pPr>
      <w:r>
        <w:rPr>
          <w:rFonts w:ascii="Times New Roman" w:hAnsi="Times New Roman" w:cs="Times New Roman"/>
          <w:i/>
          <w:sz w:val="24"/>
          <w:szCs w:val="24"/>
        </w:rPr>
        <w:t>3.2. Activities of AAP and LAP in soils</w:t>
      </w:r>
    </w:p>
    <w:p w14:paraId="0B57F9EA" w14:textId="77777777" w:rsidR="00EE2683" w:rsidRDefault="00F72E03">
      <w:pPr>
        <w:spacing w:line="480" w:lineRule="auto"/>
        <w:ind w:firstLineChars="150" w:firstLine="360"/>
        <w:rPr>
          <w:rFonts w:ascii="Times New Roman" w:hAnsi="Times New Roman" w:cs="Times New Roman"/>
          <w:sz w:val="24"/>
          <w:szCs w:val="24"/>
        </w:rPr>
      </w:pPr>
      <w:r>
        <w:rPr>
          <w:rFonts w:ascii="Times New Roman" w:hAnsi="Times New Roman" w:cs="Times New Roman"/>
          <w:sz w:val="24"/>
          <w:szCs w:val="24"/>
        </w:rPr>
        <w:lastRenderedPageBreak/>
        <w:t>The potential maximum activities of AAP and LAP in soils were 153.8</w:t>
      </w:r>
      <w:r>
        <w:rPr>
          <w:rFonts w:ascii="Times New Roman" w:hAnsi="Times New Roman" w:cs="Times New Roman"/>
          <w:sz w:val="24"/>
          <w:szCs w:val="24"/>
        </w:rPr>
        <w:sym w:font="Symbol" w:char="F02D"/>
      </w:r>
      <w:r>
        <w:rPr>
          <w:rFonts w:ascii="Times New Roman" w:hAnsi="Times New Roman" w:cs="Times New Roman"/>
          <w:sz w:val="24"/>
          <w:szCs w:val="24"/>
        </w:rPr>
        <w:t>341.9 and 91.6</w:t>
      </w:r>
      <w:r>
        <w:rPr>
          <w:rFonts w:ascii="Times New Roman" w:hAnsi="Times New Roman" w:cs="Times New Roman"/>
          <w:sz w:val="24"/>
          <w:szCs w:val="24"/>
        </w:rPr>
        <w:sym w:font="Symbol" w:char="F02D"/>
      </w:r>
      <w:r>
        <w:rPr>
          <w:rFonts w:ascii="Times New Roman" w:hAnsi="Times New Roman" w:cs="Times New Roman"/>
          <w:sz w:val="24"/>
          <w:szCs w:val="24"/>
        </w:rPr>
        <w:t>147.9 nmol/g/h, respectively</w:t>
      </w:r>
      <w:r>
        <w:rPr>
          <w:rFonts w:ascii="Times New Roman" w:hAnsi="Times New Roman" w:cs="Times New Roman" w:hint="eastAsia"/>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 xml:space="preserve">and they </w:t>
      </w:r>
      <w:r>
        <w:rPr>
          <w:rFonts w:ascii="Times New Roman" w:hAnsi="Times New Roman" w:cs="Times New Roman"/>
          <w:sz w:val="24"/>
          <w:szCs w:val="24"/>
        </w:rPr>
        <w:t xml:space="preserve">were significantly different </w:t>
      </w:r>
      <w:r>
        <w:rPr>
          <w:rFonts w:ascii="Times New Roman" w:hAnsi="Times New Roman" w:cs="Times New Roman" w:hint="eastAsia"/>
          <w:sz w:val="24"/>
          <w:szCs w:val="24"/>
        </w:rPr>
        <w:t>among</w:t>
      </w:r>
      <w:r>
        <w:rPr>
          <w:rFonts w:ascii="Times New Roman" w:hAnsi="Times New Roman" w:cs="Times New Roman"/>
          <w:sz w:val="24"/>
          <w:szCs w:val="24"/>
        </w:rPr>
        <w:t xml:space="preserve"> </w:t>
      </w:r>
      <w:r>
        <w:rPr>
          <w:rFonts w:ascii="Times New Roman" w:hAnsi="Times New Roman" w:cs="Times New Roman" w:hint="eastAsia"/>
          <w:sz w:val="24"/>
          <w:szCs w:val="24"/>
        </w:rPr>
        <w:t>tree species (Fig. 2).</w:t>
      </w:r>
      <w:r>
        <w:rPr>
          <w:rFonts w:ascii="Times New Roman" w:hAnsi="Times New Roman" w:cs="Times New Roman"/>
          <w:sz w:val="24"/>
          <w:szCs w:val="24"/>
        </w:rPr>
        <w:t xml:space="preserve"> The potential maximum activities of </w:t>
      </w:r>
      <w:r>
        <w:rPr>
          <w:rFonts w:ascii="Times New Roman" w:hAnsi="Times New Roman" w:cs="Times New Roman" w:hint="eastAsia"/>
          <w:sz w:val="24"/>
          <w:szCs w:val="24"/>
        </w:rPr>
        <w:t xml:space="preserve">soil </w:t>
      </w:r>
      <w:r>
        <w:rPr>
          <w:rFonts w:ascii="Times New Roman" w:hAnsi="Times New Roman" w:cs="Times New Roman"/>
          <w:sz w:val="24"/>
          <w:szCs w:val="24"/>
        </w:rPr>
        <w:t xml:space="preserve">AAP and LAP </w:t>
      </w:r>
      <w:r>
        <w:rPr>
          <w:rFonts w:ascii="Times New Roman" w:hAnsi="Times New Roman" w:cs="Times New Roman" w:hint="eastAsia"/>
          <w:sz w:val="24"/>
          <w:szCs w:val="24"/>
        </w:rPr>
        <w:t xml:space="preserve">were significantly </w:t>
      </w:r>
      <w:r>
        <w:rPr>
          <w:rFonts w:ascii="Times New Roman" w:hAnsi="Times New Roman" w:cs="Times New Roman"/>
          <w:sz w:val="24"/>
          <w:szCs w:val="24"/>
        </w:rPr>
        <w:t xml:space="preserve">higher under black alder and silver birch than under pedunculate oak </w:t>
      </w:r>
      <w:r>
        <w:rPr>
          <w:rFonts w:ascii="Times New Roman" w:hAnsi="Times New Roman" w:cs="Times New Roman" w:hint="eastAsia"/>
          <w:sz w:val="24"/>
          <w:szCs w:val="24"/>
        </w:rPr>
        <w:t xml:space="preserve">and </w:t>
      </w:r>
      <w:r>
        <w:rPr>
          <w:rFonts w:ascii="Times New Roman" w:hAnsi="Times New Roman" w:cs="Times New Roman"/>
          <w:sz w:val="24"/>
          <w:szCs w:val="24"/>
        </w:rPr>
        <w:t xml:space="preserve">sweet chestnut. </w:t>
      </w:r>
    </w:p>
    <w:p w14:paraId="491B36F0" w14:textId="77777777" w:rsidR="00EE2683" w:rsidRDefault="00F72E03">
      <w:pPr>
        <w:spacing w:line="480" w:lineRule="auto"/>
        <w:rPr>
          <w:rFonts w:ascii="Times New Roman" w:hAnsi="Times New Roman" w:cs="Times New Roman"/>
          <w:i/>
          <w:sz w:val="24"/>
          <w:szCs w:val="24"/>
        </w:rPr>
      </w:pPr>
      <w:r>
        <w:rPr>
          <w:rFonts w:ascii="Times New Roman" w:hAnsi="Times New Roman" w:cs="Times New Roman"/>
          <w:i/>
          <w:sz w:val="24"/>
          <w:szCs w:val="24"/>
        </w:rPr>
        <w:t xml:space="preserve">3.3. Uptake of alanine and </w:t>
      </w:r>
      <w:proofErr w:type="spellStart"/>
      <w:r>
        <w:rPr>
          <w:rFonts w:ascii="Times New Roman" w:hAnsi="Times New Roman" w:cs="Times New Roman"/>
          <w:i/>
          <w:sz w:val="24"/>
          <w:szCs w:val="24"/>
        </w:rPr>
        <w:t>trialanine</w:t>
      </w:r>
      <w:proofErr w:type="spellEnd"/>
      <w:r>
        <w:rPr>
          <w:rFonts w:ascii="Times New Roman" w:hAnsi="Times New Roman" w:cs="Times New Roman"/>
          <w:i/>
          <w:sz w:val="24"/>
          <w:szCs w:val="24"/>
        </w:rPr>
        <w:t xml:space="preserve"> by soil microbes</w:t>
      </w:r>
    </w:p>
    <w:p w14:paraId="3417601E" w14:textId="77777777" w:rsidR="00EE2683" w:rsidRDefault="00F72E03">
      <w:pPr>
        <w:spacing w:line="480" w:lineRule="auto"/>
        <w:ind w:firstLineChars="150" w:firstLine="360"/>
        <w:rPr>
          <w:rFonts w:ascii="Times New Roman" w:hAnsi="Times New Roman" w:cs="Times New Roman"/>
          <w:sz w:val="24"/>
          <w:szCs w:val="24"/>
        </w:rPr>
      </w:pPr>
      <w:r>
        <w:rPr>
          <w:rFonts w:ascii="Times New Roman" w:hAnsi="Times New Roman" w:cs="Times New Roman" w:hint="eastAsia"/>
          <w:sz w:val="24"/>
          <w:szCs w:val="24"/>
        </w:rPr>
        <w:t>W</w:t>
      </w:r>
      <w:r>
        <w:rPr>
          <w:rFonts w:ascii="Times New Roman" w:hAnsi="Times New Roman" w:cs="Times New Roman"/>
          <w:sz w:val="24"/>
          <w:szCs w:val="24"/>
        </w:rPr>
        <w:t>ithin 1 h of addition to soils</w:t>
      </w:r>
      <w:r>
        <w:rPr>
          <w:rFonts w:ascii="Times New Roman" w:hAnsi="Times New Roman" w:cs="Times New Roman" w:hint="eastAsia"/>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t</w:t>
      </w:r>
      <w:r>
        <w:rPr>
          <w:rFonts w:ascii="Times New Roman" w:hAnsi="Times New Roman" w:cs="Times New Roman"/>
          <w:sz w:val="24"/>
          <w:szCs w:val="24"/>
        </w:rPr>
        <w:t xml:space="preserve">he uptake of </w:t>
      </w:r>
      <w:r>
        <w:rPr>
          <w:rFonts w:ascii="Times New Roman" w:hAnsi="Times New Roman" w:cs="Times New Roman"/>
          <w:sz w:val="24"/>
          <w:szCs w:val="24"/>
          <w:vertAlign w:val="superscript"/>
        </w:rPr>
        <w:t>14</w:t>
      </w:r>
      <w:r>
        <w:rPr>
          <w:rFonts w:ascii="Times New Roman" w:hAnsi="Times New Roman" w:cs="Times New Roman"/>
          <w:sz w:val="24"/>
          <w:szCs w:val="24"/>
        </w:rPr>
        <w:t xml:space="preserve">C-labeled alanine and </w:t>
      </w:r>
      <w:proofErr w:type="spellStart"/>
      <w:r>
        <w:rPr>
          <w:rFonts w:ascii="Times New Roman" w:hAnsi="Times New Roman" w:cs="Times New Roman"/>
          <w:sz w:val="24"/>
          <w:szCs w:val="24"/>
        </w:rPr>
        <w:t>trialanine</w:t>
      </w:r>
      <w:proofErr w:type="spellEnd"/>
      <w:r>
        <w:rPr>
          <w:rFonts w:ascii="Times New Roman" w:hAnsi="Times New Roman" w:cs="Times New Roman"/>
          <w:sz w:val="24"/>
          <w:szCs w:val="24"/>
        </w:rPr>
        <w:t xml:space="preserve"> from 1 </w:t>
      </w:r>
      <w:r>
        <w:rPr>
          <w:rFonts w:ascii="Times New Roman" w:eastAsia="SimSun" w:hAnsi="Times New Roman" w:cs="Times New Roman"/>
          <w:sz w:val="24"/>
          <w:szCs w:val="24"/>
        </w:rPr>
        <w:t>m</w:t>
      </w:r>
      <w:r>
        <w:rPr>
          <w:rFonts w:ascii="Times New Roman" w:hAnsi="Times New Roman" w:cs="Times New Roman"/>
          <w:sz w:val="24"/>
          <w:szCs w:val="24"/>
        </w:rPr>
        <w:t xml:space="preserve">M solution </w:t>
      </w:r>
      <w:r>
        <w:rPr>
          <w:rFonts w:ascii="Times New Roman" w:hAnsi="Times New Roman" w:cs="Times New Roman" w:hint="eastAsia"/>
          <w:sz w:val="24"/>
          <w:szCs w:val="24"/>
        </w:rPr>
        <w:t xml:space="preserve">by soil microbes </w:t>
      </w:r>
      <w:r>
        <w:rPr>
          <w:rFonts w:ascii="Times New Roman" w:hAnsi="Times New Roman" w:cs="Times New Roman"/>
          <w:sz w:val="24"/>
          <w:szCs w:val="24"/>
        </w:rPr>
        <w:t xml:space="preserve">was fast, with 60.9−74.0% and 37.4−47.2% of the </w:t>
      </w:r>
      <w:r>
        <w:rPr>
          <w:rFonts w:ascii="Times New Roman" w:hAnsi="Times New Roman" w:cs="Times New Roman"/>
          <w:sz w:val="24"/>
          <w:szCs w:val="24"/>
          <w:vertAlign w:val="superscript"/>
        </w:rPr>
        <w:t>14</w:t>
      </w:r>
      <w:r>
        <w:rPr>
          <w:rFonts w:ascii="Times New Roman" w:hAnsi="Times New Roman" w:cs="Times New Roman"/>
          <w:sz w:val="24"/>
          <w:szCs w:val="24"/>
        </w:rPr>
        <w:t>C being removed from soil solution, respectively (Fig</w:t>
      </w:r>
      <w:r w:rsidR="00EE0778">
        <w:rPr>
          <w:rFonts w:ascii="Times New Roman" w:hAnsi="Times New Roman" w:cs="Times New Roman"/>
          <w:sz w:val="24"/>
          <w:szCs w:val="24"/>
        </w:rPr>
        <w:t>s</w:t>
      </w:r>
      <w:r>
        <w:rPr>
          <w:rFonts w:ascii="Times New Roman" w:hAnsi="Times New Roman" w:cs="Times New Roman"/>
          <w:sz w:val="24"/>
          <w:szCs w:val="24"/>
        </w:rPr>
        <w:t xml:space="preserve">. </w:t>
      </w:r>
      <w:r>
        <w:rPr>
          <w:rFonts w:ascii="Times New Roman" w:hAnsi="Times New Roman" w:cs="Times New Roman" w:hint="eastAsia"/>
          <w:sz w:val="24"/>
          <w:szCs w:val="24"/>
        </w:rPr>
        <w:t>3a and d</w:t>
      </w:r>
      <w:r>
        <w:rPr>
          <w:rFonts w:ascii="Times New Roman" w:hAnsi="Times New Roman" w:cs="Times New Roman"/>
          <w:sz w:val="24"/>
          <w:szCs w:val="24"/>
        </w:rPr>
        <w:t xml:space="preserve">). </w:t>
      </w:r>
      <w:r>
        <w:rPr>
          <w:rFonts w:ascii="Times New Roman" w:hAnsi="Times New Roman" w:cs="Times New Roman" w:hint="eastAsia"/>
          <w:sz w:val="24"/>
          <w:szCs w:val="24"/>
        </w:rPr>
        <w:t>T</w:t>
      </w:r>
      <w:r>
        <w:rPr>
          <w:rFonts w:ascii="Times New Roman" w:hAnsi="Times New Roman" w:cs="Times New Roman"/>
          <w:sz w:val="24"/>
          <w:szCs w:val="24"/>
        </w:rPr>
        <w:t xml:space="preserve">he half-life of </w:t>
      </w:r>
      <w:r>
        <w:rPr>
          <w:rFonts w:ascii="Times New Roman" w:hAnsi="Times New Roman" w:cs="Times New Roman"/>
          <w:sz w:val="24"/>
          <w:szCs w:val="24"/>
          <w:vertAlign w:val="superscript"/>
        </w:rPr>
        <w:t>14</w:t>
      </w:r>
      <w:r>
        <w:rPr>
          <w:rFonts w:ascii="Times New Roman" w:hAnsi="Times New Roman" w:cs="Times New Roman"/>
          <w:sz w:val="24"/>
          <w:szCs w:val="24"/>
        </w:rPr>
        <w:t xml:space="preserve">C-labeled alanine and </w:t>
      </w:r>
      <w:proofErr w:type="spellStart"/>
      <w:r>
        <w:rPr>
          <w:rFonts w:ascii="Times New Roman" w:hAnsi="Times New Roman" w:cs="Times New Roman"/>
          <w:sz w:val="24"/>
          <w:szCs w:val="24"/>
        </w:rPr>
        <w:t>trialanine</w:t>
      </w:r>
      <w:proofErr w:type="spellEnd"/>
      <w:r>
        <w:rPr>
          <w:rFonts w:ascii="Times New Roman" w:hAnsi="Times New Roman" w:cs="Times New Roman" w:hint="eastAsia"/>
          <w:sz w:val="24"/>
          <w:szCs w:val="24"/>
        </w:rPr>
        <w:t xml:space="preserve"> </w:t>
      </w:r>
      <w:r>
        <w:rPr>
          <w:rFonts w:ascii="Times New Roman" w:hAnsi="Times New Roman" w:cs="Times New Roman"/>
          <w:sz w:val="24"/>
          <w:szCs w:val="24"/>
        </w:rPr>
        <w:t>was 26.7−39.6 and 60.8−78.6 min, respectively (Fig</w:t>
      </w:r>
      <w:r w:rsidR="00EE0778">
        <w:rPr>
          <w:rFonts w:ascii="Times New Roman" w:hAnsi="Times New Roman" w:cs="Times New Roman"/>
          <w:sz w:val="24"/>
          <w:szCs w:val="24"/>
        </w:rPr>
        <w:t>s</w:t>
      </w:r>
      <w:r>
        <w:rPr>
          <w:rFonts w:ascii="Times New Roman" w:hAnsi="Times New Roman" w:cs="Times New Roman"/>
          <w:sz w:val="24"/>
          <w:szCs w:val="24"/>
        </w:rPr>
        <w:t xml:space="preserve">. </w:t>
      </w:r>
      <w:r>
        <w:rPr>
          <w:rFonts w:ascii="Times New Roman" w:hAnsi="Times New Roman" w:cs="Times New Roman" w:hint="eastAsia"/>
          <w:sz w:val="24"/>
          <w:szCs w:val="24"/>
        </w:rPr>
        <w:t>3b and e</w:t>
      </w:r>
      <w:r>
        <w:rPr>
          <w:rFonts w:ascii="Times New Roman" w:hAnsi="Times New Roman" w:cs="Times New Roman"/>
          <w:sz w:val="24"/>
          <w:szCs w:val="24"/>
        </w:rPr>
        <w:t xml:space="preserve">). The half-life of </w:t>
      </w:r>
      <w:r>
        <w:rPr>
          <w:rFonts w:ascii="Times New Roman" w:hAnsi="Times New Roman" w:cs="Times New Roman"/>
          <w:sz w:val="24"/>
          <w:szCs w:val="24"/>
          <w:vertAlign w:val="superscript"/>
        </w:rPr>
        <w:t>14</w:t>
      </w:r>
      <w:r>
        <w:rPr>
          <w:rFonts w:ascii="Times New Roman" w:hAnsi="Times New Roman" w:cs="Times New Roman"/>
          <w:sz w:val="24"/>
          <w:szCs w:val="24"/>
        </w:rPr>
        <w:t>C-labeled alanine in soil solution</w:t>
      </w:r>
      <w:r>
        <w:rPr>
          <w:rFonts w:ascii="Times New Roman" w:hAnsi="Times New Roman" w:cs="Times New Roman" w:hint="eastAsia"/>
          <w:sz w:val="24"/>
          <w:szCs w:val="24"/>
        </w:rPr>
        <w:t>s</w:t>
      </w:r>
      <w:r>
        <w:rPr>
          <w:rFonts w:ascii="Times New Roman" w:hAnsi="Times New Roman" w:cs="Times New Roman"/>
          <w:sz w:val="24"/>
          <w:szCs w:val="24"/>
        </w:rPr>
        <w:t xml:space="preserve"> of silver birch</w:t>
      </w:r>
      <w:r>
        <w:rPr>
          <w:rFonts w:ascii="Times New Roman" w:hAnsi="Times New Roman" w:cs="Times New Roman" w:hint="eastAsia"/>
          <w:sz w:val="24"/>
          <w:szCs w:val="24"/>
        </w:rPr>
        <w:t>,</w:t>
      </w:r>
      <w:r>
        <w:rPr>
          <w:rFonts w:ascii="Times New Roman" w:hAnsi="Times New Roman" w:cs="Times New Roman"/>
          <w:sz w:val="24"/>
          <w:szCs w:val="24"/>
        </w:rPr>
        <w:t xml:space="preserve"> European ash</w:t>
      </w:r>
      <w:r>
        <w:rPr>
          <w:rFonts w:ascii="Times New Roman" w:hAnsi="Times New Roman" w:cs="Times New Roman" w:hint="eastAsia"/>
          <w:sz w:val="24"/>
          <w:szCs w:val="24"/>
        </w:rPr>
        <w:t xml:space="preserve"> and sweet chestnut </w:t>
      </w:r>
      <w:r>
        <w:rPr>
          <w:rFonts w:ascii="Times New Roman" w:hAnsi="Times New Roman" w:cs="Times New Roman"/>
          <w:sz w:val="24"/>
          <w:szCs w:val="24"/>
        </w:rPr>
        <w:t xml:space="preserve">was shorter than </w:t>
      </w:r>
      <w:r>
        <w:rPr>
          <w:rFonts w:ascii="Times New Roman" w:hAnsi="Times New Roman" w:cs="Times New Roman" w:hint="eastAsia"/>
          <w:sz w:val="24"/>
          <w:szCs w:val="24"/>
        </w:rPr>
        <w:t>that of</w:t>
      </w:r>
      <w:r>
        <w:rPr>
          <w:rFonts w:ascii="Times New Roman" w:hAnsi="Times New Roman" w:cs="Times New Roman"/>
          <w:sz w:val="24"/>
          <w:szCs w:val="24"/>
        </w:rPr>
        <w:t xml:space="preserve"> European beech (Fig. </w:t>
      </w:r>
      <w:r>
        <w:rPr>
          <w:rFonts w:ascii="Times New Roman" w:hAnsi="Times New Roman" w:cs="Times New Roman" w:hint="eastAsia"/>
          <w:sz w:val="24"/>
          <w:szCs w:val="24"/>
        </w:rPr>
        <w:t>3b</w:t>
      </w:r>
      <w:r>
        <w:rPr>
          <w:rFonts w:ascii="Times New Roman" w:hAnsi="Times New Roman" w:cs="Times New Roman"/>
          <w:sz w:val="24"/>
          <w:szCs w:val="24"/>
        </w:rPr>
        <w:t xml:space="preserve">). </w:t>
      </w:r>
      <w:r>
        <w:rPr>
          <w:rFonts w:ascii="Times New Roman" w:hAnsi="Times New Roman" w:cs="Times New Roman" w:hint="eastAsia"/>
          <w:sz w:val="24"/>
          <w:szCs w:val="24"/>
        </w:rPr>
        <w:t>T</w:t>
      </w:r>
      <w:r>
        <w:rPr>
          <w:rFonts w:ascii="Times New Roman" w:hAnsi="Times New Roman" w:cs="Times New Roman"/>
          <w:sz w:val="24"/>
          <w:szCs w:val="24"/>
        </w:rPr>
        <w:t xml:space="preserve">he half-life of </w:t>
      </w:r>
      <w:r>
        <w:rPr>
          <w:rFonts w:ascii="Times New Roman" w:hAnsi="Times New Roman" w:cs="Times New Roman"/>
          <w:sz w:val="24"/>
          <w:szCs w:val="24"/>
          <w:vertAlign w:val="superscript"/>
        </w:rPr>
        <w:t>14</w:t>
      </w:r>
      <w:r>
        <w:rPr>
          <w:rFonts w:ascii="Times New Roman" w:hAnsi="Times New Roman" w:cs="Times New Roman"/>
          <w:sz w:val="24"/>
          <w:szCs w:val="24"/>
        </w:rPr>
        <w:t xml:space="preserve">C-labeled </w:t>
      </w:r>
      <w:proofErr w:type="spellStart"/>
      <w:r>
        <w:rPr>
          <w:rFonts w:ascii="Times New Roman" w:hAnsi="Times New Roman" w:cs="Times New Roman"/>
          <w:sz w:val="24"/>
          <w:szCs w:val="24"/>
        </w:rPr>
        <w:t>trialanine</w:t>
      </w:r>
      <w:proofErr w:type="spellEnd"/>
      <w:r>
        <w:rPr>
          <w:rFonts w:ascii="Times New Roman" w:hAnsi="Times New Roman" w:cs="Times New Roman"/>
          <w:sz w:val="24"/>
          <w:szCs w:val="24"/>
        </w:rPr>
        <w:t xml:space="preserve"> in soil solution of silver birch was </w:t>
      </w:r>
      <w:r>
        <w:rPr>
          <w:rFonts w:ascii="Times New Roman" w:hAnsi="Times New Roman" w:cs="Times New Roman" w:hint="eastAsia"/>
          <w:sz w:val="24"/>
          <w:szCs w:val="24"/>
        </w:rPr>
        <w:t>the shortest</w:t>
      </w:r>
      <w:r>
        <w:rPr>
          <w:rFonts w:ascii="Times New Roman" w:hAnsi="Times New Roman" w:cs="Times New Roman"/>
          <w:sz w:val="24"/>
          <w:szCs w:val="24"/>
        </w:rPr>
        <w:t xml:space="preserve"> (Fig. </w:t>
      </w:r>
      <w:r>
        <w:rPr>
          <w:rFonts w:ascii="Times New Roman" w:hAnsi="Times New Roman" w:cs="Times New Roman" w:hint="eastAsia"/>
          <w:sz w:val="24"/>
          <w:szCs w:val="24"/>
        </w:rPr>
        <w:t>3e</w:t>
      </w:r>
      <w:r>
        <w:rPr>
          <w:rFonts w:ascii="Times New Roman" w:hAnsi="Times New Roman" w:cs="Times New Roman"/>
          <w:sz w:val="24"/>
          <w:szCs w:val="24"/>
        </w:rPr>
        <w:t xml:space="preserve">). Based on the uptake kinetics of </w:t>
      </w:r>
      <w:r>
        <w:rPr>
          <w:rFonts w:ascii="Times New Roman" w:hAnsi="Times New Roman" w:cs="Times New Roman"/>
          <w:sz w:val="24"/>
          <w:szCs w:val="24"/>
          <w:vertAlign w:val="superscript"/>
        </w:rPr>
        <w:t>14</w:t>
      </w:r>
      <w:r>
        <w:rPr>
          <w:rFonts w:ascii="Times New Roman" w:hAnsi="Times New Roman" w:cs="Times New Roman"/>
          <w:sz w:val="24"/>
          <w:szCs w:val="24"/>
        </w:rPr>
        <w:t xml:space="preserve">C-labeled alanine and </w:t>
      </w:r>
      <w:proofErr w:type="spellStart"/>
      <w:r>
        <w:rPr>
          <w:rFonts w:ascii="Times New Roman" w:hAnsi="Times New Roman" w:cs="Times New Roman"/>
          <w:sz w:val="24"/>
          <w:szCs w:val="24"/>
        </w:rPr>
        <w:t>trialanine</w:t>
      </w:r>
      <w:proofErr w:type="spellEnd"/>
      <w:r>
        <w:rPr>
          <w:rFonts w:ascii="Times New Roman" w:hAnsi="Times New Roman" w:cs="Times New Roman"/>
          <w:sz w:val="24"/>
          <w:szCs w:val="24"/>
        </w:rPr>
        <w:t xml:space="preserve"> by soil microbes (Michaelis-Menten equation), the potential maximum uptake rates of alanine and </w:t>
      </w:r>
      <w:proofErr w:type="spellStart"/>
      <w:r>
        <w:rPr>
          <w:rFonts w:ascii="Times New Roman" w:hAnsi="Times New Roman" w:cs="Times New Roman"/>
          <w:sz w:val="24"/>
          <w:szCs w:val="24"/>
        </w:rPr>
        <w:t>trialanine</w:t>
      </w:r>
      <w:proofErr w:type="spellEnd"/>
      <w:r>
        <w:rPr>
          <w:rFonts w:ascii="Times New Roman" w:hAnsi="Times New Roman" w:cs="Times New Roman"/>
          <w:sz w:val="24"/>
          <w:szCs w:val="24"/>
        </w:rPr>
        <w:t xml:space="preserve"> were 20.7−36.4 and 14.5−27.7 </w:t>
      </w:r>
      <w:r>
        <w:rPr>
          <w:rFonts w:ascii="Times New Roman" w:eastAsia="SimSun" w:hAnsi="Times New Roman" w:cs="Times New Roman"/>
          <w:color w:val="000000"/>
          <w:kern w:val="0"/>
          <w:sz w:val="24"/>
          <w:szCs w:val="24"/>
        </w:rPr>
        <w:t>nmol</w:t>
      </w:r>
      <w:r>
        <w:rPr>
          <w:rFonts w:ascii="Times New Roman" w:eastAsia="SimSun" w:hAnsi="Times New Roman" w:cs="Times New Roman" w:hint="eastAsia"/>
          <w:color w:val="000000"/>
          <w:kern w:val="0"/>
          <w:sz w:val="24"/>
          <w:szCs w:val="24"/>
        </w:rPr>
        <w:t>/</w:t>
      </w:r>
      <w:r>
        <w:rPr>
          <w:rFonts w:ascii="Times New Roman" w:eastAsia="SimSun" w:hAnsi="Times New Roman" w:cs="Times New Roman"/>
          <w:color w:val="000000"/>
          <w:kern w:val="0"/>
          <w:sz w:val="24"/>
          <w:szCs w:val="24"/>
        </w:rPr>
        <w:t>g</w:t>
      </w:r>
      <w:r>
        <w:rPr>
          <w:rFonts w:ascii="Times New Roman" w:eastAsia="SimSun" w:hAnsi="Times New Roman" w:cs="Times New Roman" w:hint="eastAsia"/>
          <w:color w:val="000000"/>
          <w:kern w:val="0"/>
          <w:sz w:val="24"/>
          <w:szCs w:val="24"/>
        </w:rPr>
        <w:t>/</w:t>
      </w:r>
      <w:r>
        <w:rPr>
          <w:rFonts w:ascii="Times New Roman" w:eastAsia="SimSun" w:hAnsi="Times New Roman" w:cs="Times New Roman"/>
          <w:color w:val="000000"/>
          <w:kern w:val="0"/>
          <w:sz w:val="24"/>
          <w:szCs w:val="24"/>
        </w:rPr>
        <w:t>min, respectively (</w:t>
      </w:r>
      <w:r>
        <w:rPr>
          <w:rFonts w:ascii="Times New Roman" w:hAnsi="Times New Roman" w:cs="Times New Roman"/>
          <w:sz w:val="24"/>
          <w:szCs w:val="24"/>
        </w:rPr>
        <w:t>Fig</w:t>
      </w:r>
      <w:r w:rsidR="00EE0778">
        <w:rPr>
          <w:rFonts w:ascii="Times New Roman" w:hAnsi="Times New Roman" w:cs="Times New Roman"/>
          <w:sz w:val="24"/>
          <w:szCs w:val="24"/>
        </w:rPr>
        <w:t>s</w:t>
      </w:r>
      <w:r>
        <w:rPr>
          <w:rFonts w:ascii="Times New Roman" w:hAnsi="Times New Roman" w:cs="Times New Roman"/>
          <w:sz w:val="24"/>
          <w:szCs w:val="24"/>
        </w:rPr>
        <w:t xml:space="preserve">. </w:t>
      </w:r>
      <w:r>
        <w:rPr>
          <w:rFonts w:ascii="Times New Roman" w:hAnsi="Times New Roman" w:cs="Times New Roman" w:hint="eastAsia"/>
          <w:sz w:val="24"/>
          <w:szCs w:val="24"/>
        </w:rPr>
        <w:t>3c and f</w:t>
      </w:r>
      <w:r>
        <w:rPr>
          <w:rFonts w:ascii="Times New Roman" w:eastAsia="SimSun" w:hAnsi="Times New Roman" w:cs="Times New Roman"/>
          <w:color w:val="000000"/>
          <w:kern w:val="0"/>
          <w:sz w:val="24"/>
          <w:szCs w:val="24"/>
        </w:rPr>
        <w:t>). T</w:t>
      </w:r>
      <w:r>
        <w:rPr>
          <w:rFonts w:ascii="Times New Roman" w:hAnsi="Times New Roman" w:cs="Times New Roman"/>
          <w:sz w:val="24"/>
          <w:szCs w:val="24"/>
        </w:rPr>
        <w:t>he potential maximum uptake rate of alanine w</w:t>
      </w:r>
      <w:r>
        <w:rPr>
          <w:rFonts w:ascii="Times New Roman" w:hAnsi="Times New Roman" w:cs="Times New Roman" w:hint="eastAsia"/>
          <w:sz w:val="24"/>
          <w:szCs w:val="24"/>
        </w:rPr>
        <w:t>as</w:t>
      </w:r>
      <w:r>
        <w:rPr>
          <w:rFonts w:ascii="Times New Roman" w:hAnsi="Times New Roman" w:cs="Times New Roman"/>
          <w:sz w:val="24"/>
          <w:szCs w:val="24"/>
        </w:rPr>
        <w:t xml:space="preserve"> faster under silver birch and </w:t>
      </w:r>
      <w:r>
        <w:rPr>
          <w:rFonts w:ascii="Times New Roman" w:eastAsia="SimSun" w:hAnsi="Times New Roman" w:cs="Times New Roman"/>
          <w:color w:val="000000"/>
          <w:kern w:val="0"/>
          <w:sz w:val="24"/>
          <w:szCs w:val="24"/>
        </w:rPr>
        <w:t>European ash</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than </w:t>
      </w:r>
      <w:r>
        <w:rPr>
          <w:rFonts w:ascii="Times New Roman" w:hAnsi="Times New Roman" w:cs="Times New Roman" w:hint="eastAsia"/>
          <w:sz w:val="24"/>
          <w:szCs w:val="24"/>
        </w:rPr>
        <w:t xml:space="preserve">under </w:t>
      </w:r>
      <w:r>
        <w:rPr>
          <w:rFonts w:ascii="Times New Roman" w:hAnsi="Times New Roman" w:cs="Times New Roman"/>
          <w:sz w:val="24"/>
          <w:szCs w:val="24"/>
        </w:rPr>
        <w:t>the other tree species</w:t>
      </w:r>
      <w:r>
        <w:rPr>
          <w:rFonts w:ascii="Times New Roman" w:hAnsi="Times New Roman" w:cs="Times New Roman" w:hint="eastAsia"/>
          <w:sz w:val="24"/>
          <w:szCs w:val="24"/>
        </w:rPr>
        <w:t>, and it was the slowest under sweet chestnut</w:t>
      </w:r>
      <w:r>
        <w:rPr>
          <w:rFonts w:ascii="Times New Roman" w:hAnsi="Times New Roman" w:cs="Times New Roman"/>
          <w:sz w:val="24"/>
          <w:szCs w:val="24"/>
        </w:rPr>
        <w:t xml:space="preserve"> (Fig. </w:t>
      </w:r>
      <w:r>
        <w:rPr>
          <w:rFonts w:ascii="Times New Roman" w:hAnsi="Times New Roman" w:cs="Times New Roman" w:hint="eastAsia"/>
          <w:sz w:val="24"/>
          <w:szCs w:val="24"/>
        </w:rPr>
        <w:t>3c</w:t>
      </w:r>
      <w:r>
        <w:rPr>
          <w:rFonts w:ascii="Times New Roman" w:hAnsi="Times New Roman" w:cs="Times New Roman"/>
          <w:sz w:val="24"/>
          <w:szCs w:val="24"/>
        </w:rPr>
        <w:t xml:space="preserve">). The potential maximum uptake rate of </w:t>
      </w:r>
      <w:proofErr w:type="spellStart"/>
      <w:r>
        <w:rPr>
          <w:rFonts w:ascii="Times New Roman" w:hAnsi="Times New Roman" w:cs="Times New Roman" w:hint="eastAsia"/>
          <w:sz w:val="24"/>
          <w:szCs w:val="24"/>
        </w:rPr>
        <w:t>tri</w:t>
      </w:r>
      <w:r>
        <w:rPr>
          <w:rFonts w:ascii="Times New Roman" w:hAnsi="Times New Roman" w:cs="Times New Roman"/>
          <w:sz w:val="24"/>
          <w:szCs w:val="24"/>
        </w:rPr>
        <w:t>alanine</w:t>
      </w:r>
      <w:proofErr w:type="spellEnd"/>
      <w:r>
        <w:rPr>
          <w:rFonts w:ascii="Times New Roman" w:hAnsi="Times New Roman" w:cs="Times New Roman"/>
          <w:sz w:val="24"/>
          <w:szCs w:val="24"/>
        </w:rPr>
        <w:t xml:space="preserve"> was faster under </w:t>
      </w:r>
      <w:r>
        <w:rPr>
          <w:rFonts w:ascii="Times New Roman" w:hAnsi="Times New Roman" w:cs="Times New Roman" w:hint="eastAsia"/>
          <w:sz w:val="24"/>
          <w:szCs w:val="24"/>
        </w:rPr>
        <w:t xml:space="preserve">silver birch, </w:t>
      </w:r>
      <w:r>
        <w:rPr>
          <w:rFonts w:ascii="Times New Roman" w:hAnsi="Times New Roman" w:cs="Times New Roman"/>
          <w:sz w:val="24"/>
          <w:szCs w:val="24"/>
        </w:rPr>
        <w:t xml:space="preserve">black </w:t>
      </w:r>
      <w:proofErr w:type="gramStart"/>
      <w:r>
        <w:rPr>
          <w:rFonts w:ascii="Times New Roman" w:hAnsi="Times New Roman" w:cs="Times New Roman"/>
          <w:sz w:val="24"/>
          <w:szCs w:val="24"/>
        </w:rPr>
        <w:t>alder</w:t>
      </w:r>
      <w:proofErr w:type="gramEnd"/>
      <w:r>
        <w:rPr>
          <w:rFonts w:ascii="Times New Roman" w:hAnsi="Times New Roman" w:cs="Times New Roman"/>
          <w:sz w:val="24"/>
          <w:szCs w:val="24"/>
        </w:rPr>
        <w:t xml:space="preserve"> </w:t>
      </w:r>
      <w:r>
        <w:rPr>
          <w:rFonts w:ascii="Times New Roman" w:hAnsi="Times New Roman" w:cs="Times New Roman" w:hint="eastAsia"/>
          <w:sz w:val="24"/>
          <w:szCs w:val="24"/>
        </w:rPr>
        <w:t xml:space="preserve">and European ash </w:t>
      </w:r>
      <w:r>
        <w:rPr>
          <w:rFonts w:ascii="Times New Roman" w:hAnsi="Times New Roman" w:cs="Times New Roman"/>
          <w:sz w:val="24"/>
          <w:szCs w:val="24"/>
        </w:rPr>
        <w:t xml:space="preserve">than under </w:t>
      </w:r>
      <w:r>
        <w:rPr>
          <w:rFonts w:ascii="Times New Roman" w:hAnsi="Times New Roman" w:cs="Times New Roman" w:hint="eastAsia"/>
          <w:sz w:val="24"/>
          <w:szCs w:val="24"/>
        </w:rPr>
        <w:t>the other tree species</w:t>
      </w:r>
      <w:r>
        <w:rPr>
          <w:rFonts w:ascii="Times New Roman" w:hAnsi="Times New Roman" w:cs="Times New Roman"/>
          <w:sz w:val="24"/>
          <w:szCs w:val="24"/>
        </w:rPr>
        <w:t xml:space="preserve"> (Fig. </w:t>
      </w:r>
      <w:r>
        <w:rPr>
          <w:rFonts w:ascii="Times New Roman" w:hAnsi="Times New Roman" w:cs="Times New Roman" w:hint="eastAsia"/>
          <w:sz w:val="24"/>
          <w:szCs w:val="24"/>
        </w:rPr>
        <w:t>3f</w:t>
      </w:r>
      <w:r>
        <w:rPr>
          <w:rFonts w:ascii="Times New Roman" w:hAnsi="Times New Roman" w:cs="Times New Roman"/>
          <w:sz w:val="24"/>
          <w:szCs w:val="24"/>
        </w:rPr>
        <w:t xml:space="preserve">). </w:t>
      </w:r>
    </w:p>
    <w:p w14:paraId="7FCF2AF2" w14:textId="77777777" w:rsidR="00EE2683" w:rsidRDefault="00F72E03">
      <w:pPr>
        <w:spacing w:line="480" w:lineRule="auto"/>
        <w:rPr>
          <w:rFonts w:ascii="Times New Roman" w:hAnsi="Times New Roman" w:cs="Times New Roman"/>
          <w:i/>
          <w:sz w:val="24"/>
          <w:szCs w:val="24"/>
        </w:rPr>
      </w:pPr>
      <w:r>
        <w:rPr>
          <w:rFonts w:ascii="Times New Roman" w:hAnsi="Times New Roman" w:cs="Times New Roman"/>
          <w:i/>
          <w:sz w:val="24"/>
          <w:szCs w:val="24"/>
        </w:rPr>
        <w:t xml:space="preserve">3.4. Mineralization of alanine </w:t>
      </w:r>
      <w:r>
        <w:rPr>
          <w:rFonts w:ascii="Times New Roman" w:hAnsi="Times New Roman" w:cs="Times New Roman" w:hint="eastAsia"/>
          <w:i/>
          <w:sz w:val="24"/>
          <w:szCs w:val="24"/>
        </w:rPr>
        <w:t xml:space="preserve">and </w:t>
      </w:r>
      <w:proofErr w:type="spellStart"/>
      <w:r>
        <w:rPr>
          <w:rFonts w:ascii="Times New Roman" w:hAnsi="Times New Roman" w:cs="Times New Roman"/>
          <w:i/>
          <w:sz w:val="24"/>
          <w:szCs w:val="24"/>
        </w:rPr>
        <w:t>trialanine</w:t>
      </w:r>
      <w:proofErr w:type="spellEnd"/>
      <w:r>
        <w:rPr>
          <w:rFonts w:ascii="Times New Roman" w:hAnsi="Times New Roman" w:cs="Times New Roman"/>
          <w:i/>
          <w:sz w:val="24"/>
          <w:szCs w:val="24"/>
        </w:rPr>
        <w:t xml:space="preserve"> </w:t>
      </w:r>
      <w:r>
        <w:rPr>
          <w:rFonts w:ascii="Times New Roman" w:hAnsi="Times New Roman" w:cs="Times New Roman" w:hint="eastAsia"/>
          <w:i/>
          <w:sz w:val="24"/>
          <w:szCs w:val="24"/>
        </w:rPr>
        <w:t>by soil microbes</w:t>
      </w:r>
    </w:p>
    <w:p w14:paraId="49AF9421" w14:textId="77777777" w:rsidR="00EE2683" w:rsidRDefault="00F72E03">
      <w:pPr>
        <w:spacing w:line="480" w:lineRule="auto"/>
        <w:ind w:firstLineChars="150" w:firstLine="360"/>
        <w:rPr>
          <w:rFonts w:ascii="Times New Roman" w:hAnsi="Times New Roman" w:cs="Times New Roman"/>
          <w:sz w:val="24"/>
          <w:szCs w:val="24"/>
        </w:rPr>
      </w:pPr>
      <w:r>
        <w:rPr>
          <w:rFonts w:ascii="Times New Roman" w:hAnsi="Times New Roman" w:cs="Times New Roman"/>
          <w:sz w:val="24"/>
          <w:szCs w:val="24"/>
        </w:rPr>
        <w:t xml:space="preserve">The mineralization of </w:t>
      </w:r>
      <w:bookmarkStart w:id="23" w:name="OLE_LINK13"/>
      <w:r>
        <w:rPr>
          <w:rFonts w:ascii="Times New Roman" w:hAnsi="Times New Roman" w:cs="Times New Roman"/>
          <w:sz w:val="24"/>
          <w:szCs w:val="24"/>
          <w:vertAlign w:val="superscript"/>
        </w:rPr>
        <w:t>14</w:t>
      </w:r>
      <w:r>
        <w:rPr>
          <w:rFonts w:ascii="Times New Roman" w:hAnsi="Times New Roman" w:cs="Times New Roman"/>
          <w:sz w:val="24"/>
          <w:szCs w:val="24"/>
        </w:rPr>
        <w:t>C-labeled</w:t>
      </w:r>
      <w:bookmarkEnd w:id="23"/>
      <w:r>
        <w:rPr>
          <w:rFonts w:ascii="Times New Roman" w:hAnsi="Times New Roman" w:cs="Times New Roman"/>
          <w:sz w:val="24"/>
          <w:szCs w:val="24"/>
        </w:rPr>
        <w:t xml:space="preserve"> alanine </w:t>
      </w:r>
      <w:r>
        <w:rPr>
          <w:rFonts w:ascii="Times New Roman" w:hAnsi="Times New Roman" w:cs="Times New Roman" w:hint="eastAsia"/>
          <w:sz w:val="24"/>
          <w:szCs w:val="24"/>
        </w:rPr>
        <w:t xml:space="preserve">and </w:t>
      </w:r>
      <w:proofErr w:type="spellStart"/>
      <w:r>
        <w:rPr>
          <w:rFonts w:ascii="Times New Roman" w:hAnsi="Times New Roman" w:cs="Times New Roman"/>
          <w:sz w:val="24"/>
          <w:szCs w:val="24"/>
        </w:rPr>
        <w:t>trialanine</w:t>
      </w:r>
      <w:proofErr w:type="spellEnd"/>
      <w:r>
        <w:rPr>
          <w:rFonts w:ascii="Times New Roman" w:hAnsi="Times New Roman" w:cs="Times New Roman"/>
          <w:sz w:val="24"/>
          <w:szCs w:val="24"/>
        </w:rPr>
        <w:t xml:space="preserve"> </w:t>
      </w:r>
      <w:r>
        <w:rPr>
          <w:rFonts w:ascii="Times New Roman" w:hAnsi="Times New Roman" w:cs="Times New Roman" w:hint="eastAsia"/>
          <w:sz w:val="24"/>
          <w:szCs w:val="24"/>
        </w:rPr>
        <w:t>by soil microbes</w:t>
      </w:r>
      <w:r>
        <w:rPr>
          <w:rFonts w:ascii="Times New Roman" w:hAnsi="Times New Roman" w:cs="Times New Roman"/>
          <w:sz w:val="24"/>
          <w:szCs w:val="24"/>
        </w:rPr>
        <w:t xml:space="preserve"> was </w:t>
      </w:r>
      <w:r>
        <w:rPr>
          <w:rFonts w:ascii="Times New Roman" w:hAnsi="Times New Roman" w:cs="Times New Roman"/>
          <w:sz w:val="24"/>
          <w:szCs w:val="24"/>
        </w:rPr>
        <w:lastRenderedPageBreak/>
        <w:t xml:space="preserve">rapid and </w:t>
      </w:r>
      <w:r>
        <w:rPr>
          <w:rFonts w:ascii="Times New Roman" w:hAnsi="Times New Roman" w:cs="Times New Roman" w:hint="eastAsia"/>
          <w:sz w:val="24"/>
          <w:szCs w:val="24"/>
        </w:rPr>
        <w:t>showed</w:t>
      </w:r>
      <w:r>
        <w:rPr>
          <w:rFonts w:ascii="Times New Roman" w:hAnsi="Times New Roman" w:cs="Times New Roman"/>
          <w:sz w:val="24"/>
          <w:szCs w:val="24"/>
        </w:rPr>
        <w:t xml:space="preserve"> similar profiles, with an initial rapid phase followed by a secondary slower phase of </w:t>
      </w:r>
      <w:r>
        <w:rPr>
          <w:rFonts w:ascii="Times New Roman" w:hAnsi="Times New Roman" w:cs="Times New Roman"/>
          <w:sz w:val="24"/>
          <w:szCs w:val="24"/>
          <w:vertAlign w:val="superscript"/>
        </w:rPr>
        <w:t>14</w:t>
      </w:r>
      <w:r>
        <w:rPr>
          <w:rFonts w:ascii="Times New Roman" w:hAnsi="Times New Roman" w:cs="Times New Roman"/>
          <w:sz w:val="24"/>
          <w:szCs w:val="24"/>
        </w:rPr>
        <w:t>CO</w:t>
      </w:r>
      <w:r>
        <w:rPr>
          <w:rFonts w:ascii="Times New Roman" w:hAnsi="Times New Roman" w:cs="Times New Roman"/>
          <w:sz w:val="24"/>
          <w:szCs w:val="24"/>
          <w:vertAlign w:val="subscript"/>
        </w:rPr>
        <w:t>2</w:t>
      </w:r>
      <w:r>
        <w:rPr>
          <w:rFonts w:ascii="Times New Roman" w:hAnsi="Times New Roman" w:cs="Times New Roman"/>
          <w:sz w:val="24"/>
          <w:szCs w:val="24"/>
        </w:rPr>
        <w:t xml:space="preserve"> evolution (Fig</w:t>
      </w:r>
      <w:r w:rsidR="00EE0778">
        <w:rPr>
          <w:rFonts w:ascii="Times New Roman" w:hAnsi="Times New Roman" w:cs="Times New Roman"/>
          <w:sz w:val="24"/>
          <w:szCs w:val="24"/>
        </w:rPr>
        <w:t>s</w:t>
      </w:r>
      <w:r>
        <w:rPr>
          <w:rFonts w:ascii="Times New Roman" w:hAnsi="Times New Roman" w:cs="Times New Roman"/>
          <w:sz w:val="24"/>
          <w:szCs w:val="24"/>
        </w:rPr>
        <w:t xml:space="preserve">. </w:t>
      </w:r>
      <w:r>
        <w:rPr>
          <w:rFonts w:ascii="Times New Roman" w:hAnsi="Times New Roman" w:cs="Times New Roman" w:hint="eastAsia"/>
          <w:sz w:val="24"/>
          <w:szCs w:val="24"/>
        </w:rPr>
        <w:t>4a and d</w:t>
      </w:r>
      <w:r>
        <w:rPr>
          <w:rFonts w:ascii="Times New Roman" w:hAnsi="Times New Roman" w:cs="Times New Roman"/>
          <w:sz w:val="24"/>
          <w:szCs w:val="24"/>
        </w:rPr>
        <w:t xml:space="preserve">). The half-life of </w:t>
      </w:r>
      <w:r>
        <w:rPr>
          <w:rFonts w:ascii="Times New Roman" w:hAnsi="Times New Roman" w:cs="Times New Roman"/>
          <w:sz w:val="24"/>
          <w:szCs w:val="24"/>
          <w:vertAlign w:val="superscript"/>
        </w:rPr>
        <w:t>14</w:t>
      </w:r>
      <w:r>
        <w:rPr>
          <w:rFonts w:ascii="Times New Roman" w:hAnsi="Times New Roman" w:cs="Times New Roman"/>
          <w:sz w:val="24"/>
          <w:szCs w:val="24"/>
        </w:rPr>
        <w:t xml:space="preserve">C-labeled alanine and </w:t>
      </w:r>
      <w:proofErr w:type="spellStart"/>
      <w:r>
        <w:rPr>
          <w:rFonts w:ascii="Times New Roman" w:hAnsi="Times New Roman" w:cs="Times New Roman"/>
          <w:sz w:val="24"/>
          <w:szCs w:val="24"/>
        </w:rPr>
        <w:t>trialanine</w:t>
      </w:r>
      <w:proofErr w:type="spellEnd"/>
      <w:r>
        <w:rPr>
          <w:rFonts w:ascii="Times New Roman" w:hAnsi="Times New Roman" w:cs="Times New Roman"/>
          <w:sz w:val="24"/>
          <w:szCs w:val="24"/>
        </w:rPr>
        <w:t xml:space="preserve"> in soils was 1.98−2.45 and 2.98−4.13 h</w:t>
      </w:r>
      <w:r>
        <w:rPr>
          <w:rFonts w:ascii="Times New Roman" w:hAnsi="Times New Roman" w:cs="Times New Roman" w:hint="eastAsia"/>
          <w:sz w:val="24"/>
          <w:szCs w:val="24"/>
        </w:rPr>
        <w:t xml:space="preserve"> </w:t>
      </w:r>
      <w:r>
        <w:rPr>
          <w:rFonts w:ascii="Times New Roman" w:hAnsi="Times New Roman" w:cs="Times New Roman"/>
          <w:sz w:val="24"/>
          <w:szCs w:val="24"/>
        </w:rPr>
        <w:t>(Fig</w:t>
      </w:r>
      <w:r w:rsidR="00EE0778">
        <w:rPr>
          <w:rFonts w:ascii="Times New Roman" w:hAnsi="Times New Roman" w:cs="Times New Roman"/>
          <w:sz w:val="24"/>
          <w:szCs w:val="24"/>
        </w:rPr>
        <w:t>s</w:t>
      </w:r>
      <w:r>
        <w:rPr>
          <w:rFonts w:ascii="Times New Roman" w:hAnsi="Times New Roman" w:cs="Times New Roman"/>
          <w:sz w:val="24"/>
          <w:szCs w:val="24"/>
        </w:rPr>
        <w:t xml:space="preserve">. </w:t>
      </w:r>
      <w:r>
        <w:rPr>
          <w:rFonts w:ascii="Times New Roman" w:hAnsi="Times New Roman" w:cs="Times New Roman" w:hint="eastAsia"/>
          <w:sz w:val="24"/>
          <w:szCs w:val="24"/>
        </w:rPr>
        <w:t>4b and e</w:t>
      </w:r>
      <w:r>
        <w:rPr>
          <w:rFonts w:ascii="Times New Roman" w:hAnsi="Times New Roman" w:cs="Times New Roman"/>
          <w:sz w:val="24"/>
          <w:szCs w:val="24"/>
        </w:rPr>
        <w:t>), respectively, and the microbial CUE was 69.9−72.8% and 38.2−46.5%</w:t>
      </w:r>
      <w:r>
        <w:rPr>
          <w:rFonts w:ascii="Times New Roman" w:hAnsi="Times New Roman" w:cs="Times New Roman" w:hint="eastAsia"/>
          <w:sz w:val="24"/>
          <w:szCs w:val="24"/>
        </w:rPr>
        <w:t xml:space="preserve"> </w:t>
      </w:r>
      <w:r>
        <w:rPr>
          <w:rFonts w:ascii="Times New Roman" w:hAnsi="Times New Roman" w:cs="Times New Roman"/>
          <w:sz w:val="24"/>
          <w:szCs w:val="24"/>
        </w:rPr>
        <w:t>(Fig</w:t>
      </w:r>
      <w:r w:rsidR="00EE0778">
        <w:rPr>
          <w:rFonts w:ascii="Times New Roman" w:hAnsi="Times New Roman" w:cs="Times New Roman"/>
          <w:sz w:val="24"/>
          <w:szCs w:val="24"/>
        </w:rPr>
        <w:t>s</w:t>
      </w:r>
      <w:r>
        <w:rPr>
          <w:rFonts w:ascii="Times New Roman" w:hAnsi="Times New Roman" w:cs="Times New Roman"/>
          <w:sz w:val="24"/>
          <w:szCs w:val="24"/>
        </w:rPr>
        <w:t xml:space="preserve">. </w:t>
      </w:r>
      <w:r>
        <w:rPr>
          <w:rFonts w:ascii="Times New Roman" w:hAnsi="Times New Roman" w:cs="Times New Roman" w:hint="eastAsia"/>
          <w:sz w:val="24"/>
          <w:szCs w:val="24"/>
        </w:rPr>
        <w:t>4c and f</w:t>
      </w:r>
      <w:r>
        <w:rPr>
          <w:rFonts w:ascii="Times New Roman" w:hAnsi="Times New Roman" w:cs="Times New Roman"/>
          <w:sz w:val="24"/>
          <w:szCs w:val="24"/>
        </w:rPr>
        <w:t xml:space="preserve">), respectively. </w:t>
      </w:r>
      <w:r>
        <w:rPr>
          <w:rFonts w:ascii="Times New Roman" w:hAnsi="Times New Roman" w:cs="Times New Roman" w:hint="eastAsia"/>
          <w:sz w:val="24"/>
          <w:szCs w:val="24"/>
        </w:rPr>
        <w:t>Whether for t</w:t>
      </w:r>
      <w:r>
        <w:rPr>
          <w:rFonts w:ascii="Times New Roman" w:hAnsi="Times New Roman" w:cs="Times New Roman"/>
          <w:sz w:val="24"/>
          <w:szCs w:val="24"/>
        </w:rPr>
        <w:t xml:space="preserve">he half-life </w:t>
      </w:r>
      <w:r>
        <w:rPr>
          <w:rFonts w:ascii="Times New Roman" w:hAnsi="Times New Roman" w:cs="Times New Roman" w:hint="eastAsia"/>
          <w:sz w:val="24"/>
          <w:szCs w:val="24"/>
        </w:rPr>
        <w:t xml:space="preserve">of </w:t>
      </w:r>
      <w:r>
        <w:rPr>
          <w:rFonts w:ascii="Times New Roman" w:hAnsi="Times New Roman" w:cs="Times New Roman"/>
          <w:sz w:val="24"/>
          <w:szCs w:val="24"/>
          <w:vertAlign w:val="superscript"/>
        </w:rPr>
        <w:t>14</w:t>
      </w:r>
      <w:r>
        <w:rPr>
          <w:rFonts w:ascii="Times New Roman" w:hAnsi="Times New Roman" w:cs="Times New Roman"/>
          <w:sz w:val="24"/>
          <w:szCs w:val="24"/>
        </w:rPr>
        <w:t>C-labeled alanine</w:t>
      </w:r>
      <w:r>
        <w:rPr>
          <w:rFonts w:ascii="Times New Roman" w:hAnsi="Times New Roman" w:cs="Times New Roman" w:hint="eastAsia"/>
          <w:sz w:val="24"/>
          <w:szCs w:val="24"/>
        </w:rPr>
        <w:t xml:space="preserve"> or </w:t>
      </w:r>
      <w:proofErr w:type="spellStart"/>
      <w:r>
        <w:rPr>
          <w:rFonts w:ascii="Times New Roman" w:hAnsi="Times New Roman" w:cs="Times New Roman" w:hint="eastAsia"/>
          <w:sz w:val="24"/>
          <w:szCs w:val="24"/>
        </w:rPr>
        <w:t>trialanine</w:t>
      </w:r>
      <w:proofErr w:type="spellEnd"/>
      <w:r>
        <w:rPr>
          <w:rFonts w:ascii="Times New Roman" w:hAnsi="Times New Roman" w:cs="Times New Roman" w:hint="eastAsia"/>
          <w:sz w:val="24"/>
          <w:szCs w:val="24"/>
        </w:rPr>
        <w:t>, it</w:t>
      </w:r>
      <w:r>
        <w:rPr>
          <w:rFonts w:ascii="Times New Roman" w:hAnsi="Times New Roman" w:cs="Times New Roman"/>
          <w:sz w:val="24"/>
          <w:szCs w:val="24"/>
        </w:rPr>
        <w:t xml:space="preserve"> </w:t>
      </w:r>
      <w:r>
        <w:rPr>
          <w:rFonts w:ascii="Times New Roman" w:hAnsi="Times New Roman" w:cs="Times New Roman" w:hint="eastAsia"/>
          <w:sz w:val="24"/>
          <w:szCs w:val="24"/>
        </w:rPr>
        <w:t>was significantly shorter under silver birch than under European beech, pedunculate oak and sweet chestnut (</w:t>
      </w:r>
      <w:r w:rsidR="005B665D" w:rsidRPr="00004EBA">
        <w:rPr>
          <w:rFonts w:ascii="Times New Roman" w:hAnsi="Times New Roman" w:cs="Times New Roman"/>
          <w:i/>
          <w:iCs/>
          <w:sz w:val="24"/>
          <w:szCs w:val="24"/>
        </w:rPr>
        <w:t>P</w:t>
      </w:r>
      <w:r w:rsidR="005B665D">
        <w:rPr>
          <w:rFonts w:ascii="Times New Roman" w:hAnsi="Times New Roman" w:cs="Times New Roman"/>
          <w:sz w:val="24"/>
          <w:szCs w:val="24"/>
        </w:rPr>
        <w:t xml:space="preserve"> &lt; 0.05; </w:t>
      </w:r>
      <w:r>
        <w:rPr>
          <w:rFonts w:ascii="Times New Roman" w:hAnsi="Times New Roman" w:cs="Times New Roman" w:hint="eastAsia"/>
          <w:sz w:val="24"/>
          <w:szCs w:val="24"/>
        </w:rPr>
        <w:t>Fig</w:t>
      </w:r>
      <w:r w:rsidR="00EE0778">
        <w:rPr>
          <w:rFonts w:ascii="Times New Roman" w:hAnsi="Times New Roman" w:cs="Times New Roman"/>
          <w:sz w:val="24"/>
          <w:szCs w:val="24"/>
        </w:rPr>
        <w:t>s</w:t>
      </w:r>
      <w:r>
        <w:rPr>
          <w:rFonts w:ascii="Times New Roman" w:hAnsi="Times New Roman" w:cs="Times New Roman" w:hint="eastAsia"/>
          <w:sz w:val="24"/>
          <w:szCs w:val="24"/>
        </w:rPr>
        <w:t xml:space="preserve">. 4b and e). The </w:t>
      </w:r>
      <w:r>
        <w:rPr>
          <w:rFonts w:ascii="Times New Roman" w:hAnsi="Times New Roman" w:cs="Times New Roman"/>
          <w:sz w:val="24"/>
          <w:szCs w:val="24"/>
        </w:rPr>
        <w:t xml:space="preserve">half-life </w:t>
      </w:r>
      <w:r>
        <w:rPr>
          <w:rFonts w:ascii="Times New Roman" w:hAnsi="Times New Roman" w:cs="Times New Roman" w:hint="eastAsia"/>
          <w:sz w:val="24"/>
          <w:szCs w:val="24"/>
        </w:rPr>
        <w:t xml:space="preserve">of </w:t>
      </w:r>
      <w:r>
        <w:rPr>
          <w:rFonts w:ascii="Times New Roman" w:hAnsi="Times New Roman" w:cs="Times New Roman"/>
          <w:sz w:val="24"/>
          <w:szCs w:val="24"/>
          <w:vertAlign w:val="superscript"/>
        </w:rPr>
        <w:t>14</w:t>
      </w:r>
      <w:r>
        <w:rPr>
          <w:rFonts w:ascii="Times New Roman" w:hAnsi="Times New Roman" w:cs="Times New Roman"/>
          <w:sz w:val="24"/>
          <w:szCs w:val="24"/>
        </w:rPr>
        <w:t xml:space="preserve">C-labeled </w:t>
      </w:r>
      <w:proofErr w:type="spellStart"/>
      <w:r>
        <w:rPr>
          <w:rFonts w:ascii="Times New Roman" w:hAnsi="Times New Roman" w:cs="Times New Roman" w:hint="eastAsia"/>
          <w:sz w:val="24"/>
          <w:szCs w:val="24"/>
        </w:rPr>
        <w:t>tri</w:t>
      </w:r>
      <w:r>
        <w:rPr>
          <w:rFonts w:ascii="Times New Roman" w:hAnsi="Times New Roman" w:cs="Times New Roman"/>
          <w:sz w:val="24"/>
          <w:szCs w:val="24"/>
        </w:rPr>
        <w:t>alanine</w:t>
      </w:r>
      <w:proofErr w:type="spellEnd"/>
      <w:r>
        <w:rPr>
          <w:rFonts w:ascii="Times New Roman" w:hAnsi="Times New Roman" w:cs="Times New Roman" w:hint="eastAsia"/>
          <w:sz w:val="24"/>
          <w:szCs w:val="24"/>
        </w:rPr>
        <w:t xml:space="preserve"> was significantly shorter under black alder than under European beech, pedunculate oak and sweet chestnut (Fig. 4e). </w:t>
      </w:r>
      <w:r>
        <w:rPr>
          <w:rFonts w:ascii="Times New Roman" w:hAnsi="Times New Roman" w:cs="Times New Roman"/>
          <w:sz w:val="24"/>
          <w:szCs w:val="24"/>
        </w:rPr>
        <w:t xml:space="preserve">The CUE of </w:t>
      </w:r>
      <w:r>
        <w:rPr>
          <w:rFonts w:ascii="Times New Roman" w:hAnsi="Times New Roman" w:cs="Times New Roman"/>
          <w:sz w:val="24"/>
          <w:szCs w:val="24"/>
          <w:vertAlign w:val="superscript"/>
        </w:rPr>
        <w:t>14</w:t>
      </w:r>
      <w:r>
        <w:rPr>
          <w:rFonts w:ascii="Times New Roman" w:hAnsi="Times New Roman" w:cs="Times New Roman"/>
          <w:sz w:val="24"/>
          <w:szCs w:val="24"/>
        </w:rPr>
        <w:t xml:space="preserve">C-labeled alanine </w:t>
      </w:r>
      <w:r>
        <w:rPr>
          <w:rFonts w:ascii="Times New Roman" w:hAnsi="Times New Roman" w:cs="Times New Roman" w:hint="eastAsia"/>
          <w:sz w:val="24"/>
          <w:szCs w:val="24"/>
        </w:rPr>
        <w:t>and</w:t>
      </w:r>
      <w:r>
        <w:rPr>
          <w:rFonts w:ascii="Times New Roman" w:hAnsi="Times New Roman" w:cs="Times New Roman"/>
          <w:sz w:val="24"/>
          <w:szCs w:val="24"/>
        </w:rPr>
        <w:t xml:space="preserve"> </w:t>
      </w:r>
      <w:proofErr w:type="spellStart"/>
      <w:r>
        <w:rPr>
          <w:rFonts w:ascii="Times New Roman" w:hAnsi="Times New Roman" w:cs="Times New Roman"/>
          <w:sz w:val="24"/>
          <w:szCs w:val="24"/>
        </w:rPr>
        <w:t>trialanine</w:t>
      </w:r>
      <w:proofErr w:type="spellEnd"/>
      <w:r>
        <w:rPr>
          <w:rFonts w:ascii="Times New Roman" w:hAnsi="Times New Roman" w:cs="Times New Roman"/>
          <w:sz w:val="24"/>
          <w:szCs w:val="24"/>
        </w:rPr>
        <w:t xml:space="preserve"> </w:t>
      </w:r>
      <w:r>
        <w:rPr>
          <w:rFonts w:ascii="Times New Roman" w:hAnsi="Times New Roman" w:cs="Times New Roman" w:hint="eastAsia"/>
          <w:sz w:val="24"/>
          <w:szCs w:val="24"/>
        </w:rPr>
        <w:t>by soil microbes was significantly higher under silver birch and black alder than under European beech (Fig</w:t>
      </w:r>
      <w:r w:rsidR="00EE0778">
        <w:rPr>
          <w:rFonts w:ascii="Times New Roman" w:hAnsi="Times New Roman" w:cs="Times New Roman"/>
          <w:sz w:val="24"/>
          <w:szCs w:val="24"/>
        </w:rPr>
        <w:t>s</w:t>
      </w:r>
      <w:r>
        <w:rPr>
          <w:rFonts w:ascii="Times New Roman" w:hAnsi="Times New Roman" w:cs="Times New Roman" w:hint="eastAsia"/>
          <w:sz w:val="24"/>
          <w:szCs w:val="24"/>
        </w:rPr>
        <w:t>. 4c and f).</w:t>
      </w:r>
    </w:p>
    <w:p w14:paraId="6FD28689" w14:textId="77777777" w:rsidR="00EE2683" w:rsidRDefault="00F72E03">
      <w:pPr>
        <w:spacing w:line="480" w:lineRule="auto"/>
        <w:rPr>
          <w:rFonts w:ascii="Times New Roman" w:hAnsi="Times New Roman" w:cs="Times New Roman"/>
          <w:i/>
          <w:sz w:val="24"/>
          <w:szCs w:val="24"/>
        </w:rPr>
      </w:pPr>
      <w:r>
        <w:rPr>
          <w:rFonts w:ascii="Times New Roman" w:hAnsi="Times New Roman" w:cs="Times New Roman"/>
          <w:i/>
          <w:sz w:val="24"/>
          <w:szCs w:val="24"/>
        </w:rPr>
        <w:t xml:space="preserve">3.5. </w:t>
      </w:r>
      <w:r>
        <w:rPr>
          <w:rFonts w:ascii="Times New Roman" w:hAnsi="Times New Roman" w:cs="Times New Roman" w:hint="eastAsia"/>
          <w:i/>
          <w:sz w:val="24"/>
          <w:szCs w:val="24"/>
        </w:rPr>
        <w:t xml:space="preserve">Variation in </w:t>
      </w:r>
      <w:r>
        <w:rPr>
          <w:rFonts w:ascii="Times New Roman" w:hAnsi="Times New Roman" w:cs="Times New Roman"/>
          <w:i/>
          <w:sz w:val="24"/>
          <w:szCs w:val="24"/>
        </w:rPr>
        <w:t>soil organic N transformations</w:t>
      </w:r>
      <w:r>
        <w:rPr>
          <w:rFonts w:ascii="Times New Roman" w:hAnsi="Times New Roman" w:cs="Times New Roman" w:hint="eastAsia"/>
          <w:i/>
          <w:sz w:val="24"/>
          <w:szCs w:val="24"/>
        </w:rPr>
        <w:t xml:space="preserve"> among tree functional groups</w:t>
      </w:r>
    </w:p>
    <w:p w14:paraId="7A8019B8" w14:textId="6993A045" w:rsidR="00EE2683" w:rsidRDefault="00F72E03">
      <w:pPr>
        <w:spacing w:line="480" w:lineRule="auto"/>
        <w:ind w:firstLineChars="150" w:firstLine="360"/>
        <w:rPr>
          <w:rFonts w:ascii="Times New Roman" w:eastAsia="SimSun" w:hAnsi="Times New Roman" w:cs="Times New Roman"/>
          <w:sz w:val="24"/>
          <w:szCs w:val="24"/>
        </w:rPr>
      </w:pPr>
      <w:bookmarkStart w:id="24" w:name="OLE_LINK8"/>
      <w:bookmarkStart w:id="25" w:name="OLE_LINK9"/>
      <w:r>
        <w:rPr>
          <w:rFonts w:ascii="Times New Roman" w:hAnsi="Times New Roman" w:cs="Times New Roman" w:hint="eastAsia"/>
          <w:bCs/>
          <w:sz w:val="24"/>
          <w:szCs w:val="24"/>
        </w:rPr>
        <w:t xml:space="preserve">Multivariate correlations among the activities of AAP and LAP, </w:t>
      </w:r>
      <w:proofErr w:type="gramStart"/>
      <w:r>
        <w:rPr>
          <w:rFonts w:ascii="Times New Roman" w:hAnsi="Times New Roman" w:cs="Times New Roman" w:hint="eastAsia"/>
          <w:bCs/>
          <w:sz w:val="24"/>
          <w:szCs w:val="24"/>
        </w:rPr>
        <w:t>uptake</w:t>
      </w:r>
      <w:proofErr w:type="gramEnd"/>
      <w:r>
        <w:rPr>
          <w:rFonts w:ascii="Times New Roman" w:hAnsi="Times New Roman" w:cs="Times New Roman" w:hint="eastAsia"/>
          <w:bCs/>
          <w:sz w:val="24"/>
          <w:szCs w:val="24"/>
        </w:rPr>
        <w:t xml:space="preserve"> and mineralization of </w:t>
      </w:r>
      <w:r>
        <w:rPr>
          <w:rFonts w:ascii="Times New Roman" w:hAnsi="Times New Roman" w:cs="Times New Roman"/>
          <w:sz w:val="24"/>
          <w:szCs w:val="24"/>
          <w:vertAlign w:val="superscript"/>
        </w:rPr>
        <w:t>14</w:t>
      </w:r>
      <w:r>
        <w:rPr>
          <w:rFonts w:ascii="Times New Roman" w:hAnsi="Times New Roman" w:cs="Times New Roman"/>
          <w:sz w:val="24"/>
          <w:szCs w:val="24"/>
        </w:rPr>
        <w:t>C-labeled</w:t>
      </w:r>
      <w:r>
        <w:rPr>
          <w:rFonts w:ascii="Times New Roman" w:hAnsi="Times New Roman" w:cs="Times New Roman" w:hint="eastAsia"/>
          <w:sz w:val="24"/>
          <w:szCs w:val="24"/>
        </w:rPr>
        <w:t xml:space="preserve"> </w:t>
      </w:r>
      <w:r>
        <w:rPr>
          <w:rFonts w:ascii="Times New Roman" w:hAnsi="Times New Roman" w:cs="Times New Roman" w:hint="eastAsia"/>
          <w:bCs/>
          <w:sz w:val="24"/>
          <w:szCs w:val="24"/>
        </w:rPr>
        <w:t xml:space="preserve">alanine and </w:t>
      </w:r>
      <w:proofErr w:type="spellStart"/>
      <w:r>
        <w:rPr>
          <w:rFonts w:ascii="Times New Roman" w:hAnsi="Times New Roman" w:cs="Times New Roman" w:hint="eastAsia"/>
          <w:bCs/>
          <w:sz w:val="24"/>
          <w:szCs w:val="24"/>
        </w:rPr>
        <w:t>trialanine</w:t>
      </w:r>
      <w:proofErr w:type="spellEnd"/>
      <w:r>
        <w:rPr>
          <w:rFonts w:ascii="Times New Roman" w:hAnsi="Times New Roman" w:cs="Times New Roman" w:hint="eastAsia"/>
          <w:bCs/>
          <w:sz w:val="24"/>
          <w:szCs w:val="24"/>
        </w:rPr>
        <w:t xml:space="preserve"> by soil microbes were analyzed by PCA, and the two main components explained 69.16% and 14.41% of the variation, respectively (Fig. 5). Based on the turnover rate and half-life of soil organic N, the seven tree species were </w:t>
      </w:r>
      <w:r>
        <w:rPr>
          <w:rFonts w:ascii="Times New Roman" w:eastAsia="SimSun" w:hAnsi="Times New Roman" w:cs="Times New Roman"/>
          <w:sz w:val="24"/>
          <w:szCs w:val="24"/>
        </w:rPr>
        <w:t>classified into three functional groups</w:t>
      </w:r>
      <w:r>
        <w:rPr>
          <w:rFonts w:ascii="Times New Roman" w:eastAsia="SimSun" w:hAnsi="Times New Roman" w:cs="Times New Roman" w:hint="eastAsia"/>
          <w:sz w:val="24"/>
          <w:szCs w:val="24"/>
        </w:rPr>
        <w:t>, i.e.</w:t>
      </w:r>
      <w:r w:rsidR="00C50DB3">
        <w:rPr>
          <w:rFonts w:ascii="Times New Roman" w:eastAsia="SimSun" w:hAnsi="Times New Roman" w:cs="Times New Roman"/>
          <w:sz w:val="24"/>
          <w:szCs w:val="24"/>
        </w:rPr>
        <w:t>,</w:t>
      </w:r>
      <w:r>
        <w:rPr>
          <w:rFonts w:ascii="Times New Roman" w:eastAsia="SimSun" w:hAnsi="Times New Roman" w:cs="Times New Roman" w:hint="eastAsia"/>
          <w:sz w:val="24"/>
          <w:szCs w:val="24"/>
        </w:rPr>
        <w:t xml:space="preserve"> early, </w:t>
      </w:r>
      <w:proofErr w:type="gramStart"/>
      <w:r>
        <w:rPr>
          <w:rFonts w:ascii="Times New Roman" w:eastAsia="SimSun" w:hAnsi="Times New Roman" w:cs="Times New Roman" w:hint="eastAsia"/>
          <w:sz w:val="24"/>
          <w:szCs w:val="24"/>
        </w:rPr>
        <w:t>early-mid</w:t>
      </w:r>
      <w:proofErr w:type="gramEnd"/>
      <w:r>
        <w:rPr>
          <w:rFonts w:ascii="Times New Roman" w:eastAsia="SimSun" w:hAnsi="Times New Roman" w:cs="Times New Roman" w:hint="eastAsia"/>
          <w:sz w:val="24"/>
          <w:szCs w:val="24"/>
        </w:rPr>
        <w:t xml:space="preserve"> and late </w:t>
      </w:r>
      <w:bookmarkStart w:id="26" w:name="OLE_LINK11"/>
      <w:r>
        <w:rPr>
          <w:rFonts w:ascii="Times New Roman" w:eastAsia="SimSun" w:hAnsi="Times New Roman" w:cs="Times New Roman" w:hint="eastAsia"/>
          <w:sz w:val="24"/>
          <w:szCs w:val="24"/>
        </w:rPr>
        <w:t>succession</w:t>
      </w:r>
      <w:bookmarkEnd w:id="26"/>
      <w:r>
        <w:rPr>
          <w:rFonts w:ascii="Times New Roman" w:eastAsia="SimSun" w:hAnsi="Times New Roman" w:cs="Times New Roman" w:hint="eastAsia"/>
          <w:sz w:val="24"/>
          <w:szCs w:val="24"/>
        </w:rPr>
        <w:t xml:space="preserve"> (Fig. 5). From early to late succession: 1) the activities of AAP and LAP, the rates of net ammonification and nitrification, the uptake rates of </w:t>
      </w:r>
      <w:r>
        <w:rPr>
          <w:rFonts w:ascii="Times New Roman" w:hAnsi="Times New Roman" w:cs="Times New Roman"/>
          <w:sz w:val="24"/>
          <w:szCs w:val="24"/>
          <w:vertAlign w:val="superscript"/>
        </w:rPr>
        <w:t>14</w:t>
      </w:r>
      <w:r>
        <w:rPr>
          <w:rFonts w:ascii="Times New Roman" w:hAnsi="Times New Roman" w:cs="Times New Roman"/>
          <w:sz w:val="24"/>
          <w:szCs w:val="24"/>
        </w:rPr>
        <w:t>C-labeled</w:t>
      </w:r>
      <w:r>
        <w:rPr>
          <w:rFonts w:ascii="Times New Roman" w:hAnsi="Times New Roman" w:cs="Times New Roman" w:hint="eastAsia"/>
          <w:sz w:val="24"/>
          <w:szCs w:val="24"/>
        </w:rPr>
        <w:t xml:space="preserve"> </w:t>
      </w:r>
      <w:r>
        <w:rPr>
          <w:rFonts w:ascii="Times New Roman" w:eastAsia="SimSun" w:hAnsi="Times New Roman" w:cs="Times New Roman" w:hint="eastAsia"/>
          <w:sz w:val="24"/>
          <w:szCs w:val="24"/>
        </w:rPr>
        <w:t xml:space="preserve">alanine and </w:t>
      </w:r>
      <w:proofErr w:type="spellStart"/>
      <w:r>
        <w:rPr>
          <w:rFonts w:ascii="Times New Roman" w:eastAsia="SimSun" w:hAnsi="Times New Roman" w:cs="Times New Roman" w:hint="eastAsia"/>
          <w:sz w:val="24"/>
          <w:szCs w:val="24"/>
        </w:rPr>
        <w:t>trialanine</w:t>
      </w:r>
      <w:proofErr w:type="spellEnd"/>
      <w:r>
        <w:rPr>
          <w:rFonts w:ascii="Times New Roman" w:eastAsia="SimSun" w:hAnsi="Times New Roman" w:cs="Times New Roman" w:hint="eastAsia"/>
          <w:sz w:val="24"/>
          <w:szCs w:val="24"/>
        </w:rPr>
        <w:t xml:space="preserve"> by soil microbes decreased </w:t>
      </w:r>
      <w:bookmarkStart w:id="27" w:name="OLE_LINK14"/>
      <w:r>
        <w:rPr>
          <w:rFonts w:ascii="Times New Roman" w:eastAsia="SimSun" w:hAnsi="Times New Roman" w:cs="Times New Roman" w:hint="eastAsia"/>
          <w:sz w:val="24"/>
          <w:szCs w:val="24"/>
        </w:rPr>
        <w:t>significantly (Figs. 5 and 6a, b, d, e, g and i)</w:t>
      </w:r>
      <w:bookmarkEnd w:id="27"/>
      <w:r>
        <w:rPr>
          <w:rFonts w:ascii="Times New Roman" w:eastAsia="SimSun" w:hAnsi="Times New Roman" w:cs="Times New Roman" w:hint="eastAsia"/>
          <w:sz w:val="24"/>
          <w:szCs w:val="24"/>
        </w:rPr>
        <w:t xml:space="preserve">; 2) the half-life of soil N transformations by soil microbes, including alanine N mineralization, the uptake of </w:t>
      </w:r>
      <w:r>
        <w:rPr>
          <w:rFonts w:ascii="Times New Roman" w:hAnsi="Times New Roman" w:cs="Times New Roman"/>
          <w:sz w:val="24"/>
          <w:szCs w:val="24"/>
          <w:vertAlign w:val="superscript"/>
        </w:rPr>
        <w:t>14</w:t>
      </w:r>
      <w:r>
        <w:rPr>
          <w:rFonts w:ascii="Times New Roman" w:hAnsi="Times New Roman" w:cs="Times New Roman"/>
          <w:sz w:val="24"/>
          <w:szCs w:val="24"/>
        </w:rPr>
        <w:t>C-labeled</w:t>
      </w:r>
      <w:r>
        <w:rPr>
          <w:rFonts w:ascii="Times New Roman" w:hAnsi="Times New Roman" w:cs="Times New Roman" w:hint="eastAsia"/>
          <w:sz w:val="24"/>
          <w:szCs w:val="24"/>
        </w:rPr>
        <w:t xml:space="preserve"> </w:t>
      </w:r>
      <w:r>
        <w:rPr>
          <w:rFonts w:ascii="Times New Roman" w:eastAsia="SimSun" w:hAnsi="Times New Roman" w:cs="Times New Roman" w:hint="eastAsia"/>
          <w:sz w:val="24"/>
          <w:szCs w:val="24"/>
        </w:rPr>
        <w:t xml:space="preserve">alanine and </w:t>
      </w:r>
      <w:proofErr w:type="spellStart"/>
      <w:r>
        <w:rPr>
          <w:rFonts w:ascii="Times New Roman" w:eastAsia="SimSun" w:hAnsi="Times New Roman" w:cs="Times New Roman" w:hint="eastAsia"/>
          <w:sz w:val="24"/>
          <w:szCs w:val="24"/>
        </w:rPr>
        <w:t>trialanine</w:t>
      </w:r>
      <w:proofErr w:type="spellEnd"/>
      <w:r>
        <w:rPr>
          <w:rFonts w:ascii="Times New Roman" w:eastAsia="SimSun" w:hAnsi="Times New Roman" w:cs="Times New Roman" w:hint="eastAsia"/>
          <w:sz w:val="24"/>
          <w:szCs w:val="24"/>
        </w:rPr>
        <w:t xml:space="preserve">, </w:t>
      </w:r>
      <w:r>
        <w:rPr>
          <w:rFonts w:ascii="Times New Roman" w:eastAsia="SimSun" w:hAnsi="Times New Roman" w:cs="Times New Roman" w:hint="eastAsia"/>
          <w:sz w:val="24"/>
          <w:szCs w:val="24"/>
        </w:rPr>
        <w:lastRenderedPageBreak/>
        <w:t xml:space="preserve">the mineralization of </w:t>
      </w:r>
      <w:r>
        <w:rPr>
          <w:rFonts w:ascii="Times New Roman" w:hAnsi="Times New Roman" w:cs="Times New Roman"/>
          <w:sz w:val="24"/>
          <w:szCs w:val="24"/>
          <w:vertAlign w:val="superscript"/>
        </w:rPr>
        <w:t>14</w:t>
      </w:r>
      <w:r>
        <w:rPr>
          <w:rFonts w:ascii="Times New Roman" w:hAnsi="Times New Roman" w:cs="Times New Roman"/>
          <w:sz w:val="24"/>
          <w:szCs w:val="24"/>
        </w:rPr>
        <w:t>C-labeled</w:t>
      </w:r>
      <w:r>
        <w:rPr>
          <w:rFonts w:ascii="Times New Roman" w:hAnsi="Times New Roman" w:cs="Times New Roman" w:hint="eastAsia"/>
          <w:sz w:val="24"/>
          <w:szCs w:val="24"/>
        </w:rPr>
        <w:t xml:space="preserve"> </w:t>
      </w:r>
      <w:r>
        <w:rPr>
          <w:rFonts w:ascii="Times New Roman" w:eastAsia="SimSun" w:hAnsi="Times New Roman" w:cs="Times New Roman" w:hint="eastAsia"/>
          <w:sz w:val="24"/>
          <w:szCs w:val="24"/>
        </w:rPr>
        <w:t xml:space="preserve">alanine and </w:t>
      </w:r>
      <w:proofErr w:type="spellStart"/>
      <w:r>
        <w:rPr>
          <w:rFonts w:ascii="Times New Roman" w:eastAsia="SimSun" w:hAnsi="Times New Roman" w:cs="Times New Roman" w:hint="eastAsia"/>
          <w:sz w:val="24"/>
          <w:szCs w:val="24"/>
        </w:rPr>
        <w:t>trialanine</w:t>
      </w:r>
      <w:proofErr w:type="spellEnd"/>
      <w:r>
        <w:rPr>
          <w:rFonts w:ascii="Times New Roman" w:eastAsia="SimSun" w:hAnsi="Times New Roman" w:cs="Times New Roman" w:hint="eastAsia"/>
          <w:sz w:val="24"/>
          <w:szCs w:val="24"/>
        </w:rPr>
        <w:t xml:space="preserve"> (to CO</w:t>
      </w:r>
      <w:r>
        <w:rPr>
          <w:rFonts w:ascii="Times New Roman" w:eastAsia="SimSun" w:hAnsi="Times New Roman" w:cs="Times New Roman" w:hint="eastAsia"/>
          <w:sz w:val="24"/>
          <w:szCs w:val="24"/>
          <w:vertAlign w:val="subscript"/>
        </w:rPr>
        <w:t>2</w:t>
      </w:r>
      <w:r>
        <w:rPr>
          <w:rFonts w:ascii="Times New Roman" w:eastAsia="SimSun" w:hAnsi="Times New Roman" w:cs="Times New Roman" w:hint="eastAsia"/>
          <w:sz w:val="24"/>
          <w:szCs w:val="24"/>
        </w:rPr>
        <w:t>), increased significantly (Figs. 5 and 6c, f, h, j and k).</w:t>
      </w:r>
    </w:p>
    <w:p w14:paraId="68729169" w14:textId="534673D9" w:rsidR="00EE2683" w:rsidRDefault="00083CA0">
      <w:pPr>
        <w:spacing w:line="480" w:lineRule="auto"/>
        <w:rPr>
          <w:rFonts w:ascii="Times New Roman" w:hAnsi="Times New Roman" w:cs="Times New Roman"/>
          <w:b/>
          <w:sz w:val="24"/>
          <w:szCs w:val="24"/>
        </w:rPr>
      </w:pPr>
      <w:r>
        <w:rPr>
          <w:rFonts w:ascii="Times New Roman" w:eastAsia="SimSun" w:hAnsi="Times New Roman" w:cs="Times New Roman" w:hint="eastAsia"/>
          <w:sz w:val="24"/>
          <w:szCs w:val="24"/>
        </w:rPr>
        <w:t>T</w:t>
      </w:r>
      <w:r>
        <w:rPr>
          <w:rFonts w:ascii="Times New Roman" w:eastAsia="SimSun" w:hAnsi="Times New Roman" w:cs="Times New Roman"/>
          <w:sz w:val="24"/>
          <w:szCs w:val="24"/>
        </w:rPr>
        <w:t xml:space="preserve">he turnover of organic N was closely related to soil biochemical properties (Fig. 7). </w:t>
      </w:r>
      <w:r w:rsidR="00AF30C8">
        <w:rPr>
          <w:rFonts w:ascii="Times New Roman" w:eastAsia="SimSun" w:hAnsi="Times New Roman" w:cs="Times New Roman"/>
          <w:sz w:val="24"/>
          <w:szCs w:val="24"/>
        </w:rPr>
        <w:t>Except for soil total C and C:N ratio</w:t>
      </w:r>
      <w:r w:rsidR="00EB5C53">
        <w:rPr>
          <w:rFonts w:ascii="Times New Roman" w:eastAsia="SimSun" w:hAnsi="Times New Roman" w:cs="Times New Roman"/>
          <w:sz w:val="24"/>
          <w:szCs w:val="24"/>
        </w:rPr>
        <w:t>, t</w:t>
      </w:r>
      <w:r w:rsidR="00AF30C8">
        <w:rPr>
          <w:rFonts w:ascii="Times New Roman" w:eastAsia="SimSun" w:hAnsi="Times New Roman" w:cs="Times New Roman"/>
          <w:sz w:val="24"/>
          <w:szCs w:val="24"/>
        </w:rPr>
        <w:t xml:space="preserve">he C:N ratio of soil microbial biomass </w:t>
      </w:r>
      <w:r w:rsidR="00EB5C53">
        <w:rPr>
          <w:rFonts w:ascii="Times New Roman" w:eastAsia="SimSun" w:hAnsi="Times New Roman" w:cs="Times New Roman"/>
          <w:sz w:val="24"/>
          <w:szCs w:val="24"/>
        </w:rPr>
        <w:t>was the most prominent factor that showed correlations with the turnover of soil organic N</w:t>
      </w:r>
      <w:r w:rsidR="0093380B">
        <w:rPr>
          <w:rFonts w:ascii="Times New Roman" w:eastAsia="SimSun" w:hAnsi="Times New Roman" w:cs="Times New Roman"/>
          <w:sz w:val="24"/>
          <w:szCs w:val="24"/>
        </w:rPr>
        <w:t xml:space="preserve"> (Fig. 7)</w:t>
      </w:r>
      <w:r w:rsidR="00EB5C53">
        <w:rPr>
          <w:rFonts w:ascii="Times New Roman" w:eastAsia="SimSun" w:hAnsi="Times New Roman" w:cs="Times New Roman"/>
          <w:sz w:val="24"/>
          <w:szCs w:val="24"/>
        </w:rPr>
        <w:t>.</w:t>
      </w:r>
      <w:r w:rsidR="00EB5C53">
        <w:rPr>
          <w:rFonts w:ascii="Times New Roman" w:eastAsia="SimSun" w:hAnsi="Times New Roman" w:cs="Times New Roman" w:hint="eastAsia"/>
          <w:sz w:val="24"/>
          <w:szCs w:val="24"/>
        </w:rPr>
        <w:t xml:space="preserve"> </w:t>
      </w:r>
      <w:r w:rsidR="009A39B5">
        <w:rPr>
          <w:rFonts w:ascii="Times New Roman" w:eastAsia="SimSun" w:hAnsi="Times New Roman" w:cs="Times New Roman"/>
          <w:sz w:val="24"/>
          <w:szCs w:val="24"/>
        </w:rPr>
        <w:t xml:space="preserve">For example, the C:N ratio of soil microbial biomass was positively </w:t>
      </w:r>
      <w:r w:rsidR="00A44279">
        <w:rPr>
          <w:rFonts w:ascii="Times New Roman" w:eastAsia="SimSun" w:hAnsi="Times New Roman" w:cs="Times New Roman"/>
          <w:sz w:val="24"/>
          <w:szCs w:val="24"/>
        </w:rPr>
        <w:t xml:space="preserve">related to the </w:t>
      </w:r>
      <w:r w:rsidR="00A44279" w:rsidRPr="00A44279">
        <w:rPr>
          <w:rFonts w:ascii="Times New Roman" w:eastAsia="SimSun" w:hAnsi="Times New Roman" w:cs="Times New Roman"/>
          <w:sz w:val="24"/>
          <w:szCs w:val="24"/>
        </w:rPr>
        <w:t xml:space="preserve">half-life of </w:t>
      </w:r>
      <w:r w:rsidR="00A44279">
        <w:rPr>
          <w:rFonts w:ascii="Times New Roman" w:eastAsia="SimSun" w:hAnsi="Times New Roman" w:cs="Times New Roman"/>
          <w:sz w:val="24"/>
          <w:szCs w:val="24"/>
        </w:rPr>
        <w:t xml:space="preserve">the </w:t>
      </w:r>
      <w:r w:rsidR="00A44279" w:rsidRPr="00A44279">
        <w:rPr>
          <w:rFonts w:ascii="Times New Roman" w:eastAsia="SimSun" w:hAnsi="Times New Roman" w:cs="Times New Roman"/>
          <w:sz w:val="24"/>
          <w:szCs w:val="24"/>
        </w:rPr>
        <w:t>N mineralization</w:t>
      </w:r>
      <w:r w:rsidR="00A44279">
        <w:rPr>
          <w:rFonts w:ascii="Times New Roman" w:eastAsia="SimSun" w:hAnsi="Times New Roman" w:cs="Times New Roman"/>
          <w:sz w:val="24"/>
          <w:szCs w:val="24"/>
        </w:rPr>
        <w:t xml:space="preserve"> of amino acids, the uptake </w:t>
      </w:r>
      <w:r w:rsidR="00A44279" w:rsidRPr="00A44279">
        <w:rPr>
          <w:rFonts w:ascii="Times New Roman" w:eastAsia="SimSun" w:hAnsi="Times New Roman" w:cs="Times New Roman"/>
          <w:sz w:val="24"/>
          <w:szCs w:val="24"/>
        </w:rPr>
        <w:t xml:space="preserve">of </w:t>
      </w:r>
      <w:r w:rsidR="00A44279" w:rsidRPr="003B6A58">
        <w:rPr>
          <w:rFonts w:ascii="Times New Roman" w:eastAsia="SimSun" w:hAnsi="Times New Roman" w:cs="Times New Roman"/>
          <w:sz w:val="24"/>
          <w:szCs w:val="24"/>
          <w:vertAlign w:val="superscript"/>
        </w:rPr>
        <w:t>14</w:t>
      </w:r>
      <w:r w:rsidR="00A44279" w:rsidRPr="00A44279">
        <w:rPr>
          <w:rFonts w:ascii="Times New Roman" w:eastAsia="SimSun" w:hAnsi="Times New Roman" w:cs="Times New Roman"/>
          <w:sz w:val="24"/>
          <w:szCs w:val="24"/>
        </w:rPr>
        <w:t>C-labeled alanine</w:t>
      </w:r>
      <w:r w:rsidR="00A44279">
        <w:rPr>
          <w:rFonts w:ascii="Times New Roman" w:eastAsia="SimSun" w:hAnsi="Times New Roman" w:cs="Times New Roman"/>
          <w:sz w:val="24"/>
          <w:szCs w:val="24"/>
        </w:rPr>
        <w:t xml:space="preserve"> </w:t>
      </w:r>
      <w:r w:rsidR="00141F2F">
        <w:rPr>
          <w:rFonts w:ascii="Times New Roman" w:eastAsia="SimSun" w:hAnsi="Times New Roman" w:cs="Times New Roman"/>
          <w:sz w:val="24"/>
          <w:szCs w:val="24"/>
        </w:rPr>
        <w:t xml:space="preserve">and </w:t>
      </w:r>
      <w:r w:rsidR="00A44279">
        <w:rPr>
          <w:rFonts w:ascii="Times New Roman" w:eastAsia="SimSun" w:hAnsi="Times New Roman" w:cs="Times New Roman"/>
          <w:sz w:val="24"/>
          <w:szCs w:val="24"/>
        </w:rPr>
        <w:t>the mineralization</w:t>
      </w:r>
      <w:r w:rsidR="00A44279" w:rsidRPr="00A44279">
        <w:rPr>
          <w:rFonts w:ascii="Times New Roman" w:eastAsia="SimSun" w:hAnsi="Times New Roman" w:cs="Times New Roman"/>
          <w:sz w:val="24"/>
          <w:szCs w:val="24"/>
        </w:rPr>
        <w:t xml:space="preserve"> of </w:t>
      </w:r>
      <w:r w:rsidR="00A44279" w:rsidRPr="003B6A58">
        <w:rPr>
          <w:rFonts w:ascii="Times New Roman" w:eastAsia="SimSun" w:hAnsi="Times New Roman" w:cs="Times New Roman"/>
          <w:sz w:val="24"/>
          <w:szCs w:val="24"/>
          <w:vertAlign w:val="superscript"/>
        </w:rPr>
        <w:t>14</w:t>
      </w:r>
      <w:r w:rsidR="00A44279" w:rsidRPr="00A44279">
        <w:rPr>
          <w:rFonts w:ascii="Times New Roman" w:eastAsia="SimSun" w:hAnsi="Times New Roman" w:cs="Times New Roman"/>
          <w:sz w:val="24"/>
          <w:szCs w:val="24"/>
        </w:rPr>
        <w:t xml:space="preserve">C-labeled alanine and </w:t>
      </w:r>
      <w:proofErr w:type="spellStart"/>
      <w:proofErr w:type="gramStart"/>
      <w:r w:rsidR="00A44279" w:rsidRPr="00A44279">
        <w:rPr>
          <w:rFonts w:ascii="Times New Roman" w:eastAsia="SimSun" w:hAnsi="Times New Roman" w:cs="Times New Roman"/>
          <w:sz w:val="24"/>
          <w:szCs w:val="24"/>
        </w:rPr>
        <w:t>trialanine</w:t>
      </w:r>
      <w:proofErr w:type="spellEnd"/>
      <w:r w:rsidR="00EB5C53">
        <w:rPr>
          <w:rFonts w:ascii="Times New Roman" w:eastAsia="SimSun" w:hAnsi="Times New Roman" w:cs="Times New Roman"/>
          <w:sz w:val="24"/>
          <w:szCs w:val="24"/>
        </w:rPr>
        <w:t>, and</w:t>
      </w:r>
      <w:proofErr w:type="gramEnd"/>
      <w:r w:rsidR="00EB5C53">
        <w:rPr>
          <w:rFonts w:ascii="Times New Roman" w:eastAsia="SimSun" w:hAnsi="Times New Roman" w:cs="Times New Roman"/>
          <w:sz w:val="24"/>
          <w:szCs w:val="24"/>
        </w:rPr>
        <w:t xml:space="preserve"> was negatively related to </w:t>
      </w:r>
      <w:r w:rsidR="0093380B">
        <w:rPr>
          <w:rFonts w:ascii="Times New Roman" w:eastAsia="SimSun" w:hAnsi="Times New Roman" w:cs="Times New Roman"/>
          <w:sz w:val="24"/>
          <w:szCs w:val="24"/>
        </w:rPr>
        <w:t>the activity of AAP and the CUE of alanine (Fig. 7).</w:t>
      </w:r>
      <w:r w:rsidR="00F72E03">
        <w:rPr>
          <w:rFonts w:ascii="Times New Roman" w:hAnsi="Times New Roman" w:cs="Times New Roman"/>
          <w:b/>
          <w:sz w:val="24"/>
          <w:szCs w:val="24"/>
        </w:rPr>
        <w:t>4</w:t>
      </w:r>
      <w:r w:rsidR="00F72E03">
        <w:rPr>
          <w:rFonts w:ascii="Times New Roman" w:hAnsi="Times New Roman" w:cs="Times New Roman" w:hint="eastAsia"/>
          <w:b/>
          <w:sz w:val="24"/>
          <w:szCs w:val="24"/>
        </w:rPr>
        <w:t>.</w:t>
      </w:r>
      <w:r w:rsidR="00F72E03">
        <w:rPr>
          <w:rFonts w:ascii="Times New Roman" w:hAnsi="Times New Roman" w:cs="Times New Roman"/>
          <w:b/>
          <w:sz w:val="24"/>
          <w:szCs w:val="24"/>
        </w:rPr>
        <w:t xml:space="preserve"> Discussion</w:t>
      </w:r>
    </w:p>
    <w:bookmarkEnd w:id="24"/>
    <w:bookmarkEnd w:id="25"/>
    <w:p w14:paraId="0E4168AD" w14:textId="08E74B6E" w:rsidR="00EE2683" w:rsidRDefault="00F72E03">
      <w:pPr>
        <w:spacing w:line="480" w:lineRule="auto"/>
        <w:rPr>
          <w:rFonts w:ascii="Times New Roman" w:hAnsi="Times New Roman" w:cs="Times New Roman"/>
          <w:i/>
          <w:sz w:val="24"/>
          <w:szCs w:val="24"/>
        </w:rPr>
      </w:pPr>
      <w:r>
        <w:rPr>
          <w:rFonts w:ascii="Times New Roman" w:hAnsi="Times New Roman" w:cs="Times New Roman"/>
          <w:i/>
          <w:sz w:val="24"/>
          <w:szCs w:val="24"/>
        </w:rPr>
        <w:t xml:space="preserve">4.1. </w:t>
      </w:r>
      <w:r>
        <w:rPr>
          <w:rFonts w:ascii="Times New Roman" w:hAnsi="Times New Roman" w:cs="Times New Roman" w:hint="eastAsia"/>
          <w:i/>
          <w:sz w:val="24"/>
          <w:szCs w:val="24"/>
        </w:rPr>
        <w:t>T</w:t>
      </w:r>
      <w:r>
        <w:rPr>
          <w:rFonts w:ascii="Times New Roman" w:hAnsi="Times New Roman" w:cs="Times New Roman"/>
          <w:i/>
          <w:sz w:val="24"/>
          <w:szCs w:val="24"/>
        </w:rPr>
        <w:t xml:space="preserve">ransformation </w:t>
      </w:r>
      <w:r>
        <w:rPr>
          <w:rFonts w:ascii="Times New Roman" w:hAnsi="Times New Roman" w:cs="Times New Roman" w:hint="eastAsia"/>
          <w:i/>
          <w:sz w:val="24"/>
          <w:szCs w:val="24"/>
        </w:rPr>
        <w:t>c</w:t>
      </w:r>
      <w:r>
        <w:rPr>
          <w:rFonts w:ascii="Times New Roman" w:hAnsi="Times New Roman" w:cs="Times New Roman"/>
          <w:i/>
          <w:sz w:val="24"/>
          <w:szCs w:val="24"/>
        </w:rPr>
        <w:t>hain of soil organic N</w:t>
      </w:r>
    </w:p>
    <w:p w14:paraId="7E596E2A" w14:textId="77777777" w:rsidR="00EE2683" w:rsidRDefault="00F72E03">
      <w:pPr>
        <w:spacing w:line="480" w:lineRule="auto"/>
        <w:ind w:firstLineChars="150" w:firstLine="360"/>
        <w:rPr>
          <w:rFonts w:ascii="Times New Roman" w:hAnsi="Times New Roman" w:cs="Times New Roman"/>
          <w:sz w:val="24"/>
          <w:szCs w:val="24"/>
        </w:rPr>
      </w:pPr>
      <w:r>
        <w:rPr>
          <w:rFonts w:ascii="Times New Roman" w:hAnsi="Times New Roman" w:cs="Times New Roman"/>
          <w:sz w:val="24"/>
          <w:szCs w:val="24"/>
        </w:rPr>
        <w:t xml:space="preserve">Proteolysis is fundamental to soil N turnover, and it has been suggested that protein depolymerization can represent a major bottleneck in soil N cycling (Jan et al., 2009; Simpson et al., 2017). </w:t>
      </w:r>
      <w:r>
        <w:rPr>
          <w:rFonts w:ascii="Times New Roman" w:hAnsi="Times New Roman" w:cs="Times New Roman" w:hint="eastAsia"/>
          <w:sz w:val="24"/>
          <w:szCs w:val="24"/>
        </w:rPr>
        <w:t xml:space="preserve">The </w:t>
      </w:r>
      <w:r>
        <w:rPr>
          <w:rFonts w:ascii="Times New Roman" w:hAnsi="Times New Roman" w:cs="Times New Roman"/>
          <w:sz w:val="24"/>
          <w:szCs w:val="24"/>
        </w:rPr>
        <w:t>potential maximum activit</w:t>
      </w:r>
      <w:r>
        <w:rPr>
          <w:rFonts w:ascii="Times New Roman" w:hAnsi="Times New Roman" w:cs="Times New Roman" w:hint="eastAsia"/>
          <w:sz w:val="24"/>
          <w:szCs w:val="24"/>
        </w:rPr>
        <w:t>ies</w:t>
      </w:r>
      <w:r>
        <w:rPr>
          <w:rFonts w:ascii="Times New Roman" w:hAnsi="Times New Roman" w:cs="Times New Roman"/>
          <w:sz w:val="24"/>
          <w:szCs w:val="24"/>
        </w:rPr>
        <w:t xml:space="preserve"> of soil AAP and LAP </w:t>
      </w:r>
      <w:r>
        <w:rPr>
          <w:rFonts w:ascii="Times New Roman" w:hAnsi="Times New Roman" w:cs="Times New Roman" w:hint="eastAsia"/>
          <w:sz w:val="24"/>
          <w:szCs w:val="24"/>
        </w:rPr>
        <w:t xml:space="preserve">in the monocultures </w:t>
      </w:r>
      <w:r>
        <w:rPr>
          <w:rFonts w:ascii="Times New Roman" w:hAnsi="Times New Roman" w:cs="Times New Roman"/>
          <w:sz w:val="24"/>
          <w:szCs w:val="24"/>
        </w:rPr>
        <w:t>are within the range reported from</w:t>
      </w:r>
      <w:r>
        <w:rPr>
          <w:rFonts w:ascii="Times New Roman" w:hAnsi="Times New Roman" w:cs="Times New Roman" w:hint="eastAsia"/>
          <w:sz w:val="24"/>
          <w:szCs w:val="24"/>
        </w:rPr>
        <w:t xml:space="preserve"> other </w:t>
      </w:r>
      <w:r>
        <w:rPr>
          <w:rFonts w:ascii="Times New Roman" w:hAnsi="Times New Roman" w:cs="Times New Roman"/>
          <w:sz w:val="24"/>
          <w:szCs w:val="24"/>
        </w:rPr>
        <w:t>grassland and forest ecosystems (Sinsabaugh et al., 2008</w:t>
      </w:r>
      <w:r>
        <w:rPr>
          <w:rFonts w:ascii="Times New Roman" w:hAnsi="Times New Roman" w:cs="Times New Roman" w:hint="eastAsia"/>
          <w:sz w:val="24"/>
          <w:szCs w:val="24"/>
        </w:rPr>
        <w:t xml:space="preserve">; </w:t>
      </w:r>
      <w:proofErr w:type="spellStart"/>
      <w:r>
        <w:rPr>
          <w:rFonts w:ascii="Times New Roman" w:hAnsi="Times New Roman" w:cs="Times New Roman"/>
          <w:sz w:val="24"/>
          <w:szCs w:val="24"/>
        </w:rPr>
        <w:t>A'Bear</w:t>
      </w:r>
      <w:proofErr w:type="spellEnd"/>
      <w:r>
        <w:rPr>
          <w:rFonts w:ascii="Times New Roman" w:hAnsi="Times New Roman" w:cs="Times New Roman"/>
          <w:sz w:val="24"/>
          <w:szCs w:val="24"/>
        </w:rPr>
        <w:t xml:space="preserve"> et al., 2014). </w:t>
      </w:r>
      <w:r>
        <w:rPr>
          <w:rFonts w:ascii="Times New Roman" w:hAnsi="Times New Roman" w:cs="Times New Roman" w:hint="eastAsia"/>
          <w:sz w:val="24"/>
          <w:szCs w:val="24"/>
        </w:rPr>
        <w:t xml:space="preserve">Although the activities of soil AAP and LAP were affected by different soil properties (Fig. 7), the variation patterns of their activities were similar among monocultures (Fig. 2). This indicates that </w:t>
      </w:r>
      <w:r>
        <w:rPr>
          <w:rFonts w:ascii="Times New Roman" w:hAnsi="Times New Roman" w:cs="Times New Roman"/>
          <w:sz w:val="24"/>
          <w:szCs w:val="24"/>
        </w:rPr>
        <w:t xml:space="preserve">tree species has a </w:t>
      </w:r>
      <w:r>
        <w:rPr>
          <w:rFonts w:ascii="Times New Roman" w:hAnsi="Times New Roman" w:cs="Times New Roman" w:hint="eastAsia"/>
          <w:sz w:val="24"/>
          <w:szCs w:val="24"/>
        </w:rPr>
        <w:t>stronger</w:t>
      </w:r>
      <w:r>
        <w:rPr>
          <w:rFonts w:ascii="Times New Roman" w:hAnsi="Times New Roman" w:cs="Times New Roman"/>
          <w:sz w:val="24"/>
          <w:szCs w:val="24"/>
        </w:rPr>
        <w:t xml:space="preserve"> role in regulating </w:t>
      </w:r>
      <w:r>
        <w:rPr>
          <w:rFonts w:ascii="Times New Roman" w:hAnsi="Times New Roman" w:cs="Times New Roman" w:hint="eastAsia"/>
          <w:sz w:val="24"/>
          <w:szCs w:val="24"/>
        </w:rPr>
        <w:t xml:space="preserve">the </w:t>
      </w:r>
      <w:r>
        <w:rPr>
          <w:rFonts w:ascii="Times New Roman" w:hAnsi="Times New Roman" w:cs="Times New Roman"/>
          <w:sz w:val="24"/>
          <w:szCs w:val="24"/>
        </w:rPr>
        <w:t xml:space="preserve">soil protease </w:t>
      </w:r>
      <w:r>
        <w:rPr>
          <w:rFonts w:ascii="Times New Roman" w:hAnsi="Times New Roman" w:cs="Times New Roman" w:hint="eastAsia"/>
          <w:sz w:val="24"/>
          <w:szCs w:val="24"/>
        </w:rPr>
        <w:t xml:space="preserve">activity. </w:t>
      </w:r>
      <w:r>
        <w:rPr>
          <w:rFonts w:ascii="Times New Roman" w:hAnsi="Times New Roman" w:cs="Times New Roman"/>
          <w:sz w:val="24"/>
          <w:szCs w:val="24"/>
        </w:rPr>
        <w:t xml:space="preserve">In </w:t>
      </w:r>
      <w:r>
        <w:rPr>
          <w:rFonts w:ascii="Times New Roman" w:hAnsi="Times New Roman" w:cs="Times New Roman" w:hint="eastAsia"/>
          <w:sz w:val="24"/>
          <w:szCs w:val="24"/>
        </w:rPr>
        <w:t xml:space="preserve">a global-scale </w:t>
      </w:r>
      <w:r>
        <w:rPr>
          <w:rFonts w:ascii="Times New Roman" w:hAnsi="Times New Roman" w:cs="Times New Roman"/>
          <w:sz w:val="24"/>
          <w:szCs w:val="24"/>
        </w:rPr>
        <w:t xml:space="preserve">meta-analysis, Sinsabaugh et al. (2008) reported that </w:t>
      </w:r>
      <w:r>
        <w:rPr>
          <w:rFonts w:ascii="Times New Roman" w:hAnsi="Times New Roman" w:cs="Times New Roman" w:hint="eastAsia"/>
          <w:sz w:val="24"/>
          <w:szCs w:val="24"/>
        </w:rPr>
        <w:t xml:space="preserve">the activity of soil </w:t>
      </w:r>
      <w:r>
        <w:rPr>
          <w:rFonts w:ascii="Times New Roman" w:hAnsi="Times New Roman" w:cs="Times New Roman"/>
          <w:sz w:val="24"/>
          <w:szCs w:val="24"/>
        </w:rPr>
        <w:t xml:space="preserve">LAP was positively related to soil </w:t>
      </w:r>
      <w:proofErr w:type="spellStart"/>
      <w:r>
        <w:rPr>
          <w:rFonts w:ascii="Times New Roman" w:hAnsi="Times New Roman" w:cs="Times New Roman"/>
          <w:sz w:val="24"/>
          <w:szCs w:val="24"/>
        </w:rPr>
        <w:t>pH.</w:t>
      </w:r>
      <w:proofErr w:type="spellEnd"/>
      <w:r>
        <w:rPr>
          <w:rFonts w:ascii="Times New Roman" w:hAnsi="Times New Roman" w:cs="Times New Roman"/>
          <w:sz w:val="24"/>
          <w:szCs w:val="24"/>
        </w:rPr>
        <w:t xml:space="preserve"> </w:t>
      </w:r>
      <w:r>
        <w:rPr>
          <w:rFonts w:ascii="Times New Roman" w:hAnsi="Times New Roman" w:cs="Times New Roman" w:hint="eastAsia"/>
          <w:sz w:val="24"/>
          <w:szCs w:val="24"/>
        </w:rPr>
        <w:t>T</w:t>
      </w:r>
      <w:r>
        <w:rPr>
          <w:rFonts w:ascii="Times New Roman" w:hAnsi="Times New Roman" w:cs="Times New Roman"/>
          <w:sz w:val="24"/>
          <w:szCs w:val="24"/>
        </w:rPr>
        <w:t xml:space="preserve">his was not reflected in the present study, which may be partially </w:t>
      </w:r>
      <w:r>
        <w:rPr>
          <w:rFonts w:ascii="Times New Roman" w:hAnsi="Times New Roman" w:cs="Times New Roman" w:hint="eastAsia"/>
          <w:sz w:val="24"/>
          <w:szCs w:val="24"/>
        </w:rPr>
        <w:t xml:space="preserve">caused </w:t>
      </w:r>
      <w:r>
        <w:rPr>
          <w:rFonts w:ascii="Times New Roman" w:hAnsi="Times New Roman" w:cs="Times New Roman"/>
          <w:sz w:val="24"/>
          <w:szCs w:val="24"/>
        </w:rPr>
        <w:t>by the narrow soil pH range at the experimental site</w:t>
      </w:r>
      <w:r>
        <w:rPr>
          <w:rFonts w:ascii="Times New Roman" w:hAnsi="Times New Roman" w:cs="Times New Roman" w:hint="eastAsia"/>
          <w:sz w:val="24"/>
          <w:szCs w:val="24"/>
        </w:rPr>
        <w:t xml:space="preserve"> </w:t>
      </w:r>
      <w:r>
        <w:rPr>
          <w:rFonts w:ascii="Times New Roman" w:hAnsi="Times New Roman" w:cs="Times New Roman"/>
          <w:sz w:val="24"/>
          <w:szCs w:val="24"/>
        </w:rPr>
        <w:t>(Table 1).</w:t>
      </w:r>
    </w:p>
    <w:p w14:paraId="47E43FBD" w14:textId="0028DF2A" w:rsidR="00EE2683" w:rsidRDefault="00F72E03">
      <w:pPr>
        <w:spacing w:line="480" w:lineRule="auto"/>
        <w:ind w:firstLineChars="150" w:firstLine="360"/>
        <w:rPr>
          <w:rFonts w:ascii="Times New Roman" w:hAnsi="Times New Roman" w:cs="Times New Roman"/>
          <w:sz w:val="24"/>
          <w:szCs w:val="24"/>
        </w:rPr>
      </w:pPr>
      <w:r>
        <w:rPr>
          <w:rFonts w:ascii="Times New Roman" w:hAnsi="Times New Roman" w:cs="Times New Roman" w:hint="eastAsia"/>
          <w:sz w:val="24"/>
          <w:szCs w:val="24"/>
        </w:rPr>
        <w:lastRenderedPageBreak/>
        <w:t xml:space="preserve">Soil microbes have a strong ability to rapidly take up and mineralize low molecular weight organic N (Jones et al., 2009; Farrell et al., 2011; Hill et al., 2012), and the half-life of alanine and </w:t>
      </w:r>
      <w:proofErr w:type="spellStart"/>
      <w:r>
        <w:rPr>
          <w:rFonts w:ascii="Times New Roman" w:hAnsi="Times New Roman" w:cs="Times New Roman" w:hint="eastAsia"/>
          <w:sz w:val="24"/>
          <w:szCs w:val="24"/>
        </w:rPr>
        <w:t>trialanine</w:t>
      </w:r>
      <w:proofErr w:type="spellEnd"/>
      <w:r>
        <w:rPr>
          <w:rFonts w:ascii="Times New Roman" w:hAnsi="Times New Roman" w:cs="Times New Roman" w:hint="eastAsia"/>
          <w:sz w:val="24"/>
          <w:szCs w:val="24"/>
        </w:rPr>
        <w:t xml:space="preserve"> in the temperate forest ecosyst</w:t>
      </w:r>
      <w:r w:rsidR="004E31A4">
        <w:rPr>
          <w:rFonts w:ascii="Times New Roman" w:hAnsi="Times New Roman" w:cs="Times New Roman"/>
          <w:sz w:val="24"/>
          <w:szCs w:val="24"/>
        </w:rPr>
        <w:t>e</w:t>
      </w:r>
      <w:r>
        <w:rPr>
          <w:rFonts w:ascii="Times New Roman" w:hAnsi="Times New Roman" w:cs="Times New Roman" w:hint="eastAsia"/>
          <w:sz w:val="24"/>
          <w:szCs w:val="24"/>
        </w:rPr>
        <w:t xml:space="preserve">ms was also short (Fig. 3). The </w:t>
      </w:r>
      <w:r>
        <w:rPr>
          <w:rFonts w:ascii="Times New Roman" w:hAnsi="Times New Roman" w:cs="Times New Roman"/>
          <w:sz w:val="24"/>
          <w:szCs w:val="24"/>
        </w:rPr>
        <w:t>C:N ratio of</w:t>
      </w:r>
      <w:r>
        <w:rPr>
          <w:rFonts w:ascii="Times New Roman" w:hAnsi="Times New Roman" w:cs="Times New Roman" w:hint="eastAsia"/>
          <w:sz w:val="24"/>
          <w:szCs w:val="24"/>
        </w:rPr>
        <w:t xml:space="preserve"> s</w:t>
      </w:r>
      <w:r>
        <w:rPr>
          <w:rFonts w:ascii="Times New Roman" w:hAnsi="Times New Roman" w:cs="Times New Roman"/>
          <w:sz w:val="24"/>
          <w:szCs w:val="24"/>
        </w:rPr>
        <w:t>oil microbial biomass</w:t>
      </w:r>
      <w:r>
        <w:rPr>
          <w:rFonts w:ascii="Times New Roman" w:hAnsi="Times New Roman" w:cs="Times New Roman" w:hint="eastAsia"/>
          <w:sz w:val="24"/>
          <w:szCs w:val="24"/>
        </w:rPr>
        <w:t xml:space="preserve"> was positively related to the </w:t>
      </w:r>
      <w:r>
        <w:rPr>
          <w:rFonts w:ascii="Times New Roman" w:hAnsi="Times New Roman" w:cs="Times New Roman"/>
          <w:sz w:val="24"/>
          <w:szCs w:val="24"/>
        </w:rPr>
        <w:t xml:space="preserve">half-life of alanine </w:t>
      </w:r>
      <w:r>
        <w:rPr>
          <w:rFonts w:ascii="Times New Roman" w:hAnsi="Times New Roman" w:cs="Times New Roman" w:hint="eastAsia"/>
          <w:sz w:val="24"/>
          <w:szCs w:val="24"/>
        </w:rPr>
        <w:t xml:space="preserve">and </w:t>
      </w:r>
      <w:proofErr w:type="spellStart"/>
      <w:r>
        <w:rPr>
          <w:rFonts w:ascii="Times New Roman" w:hAnsi="Times New Roman" w:cs="Times New Roman" w:hint="eastAsia"/>
          <w:sz w:val="24"/>
          <w:szCs w:val="24"/>
        </w:rPr>
        <w:t>trialnine</w:t>
      </w:r>
      <w:proofErr w:type="spellEnd"/>
      <w:r>
        <w:rPr>
          <w:rFonts w:ascii="Times New Roman" w:hAnsi="Times New Roman" w:cs="Times New Roman" w:hint="eastAsia"/>
          <w:sz w:val="24"/>
          <w:szCs w:val="24"/>
        </w:rPr>
        <w:t xml:space="preserve"> and was negatively related to</w:t>
      </w:r>
      <w:r>
        <w:rPr>
          <w:rFonts w:ascii="Times New Roman" w:eastAsia="SimSun" w:hAnsi="Times New Roman" w:cs="Times New Roman" w:hint="eastAsia"/>
          <w:sz w:val="24"/>
          <w:szCs w:val="24"/>
        </w:rPr>
        <w:t xml:space="preserve"> the CUE of alanine (Fig. 7). </w:t>
      </w:r>
      <w:r>
        <w:rPr>
          <w:rFonts w:ascii="Times New Roman" w:eastAsia="SimSun" w:hAnsi="Times New Roman" w:cs="Times New Roman"/>
          <w:sz w:val="24"/>
          <w:szCs w:val="24"/>
        </w:rPr>
        <w:t xml:space="preserve">This further supports </w:t>
      </w:r>
      <w:r>
        <w:rPr>
          <w:rFonts w:ascii="Times New Roman" w:eastAsia="SimSun" w:hAnsi="Times New Roman" w:cs="Times New Roman" w:hint="eastAsia"/>
          <w:sz w:val="24"/>
          <w:szCs w:val="24"/>
        </w:rPr>
        <w:t xml:space="preserve">the theory </w:t>
      </w:r>
      <w:r>
        <w:rPr>
          <w:rFonts w:ascii="Times New Roman" w:eastAsia="SimSun" w:hAnsi="Times New Roman" w:cs="Times New Roman"/>
          <w:sz w:val="24"/>
          <w:szCs w:val="24"/>
        </w:rPr>
        <w:t>that the use of organic N by soil microbes was partially driven by demand for C</w:t>
      </w:r>
      <w:r>
        <w:rPr>
          <w:rFonts w:ascii="Times New Roman" w:hAnsi="Times New Roman" w:cs="Times New Roman" w:hint="eastAsia"/>
          <w:sz w:val="24"/>
          <w:szCs w:val="24"/>
        </w:rPr>
        <w:t xml:space="preserve">, rather than for N </w:t>
      </w:r>
      <w:r>
        <w:rPr>
          <w:rFonts w:ascii="Times New Roman" w:eastAsia="SimSun" w:hAnsi="Times New Roman" w:cs="Times New Roman"/>
          <w:sz w:val="24"/>
          <w:szCs w:val="24"/>
        </w:rPr>
        <w:t xml:space="preserve">(Farrell et al., 2014). </w:t>
      </w:r>
      <w:r>
        <w:rPr>
          <w:rFonts w:ascii="Times New Roman" w:hAnsi="Times New Roman" w:cs="Times New Roman" w:hint="eastAsia"/>
          <w:sz w:val="24"/>
          <w:szCs w:val="24"/>
        </w:rPr>
        <w:t xml:space="preserve">The </w:t>
      </w:r>
      <w:r>
        <w:rPr>
          <w:rFonts w:ascii="Times New Roman" w:hAnsi="Times New Roman" w:cs="Times New Roman"/>
          <w:sz w:val="24"/>
          <w:szCs w:val="24"/>
        </w:rPr>
        <w:t xml:space="preserve">metabolic processes </w:t>
      </w:r>
      <w:r>
        <w:rPr>
          <w:rFonts w:ascii="Times New Roman" w:hAnsi="Times New Roman" w:cs="Times New Roman" w:hint="eastAsia"/>
          <w:sz w:val="24"/>
          <w:szCs w:val="24"/>
        </w:rPr>
        <w:t xml:space="preserve">of alanine and </w:t>
      </w:r>
      <w:proofErr w:type="spellStart"/>
      <w:r>
        <w:rPr>
          <w:rFonts w:ascii="Times New Roman" w:hAnsi="Times New Roman" w:cs="Times New Roman" w:hint="eastAsia"/>
          <w:sz w:val="24"/>
          <w:szCs w:val="24"/>
        </w:rPr>
        <w:t>trialanine</w:t>
      </w:r>
      <w:proofErr w:type="spellEnd"/>
      <w:r>
        <w:rPr>
          <w:rFonts w:ascii="Times New Roman" w:hAnsi="Times New Roman" w:cs="Times New Roman" w:hint="eastAsia"/>
          <w:sz w:val="24"/>
          <w:szCs w:val="24"/>
        </w:rPr>
        <w:t xml:space="preserve"> </w:t>
      </w:r>
      <w:r>
        <w:rPr>
          <w:rFonts w:ascii="Times New Roman" w:hAnsi="Times New Roman" w:cs="Times New Roman"/>
          <w:sz w:val="24"/>
          <w:szCs w:val="24"/>
        </w:rPr>
        <w:t>in soils</w:t>
      </w:r>
      <w:r>
        <w:rPr>
          <w:rFonts w:ascii="Times New Roman" w:hAnsi="Times New Roman" w:cs="Times New Roman" w:hint="eastAsia"/>
          <w:sz w:val="24"/>
          <w:szCs w:val="24"/>
        </w:rPr>
        <w:t xml:space="preserve"> could </w:t>
      </w:r>
      <w:proofErr w:type="gramStart"/>
      <w:r w:rsidR="00370A24">
        <w:rPr>
          <w:rFonts w:ascii="Times New Roman" w:hAnsi="Times New Roman" w:cs="Times New Roman"/>
          <w:sz w:val="24"/>
          <w:szCs w:val="24"/>
        </w:rPr>
        <w:t xml:space="preserve">be </w:t>
      </w:r>
      <w:r>
        <w:rPr>
          <w:rFonts w:ascii="Times New Roman" w:hAnsi="Times New Roman" w:cs="Times New Roman" w:hint="eastAsia"/>
          <w:sz w:val="24"/>
          <w:szCs w:val="24"/>
        </w:rPr>
        <w:t xml:space="preserve"> divergent</w:t>
      </w:r>
      <w:proofErr w:type="gramEnd"/>
      <w:r>
        <w:rPr>
          <w:rFonts w:ascii="Times New Roman" w:hAnsi="Times New Roman" w:cs="Times New Roman" w:hint="eastAsia"/>
          <w:sz w:val="24"/>
          <w:szCs w:val="24"/>
        </w:rPr>
        <w:t xml:space="preserve">, which was reflected by: 1) a longer half-life of </w:t>
      </w:r>
      <w:proofErr w:type="spellStart"/>
      <w:r>
        <w:rPr>
          <w:rFonts w:ascii="Times New Roman" w:hAnsi="Times New Roman" w:cs="Times New Roman" w:hint="eastAsia"/>
          <w:sz w:val="24"/>
          <w:szCs w:val="24"/>
        </w:rPr>
        <w:t>trialanine</w:t>
      </w:r>
      <w:proofErr w:type="spellEnd"/>
      <w:r>
        <w:rPr>
          <w:rFonts w:ascii="Times New Roman" w:hAnsi="Times New Roman" w:cs="Times New Roman" w:hint="eastAsia"/>
          <w:sz w:val="24"/>
          <w:szCs w:val="24"/>
        </w:rPr>
        <w:t xml:space="preserve"> (Fig</w:t>
      </w:r>
      <w:r w:rsidR="00EE0778">
        <w:rPr>
          <w:rFonts w:ascii="Times New Roman" w:hAnsi="Times New Roman" w:cs="Times New Roman"/>
          <w:sz w:val="24"/>
          <w:szCs w:val="24"/>
        </w:rPr>
        <w:t>s</w:t>
      </w:r>
      <w:r>
        <w:rPr>
          <w:rFonts w:ascii="Times New Roman" w:hAnsi="Times New Roman" w:cs="Times New Roman" w:hint="eastAsia"/>
          <w:sz w:val="24"/>
          <w:szCs w:val="24"/>
        </w:rPr>
        <w:t xml:space="preserve">. 3b and e); 2) different correlations with soil properties (Fig. 7); and 3) a higher </w:t>
      </w:r>
      <w:r>
        <w:rPr>
          <w:rFonts w:ascii="Times New Roman" w:eastAsia="SimSun" w:hAnsi="Times New Roman" w:cs="Times New Roman" w:hint="eastAsia"/>
          <w:sz w:val="24"/>
          <w:szCs w:val="24"/>
        </w:rPr>
        <w:t>CUE of alanine (Fig</w:t>
      </w:r>
      <w:r w:rsidR="00EE0778">
        <w:rPr>
          <w:rFonts w:ascii="Times New Roman" w:eastAsia="SimSun" w:hAnsi="Times New Roman" w:cs="Times New Roman"/>
          <w:sz w:val="24"/>
          <w:szCs w:val="24"/>
        </w:rPr>
        <w:t>s</w:t>
      </w:r>
      <w:r>
        <w:rPr>
          <w:rFonts w:ascii="Times New Roman" w:eastAsia="SimSun" w:hAnsi="Times New Roman" w:cs="Times New Roman" w:hint="eastAsia"/>
          <w:sz w:val="24"/>
          <w:szCs w:val="24"/>
        </w:rPr>
        <w:t xml:space="preserve">. 4c and f). </w:t>
      </w:r>
      <w:r>
        <w:rPr>
          <w:rFonts w:ascii="Times New Roman" w:hAnsi="Times New Roman" w:cs="Times New Roman" w:hint="eastAsia"/>
          <w:sz w:val="24"/>
          <w:szCs w:val="24"/>
        </w:rPr>
        <w:t>T</w:t>
      </w:r>
      <w:r>
        <w:rPr>
          <w:rFonts w:ascii="Times New Roman" w:eastAsia="SimSun" w:hAnsi="Times New Roman" w:cs="Times New Roman"/>
          <w:sz w:val="24"/>
          <w:szCs w:val="24"/>
        </w:rPr>
        <w:t xml:space="preserve">he internal C partitioning of organic N sources into catabolic and anabolic processes by soil microbes appeared to be variable </w:t>
      </w:r>
      <w:r>
        <w:rPr>
          <w:rFonts w:ascii="Times New Roman" w:eastAsia="SimSun" w:hAnsi="Times New Roman" w:cs="Times New Roman" w:hint="eastAsia"/>
          <w:sz w:val="24"/>
          <w:szCs w:val="24"/>
        </w:rPr>
        <w:t>among</w:t>
      </w:r>
      <w:r>
        <w:rPr>
          <w:rFonts w:ascii="Times New Roman" w:eastAsia="SimSun" w:hAnsi="Times New Roman" w:cs="Times New Roman"/>
          <w:sz w:val="24"/>
          <w:szCs w:val="24"/>
        </w:rPr>
        <w:t xml:space="preserve"> tree species (</w:t>
      </w:r>
      <w:r>
        <w:rPr>
          <w:rFonts w:ascii="Times New Roman" w:eastAsia="SimSun" w:hAnsi="Times New Roman" w:cs="Times New Roman" w:hint="eastAsia"/>
          <w:sz w:val="24"/>
          <w:szCs w:val="24"/>
        </w:rPr>
        <w:t>Fig</w:t>
      </w:r>
      <w:r w:rsidR="00EE0778">
        <w:rPr>
          <w:rFonts w:ascii="Times New Roman" w:eastAsia="SimSun" w:hAnsi="Times New Roman" w:cs="Times New Roman"/>
          <w:sz w:val="24"/>
          <w:szCs w:val="24"/>
        </w:rPr>
        <w:t>s</w:t>
      </w:r>
      <w:r>
        <w:rPr>
          <w:rFonts w:ascii="Times New Roman" w:eastAsia="SimSun" w:hAnsi="Times New Roman" w:cs="Times New Roman" w:hint="eastAsia"/>
          <w:sz w:val="24"/>
          <w:szCs w:val="24"/>
        </w:rPr>
        <w:t>. 4c and f</w:t>
      </w:r>
      <w:r>
        <w:rPr>
          <w:rFonts w:ascii="Times New Roman" w:eastAsia="SimSun" w:hAnsi="Times New Roman" w:cs="Times New Roman"/>
          <w:sz w:val="24"/>
          <w:szCs w:val="24"/>
        </w:rPr>
        <w:t xml:space="preserve">). </w:t>
      </w:r>
      <w:r>
        <w:rPr>
          <w:rFonts w:ascii="Times New Roman" w:hAnsi="Times New Roman" w:cs="Times New Roman" w:hint="eastAsia"/>
          <w:sz w:val="24"/>
          <w:szCs w:val="24"/>
        </w:rPr>
        <w:t xml:space="preserve">This </w:t>
      </w:r>
      <w:proofErr w:type="gramStart"/>
      <w:r>
        <w:rPr>
          <w:rFonts w:ascii="Times New Roman" w:hAnsi="Times New Roman" w:cs="Times New Roman" w:hint="eastAsia"/>
          <w:sz w:val="24"/>
          <w:szCs w:val="24"/>
        </w:rPr>
        <w:t>is in agreement</w:t>
      </w:r>
      <w:proofErr w:type="gramEnd"/>
      <w:r>
        <w:rPr>
          <w:rFonts w:ascii="Times New Roman" w:eastAsia="SimSun" w:hAnsi="Times New Roman" w:cs="Times New Roman"/>
          <w:sz w:val="24"/>
          <w:szCs w:val="24"/>
        </w:rPr>
        <w:t xml:space="preserve"> with previous research across terrestrial ecosystems (Jones et al., 2009</w:t>
      </w:r>
      <w:r>
        <w:rPr>
          <w:rFonts w:ascii="Times New Roman" w:hAnsi="Times New Roman" w:cs="Times New Roman" w:hint="eastAsia"/>
          <w:sz w:val="24"/>
          <w:szCs w:val="24"/>
        </w:rPr>
        <w:t xml:space="preserve">; </w:t>
      </w:r>
      <w:r>
        <w:rPr>
          <w:rFonts w:ascii="Times New Roman" w:eastAsia="SimSun" w:hAnsi="Times New Roman" w:cs="Times New Roman"/>
          <w:sz w:val="24"/>
          <w:szCs w:val="24"/>
        </w:rPr>
        <w:t>Farrel</w:t>
      </w:r>
      <w:r>
        <w:rPr>
          <w:rFonts w:ascii="Times New Roman" w:hAnsi="Times New Roman" w:cs="Times New Roman" w:hint="eastAsia"/>
          <w:sz w:val="24"/>
          <w:szCs w:val="24"/>
        </w:rPr>
        <w:t>l</w:t>
      </w:r>
      <w:r>
        <w:rPr>
          <w:rFonts w:ascii="Times New Roman" w:eastAsia="SimSun" w:hAnsi="Times New Roman" w:cs="Times New Roman"/>
          <w:sz w:val="24"/>
          <w:szCs w:val="24"/>
        </w:rPr>
        <w:t xml:space="preserve"> et al., 2011)</w:t>
      </w:r>
      <w:r>
        <w:rPr>
          <w:rFonts w:ascii="Times New Roman" w:eastAsia="SimSun" w:hAnsi="Times New Roman" w:cs="Times New Roman" w:hint="eastAsia"/>
          <w:sz w:val="24"/>
          <w:szCs w:val="24"/>
        </w:rPr>
        <w:t>. The half-life of alanine estimated by its N mi</w:t>
      </w:r>
      <w:r w:rsidR="00C45032">
        <w:rPr>
          <w:rFonts w:ascii="Times New Roman" w:eastAsia="SimSun" w:hAnsi="Times New Roman" w:cs="Times New Roman" w:hint="eastAsia"/>
          <w:sz w:val="24"/>
          <w:szCs w:val="24"/>
        </w:rPr>
        <w:t>n</w:t>
      </w:r>
      <w:r>
        <w:rPr>
          <w:rFonts w:ascii="Times New Roman" w:eastAsia="SimSun" w:hAnsi="Times New Roman" w:cs="Times New Roman" w:hint="eastAsia"/>
          <w:sz w:val="24"/>
          <w:szCs w:val="24"/>
        </w:rPr>
        <w:t xml:space="preserve">eralization was </w:t>
      </w:r>
      <w:r>
        <w:rPr>
          <w:rFonts w:ascii="Times New Roman" w:eastAsia="SimSun" w:hAnsi="Times New Roman" w:cs="Times New Roman"/>
          <w:sz w:val="24"/>
          <w:szCs w:val="24"/>
        </w:rPr>
        <w:t xml:space="preserve">longer than </w:t>
      </w:r>
      <w:r>
        <w:rPr>
          <w:rFonts w:ascii="Times New Roman" w:eastAsia="SimSun" w:hAnsi="Times New Roman" w:cs="Times New Roman" w:hint="eastAsia"/>
          <w:sz w:val="24"/>
          <w:szCs w:val="24"/>
        </w:rPr>
        <w:t>that</w:t>
      </w:r>
      <w:r>
        <w:rPr>
          <w:rFonts w:ascii="Times New Roman" w:eastAsia="SimSun" w:hAnsi="Times New Roman" w:cs="Times New Roman"/>
          <w:sz w:val="24"/>
          <w:szCs w:val="24"/>
        </w:rPr>
        <w:t xml:space="preserve"> estimated by </w:t>
      </w:r>
      <w:r>
        <w:rPr>
          <w:rFonts w:ascii="Times New Roman" w:eastAsia="SimSun" w:hAnsi="Times New Roman" w:cs="Times New Roman" w:hint="eastAsia"/>
          <w:sz w:val="24"/>
          <w:szCs w:val="24"/>
        </w:rPr>
        <w:t xml:space="preserve">the uptake of </w:t>
      </w:r>
      <w:r>
        <w:rPr>
          <w:rFonts w:ascii="Times New Roman" w:eastAsia="SimSun" w:hAnsi="Times New Roman" w:cs="Times New Roman"/>
          <w:sz w:val="24"/>
          <w:szCs w:val="24"/>
          <w:vertAlign w:val="superscript"/>
        </w:rPr>
        <w:t>14</w:t>
      </w:r>
      <w:r>
        <w:rPr>
          <w:rFonts w:ascii="Times New Roman" w:eastAsia="SimSun" w:hAnsi="Times New Roman" w:cs="Times New Roman"/>
          <w:sz w:val="24"/>
          <w:szCs w:val="24"/>
        </w:rPr>
        <w:t xml:space="preserve">C-labeled </w:t>
      </w:r>
      <w:r>
        <w:rPr>
          <w:rFonts w:ascii="Times New Roman" w:eastAsia="SimSun" w:hAnsi="Times New Roman" w:cs="Times New Roman" w:hint="eastAsia"/>
          <w:sz w:val="24"/>
          <w:szCs w:val="24"/>
        </w:rPr>
        <w:t xml:space="preserve">alanine (Figs. 1 and 3), </w:t>
      </w:r>
      <w:r>
        <w:rPr>
          <w:rFonts w:ascii="Times New Roman" w:eastAsia="SimSun" w:hAnsi="Times New Roman" w:cs="Times New Roman"/>
          <w:sz w:val="24"/>
          <w:szCs w:val="24"/>
        </w:rPr>
        <w:t>which could be ascribed to differences in the concentration of alanine solution (1</w:t>
      </w:r>
      <w:r>
        <w:rPr>
          <w:rFonts w:ascii="Times New Roman" w:eastAsia="SimSun" w:hAnsi="Times New Roman" w:cs="Times New Roman" w:hint="eastAsia"/>
          <w:sz w:val="24"/>
          <w:szCs w:val="24"/>
        </w:rPr>
        <w:t>0</w:t>
      </w:r>
      <w:r>
        <w:rPr>
          <w:rFonts w:ascii="Times New Roman" w:eastAsia="SimSun" w:hAnsi="Times New Roman" w:cs="Times New Roman"/>
          <w:sz w:val="24"/>
          <w:szCs w:val="24"/>
        </w:rPr>
        <w:t xml:space="preserve"> mM versus 1 mM).</w:t>
      </w:r>
      <w:r>
        <w:rPr>
          <w:rFonts w:ascii="Times New Roman" w:eastAsia="SimSun" w:hAnsi="Times New Roman" w:cs="Times New Roman" w:hint="eastAsia"/>
          <w:sz w:val="24"/>
          <w:szCs w:val="24"/>
        </w:rPr>
        <w:t xml:space="preserve"> Generally, the </w:t>
      </w:r>
      <w:r>
        <w:rPr>
          <w:rFonts w:ascii="Times New Roman" w:eastAsia="SimSun" w:hAnsi="Times New Roman" w:cs="Times New Roman"/>
          <w:sz w:val="24"/>
          <w:szCs w:val="24"/>
        </w:rPr>
        <w:t>C:N ratio of soil microbial biomass</w:t>
      </w:r>
      <w:r>
        <w:rPr>
          <w:rFonts w:ascii="Times New Roman" w:eastAsia="SimSun" w:hAnsi="Times New Roman" w:cs="Times New Roman" w:hint="eastAsia"/>
          <w:sz w:val="24"/>
          <w:szCs w:val="24"/>
        </w:rPr>
        <w:t xml:space="preserve"> </w:t>
      </w:r>
      <w:r>
        <w:rPr>
          <w:rFonts w:ascii="Times New Roman" w:hAnsi="Times New Roman" w:cs="Times New Roman" w:hint="eastAsia"/>
          <w:sz w:val="24"/>
          <w:szCs w:val="24"/>
        </w:rPr>
        <w:t>significantly</w:t>
      </w:r>
      <w:r>
        <w:rPr>
          <w:rFonts w:ascii="Times New Roman" w:hAnsi="Times New Roman" w:cs="Times New Roman"/>
          <w:sz w:val="24"/>
          <w:szCs w:val="24"/>
        </w:rPr>
        <w:t xml:space="preserve"> influenced</w:t>
      </w:r>
      <w:r>
        <w:rPr>
          <w:rFonts w:ascii="Times New Roman" w:hAnsi="Times New Roman" w:cs="Times New Roman" w:hint="eastAsia"/>
          <w:sz w:val="24"/>
          <w:szCs w:val="24"/>
        </w:rPr>
        <w:t xml:space="preserve"> the </w:t>
      </w:r>
      <w:r>
        <w:rPr>
          <w:rFonts w:ascii="Times New Roman" w:hAnsi="Times New Roman" w:cs="Times New Roman"/>
          <w:sz w:val="24"/>
          <w:szCs w:val="24"/>
        </w:rPr>
        <w:t xml:space="preserve">potential activity </w:t>
      </w:r>
      <w:r>
        <w:rPr>
          <w:rFonts w:ascii="Times New Roman" w:hAnsi="Times New Roman" w:cs="Times New Roman" w:hint="eastAsia"/>
          <w:sz w:val="24"/>
          <w:szCs w:val="24"/>
        </w:rPr>
        <w:t xml:space="preserve">of </w:t>
      </w:r>
      <w:r>
        <w:rPr>
          <w:rFonts w:ascii="Times New Roman" w:hAnsi="Times New Roman" w:cs="Times New Roman"/>
          <w:sz w:val="24"/>
          <w:szCs w:val="24"/>
        </w:rPr>
        <w:t xml:space="preserve">soil protease, the uptake and mineralization </w:t>
      </w:r>
      <w:r>
        <w:rPr>
          <w:rFonts w:ascii="Times New Roman" w:hAnsi="Times New Roman" w:cs="Times New Roman" w:hint="eastAsia"/>
          <w:sz w:val="24"/>
          <w:szCs w:val="24"/>
        </w:rPr>
        <w:t xml:space="preserve">rates </w:t>
      </w:r>
      <w:r>
        <w:rPr>
          <w:rFonts w:ascii="Times New Roman" w:hAnsi="Times New Roman" w:cs="Times New Roman"/>
          <w:sz w:val="24"/>
          <w:szCs w:val="24"/>
        </w:rPr>
        <w:t>of organic N</w:t>
      </w:r>
      <w:r>
        <w:rPr>
          <w:rFonts w:ascii="Times New Roman" w:hAnsi="Times New Roman" w:cs="Times New Roman" w:hint="eastAsia"/>
          <w:sz w:val="24"/>
          <w:szCs w:val="24"/>
        </w:rPr>
        <w:t xml:space="preserve"> by</w:t>
      </w:r>
      <w:r>
        <w:rPr>
          <w:rFonts w:ascii="Times New Roman" w:hAnsi="Times New Roman" w:cs="Times New Roman"/>
          <w:sz w:val="24"/>
          <w:szCs w:val="24"/>
        </w:rPr>
        <w:t xml:space="preserve"> soil microbes. </w:t>
      </w:r>
      <w:r>
        <w:rPr>
          <w:rFonts w:ascii="Times New Roman" w:eastAsia="SimSun" w:hAnsi="Times New Roman" w:cs="Times New Roman" w:hint="eastAsia"/>
          <w:sz w:val="24"/>
          <w:szCs w:val="24"/>
        </w:rPr>
        <w:t>T</w:t>
      </w:r>
      <w:r>
        <w:rPr>
          <w:rFonts w:ascii="Times New Roman" w:eastAsia="SimSun" w:hAnsi="Times New Roman" w:cs="Times New Roman"/>
          <w:sz w:val="24"/>
          <w:szCs w:val="24"/>
        </w:rPr>
        <w:t>he</w:t>
      </w:r>
      <w:r>
        <w:rPr>
          <w:rFonts w:ascii="Times New Roman" w:eastAsia="SimSun" w:hAnsi="Times New Roman" w:cs="Times New Roman" w:hint="eastAsia"/>
          <w:sz w:val="24"/>
          <w:szCs w:val="24"/>
        </w:rPr>
        <w:t>se</w:t>
      </w:r>
      <w:r>
        <w:rPr>
          <w:rFonts w:ascii="Times New Roman" w:eastAsia="SimSun" w:hAnsi="Times New Roman" w:cs="Times New Roman"/>
          <w:sz w:val="24"/>
          <w:szCs w:val="24"/>
        </w:rPr>
        <w:t xml:space="preserve"> transformation </w:t>
      </w:r>
      <w:r>
        <w:rPr>
          <w:rFonts w:ascii="Times New Roman" w:eastAsia="SimSun" w:hAnsi="Times New Roman" w:cs="Times New Roman" w:hint="eastAsia"/>
          <w:sz w:val="24"/>
          <w:szCs w:val="24"/>
        </w:rPr>
        <w:t xml:space="preserve">processes </w:t>
      </w:r>
      <w:r>
        <w:rPr>
          <w:rFonts w:ascii="Times New Roman" w:hAnsi="Times New Roman" w:cs="Times New Roman" w:hint="eastAsia"/>
          <w:sz w:val="24"/>
          <w:szCs w:val="24"/>
        </w:rPr>
        <w:t xml:space="preserve">of soil </w:t>
      </w:r>
      <w:r>
        <w:rPr>
          <w:rFonts w:ascii="Times New Roman" w:eastAsia="SimSun" w:hAnsi="Times New Roman" w:cs="Times New Roman"/>
          <w:sz w:val="24"/>
          <w:szCs w:val="24"/>
        </w:rPr>
        <w:t xml:space="preserve">organic N </w:t>
      </w:r>
      <w:r>
        <w:rPr>
          <w:rFonts w:ascii="Times New Roman" w:eastAsia="SimSun" w:hAnsi="Times New Roman" w:cs="Times New Roman" w:hint="eastAsia"/>
          <w:sz w:val="24"/>
          <w:szCs w:val="24"/>
        </w:rPr>
        <w:t xml:space="preserve">in the temperate forest ecosystems </w:t>
      </w:r>
      <w:r>
        <w:rPr>
          <w:rFonts w:ascii="Times New Roman" w:eastAsia="SimSun" w:hAnsi="Times New Roman" w:cs="Times New Roman"/>
          <w:sz w:val="24"/>
          <w:szCs w:val="24"/>
        </w:rPr>
        <w:t xml:space="preserve">were closely </w:t>
      </w:r>
      <w:proofErr w:type="gramStart"/>
      <w:r>
        <w:rPr>
          <w:rFonts w:ascii="Times New Roman" w:hAnsi="Times New Roman" w:cs="Times New Roman" w:hint="eastAsia"/>
          <w:sz w:val="24"/>
          <w:szCs w:val="24"/>
        </w:rPr>
        <w:t>coupled</w:t>
      </w:r>
      <w:r>
        <w:rPr>
          <w:rFonts w:ascii="Times New Roman" w:eastAsia="SimSun" w:hAnsi="Times New Roman" w:cs="Times New Roman"/>
          <w:sz w:val="24"/>
          <w:szCs w:val="24"/>
        </w:rPr>
        <w:t>, and</w:t>
      </w:r>
      <w:proofErr w:type="gramEnd"/>
      <w:r>
        <w:rPr>
          <w:rFonts w:ascii="Times New Roman" w:eastAsia="SimSun" w:hAnsi="Times New Roman" w:cs="Times New Roman"/>
          <w:sz w:val="24"/>
          <w:szCs w:val="24"/>
        </w:rPr>
        <w:t xml:space="preserve"> </w:t>
      </w:r>
      <w:r>
        <w:rPr>
          <w:rFonts w:ascii="Times New Roman" w:hAnsi="Times New Roman" w:cs="Times New Roman" w:hint="eastAsia"/>
          <w:sz w:val="24"/>
          <w:szCs w:val="24"/>
        </w:rPr>
        <w:t>composed</w:t>
      </w:r>
      <w:r>
        <w:rPr>
          <w:rFonts w:ascii="Times New Roman" w:eastAsia="SimSun" w:hAnsi="Times New Roman" w:cs="Times New Roman"/>
          <w:sz w:val="24"/>
          <w:szCs w:val="24"/>
        </w:rPr>
        <w:t xml:space="preserve"> a transformation chain of organic N. </w:t>
      </w:r>
      <w:r>
        <w:rPr>
          <w:rFonts w:ascii="Times New Roman" w:eastAsia="SimSun" w:hAnsi="Times New Roman" w:cs="Times New Roman" w:hint="eastAsia"/>
          <w:sz w:val="24"/>
          <w:szCs w:val="24"/>
        </w:rPr>
        <w:t xml:space="preserve">High soil protease activity was usually accompanied by a fast uptake rate of organic N, a rapid mineralization rate and a short half-life by soil </w:t>
      </w:r>
      <w:r>
        <w:rPr>
          <w:rFonts w:ascii="Times New Roman" w:eastAsia="SimSun" w:hAnsi="Times New Roman" w:cs="Times New Roman" w:hint="eastAsia"/>
          <w:sz w:val="24"/>
          <w:szCs w:val="24"/>
        </w:rPr>
        <w:lastRenderedPageBreak/>
        <w:t xml:space="preserve">microbes, and </w:t>
      </w:r>
      <w:r>
        <w:rPr>
          <w:rFonts w:ascii="Times New Roman" w:eastAsia="SimSun" w:hAnsi="Times New Roman" w:cs="Times New Roman" w:hint="eastAsia"/>
          <w:i/>
          <w:iCs/>
          <w:sz w:val="24"/>
          <w:szCs w:val="24"/>
        </w:rPr>
        <w:t>vice versa</w:t>
      </w:r>
      <w:r>
        <w:rPr>
          <w:rFonts w:ascii="Times New Roman" w:eastAsia="SimSun" w:hAnsi="Times New Roman" w:cs="Times New Roman" w:hint="eastAsia"/>
          <w:sz w:val="24"/>
          <w:szCs w:val="24"/>
        </w:rPr>
        <w:t xml:space="preserve"> (Fig</w:t>
      </w:r>
      <w:r w:rsidR="00CC0D30">
        <w:rPr>
          <w:rFonts w:ascii="Times New Roman" w:eastAsia="SimSun" w:hAnsi="Times New Roman" w:cs="Times New Roman"/>
          <w:sz w:val="24"/>
          <w:szCs w:val="24"/>
        </w:rPr>
        <w:t>s</w:t>
      </w:r>
      <w:r>
        <w:rPr>
          <w:rFonts w:ascii="Times New Roman" w:eastAsia="SimSun" w:hAnsi="Times New Roman" w:cs="Times New Roman" w:hint="eastAsia"/>
          <w:sz w:val="24"/>
          <w:szCs w:val="24"/>
        </w:rPr>
        <w:t>. 5</w:t>
      </w:r>
      <w:r w:rsidR="00CC0D30">
        <w:rPr>
          <w:rFonts w:ascii="Times New Roman" w:eastAsia="SimSun" w:hAnsi="Times New Roman" w:cs="Times New Roman"/>
          <w:sz w:val="24"/>
          <w:szCs w:val="24"/>
        </w:rPr>
        <w:t xml:space="preserve"> and 8</w:t>
      </w:r>
      <w:r>
        <w:rPr>
          <w:rFonts w:ascii="Times New Roman" w:eastAsia="SimSun" w:hAnsi="Times New Roman" w:cs="Times New Roman" w:hint="eastAsia"/>
          <w:sz w:val="24"/>
          <w:szCs w:val="24"/>
        </w:rPr>
        <w:t>).</w:t>
      </w:r>
    </w:p>
    <w:p w14:paraId="1A6E0084" w14:textId="77777777" w:rsidR="00EE2683" w:rsidRDefault="00F72E03">
      <w:pPr>
        <w:spacing w:line="480" w:lineRule="auto"/>
        <w:rPr>
          <w:rFonts w:ascii="Times New Roman" w:hAnsi="Times New Roman" w:cs="Times New Roman"/>
          <w:i/>
          <w:sz w:val="24"/>
          <w:szCs w:val="24"/>
        </w:rPr>
      </w:pPr>
      <w:bookmarkStart w:id="28" w:name="OLE_LINK5"/>
      <w:bookmarkStart w:id="29" w:name="OLE_LINK4"/>
      <w:r>
        <w:rPr>
          <w:rFonts w:ascii="Times New Roman" w:hAnsi="Times New Roman" w:cs="Times New Roman"/>
          <w:i/>
          <w:sz w:val="24"/>
          <w:szCs w:val="24"/>
        </w:rPr>
        <w:t xml:space="preserve">4.2. Influence of </w:t>
      </w:r>
      <w:r>
        <w:rPr>
          <w:rFonts w:ascii="Times New Roman" w:hAnsi="Times New Roman" w:cs="Times New Roman" w:hint="eastAsia"/>
          <w:i/>
          <w:sz w:val="24"/>
          <w:szCs w:val="24"/>
        </w:rPr>
        <w:t>successional stage of trees</w:t>
      </w:r>
      <w:r>
        <w:rPr>
          <w:rFonts w:ascii="Times New Roman" w:hAnsi="Times New Roman" w:cs="Times New Roman"/>
          <w:i/>
          <w:sz w:val="24"/>
          <w:szCs w:val="24"/>
        </w:rPr>
        <w:t xml:space="preserve"> on soil organic N transformations</w:t>
      </w:r>
    </w:p>
    <w:bookmarkEnd w:id="28"/>
    <w:bookmarkEnd w:id="29"/>
    <w:p w14:paraId="09168D0A" w14:textId="086E8BE6" w:rsidR="00EE2683" w:rsidRDefault="00F72E03">
      <w:pPr>
        <w:spacing w:line="480" w:lineRule="auto"/>
        <w:ind w:firstLineChars="150" w:firstLine="360"/>
        <w:rPr>
          <w:rFonts w:ascii="Times New Roman" w:eastAsia="SimSun" w:hAnsi="Times New Roman" w:cs="Times New Roman"/>
          <w:sz w:val="24"/>
          <w:szCs w:val="24"/>
        </w:rPr>
      </w:pPr>
      <w:r>
        <w:rPr>
          <w:rFonts w:ascii="Times New Roman" w:hAnsi="Times New Roman" w:cs="Times New Roman" w:hint="eastAsia"/>
          <w:sz w:val="24"/>
          <w:szCs w:val="24"/>
        </w:rPr>
        <w:t>T</w:t>
      </w:r>
      <w:r>
        <w:rPr>
          <w:rFonts w:ascii="Times New Roman" w:eastAsia="SimSun" w:hAnsi="Times New Roman" w:cs="Times New Roman" w:hint="eastAsia"/>
          <w:sz w:val="24"/>
          <w:szCs w:val="24"/>
        </w:rPr>
        <w:t xml:space="preserve">he </w:t>
      </w:r>
      <w:r>
        <w:rPr>
          <w:rFonts w:ascii="Times New Roman" w:eastAsia="SimSun" w:hAnsi="Times New Roman" w:cs="Times New Roman"/>
          <w:sz w:val="24"/>
          <w:szCs w:val="24"/>
        </w:rPr>
        <w:t xml:space="preserve">soils analyzed in the present study were collected from </w:t>
      </w:r>
      <w:r>
        <w:rPr>
          <w:rFonts w:ascii="Times New Roman" w:hAnsi="Times New Roman" w:cs="Times New Roman" w:hint="eastAsia"/>
          <w:sz w:val="24"/>
          <w:szCs w:val="24"/>
        </w:rPr>
        <w:t xml:space="preserve">the monocultures of </w:t>
      </w:r>
      <w:r>
        <w:rPr>
          <w:rFonts w:ascii="Times New Roman" w:eastAsia="SimSun" w:hAnsi="Times New Roman" w:cs="Times New Roman" w:hint="eastAsia"/>
          <w:sz w:val="24"/>
          <w:szCs w:val="24"/>
        </w:rPr>
        <w:t xml:space="preserve">seven </w:t>
      </w:r>
      <w:r>
        <w:rPr>
          <w:rFonts w:ascii="Times New Roman" w:hAnsi="Times New Roman" w:cs="Times New Roman" w:hint="eastAsia"/>
          <w:sz w:val="24"/>
          <w:szCs w:val="24"/>
        </w:rPr>
        <w:t xml:space="preserve">tree </w:t>
      </w:r>
      <w:r>
        <w:rPr>
          <w:rFonts w:ascii="Times New Roman" w:eastAsia="SimSun" w:hAnsi="Times New Roman" w:cs="Times New Roman"/>
          <w:sz w:val="24"/>
          <w:szCs w:val="24"/>
        </w:rPr>
        <w:t>species</w:t>
      </w:r>
      <w:r>
        <w:rPr>
          <w:rFonts w:ascii="Times New Roman" w:eastAsia="SimSun" w:hAnsi="Times New Roman" w:cs="Times New Roman" w:hint="eastAsia"/>
          <w:sz w:val="24"/>
          <w:szCs w:val="24"/>
        </w:rPr>
        <w:t xml:space="preserve">. </w:t>
      </w:r>
      <w:r w:rsidR="00C169F2" w:rsidRPr="00B820FF">
        <w:rPr>
          <w:rFonts w:ascii="Times New Roman" w:hAnsi="Times New Roman" w:cs="Times New Roman"/>
          <w:sz w:val="24"/>
          <w:szCs w:val="28"/>
        </w:rPr>
        <w:t>The tree species are common at different stages of forest succession, and they are found in different positions along the sequence</w:t>
      </w:r>
      <w:r w:rsidR="00C169F2">
        <w:rPr>
          <w:rFonts w:ascii="Times New Roman" w:hAnsi="Times New Roman" w:cs="Times New Roman"/>
          <w:sz w:val="24"/>
          <w:szCs w:val="28"/>
        </w:rPr>
        <w:t xml:space="preserve">. </w:t>
      </w:r>
      <w:r>
        <w:rPr>
          <w:rFonts w:ascii="Times New Roman" w:eastAsia="SimSun" w:hAnsi="Times New Roman" w:cs="Times New Roman" w:hint="eastAsia"/>
          <w:sz w:val="24"/>
          <w:szCs w:val="24"/>
        </w:rPr>
        <w:t xml:space="preserve">Pedunculate oak has traits of both early and late stages of successional sequence. For instance, its seeds are dispersed widely by birds and mammals, and its large reserves make seedlings competitive with most grasses </w:t>
      </w:r>
      <w:bookmarkStart w:id="30" w:name="OLE_LINK34"/>
      <w:r>
        <w:rPr>
          <w:rFonts w:ascii="Times New Roman" w:eastAsia="SimSun" w:hAnsi="Times New Roman" w:cs="Times New Roman" w:hint="eastAsia"/>
          <w:sz w:val="24"/>
          <w:szCs w:val="24"/>
        </w:rPr>
        <w:t>(</w:t>
      </w:r>
      <w:r>
        <w:rPr>
          <w:rFonts w:ascii="Times New Roman" w:hAnsi="Times New Roman" w:cs="Times New Roman" w:hint="eastAsia"/>
          <w:sz w:val="24"/>
          <w:szCs w:val="24"/>
        </w:rPr>
        <w:t>Savill, 2013</w:t>
      </w:r>
      <w:r>
        <w:rPr>
          <w:rFonts w:ascii="Times New Roman" w:eastAsia="SimSun" w:hAnsi="Times New Roman" w:cs="Times New Roman" w:hint="eastAsia"/>
          <w:sz w:val="24"/>
          <w:szCs w:val="24"/>
        </w:rPr>
        <w:t>)</w:t>
      </w:r>
      <w:bookmarkEnd w:id="30"/>
      <w:r>
        <w:rPr>
          <w:rFonts w:ascii="Times New Roman" w:eastAsia="SimSun" w:hAnsi="Times New Roman" w:cs="Times New Roman" w:hint="eastAsia"/>
          <w:sz w:val="24"/>
          <w:szCs w:val="24"/>
        </w:rPr>
        <w:t>. However, pedunculate oak can outlive most competitors, grow on a wide range of soils, and show good seed dispersal (</w:t>
      </w:r>
      <w:r>
        <w:rPr>
          <w:rFonts w:ascii="Times New Roman" w:hAnsi="Times New Roman" w:cs="Times New Roman" w:hint="eastAsia"/>
          <w:sz w:val="24"/>
          <w:szCs w:val="24"/>
        </w:rPr>
        <w:t>Savill, 2013</w:t>
      </w:r>
      <w:r>
        <w:rPr>
          <w:rFonts w:ascii="Times New Roman" w:eastAsia="SimSun" w:hAnsi="Times New Roman" w:cs="Times New Roman" w:hint="eastAsia"/>
          <w:sz w:val="24"/>
          <w:szCs w:val="24"/>
        </w:rPr>
        <w:t>). It is widely recognized as a late successional tree species (</w:t>
      </w:r>
      <w:r>
        <w:rPr>
          <w:rFonts w:ascii="Times New Roman" w:hAnsi="Times New Roman" w:cs="Times New Roman" w:hint="eastAsia"/>
          <w:sz w:val="24"/>
          <w:szCs w:val="24"/>
        </w:rPr>
        <w:t xml:space="preserve">Fu et al., 2014; </w:t>
      </w:r>
      <w:proofErr w:type="spellStart"/>
      <w:r>
        <w:rPr>
          <w:rFonts w:ascii="Times New Roman" w:hAnsi="Times New Roman" w:cs="Times New Roman" w:hint="eastAsia"/>
          <w:sz w:val="24"/>
          <w:szCs w:val="24"/>
        </w:rPr>
        <w:t>Dyderski</w:t>
      </w:r>
      <w:proofErr w:type="spellEnd"/>
      <w:r>
        <w:rPr>
          <w:rFonts w:ascii="Times New Roman" w:hAnsi="Times New Roman" w:cs="Times New Roman" w:hint="eastAsia"/>
          <w:sz w:val="24"/>
          <w:szCs w:val="24"/>
        </w:rPr>
        <w:t xml:space="preserve"> et al., 2018). Furthermore, t</w:t>
      </w:r>
      <w:r>
        <w:rPr>
          <w:rFonts w:ascii="Times New Roman" w:eastAsia="SimSun" w:hAnsi="Times New Roman" w:cs="Times New Roman" w:hint="eastAsia"/>
          <w:sz w:val="24"/>
          <w:szCs w:val="24"/>
        </w:rPr>
        <w:t>he classification of fu</w:t>
      </w:r>
      <w:r w:rsidR="00AF18FD">
        <w:rPr>
          <w:rFonts w:ascii="Times New Roman" w:eastAsia="SimSun" w:hAnsi="Times New Roman" w:cs="Times New Roman"/>
          <w:sz w:val="24"/>
          <w:szCs w:val="24"/>
        </w:rPr>
        <w:t>n</w:t>
      </w:r>
      <w:r>
        <w:rPr>
          <w:rFonts w:ascii="Times New Roman" w:eastAsia="SimSun" w:hAnsi="Times New Roman" w:cs="Times New Roman" w:hint="eastAsia"/>
          <w:sz w:val="24"/>
          <w:szCs w:val="24"/>
        </w:rPr>
        <w:t xml:space="preserve">ctional group </w:t>
      </w:r>
      <w:r w:rsidR="006314AA">
        <w:rPr>
          <w:rFonts w:ascii="Times New Roman" w:eastAsia="SimSun" w:hAnsi="Times New Roman" w:cs="Times New Roman"/>
          <w:sz w:val="24"/>
          <w:szCs w:val="24"/>
        </w:rPr>
        <w:t>to</w:t>
      </w:r>
      <w:r w:rsidR="006314AA">
        <w:rPr>
          <w:rFonts w:ascii="Times New Roman" w:eastAsia="SimSun" w:hAnsi="Times New Roman" w:cs="Times New Roman" w:hint="eastAsia"/>
          <w:sz w:val="24"/>
          <w:szCs w:val="24"/>
        </w:rPr>
        <w:t xml:space="preserve"> </w:t>
      </w:r>
      <w:r>
        <w:rPr>
          <w:rFonts w:ascii="Times New Roman" w:eastAsia="SimSun" w:hAnsi="Times New Roman" w:cs="Times New Roman" w:hint="eastAsia"/>
          <w:sz w:val="24"/>
          <w:szCs w:val="24"/>
        </w:rPr>
        <w:t xml:space="preserve">the seven tree species by PCA </w:t>
      </w:r>
      <w:proofErr w:type="gramStart"/>
      <w:r>
        <w:rPr>
          <w:rFonts w:ascii="Times New Roman" w:eastAsia="SimSun" w:hAnsi="Times New Roman" w:cs="Times New Roman" w:hint="eastAsia"/>
          <w:sz w:val="24"/>
          <w:szCs w:val="24"/>
        </w:rPr>
        <w:t>is in agreement</w:t>
      </w:r>
      <w:proofErr w:type="gramEnd"/>
      <w:r>
        <w:rPr>
          <w:rFonts w:ascii="Times New Roman" w:eastAsia="SimSun" w:hAnsi="Times New Roman" w:cs="Times New Roman" w:hint="eastAsia"/>
          <w:sz w:val="24"/>
          <w:szCs w:val="24"/>
        </w:rPr>
        <w:t xml:space="preserve"> with their actual successional stages (see </w:t>
      </w:r>
      <w:r>
        <w:rPr>
          <w:rFonts w:ascii="Times New Roman" w:eastAsia="SimSun" w:hAnsi="Times New Roman" w:cs="Times New Roman" w:hint="eastAsia"/>
          <w:i/>
          <w:iCs/>
          <w:sz w:val="24"/>
          <w:szCs w:val="24"/>
        </w:rPr>
        <w:t>Introduction</w:t>
      </w:r>
      <w:r>
        <w:rPr>
          <w:rFonts w:ascii="Times New Roman" w:eastAsia="SimSun" w:hAnsi="Times New Roman" w:cs="Times New Roman" w:hint="eastAsia"/>
          <w:sz w:val="24"/>
          <w:szCs w:val="24"/>
        </w:rPr>
        <w:t xml:space="preserve">). </w:t>
      </w:r>
      <w:r>
        <w:rPr>
          <w:rFonts w:ascii="Times New Roman" w:hAnsi="Times New Roman" w:cs="Times New Roman" w:hint="eastAsia"/>
          <w:sz w:val="24"/>
          <w:szCs w:val="24"/>
        </w:rPr>
        <w:t xml:space="preserve">Although </w:t>
      </w:r>
      <w:r>
        <w:rPr>
          <w:rFonts w:ascii="Times New Roman" w:eastAsia="SimSun" w:hAnsi="Times New Roman" w:cs="Times New Roman"/>
          <w:sz w:val="24"/>
          <w:szCs w:val="24"/>
        </w:rPr>
        <w:t xml:space="preserve">the soils </w:t>
      </w:r>
      <w:r>
        <w:rPr>
          <w:rFonts w:ascii="Times New Roman" w:eastAsia="SimSun" w:hAnsi="Times New Roman" w:cs="Times New Roman" w:hint="eastAsia"/>
          <w:sz w:val="24"/>
          <w:szCs w:val="24"/>
        </w:rPr>
        <w:t xml:space="preserve">did not </w:t>
      </w:r>
      <w:r>
        <w:rPr>
          <w:rFonts w:ascii="Times New Roman" w:eastAsia="SimSun" w:hAnsi="Times New Roman" w:cs="Times New Roman"/>
          <w:sz w:val="24"/>
          <w:szCs w:val="24"/>
        </w:rPr>
        <w:t xml:space="preserve">develop due to </w:t>
      </w:r>
      <w:r>
        <w:rPr>
          <w:rFonts w:ascii="Times New Roman" w:eastAsia="SimSun" w:hAnsi="Times New Roman" w:cs="Times New Roman" w:hint="eastAsia"/>
          <w:sz w:val="24"/>
          <w:szCs w:val="24"/>
        </w:rPr>
        <w:t xml:space="preserve">ecological succession, </w:t>
      </w:r>
      <w:r>
        <w:rPr>
          <w:rFonts w:ascii="Times New Roman" w:eastAsia="SimSun" w:hAnsi="Times New Roman" w:cs="Times New Roman"/>
          <w:sz w:val="24"/>
          <w:szCs w:val="24"/>
        </w:rPr>
        <w:t xml:space="preserve">the </w:t>
      </w:r>
      <w:r>
        <w:rPr>
          <w:rFonts w:ascii="Times New Roman" w:eastAsia="SimSun" w:hAnsi="Times New Roman" w:cs="Times New Roman" w:hint="eastAsia"/>
          <w:sz w:val="24"/>
          <w:szCs w:val="24"/>
        </w:rPr>
        <w:t>successional stage</w:t>
      </w:r>
      <w:r>
        <w:rPr>
          <w:rFonts w:ascii="Times New Roman" w:eastAsia="SimSun" w:hAnsi="Times New Roman" w:cs="Times New Roman"/>
          <w:sz w:val="24"/>
          <w:szCs w:val="24"/>
        </w:rPr>
        <w:t xml:space="preserve"> of the </w:t>
      </w:r>
      <w:r>
        <w:rPr>
          <w:rFonts w:ascii="Times New Roman" w:eastAsia="SimSun" w:hAnsi="Times New Roman" w:cs="Times New Roman" w:hint="eastAsia"/>
          <w:sz w:val="24"/>
          <w:szCs w:val="24"/>
        </w:rPr>
        <w:t>trees</w:t>
      </w:r>
      <w:r>
        <w:rPr>
          <w:rFonts w:ascii="Times New Roman" w:eastAsia="SimSun" w:hAnsi="Times New Roman" w:cs="Times New Roman"/>
          <w:sz w:val="24"/>
          <w:szCs w:val="24"/>
        </w:rPr>
        <w:t xml:space="preserve"> influenced </w:t>
      </w:r>
      <w:r>
        <w:rPr>
          <w:rFonts w:ascii="Times New Roman" w:hAnsi="Times New Roman" w:cs="Times New Roman" w:hint="eastAsia"/>
          <w:sz w:val="24"/>
          <w:szCs w:val="24"/>
        </w:rPr>
        <w:t xml:space="preserve">the </w:t>
      </w:r>
      <w:r>
        <w:rPr>
          <w:rFonts w:ascii="Times New Roman" w:eastAsia="SimSun" w:hAnsi="Times New Roman" w:cs="Times New Roman"/>
          <w:sz w:val="24"/>
          <w:szCs w:val="24"/>
        </w:rPr>
        <w:t>soil biochemical processes</w:t>
      </w:r>
      <w:r>
        <w:rPr>
          <w:rFonts w:ascii="Times New Roman" w:eastAsia="SimSun" w:hAnsi="Times New Roman" w:cs="Times New Roman" w:hint="eastAsia"/>
          <w:sz w:val="24"/>
          <w:szCs w:val="24"/>
        </w:rPr>
        <w:t>. From trees of early succession</w:t>
      </w:r>
      <w:r w:rsidR="006314AA">
        <w:rPr>
          <w:rFonts w:ascii="Times New Roman" w:eastAsia="SimSun" w:hAnsi="Times New Roman" w:cs="Times New Roman"/>
          <w:sz w:val="24"/>
          <w:szCs w:val="24"/>
        </w:rPr>
        <w:t>al</w:t>
      </w:r>
      <w:r>
        <w:rPr>
          <w:rFonts w:ascii="Times New Roman" w:eastAsia="SimSun" w:hAnsi="Times New Roman" w:cs="Times New Roman" w:hint="eastAsia"/>
          <w:sz w:val="24"/>
          <w:szCs w:val="24"/>
        </w:rPr>
        <w:t xml:space="preserve"> </w:t>
      </w:r>
      <w:r w:rsidR="006314AA">
        <w:rPr>
          <w:rFonts w:ascii="Times New Roman" w:eastAsia="SimSun" w:hAnsi="Times New Roman" w:cs="Times New Roman"/>
          <w:sz w:val="24"/>
          <w:szCs w:val="24"/>
        </w:rPr>
        <w:t xml:space="preserve">stage </w:t>
      </w:r>
      <w:r>
        <w:rPr>
          <w:rFonts w:ascii="Times New Roman" w:eastAsia="SimSun" w:hAnsi="Times New Roman" w:cs="Times New Roman" w:hint="eastAsia"/>
          <w:sz w:val="24"/>
          <w:szCs w:val="24"/>
        </w:rPr>
        <w:t>to that of late, t</w:t>
      </w:r>
      <w:r>
        <w:rPr>
          <w:rFonts w:ascii="Times New Roman" w:eastAsia="SimSun" w:hAnsi="Times New Roman" w:cs="Times New Roman"/>
          <w:sz w:val="24"/>
          <w:szCs w:val="24"/>
        </w:rPr>
        <w:t xml:space="preserve">he turnover rate of </w:t>
      </w:r>
      <w:r>
        <w:rPr>
          <w:rFonts w:ascii="Times New Roman" w:hAnsi="Times New Roman" w:cs="Times New Roman" w:hint="eastAsia"/>
          <w:sz w:val="24"/>
          <w:szCs w:val="24"/>
        </w:rPr>
        <w:t xml:space="preserve">soil </w:t>
      </w:r>
      <w:r>
        <w:rPr>
          <w:rFonts w:ascii="Times New Roman" w:eastAsia="SimSun" w:hAnsi="Times New Roman" w:cs="Times New Roman"/>
          <w:sz w:val="24"/>
          <w:szCs w:val="24"/>
        </w:rPr>
        <w:t>organic N decrease</w:t>
      </w:r>
      <w:r>
        <w:rPr>
          <w:rFonts w:ascii="Times New Roman" w:eastAsia="SimSun" w:hAnsi="Times New Roman" w:cs="Times New Roman" w:hint="eastAsia"/>
          <w:sz w:val="24"/>
          <w:szCs w:val="24"/>
        </w:rPr>
        <w:t>d</w:t>
      </w:r>
      <w:r>
        <w:rPr>
          <w:rFonts w:ascii="Times New Roman" w:eastAsia="SimSun" w:hAnsi="Times New Roman" w:cs="Times New Roman"/>
          <w:sz w:val="24"/>
          <w:szCs w:val="24"/>
        </w:rPr>
        <w:t xml:space="preserve"> </w:t>
      </w:r>
      <w:r>
        <w:rPr>
          <w:rFonts w:ascii="Times New Roman" w:eastAsia="SimSun" w:hAnsi="Times New Roman" w:cs="Times New Roman" w:hint="eastAsia"/>
          <w:sz w:val="24"/>
          <w:szCs w:val="24"/>
        </w:rPr>
        <w:t>significantly</w:t>
      </w:r>
      <w:r>
        <w:rPr>
          <w:rFonts w:ascii="Times New Roman" w:eastAsia="SimSun" w:hAnsi="Times New Roman" w:cs="Times New Roman"/>
          <w:sz w:val="24"/>
          <w:szCs w:val="24"/>
        </w:rPr>
        <w:t xml:space="preserve">, </w:t>
      </w:r>
      <w:r>
        <w:rPr>
          <w:rFonts w:ascii="Times New Roman" w:eastAsia="SimSun" w:hAnsi="Times New Roman" w:cs="Times New Roman" w:hint="eastAsia"/>
          <w:sz w:val="24"/>
          <w:szCs w:val="24"/>
        </w:rPr>
        <w:t>including</w:t>
      </w:r>
      <w:r>
        <w:rPr>
          <w:rFonts w:ascii="Times New Roman" w:eastAsia="SimSun" w:hAnsi="Times New Roman" w:cs="Times New Roman"/>
          <w:sz w:val="24"/>
          <w:szCs w:val="24"/>
        </w:rPr>
        <w:t xml:space="preserve"> </w:t>
      </w:r>
      <w:r>
        <w:rPr>
          <w:rFonts w:ascii="Times New Roman" w:hAnsi="Times New Roman" w:cs="Times New Roman" w:hint="eastAsia"/>
          <w:sz w:val="24"/>
          <w:szCs w:val="24"/>
        </w:rPr>
        <w:t xml:space="preserve">the </w:t>
      </w:r>
      <w:r>
        <w:rPr>
          <w:rFonts w:ascii="Times New Roman" w:eastAsia="SimSun" w:hAnsi="Times New Roman" w:cs="Times New Roman"/>
          <w:sz w:val="24"/>
          <w:szCs w:val="24"/>
        </w:rPr>
        <w:t>soil AAP</w:t>
      </w:r>
      <w:r>
        <w:rPr>
          <w:rFonts w:ascii="Times New Roman" w:eastAsia="SimSun" w:hAnsi="Times New Roman" w:cs="Times New Roman" w:hint="eastAsia"/>
          <w:sz w:val="24"/>
          <w:szCs w:val="24"/>
        </w:rPr>
        <w:t>/LAP</w:t>
      </w:r>
      <w:r>
        <w:rPr>
          <w:rFonts w:ascii="Times New Roman" w:eastAsia="SimSun" w:hAnsi="Times New Roman" w:cs="Times New Roman"/>
          <w:sz w:val="24"/>
          <w:szCs w:val="24"/>
        </w:rPr>
        <w:t xml:space="preserve"> activity, </w:t>
      </w:r>
      <w:r>
        <w:rPr>
          <w:rFonts w:ascii="Times New Roman" w:hAnsi="Times New Roman" w:cs="Times New Roman" w:hint="eastAsia"/>
          <w:sz w:val="24"/>
          <w:szCs w:val="24"/>
        </w:rPr>
        <w:t xml:space="preserve">the </w:t>
      </w:r>
      <w:r>
        <w:rPr>
          <w:rFonts w:ascii="Times New Roman" w:eastAsia="SimSun" w:hAnsi="Times New Roman" w:cs="Times New Roman"/>
          <w:sz w:val="24"/>
          <w:szCs w:val="24"/>
        </w:rPr>
        <w:t>uptake rate</w:t>
      </w:r>
      <w:r>
        <w:rPr>
          <w:rFonts w:ascii="Times New Roman" w:eastAsia="SimSun" w:hAnsi="Times New Roman" w:cs="Times New Roman" w:hint="eastAsia"/>
          <w:sz w:val="24"/>
          <w:szCs w:val="24"/>
        </w:rPr>
        <w:t>s</w:t>
      </w:r>
      <w:r>
        <w:rPr>
          <w:rFonts w:ascii="Times New Roman" w:eastAsia="SimSun" w:hAnsi="Times New Roman" w:cs="Times New Roman"/>
          <w:sz w:val="24"/>
          <w:szCs w:val="24"/>
        </w:rPr>
        <w:t xml:space="preserve"> of alanine/</w:t>
      </w:r>
      <w:proofErr w:type="spellStart"/>
      <w:r>
        <w:rPr>
          <w:rFonts w:ascii="Times New Roman" w:eastAsia="SimSun" w:hAnsi="Times New Roman" w:cs="Times New Roman"/>
          <w:sz w:val="24"/>
          <w:szCs w:val="24"/>
        </w:rPr>
        <w:t>trialanine</w:t>
      </w:r>
      <w:proofErr w:type="spellEnd"/>
      <w:r>
        <w:rPr>
          <w:rFonts w:ascii="Times New Roman" w:eastAsia="SimSun" w:hAnsi="Times New Roman" w:cs="Times New Roman"/>
          <w:sz w:val="24"/>
          <w:szCs w:val="24"/>
        </w:rPr>
        <w:t xml:space="preserve">, </w:t>
      </w:r>
      <w:r>
        <w:rPr>
          <w:rFonts w:ascii="Times New Roman" w:eastAsia="SimSun" w:hAnsi="Times New Roman" w:cs="Times New Roman" w:hint="eastAsia"/>
          <w:sz w:val="24"/>
          <w:szCs w:val="24"/>
        </w:rPr>
        <w:t xml:space="preserve">and </w:t>
      </w:r>
      <w:r>
        <w:rPr>
          <w:rFonts w:ascii="Times New Roman" w:hAnsi="Times New Roman" w:cs="Times New Roman" w:hint="eastAsia"/>
          <w:sz w:val="24"/>
          <w:szCs w:val="24"/>
        </w:rPr>
        <w:t xml:space="preserve">the </w:t>
      </w:r>
      <w:r>
        <w:rPr>
          <w:rFonts w:ascii="Times New Roman" w:eastAsia="SimSun" w:hAnsi="Times New Roman" w:cs="Times New Roman"/>
          <w:sz w:val="24"/>
          <w:szCs w:val="24"/>
        </w:rPr>
        <w:t>mineralization rates of alanine/</w:t>
      </w:r>
      <w:proofErr w:type="spellStart"/>
      <w:r>
        <w:rPr>
          <w:rFonts w:ascii="Times New Roman" w:eastAsia="SimSun" w:hAnsi="Times New Roman" w:cs="Times New Roman"/>
          <w:sz w:val="24"/>
          <w:szCs w:val="24"/>
        </w:rPr>
        <w:t>trialanine</w:t>
      </w:r>
      <w:proofErr w:type="spellEnd"/>
      <w:r>
        <w:rPr>
          <w:rFonts w:ascii="Times New Roman" w:eastAsia="SimSun" w:hAnsi="Times New Roman" w:cs="Times New Roman"/>
          <w:sz w:val="24"/>
          <w:szCs w:val="24"/>
        </w:rPr>
        <w:t xml:space="preserve"> by soil microbes (Fig</w:t>
      </w:r>
      <w:r>
        <w:rPr>
          <w:rFonts w:ascii="Times New Roman" w:eastAsia="SimSun" w:hAnsi="Times New Roman" w:cs="Times New Roman" w:hint="eastAsia"/>
          <w:sz w:val="24"/>
          <w:szCs w:val="24"/>
        </w:rPr>
        <w:t>s</w:t>
      </w:r>
      <w:r>
        <w:rPr>
          <w:rFonts w:ascii="Times New Roman" w:eastAsia="SimSun" w:hAnsi="Times New Roman" w:cs="Times New Roman"/>
          <w:sz w:val="24"/>
          <w:szCs w:val="24"/>
        </w:rPr>
        <w:t xml:space="preserve">. </w:t>
      </w:r>
      <w:r>
        <w:rPr>
          <w:rFonts w:ascii="Times New Roman" w:eastAsia="SimSun" w:hAnsi="Times New Roman" w:cs="Times New Roman" w:hint="eastAsia"/>
          <w:sz w:val="24"/>
          <w:szCs w:val="24"/>
        </w:rPr>
        <w:t>5 and 6</w:t>
      </w:r>
      <w:r>
        <w:rPr>
          <w:rFonts w:ascii="Times New Roman" w:eastAsia="SimSun" w:hAnsi="Times New Roman" w:cs="Times New Roman"/>
          <w:sz w:val="24"/>
          <w:szCs w:val="24"/>
        </w:rPr>
        <w:t>).</w:t>
      </w:r>
      <w:r>
        <w:rPr>
          <w:rFonts w:ascii="Times New Roman" w:hAnsi="Times New Roman" w:cs="Times New Roman" w:hint="eastAsia"/>
          <w:sz w:val="24"/>
          <w:szCs w:val="24"/>
        </w:rPr>
        <w:t xml:space="preserve"> </w:t>
      </w:r>
      <w:r>
        <w:rPr>
          <w:rFonts w:ascii="Times New Roman" w:eastAsia="SimSun" w:hAnsi="Times New Roman" w:cs="Times New Roman"/>
          <w:sz w:val="24"/>
          <w:szCs w:val="24"/>
        </w:rPr>
        <w:t xml:space="preserve">This indicates that the variation </w:t>
      </w:r>
      <w:r>
        <w:rPr>
          <w:rFonts w:ascii="Times New Roman" w:eastAsia="SimSun" w:hAnsi="Times New Roman" w:cs="Times New Roman" w:hint="eastAsia"/>
          <w:sz w:val="24"/>
          <w:szCs w:val="24"/>
        </w:rPr>
        <w:t xml:space="preserve">pattern </w:t>
      </w:r>
      <w:r>
        <w:rPr>
          <w:rFonts w:ascii="Times New Roman" w:hAnsi="Times New Roman" w:cs="Times New Roman" w:hint="eastAsia"/>
          <w:sz w:val="24"/>
          <w:szCs w:val="24"/>
        </w:rPr>
        <w:t>in</w:t>
      </w:r>
      <w:r>
        <w:rPr>
          <w:rFonts w:ascii="Times New Roman" w:eastAsia="SimSun" w:hAnsi="Times New Roman" w:cs="Times New Roman"/>
          <w:sz w:val="24"/>
          <w:szCs w:val="24"/>
        </w:rPr>
        <w:t xml:space="preserve"> soil organic N transformations was not limited by</w:t>
      </w:r>
      <w:r>
        <w:rPr>
          <w:rFonts w:ascii="Times New Roman" w:hAnsi="Times New Roman" w:cs="Times New Roman" w:hint="eastAsia"/>
          <w:sz w:val="24"/>
          <w:szCs w:val="24"/>
        </w:rPr>
        <w:t xml:space="preserve"> </w:t>
      </w:r>
      <w:r>
        <w:rPr>
          <w:rFonts w:ascii="Times New Roman" w:eastAsia="SimSun" w:hAnsi="Times New Roman" w:cs="Times New Roman"/>
          <w:sz w:val="24"/>
          <w:szCs w:val="24"/>
        </w:rPr>
        <w:t>a particular N cycling process, but probably concerned a series of organic N cycling processes. As a result, the half-life of soil organic N turnover increase</w:t>
      </w:r>
      <w:r>
        <w:rPr>
          <w:rFonts w:ascii="Times New Roman" w:eastAsia="SimSun" w:hAnsi="Times New Roman" w:cs="Times New Roman" w:hint="eastAsia"/>
          <w:sz w:val="24"/>
          <w:szCs w:val="24"/>
        </w:rPr>
        <w:t>d</w:t>
      </w:r>
      <w:r>
        <w:rPr>
          <w:rFonts w:ascii="Times New Roman" w:eastAsia="SimSun" w:hAnsi="Times New Roman" w:cs="Times New Roman"/>
          <w:sz w:val="24"/>
          <w:szCs w:val="24"/>
        </w:rPr>
        <w:t xml:space="preserve"> </w:t>
      </w:r>
      <w:r>
        <w:rPr>
          <w:rFonts w:ascii="Times New Roman" w:eastAsia="SimSun" w:hAnsi="Times New Roman" w:cs="Times New Roman" w:hint="eastAsia"/>
          <w:sz w:val="24"/>
          <w:szCs w:val="24"/>
        </w:rPr>
        <w:t>significantly</w:t>
      </w:r>
      <w:r>
        <w:rPr>
          <w:rFonts w:ascii="Times New Roman" w:eastAsia="SimSun" w:hAnsi="Times New Roman" w:cs="Times New Roman"/>
          <w:sz w:val="24"/>
          <w:szCs w:val="24"/>
        </w:rPr>
        <w:t xml:space="preserve"> (Fig</w:t>
      </w:r>
      <w:r>
        <w:rPr>
          <w:rFonts w:ascii="Times New Roman" w:eastAsia="SimSun" w:hAnsi="Times New Roman" w:cs="Times New Roman" w:hint="eastAsia"/>
          <w:sz w:val="24"/>
          <w:szCs w:val="24"/>
        </w:rPr>
        <w:t>s</w:t>
      </w:r>
      <w:r>
        <w:rPr>
          <w:rFonts w:ascii="Times New Roman" w:eastAsia="SimSun" w:hAnsi="Times New Roman" w:cs="Times New Roman"/>
          <w:sz w:val="24"/>
          <w:szCs w:val="24"/>
        </w:rPr>
        <w:t xml:space="preserve">. </w:t>
      </w:r>
      <w:r>
        <w:rPr>
          <w:rFonts w:ascii="Times New Roman" w:eastAsia="SimSun" w:hAnsi="Times New Roman" w:cs="Times New Roman" w:hint="eastAsia"/>
          <w:sz w:val="24"/>
          <w:szCs w:val="24"/>
        </w:rPr>
        <w:t xml:space="preserve">5 and </w:t>
      </w:r>
      <w:r>
        <w:rPr>
          <w:rFonts w:ascii="Times New Roman" w:eastAsia="SimSun" w:hAnsi="Times New Roman" w:cs="Times New Roman"/>
          <w:sz w:val="24"/>
          <w:szCs w:val="24"/>
        </w:rPr>
        <w:t>6).</w:t>
      </w:r>
      <w:r>
        <w:rPr>
          <w:rFonts w:ascii="Times New Roman" w:eastAsia="SimSun" w:hAnsi="Times New Roman" w:cs="Times New Roman" w:hint="eastAsia"/>
          <w:sz w:val="24"/>
          <w:szCs w:val="24"/>
        </w:rPr>
        <w:t xml:space="preserve"> This </w:t>
      </w:r>
      <w:proofErr w:type="gramStart"/>
      <w:r>
        <w:rPr>
          <w:rFonts w:ascii="Times New Roman" w:eastAsia="SimSun" w:hAnsi="Times New Roman" w:cs="Times New Roman" w:hint="eastAsia"/>
          <w:sz w:val="24"/>
          <w:szCs w:val="24"/>
        </w:rPr>
        <w:t>is in agreement</w:t>
      </w:r>
      <w:proofErr w:type="gramEnd"/>
      <w:r>
        <w:rPr>
          <w:rFonts w:ascii="Times New Roman" w:eastAsia="SimSun" w:hAnsi="Times New Roman" w:cs="Times New Roman" w:hint="eastAsia"/>
          <w:sz w:val="24"/>
          <w:szCs w:val="24"/>
        </w:rPr>
        <w:t xml:space="preserve"> with our hypothesis and supports the theory of ecological succession</w:t>
      </w:r>
      <w:r w:rsidR="00852752">
        <w:rPr>
          <w:rFonts w:ascii="Times New Roman" w:eastAsia="SimSun" w:hAnsi="Times New Roman" w:cs="Times New Roman"/>
          <w:sz w:val="24"/>
          <w:szCs w:val="24"/>
        </w:rPr>
        <w:t xml:space="preserve"> (Odum, 1969)</w:t>
      </w:r>
      <w:r>
        <w:rPr>
          <w:rFonts w:ascii="Times New Roman" w:eastAsia="SimSun" w:hAnsi="Times New Roman" w:cs="Times New Roman" w:hint="eastAsia"/>
          <w:sz w:val="24"/>
          <w:szCs w:val="24"/>
        </w:rPr>
        <w:t xml:space="preserve">. </w:t>
      </w:r>
      <w:bookmarkStart w:id="31" w:name="OLE_LINK6"/>
      <w:r>
        <w:rPr>
          <w:rFonts w:ascii="Times New Roman" w:eastAsia="SimSun" w:hAnsi="Times New Roman" w:cs="Times New Roman"/>
          <w:sz w:val="24"/>
          <w:szCs w:val="24"/>
        </w:rPr>
        <w:lastRenderedPageBreak/>
        <w:t>Traditionally</w:t>
      </w:r>
      <w:r>
        <w:rPr>
          <w:rFonts w:ascii="Times New Roman" w:hAnsi="Times New Roman" w:cs="Times New Roman" w:hint="eastAsia"/>
          <w:sz w:val="24"/>
          <w:szCs w:val="24"/>
        </w:rPr>
        <w:t xml:space="preserve"> </w:t>
      </w:r>
      <w:r>
        <w:rPr>
          <w:rFonts w:ascii="Times New Roman" w:eastAsia="SimSun" w:hAnsi="Times New Roman" w:cs="Times New Roman"/>
          <w:sz w:val="24"/>
          <w:szCs w:val="24"/>
        </w:rPr>
        <w:t xml:space="preserve">ecological succession describes </w:t>
      </w:r>
      <w:r>
        <w:rPr>
          <w:rFonts w:ascii="Times New Roman" w:hAnsi="Times New Roman" w:cs="Times New Roman" w:hint="eastAsia"/>
          <w:sz w:val="24"/>
          <w:szCs w:val="24"/>
        </w:rPr>
        <w:t xml:space="preserve">the </w:t>
      </w:r>
      <w:r>
        <w:rPr>
          <w:rFonts w:ascii="Times New Roman" w:eastAsia="SimSun" w:hAnsi="Times New Roman" w:cs="Times New Roman"/>
          <w:sz w:val="24"/>
          <w:szCs w:val="24"/>
        </w:rPr>
        <w:t xml:space="preserve">composition </w:t>
      </w:r>
      <w:r>
        <w:rPr>
          <w:rFonts w:ascii="Times New Roman" w:hAnsi="Times New Roman" w:cs="Times New Roman" w:hint="eastAsia"/>
          <w:sz w:val="24"/>
          <w:szCs w:val="24"/>
        </w:rPr>
        <w:t xml:space="preserve">of </w:t>
      </w:r>
      <w:r>
        <w:rPr>
          <w:rFonts w:ascii="Times New Roman" w:eastAsia="SimSun" w:hAnsi="Times New Roman" w:cs="Times New Roman"/>
          <w:sz w:val="24"/>
          <w:szCs w:val="24"/>
        </w:rPr>
        <w:t>plant communit</w:t>
      </w:r>
      <w:r w:rsidR="006314AA">
        <w:rPr>
          <w:rFonts w:ascii="Times New Roman" w:eastAsia="SimSun" w:hAnsi="Times New Roman" w:cs="Times New Roman"/>
          <w:sz w:val="24"/>
          <w:szCs w:val="24"/>
        </w:rPr>
        <w:t>ies</w:t>
      </w:r>
      <w:r>
        <w:rPr>
          <w:rFonts w:ascii="Times New Roman" w:eastAsia="SimSun" w:hAnsi="Times New Roman" w:cs="Times New Roman"/>
          <w:sz w:val="24"/>
          <w:szCs w:val="24"/>
        </w:rPr>
        <w:t xml:space="preserve"> follow</w:t>
      </w:r>
      <w:r w:rsidR="006314AA">
        <w:rPr>
          <w:rFonts w:ascii="Times New Roman" w:eastAsia="SimSun" w:hAnsi="Times New Roman" w:cs="Times New Roman"/>
          <w:sz w:val="24"/>
          <w:szCs w:val="24"/>
        </w:rPr>
        <w:t>ing</w:t>
      </w:r>
      <w:r>
        <w:rPr>
          <w:rFonts w:ascii="Times New Roman" w:eastAsia="SimSun" w:hAnsi="Times New Roman" w:cs="Times New Roman"/>
          <w:sz w:val="24"/>
          <w:szCs w:val="24"/>
        </w:rPr>
        <w:t xml:space="preserve"> a predictable trajectory with time since disturbance</w:t>
      </w:r>
      <w:r>
        <w:rPr>
          <w:rFonts w:ascii="Times New Roman" w:hAnsi="Times New Roman" w:cs="Times New Roman" w:hint="eastAsia"/>
          <w:sz w:val="24"/>
          <w:szCs w:val="24"/>
        </w:rPr>
        <w:t>,</w:t>
      </w:r>
      <w:r>
        <w:rPr>
          <w:rFonts w:ascii="Times New Roman" w:eastAsia="SimSun" w:hAnsi="Times New Roman" w:cs="Times New Roman"/>
          <w:sz w:val="24"/>
          <w:szCs w:val="24"/>
        </w:rPr>
        <w:t xml:space="preserve"> </w:t>
      </w:r>
      <w:r>
        <w:rPr>
          <w:rFonts w:ascii="Times New Roman" w:hAnsi="Times New Roman" w:cs="Times New Roman" w:hint="eastAsia"/>
          <w:sz w:val="24"/>
          <w:szCs w:val="24"/>
        </w:rPr>
        <w:t>which</w:t>
      </w:r>
      <w:r>
        <w:rPr>
          <w:rFonts w:ascii="Times New Roman" w:eastAsia="SimSun" w:hAnsi="Times New Roman" w:cs="Times New Roman"/>
          <w:sz w:val="24"/>
          <w:szCs w:val="24"/>
        </w:rPr>
        <w:t xml:space="preserve"> is a foundation of ecological theory</w:t>
      </w:r>
      <w:bookmarkEnd w:id="31"/>
      <w:r>
        <w:rPr>
          <w:rFonts w:ascii="Times New Roman" w:eastAsia="SimSun" w:hAnsi="Times New Roman" w:cs="Times New Roman"/>
          <w:sz w:val="24"/>
          <w:szCs w:val="24"/>
        </w:rPr>
        <w:t xml:space="preserve">. Odum (1969) summarized a series of trends of ecosystem attribute with the development of succession, </w:t>
      </w:r>
      <w:r>
        <w:rPr>
          <w:rFonts w:ascii="Times New Roman" w:eastAsia="SimSun" w:hAnsi="Times New Roman" w:cs="Times New Roman" w:hint="eastAsia"/>
          <w:sz w:val="24"/>
          <w:szCs w:val="24"/>
        </w:rPr>
        <w:t>e.g.</w:t>
      </w:r>
      <w:r w:rsidR="006314AA">
        <w:rPr>
          <w:rFonts w:ascii="Times New Roman" w:eastAsia="SimSun" w:hAnsi="Times New Roman" w:cs="Times New Roman"/>
          <w:sz w:val="24"/>
          <w:szCs w:val="24"/>
        </w:rPr>
        <w:t>,</w:t>
      </w:r>
      <w:r>
        <w:rPr>
          <w:rFonts w:ascii="Times New Roman" w:eastAsia="SimSun" w:hAnsi="Times New Roman" w:cs="Times New Roman" w:hint="eastAsia"/>
          <w:sz w:val="24"/>
          <w:szCs w:val="24"/>
        </w:rPr>
        <w:t xml:space="preserve"> </w:t>
      </w:r>
      <w:r>
        <w:rPr>
          <w:rFonts w:ascii="Times New Roman" w:hAnsi="Times New Roman" w:cs="Times New Roman" w:hint="eastAsia"/>
          <w:sz w:val="24"/>
          <w:szCs w:val="24"/>
        </w:rPr>
        <w:t xml:space="preserve">the </w:t>
      </w:r>
      <w:r>
        <w:rPr>
          <w:rFonts w:ascii="Times New Roman" w:eastAsia="SimSun" w:hAnsi="Times New Roman" w:cs="Times New Roman"/>
          <w:sz w:val="24"/>
          <w:szCs w:val="24"/>
        </w:rPr>
        <w:t>community structure</w:t>
      </w:r>
      <w:r>
        <w:rPr>
          <w:rFonts w:ascii="Times New Roman" w:eastAsia="SimSun" w:hAnsi="Times New Roman" w:cs="Times New Roman" w:hint="eastAsia"/>
          <w:sz w:val="24"/>
          <w:szCs w:val="24"/>
        </w:rPr>
        <w:t xml:space="preserve"> and </w:t>
      </w:r>
      <w:r>
        <w:rPr>
          <w:rFonts w:ascii="Times New Roman" w:eastAsia="SimSun" w:hAnsi="Times New Roman" w:cs="Times New Roman"/>
          <w:sz w:val="24"/>
          <w:szCs w:val="24"/>
        </w:rPr>
        <w:t xml:space="preserve">nutrient cycles. Plant communities will be comprised of species </w:t>
      </w:r>
      <w:r>
        <w:rPr>
          <w:rFonts w:ascii="Times New Roman" w:hAnsi="Times New Roman" w:cs="Times New Roman" w:hint="eastAsia"/>
          <w:sz w:val="24"/>
          <w:szCs w:val="24"/>
        </w:rPr>
        <w:t xml:space="preserve">that </w:t>
      </w:r>
      <w:r>
        <w:rPr>
          <w:rFonts w:ascii="Times New Roman" w:eastAsia="SimSun" w:hAnsi="Times New Roman" w:cs="Times New Roman"/>
          <w:sz w:val="24"/>
          <w:szCs w:val="24"/>
        </w:rPr>
        <w:t xml:space="preserve">possess functional traits that facilitate access to available </w:t>
      </w:r>
      <w:proofErr w:type="gramStart"/>
      <w:r>
        <w:rPr>
          <w:rFonts w:ascii="Times New Roman" w:eastAsia="SimSun" w:hAnsi="Times New Roman" w:cs="Times New Roman"/>
          <w:sz w:val="24"/>
          <w:szCs w:val="24"/>
        </w:rPr>
        <w:t>resources</w:t>
      </w:r>
      <w:r>
        <w:rPr>
          <w:rFonts w:ascii="Times New Roman" w:hAnsi="Times New Roman" w:cs="Times New Roman" w:hint="eastAsia"/>
          <w:sz w:val="24"/>
          <w:szCs w:val="24"/>
        </w:rPr>
        <w:t xml:space="preserve">, </w:t>
      </w:r>
      <w:r>
        <w:rPr>
          <w:rFonts w:ascii="Times New Roman" w:eastAsia="SimSun" w:hAnsi="Times New Roman" w:cs="Times New Roman"/>
          <w:sz w:val="24"/>
          <w:szCs w:val="24"/>
        </w:rPr>
        <w:t>and</w:t>
      </w:r>
      <w:proofErr w:type="gramEnd"/>
      <w:r>
        <w:rPr>
          <w:rFonts w:ascii="Times New Roman" w:eastAsia="SimSun" w:hAnsi="Times New Roman" w:cs="Times New Roman"/>
          <w:sz w:val="24"/>
          <w:szCs w:val="24"/>
        </w:rPr>
        <w:t xml:space="preserve"> will be replaced by other species as their </w:t>
      </w:r>
      <w:bookmarkStart w:id="32" w:name="OLE_LINK23"/>
      <w:bookmarkStart w:id="33" w:name="OLE_LINK22"/>
      <w:r>
        <w:rPr>
          <w:rFonts w:ascii="Times New Roman" w:eastAsia="SimSun" w:hAnsi="Times New Roman" w:cs="Times New Roman"/>
          <w:sz w:val="24"/>
          <w:szCs w:val="24"/>
        </w:rPr>
        <w:t xml:space="preserve">competitiveness </w:t>
      </w:r>
      <w:bookmarkEnd w:id="32"/>
      <w:bookmarkEnd w:id="33"/>
      <w:r>
        <w:rPr>
          <w:rFonts w:ascii="Times New Roman" w:eastAsia="SimSun" w:hAnsi="Times New Roman" w:cs="Times New Roman"/>
          <w:sz w:val="24"/>
          <w:szCs w:val="24"/>
        </w:rPr>
        <w:t>is reduced</w:t>
      </w:r>
      <w:r>
        <w:rPr>
          <w:rFonts w:ascii="Times New Roman" w:hAnsi="Times New Roman" w:cs="Times New Roman" w:hint="eastAsia"/>
          <w:sz w:val="24"/>
          <w:szCs w:val="24"/>
        </w:rPr>
        <w:t xml:space="preserve"> (</w:t>
      </w:r>
      <w:r>
        <w:rPr>
          <w:rFonts w:ascii="Times New Roman" w:eastAsia="SimSun" w:hAnsi="Times New Roman" w:cs="Times New Roman"/>
          <w:sz w:val="24"/>
          <w:szCs w:val="24"/>
        </w:rPr>
        <w:t>C-S-R theory</w:t>
      </w:r>
      <w:r>
        <w:rPr>
          <w:rFonts w:ascii="Times New Roman" w:hAnsi="Times New Roman" w:cs="Times New Roman" w:hint="eastAsia"/>
          <w:sz w:val="24"/>
          <w:szCs w:val="24"/>
        </w:rPr>
        <w:t>;</w:t>
      </w:r>
      <w:r>
        <w:rPr>
          <w:rFonts w:ascii="Times New Roman" w:eastAsia="SimSun" w:hAnsi="Times New Roman" w:cs="Times New Roman"/>
          <w:sz w:val="24"/>
          <w:szCs w:val="24"/>
        </w:rPr>
        <w:t xml:space="preserve"> Grime, 1988). For example, as plant communities change along a successional trajectory</w:t>
      </w:r>
      <w:r>
        <w:rPr>
          <w:rFonts w:ascii="Times New Roman" w:hAnsi="Times New Roman" w:cs="Times New Roman" w:hint="eastAsia"/>
          <w:sz w:val="24"/>
          <w:szCs w:val="24"/>
        </w:rPr>
        <w:t>,</w:t>
      </w:r>
      <w:r>
        <w:rPr>
          <w:rFonts w:ascii="Times New Roman" w:eastAsia="SimSun" w:hAnsi="Times New Roman" w:cs="Times New Roman"/>
          <w:sz w:val="24"/>
          <w:szCs w:val="24"/>
        </w:rPr>
        <w:t xml:space="preserve"> </w:t>
      </w:r>
      <w:r>
        <w:rPr>
          <w:rFonts w:ascii="Times New Roman" w:eastAsia="SimSun" w:hAnsi="Times New Roman" w:cs="Times New Roman"/>
          <w:i/>
          <w:sz w:val="24"/>
          <w:szCs w:val="24"/>
        </w:rPr>
        <w:t>K</w:t>
      </w:r>
      <w:r>
        <w:rPr>
          <w:rFonts w:ascii="Times New Roman" w:eastAsia="SimSun" w:hAnsi="Times New Roman" w:cs="Times New Roman" w:hint="eastAsia"/>
          <w:sz w:val="24"/>
          <w:szCs w:val="24"/>
        </w:rPr>
        <w:t>-strategists (slow growth rate, low turnover rate and large body size)</w:t>
      </w:r>
      <w:r>
        <w:rPr>
          <w:rFonts w:ascii="Times New Roman" w:hAnsi="Times New Roman" w:cs="Times New Roman" w:hint="eastAsia"/>
          <w:sz w:val="24"/>
          <w:szCs w:val="24"/>
        </w:rPr>
        <w:t xml:space="preserve"> could increase</w:t>
      </w:r>
      <w:r>
        <w:rPr>
          <w:rFonts w:ascii="Times New Roman" w:eastAsia="SimSun" w:hAnsi="Times New Roman" w:cs="Times New Roman" w:hint="eastAsia"/>
          <w:sz w:val="24"/>
          <w:szCs w:val="24"/>
        </w:rPr>
        <w:t xml:space="preserve">, and </w:t>
      </w:r>
      <w:r>
        <w:rPr>
          <w:rFonts w:ascii="Times New Roman" w:eastAsia="SimSun" w:hAnsi="Times New Roman" w:cs="Times New Roman"/>
          <w:i/>
          <w:sz w:val="24"/>
          <w:szCs w:val="24"/>
        </w:rPr>
        <w:t>r</w:t>
      </w:r>
      <w:r>
        <w:rPr>
          <w:rFonts w:ascii="Times New Roman" w:eastAsia="SimSun" w:hAnsi="Times New Roman" w:cs="Times New Roman" w:hint="eastAsia"/>
          <w:sz w:val="24"/>
          <w:szCs w:val="24"/>
        </w:rPr>
        <w:t>-strategists (fast growth rate, high turnover rate and small body size)</w:t>
      </w:r>
      <w:r>
        <w:rPr>
          <w:rFonts w:ascii="Times New Roman" w:eastAsia="SimSun" w:hAnsi="Times New Roman" w:cs="Times New Roman"/>
          <w:sz w:val="24"/>
          <w:szCs w:val="24"/>
        </w:rPr>
        <w:t xml:space="preserve"> </w:t>
      </w:r>
      <w:r>
        <w:rPr>
          <w:rFonts w:ascii="Times New Roman" w:hAnsi="Times New Roman" w:cs="Times New Roman" w:hint="eastAsia"/>
          <w:sz w:val="24"/>
          <w:szCs w:val="24"/>
        </w:rPr>
        <w:t>could decrease</w:t>
      </w:r>
      <w:r>
        <w:rPr>
          <w:rFonts w:ascii="Times New Roman" w:eastAsia="SimSun" w:hAnsi="Times New Roman" w:cs="Times New Roman"/>
          <w:sz w:val="24"/>
          <w:szCs w:val="24"/>
        </w:rPr>
        <w:t xml:space="preserve">. Although these trends were proposed </w:t>
      </w:r>
      <w:proofErr w:type="gramStart"/>
      <w:r>
        <w:rPr>
          <w:rFonts w:ascii="Times New Roman" w:eastAsia="SimSun" w:hAnsi="Times New Roman" w:cs="Times New Roman"/>
          <w:sz w:val="24"/>
          <w:szCs w:val="24"/>
        </w:rPr>
        <w:t>on the basis of</w:t>
      </w:r>
      <w:proofErr w:type="gramEnd"/>
      <w:r>
        <w:rPr>
          <w:rFonts w:ascii="Times New Roman" w:eastAsia="SimSun" w:hAnsi="Times New Roman" w:cs="Times New Roman"/>
          <w:sz w:val="24"/>
          <w:szCs w:val="24"/>
        </w:rPr>
        <w:t xml:space="preserve"> plant communities, belowground microbial communities may also </w:t>
      </w:r>
      <w:r>
        <w:rPr>
          <w:rFonts w:ascii="Times New Roman" w:hAnsi="Times New Roman" w:cs="Times New Roman" w:hint="eastAsia"/>
          <w:sz w:val="24"/>
          <w:szCs w:val="24"/>
        </w:rPr>
        <w:t>exhibit</w:t>
      </w:r>
      <w:r>
        <w:rPr>
          <w:rFonts w:ascii="Times New Roman" w:hAnsi="Times New Roman" w:cs="Times New Roman"/>
          <w:sz w:val="24"/>
          <w:szCs w:val="24"/>
        </w:rPr>
        <w:t xml:space="preserve"> a parallel pattern</w:t>
      </w:r>
      <w:r>
        <w:rPr>
          <w:rFonts w:ascii="Times New Roman" w:hAnsi="Times New Roman" w:cs="Times New Roman" w:hint="eastAsia"/>
          <w:sz w:val="24"/>
          <w:szCs w:val="24"/>
        </w:rPr>
        <w:t xml:space="preserve"> of </w:t>
      </w:r>
      <w:r>
        <w:rPr>
          <w:rFonts w:ascii="Times New Roman" w:hAnsi="Times New Roman" w:cs="Times New Roman"/>
          <w:sz w:val="24"/>
          <w:szCs w:val="24"/>
        </w:rPr>
        <w:t>variation</w:t>
      </w:r>
      <w:r>
        <w:rPr>
          <w:rFonts w:ascii="Times New Roman" w:eastAsia="SimSun" w:hAnsi="Times New Roman" w:cs="Times New Roman"/>
          <w:sz w:val="24"/>
          <w:szCs w:val="24"/>
        </w:rPr>
        <w:t xml:space="preserve">. </w:t>
      </w:r>
      <w:r>
        <w:rPr>
          <w:rFonts w:ascii="Times New Roman" w:hAnsi="Times New Roman" w:cs="Times New Roman" w:hint="eastAsia"/>
          <w:sz w:val="24"/>
          <w:szCs w:val="24"/>
        </w:rPr>
        <w:t>F</w:t>
      </w:r>
      <w:r>
        <w:rPr>
          <w:rFonts w:ascii="Times New Roman" w:eastAsia="SimSun" w:hAnsi="Times New Roman" w:cs="Times New Roman"/>
          <w:sz w:val="24"/>
          <w:szCs w:val="24"/>
        </w:rPr>
        <w:t xml:space="preserve">or example, </w:t>
      </w:r>
      <w:r>
        <w:rPr>
          <w:rFonts w:ascii="Times New Roman" w:eastAsia="SimSun" w:hAnsi="Times New Roman" w:cs="Times New Roman" w:hint="eastAsia"/>
          <w:sz w:val="24"/>
          <w:szCs w:val="24"/>
        </w:rPr>
        <w:t>the ratio of soil fungi</w:t>
      </w:r>
      <w:r>
        <w:rPr>
          <w:rFonts w:ascii="Times New Roman" w:hAnsi="Times New Roman" w:cs="Times New Roman" w:hint="eastAsia"/>
          <w:sz w:val="24"/>
          <w:szCs w:val="24"/>
        </w:rPr>
        <w:t>-</w:t>
      </w:r>
      <w:r>
        <w:rPr>
          <w:rFonts w:ascii="Times New Roman" w:eastAsia="SimSun" w:hAnsi="Times New Roman" w:cs="Times New Roman" w:hint="eastAsia"/>
          <w:sz w:val="24"/>
          <w:szCs w:val="24"/>
        </w:rPr>
        <w:t>to</w:t>
      </w:r>
      <w:r>
        <w:rPr>
          <w:rFonts w:ascii="Times New Roman" w:hAnsi="Times New Roman" w:cs="Times New Roman" w:hint="eastAsia"/>
          <w:sz w:val="24"/>
          <w:szCs w:val="24"/>
        </w:rPr>
        <w:t>-</w:t>
      </w:r>
      <w:r>
        <w:rPr>
          <w:rFonts w:ascii="Times New Roman" w:eastAsia="SimSun" w:hAnsi="Times New Roman" w:cs="Times New Roman" w:hint="eastAsia"/>
          <w:sz w:val="24"/>
          <w:szCs w:val="24"/>
        </w:rPr>
        <w:t>bacteria</w:t>
      </w:r>
      <w:r>
        <w:rPr>
          <w:rFonts w:ascii="Times New Roman" w:eastAsia="SimSun" w:hAnsi="Times New Roman" w:cs="Times New Roman"/>
          <w:sz w:val="24"/>
          <w:szCs w:val="24"/>
        </w:rPr>
        <w:t xml:space="preserve"> </w:t>
      </w:r>
      <w:r>
        <w:rPr>
          <w:rFonts w:ascii="Times New Roman" w:hAnsi="Times New Roman" w:cs="Times New Roman" w:hint="eastAsia"/>
          <w:sz w:val="24"/>
          <w:szCs w:val="24"/>
        </w:rPr>
        <w:t xml:space="preserve">may </w:t>
      </w:r>
      <w:r>
        <w:rPr>
          <w:rFonts w:ascii="Times New Roman" w:eastAsia="SimSun" w:hAnsi="Times New Roman" w:cs="Times New Roman"/>
          <w:sz w:val="24"/>
          <w:szCs w:val="24"/>
        </w:rPr>
        <w:t xml:space="preserve">increase </w:t>
      </w:r>
      <w:r>
        <w:rPr>
          <w:rFonts w:ascii="Times New Roman" w:eastAsia="SimSun" w:hAnsi="Times New Roman" w:cs="Times New Roman" w:hint="eastAsia"/>
          <w:sz w:val="24"/>
          <w:szCs w:val="24"/>
        </w:rPr>
        <w:t xml:space="preserve">with the development of succession </w:t>
      </w:r>
      <w:r>
        <w:rPr>
          <w:rFonts w:ascii="Times New Roman" w:eastAsia="SimSun" w:hAnsi="Times New Roman" w:cs="Times New Roman"/>
          <w:sz w:val="24"/>
          <w:szCs w:val="24"/>
        </w:rPr>
        <w:t>(Zhou et al., 2017)</w:t>
      </w:r>
      <w:r>
        <w:rPr>
          <w:rFonts w:ascii="Times New Roman" w:eastAsia="SimSun" w:hAnsi="Times New Roman" w:cs="Times New Roman" w:hint="eastAsia"/>
          <w:sz w:val="24"/>
          <w:szCs w:val="24"/>
        </w:rPr>
        <w:t xml:space="preserve">. Therefore, </w:t>
      </w:r>
      <w:proofErr w:type="gramStart"/>
      <w:r>
        <w:rPr>
          <w:rFonts w:ascii="Times New Roman" w:eastAsia="SimSun" w:hAnsi="Times New Roman" w:cs="Times New Roman" w:hint="eastAsia"/>
          <w:sz w:val="24"/>
          <w:szCs w:val="24"/>
        </w:rPr>
        <w:t xml:space="preserve">similar </w:t>
      </w:r>
      <w:r w:rsidR="006314AA">
        <w:rPr>
          <w:rFonts w:ascii="Times New Roman" w:eastAsia="SimSun" w:hAnsi="Times New Roman" w:cs="Times New Roman"/>
          <w:sz w:val="24"/>
          <w:szCs w:val="24"/>
        </w:rPr>
        <w:t>to</w:t>
      </w:r>
      <w:proofErr w:type="gramEnd"/>
      <w:r w:rsidR="006314AA">
        <w:rPr>
          <w:rFonts w:ascii="Times New Roman" w:eastAsia="SimSun" w:hAnsi="Times New Roman" w:cs="Times New Roman" w:hint="eastAsia"/>
          <w:sz w:val="24"/>
          <w:szCs w:val="24"/>
        </w:rPr>
        <w:t xml:space="preserve"> </w:t>
      </w:r>
      <w:r>
        <w:rPr>
          <w:rFonts w:ascii="Times New Roman" w:eastAsia="SimSun" w:hAnsi="Times New Roman" w:cs="Times New Roman" w:hint="eastAsia"/>
          <w:sz w:val="24"/>
          <w:szCs w:val="24"/>
        </w:rPr>
        <w:t>the trends of aboveground and belowground communities, the functional trait of succession stage with which tree species are characterized could also produce a parallel influence on soil organic N cycling processes (Figs. 6 and 8).</w:t>
      </w:r>
    </w:p>
    <w:p w14:paraId="412D7E3E" w14:textId="6F1D87DC" w:rsidR="00EE2683" w:rsidRDefault="00F72E03">
      <w:pPr>
        <w:spacing w:line="480" w:lineRule="auto"/>
        <w:ind w:firstLineChars="150" w:firstLine="360"/>
        <w:rPr>
          <w:rFonts w:ascii="Times New Roman" w:hAnsi="Times New Roman" w:cs="Times New Roman"/>
          <w:sz w:val="24"/>
          <w:szCs w:val="24"/>
        </w:rPr>
      </w:pPr>
      <w:r>
        <w:rPr>
          <w:rFonts w:ascii="Times New Roman" w:eastAsia="SimSun" w:hAnsi="Times New Roman" w:cs="Times New Roman" w:hint="eastAsia"/>
          <w:sz w:val="24"/>
          <w:szCs w:val="24"/>
        </w:rPr>
        <w:t xml:space="preserve">The research indicates that </w:t>
      </w:r>
      <w:r w:rsidR="00215FF7">
        <w:rPr>
          <w:rFonts w:ascii="Times New Roman" w:eastAsia="SimSun" w:hAnsi="Times New Roman" w:cs="Times New Roman"/>
          <w:sz w:val="24"/>
          <w:szCs w:val="24"/>
        </w:rPr>
        <w:t xml:space="preserve">the successional stage of the </w:t>
      </w:r>
      <w:r>
        <w:rPr>
          <w:rFonts w:ascii="Times New Roman" w:eastAsia="SimSun" w:hAnsi="Times New Roman" w:cs="Times New Roman" w:hint="eastAsia"/>
          <w:sz w:val="24"/>
          <w:szCs w:val="24"/>
        </w:rPr>
        <w:t>t</w:t>
      </w:r>
      <w:r>
        <w:rPr>
          <w:rFonts w:ascii="Times New Roman" w:hAnsi="Times New Roman" w:cs="Times New Roman" w:hint="eastAsia"/>
          <w:sz w:val="24"/>
          <w:szCs w:val="24"/>
        </w:rPr>
        <w:t xml:space="preserve">ree species </w:t>
      </w:r>
      <w:r w:rsidR="00215FF7">
        <w:rPr>
          <w:rFonts w:ascii="Times New Roman" w:hAnsi="Times New Roman" w:cs="Times New Roman"/>
          <w:sz w:val="24"/>
          <w:szCs w:val="24"/>
        </w:rPr>
        <w:t>could significantly influence</w:t>
      </w:r>
      <w:r>
        <w:rPr>
          <w:rFonts w:ascii="Times New Roman" w:hAnsi="Times New Roman" w:cs="Times New Roman" w:hint="eastAsia"/>
          <w:sz w:val="24"/>
          <w:szCs w:val="24"/>
        </w:rPr>
        <w:t xml:space="preserve"> soil N cycling in the context of afforestation</w:t>
      </w:r>
      <w:r w:rsidR="00184852">
        <w:rPr>
          <w:rFonts w:ascii="Times New Roman" w:hAnsi="Times New Roman" w:cs="Times New Roman"/>
          <w:sz w:val="24"/>
          <w:szCs w:val="24"/>
        </w:rPr>
        <w:t xml:space="preserve"> (Fig. 8)</w:t>
      </w:r>
      <w:r>
        <w:rPr>
          <w:rFonts w:ascii="Times New Roman" w:hAnsi="Times New Roman" w:cs="Times New Roman" w:hint="eastAsia"/>
          <w:sz w:val="24"/>
          <w:szCs w:val="24"/>
        </w:rPr>
        <w:t xml:space="preserve">. The soil properties </w:t>
      </w:r>
      <w:r w:rsidR="006314AA">
        <w:rPr>
          <w:rFonts w:ascii="Times New Roman" w:hAnsi="Times New Roman" w:cs="Times New Roman"/>
          <w:sz w:val="24"/>
          <w:szCs w:val="24"/>
        </w:rPr>
        <w:t xml:space="preserve">in this study </w:t>
      </w:r>
      <w:r>
        <w:rPr>
          <w:rFonts w:ascii="Times New Roman" w:hAnsi="Times New Roman" w:cs="Times New Roman" w:hint="eastAsia"/>
          <w:sz w:val="24"/>
          <w:szCs w:val="24"/>
        </w:rPr>
        <w:t xml:space="preserve">were similar as the tree species were planted in pasture, but the turnover of soil organic N varied significantly among trees of different successional stages after 15 years since afforestation (Figs. 5 and 6). This could result from </w:t>
      </w:r>
      <w:r>
        <w:rPr>
          <w:rFonts w:ascii="Times New Roman" w:hAnsi="Times New Roman" w:cs="Times New Roman" w:hint="eastAsia"/>
          <w:sz w:val="24"/>
          <w:szCs w:val="24"/>
        </w:rPr>
        <w:lastRenderedPageBreak/>
        <w:t xml:space="preserve">differences in the quality of plant litter. It has been well recognized that, compared with early successional tree species, late successional tree species generally are richer in secondary compounds and show a higher C:N ratio, which can lead to a slower decomposition rate of the litter </w:t>
      </w:r>
      <w:r>
        <w:rPr>
          <w:rFonts w:ascii="Times New Roman" w:hAnsi="Times New Roman" w:cs="Times New Roman"/>
          <w:sz w:val="24"/>
          <w:szCs w:val="24"/>
        </w:rPr>
        <w:t>(Clein and Schimel, 1995; Landsberg and Gower, 1997)</w:t>
      </w:r>
      <w:r>
        <w:rPr>
          <w:rFonts w:ascii="Times New Roman" w:hAnsi="Times New Roman" w:cs="Times New Roman" w:hint="eastAsia"/>
          <w:sz w:val="24"/>
          <w:szCs w:val="24"/>
        </w:rPr>
        <w:t>. However, the late successional tree species possess a higher C:N ratio of litter (</w:t>
      </w:r>
      <w:r>
        <w:rPr>
          <w:rFonts w:ascii="Times New Roman" w:hAnsi="Times New Roman" w:cs="Times New Roman"/>
          <w:sz w:val="24"/>
          <w:szCs w:val="24"/>
        </w:rPr>
        <w:t>Gunina</w:t>
      </w:r>
      <w:r>
        <w:rPr>
          <w:rFonts w:ascii="Times New Roman" w:hAnsi="Times New Roman" w:cs="Times New Roman" w:hint="eastAsia"/>
          <w:sz w:val="24"/>
          <w:szCs w:val="24"/>
        </w:rPr>
        <w:t xml:space="preserve"> et al., 2017a) and higher contents of polyphenolics and lignin, and the decomposition of the leaf litter is slower </w:t>
      </w:r>
      <w:bookmarkStart w:id="34" w:name="OLE_LINK41"/>
      <w:r>
        <w:rPr>
          <w:rFonts w:ascii="Times New Roman" w:hAnsi="Times New Roman" w:cs="Times New Roman" w:hint="eastAsia"/>
          <w:sz w:val="24"/>
          <w:szCs w:val="24"/>
        </w:rPr>
        <w:t>(</w:t>
      </w:r>
      <w:r>
        <w:rPr>
          <w:rFonts w:ascii="Times New Roman" w:hAnsi="Times New Roman" w:cs="Times New Roman"/>
          <w:sz w:val="24"/>
          <w:szCs w:val="24"/>
        </w:rPr>
        <w:t>Ahmed</w:t>
      </w:r>
      <w:r>
        <w:rPr>
          <w:rFonts w:ascii="Times New Roman" w:hAnsi="Times New Roman" w:cs="Times New Roman" w:hint="eastAsia"/>
          <w:sz w:val="24"/>
          <w:szCs w:val="24"/>
        </w:rPr>
        <w:t xml:space="preserve"> et al., 2016)</w:t>
      </w:r>
      <w:bookmarkEnd w:id="34"/>
      <w:r>
        <w:rPr>
          <w:rFonts w:ascii="Times New Roman" w:hAnsi="Times New Roman" w:cs="Times New Roman" w:hint="eastAsia"/>
          <w:sz w:val="24"/>
          <w:szCs w:val="24"/>
        </w:rPr>
        <w:t>. Polyphenolics are the secondary compounds of plants, and they can repress the activities of protease and N mineralization in soils (</w:t>
      </w:r>
      <w:r>
        <w:rPr>
          <w:rFonts w:ascii="Times New Roman" w:hAnsi="Times New Roman" w:cs="Times New Roman"/>
          <w:sz w:val="24"/>
          <w:szCs w:val="24"/>
        </w:rPr>
        <w:t>Kraus</w:t>
      </w:r>
      <w:r>
        <w:rPr>
          <w:rFonts w:ascii="Times New Roman" w:hAnsi="Times New Roman" w:cs="Times New Roman" w:hint="eastAsia"/>
          <w:sz w:val="24"/>
          <w:szCs w:val="24"/>
        </w:rPr>
        <w:t xml:space="preserve"> et al., 2003). This could be an important mechanism of variation pattern of soil organic N turnover among trees of different successional stages, which warrants further research.</w:t>
      </w:r>
    </w:p>
    <w:p w14:paraId="0950E08D" w14:textId="77777777" w:rsidR="00EE2683" w:rsidRDefault="00F72E03">
      <w:pPr>
        <w:spacing w:line="480" w:lineRule="auto"/>
        <w:rPr>
          <w:rFonts w:ascii="Times New Roman" w:hAnsi="Times New Roman" w:cs="Times New Roman"/>
          <w:i/>
          <w:sz w:val="24"/>
          <w:szCs w:val="24"/>
        </w:rPr>
      </w:pPr>
      <w:r>
        <w:rPr>
          <w:rFonts w:ascii="Times New Roman" w:hAnsi="Times New Roman" w:cs="Times New Roman"/>
          <w:i/>
          <w:sz w:val="24"/>
          <w:szCs w:val="24"/>
        </w:rPr>
        <w:t>4.3. Implications for soil N cycling and forest management</w:t>
      </w:r>
    </w:p>
    <w:p w14:paraId="7EC33465" w14:textId="5D944A5F" w:rsidR="00EE2683" w:rsidRDefault="00F72E03">
      <w:pPr>
        <w:spacing w:line="480" w:lineRule="auto"/>
        <w:ind w:firstLineChars="150" w:firstLine="360"/>
        <w:rPr>
          <w:rFonts w:ascii="Times New Roman" w:eastAsia="SimSun" w:hAnsi="Times New Roman" w:cs="Times New Roman"/>
          <w:sz w:val="24"/>
          <w:szCs w:val="24"/>
        </w:rPr>
      </w:pPr>
      <w:r>
        <w:rPr>
          <w:rFonts w:ascii="Times New Roman" w:eastAsia="SimSun" w:hAnsi="Times New Roman" w:cs="Times New Roman"/>
          <w:sz w:val="24"/>
          <w:szCs w:val="24"/>
        </w:rPr>
        <w:t xml:space="preserve">One of the </w:t>
      </w:r>
      <w:r>
        <w:rPr>
          <w:rFonts w:ascii="Times New Roman" w:eastAsia="SimSun" w:hAnsi="Times New Roman" w:cs="Times New Roman" w:hint="eastAsia"/>
          <w:sz w:val="24"/>
          <w:szCs w:val="24"/>
        </w:rPr>
        <w:t xml:space="preserve">significant </w:t>
      </w:r>
      <w:r>
        <w:rPr>
          <w:rFonts w:ascii="Times New Roman" w:eastAsia="SimSun" w:hAnsi="Times New Roman" w:cs="Times New Roman"/>
          <w:sz w:val="24"/>
          <w:szCs w:val="24"/>
        </w:rPr>
        <w:t xml:space="preserve">advantages in this study </w:t>
      </w:r>
      <w:r>
        <w:rPr>
          <w:rFonts w:ascii="Times New Roman" w:eastAsia="SimSun" w:hAnsi="Times New Roman" w:cs="Times New Roman" w:hint="eastAsia"/>
          <w:sz w:val="24"/>
          <w:szCs w:val="24"/>
        </w:rPr>
        <w:t>is</w:t>
      </w:r>
      <w:r>
        <w:rPr>
          <w:rFonts w:ascii="Times New Roman" w:eastAsia="SimSun" w:hAnsi="Times New Roman" w:cs="Times New Roman"/>
          <w:sz w:val="24"/>
          <w:szCs w:val="24"/>
        </w:rPr>
        <w:t xml:space="preserve"> that many potential interfering</w:t>
      </w:r>
      <w:r>
        <w:rPr>
          <w:rFonts w:ascii="Times New Roman" w:hAnsi="Times New Roman" w:cs="Times New Roman" w:hint="eastAsia"/>
          <w:sz w:val="24"/>
          <w:szCs w:val="24"/>
        </w:rPr>
        <w:t xml:space="preserve"> </w:t>
      </w:r>
      <w:r>
        <w:rPr>
          <w:rFonts w:ascii="Times New Roman" w:eastAsia="SimSun" w:hAnsi="Times New Roman" w:cs="Times New Roman"/>
          <w:sz w:val="24"/>
          <w:szCs w:val="24"/>
        </w:rPr>
        <w:t xml:space="preserve">factors </w:t>
      </w:r>
      <w:r>
        <w:rPr>
          <w:rFonts w:ascii="Times New Roman" w:hAnsi="Times New Roman" w:cs="Times New Roman" w:hint="eastAsia"/>
          <w:sz w:val="24"/>
          <w:szCs w:val="24"/>
        </w:rPr>
        <w:t xml:space="preserve">were </w:t>
      </w:r>
      <w:r>
        <w:rPr>
          <w:rFonts w:ascii="Times New Roman" w:eastAsia="SimSun" w:hAnsi="Times New Roman" w:cs="Times New Roman"/>
          <w:sz w:val="24"/>
          <w:szCs w:val="24"/>
        </w:rPr>
        <w:t>controlled</w:t>
      </w:r>
      <w:r>
        <w:rPr>
          <w:rFonts w:ascii="Times New Roman" w:eastAsia="SimSun" w:hAnsi="Times New Roman" w:cs="Times New Roman" w:hint="eastAsia"/>
          <w:sz w:val="24"/>
          <w:szCs w:val="24"/>
        </w:rPr>
        <w:t>, including</w:t>
      </w:r>
      <w:r>
        <w:rPr>
          <w:rFonts w:ascii="Times New Roman" w:eastAsia="SimSun" w:hAnsi="Times New Roman" w:cs="Times New Roman"/>
          <w:sz w:val="24"/>
          <w:szCs w:val="24"/>
        </w:rPr>
        <w:t xml:space="preserve"> soil parent material</w:t>
      </w:r>
      <w:r>
        <w:rPr>
          <w:rFonts w:ascii="Times New Roman" w:eastAsia="SimSun" w:hAnsi="Times New Roman" w:cs="Times New Roman" w:hint="eastAsia"/>
          <w:sz w:val="24"/>
          <w:szCs w:val="24"/>
        </w:rPr>
        <w:t>,</w:t>
      </w:r>
      <w:r>
        <w:rPr>
          <w:rFonts w:ascii="Times New Roman" w:eastAsia="SimSun" w:hAnsi="Times New Roman" w:cs="Times New Roman"/>
          <w:sz w:val="24"/>
          <w:szCs w:val="24"/>
        </w:rPr>
        <w:t xml:space="preserve"> soil topography</w:t>
      </w:r>
      <w:r>
        <w:rPr>
          <w:rFonts w:ascii="Times New Roman" w:eastAsia="SimSun" w:hAnsi="Times New Roman" w:cs="Times New Roman" w:hint="eastAsia"/>
          <w:sz w:val="24"/>
          <w:szCs w:val="24"/>
        </w:rPr>
        <w:t>,</w:t>
      </w:r>
      <w:r>
        <w:rPr>
          <w:rFonts w:ascii="Times New Roman" w:eastAsia="SimSun" w:hAnsi="Times New Roman" w:cs="Times New Roman"/>
          <w:sz w:val="24"/>
          <w:szCs w:val="24"/>
        </w:rPr>
        <w:t xml:space="preserve"> climate</w:t>
      </w:r>
      <w:r>
        <w:rPr>
          <w:rFonts w:ascii="Times New Roman" w:eastAsia="SimSun" w:hAnsi="Times New Roman" w:cs="Times New Roman" w:hint="eastAsia"/>
          <w:sz w:val="24"/>
          <w:szCs w:val="24"/>
        </w:rPr>
        <w:t>,</w:t>
      </w:r>
      <w:r>
        <w:rPr>
          <w:rFonts w:ascii="Times New Roman" w:eastAsia="SimSun" w:hAnsi="Times New Roman" w:cs="Times New Roman"/>
          <w:sz w:val="24"/>
          <w:szCs w:val="24"/>
        </w:rPr>
        <w:t xml:space="preserve"> historical land use</w:t>
      </w:r>
      <w:r>
        <w:rPr>
          <w:rFonts w:ascii="Times New Roman" w:eastAsia="SimSun" w:hAnsi="Times New Roman" w:cs="Times New Roman" w:hint="eastAsia"/>
          <w:sz w:val="24"/>
          <w:szCs w:val="24"/>
        </w:rPr>
        <w:t>,</w:t>
      </w:r>
      <w:r>
        <w:rPr>
          <w:rFonts w:ascii="Times New Roman" w:eastAsia="SimSun" w:hAnsi="Times New Roman" w:cs="Times New Roman"/>
          <w:sz w:val="24"/>
          <w:szCs w:val="24"/>
        </w:rPr>
        <w:t xml:space="preserve"> stand age </w:t>
      </w:r>
      <w:r>
        <w:rPr>
          <w:rFonts w:ascii="Times New Roman" w:eastAsia="SimSun" w:hAnsi="Times New Roman" w:cs="Times New Roman" w:hint="eastAsia"/>
          <w:sz w:val="24"/>
          <w:szCs w:val="24"/>
        </w:rPr>
        <w:t xml:space="preserve">and </w:t>
      </w:r>
      <w:r>
        <w:rPr>
          <w:rFonts w:ascii="Times New Roman" w:eastAsia="SimSun" w:hAnsi="Times New Roman" w:cs="Times New Roman"/>
          <w:sz w:val="24"/>
          <w:szCs w:val="24"/>
        </w:rPr>
        <w:t>stand composition.</w:t>
      </w:r>
      <w:r>
        <w:rPr>
          <w:rFonts w:ascii="Times New Roman" w:eastAsia="SimSun" w:hAnsi="Times New Roman" w:cs="Times New Roman" w:hint="eastAsia"/>
          <w:sz w:val="24"/>
          <w:szCs w:val="24"/>
        </w:rPr>
        <w:t xml:space="preserve"> This is</w:t>
      </w:r>
      <w:r>
        <w:rPr>
          <w:rFonts w:ascii="Times New Roman" w:hAnsi="Times New Roman" w:cs="Times New Roman" w:hint="eastAsia"/>
          <w:sz w:val="24"/>
          <w:szCs w:val="24"/>
        </w:rPr>
        <w:t xml:space="preserve"> </w:t>
      </w:r>
      <w:r>
        <w:rPr>
          <w:rFonts w:ascii="Times New Roman" w:eastAsia="SimSun" w:hAnsi="Times New Roman" w:cs="Times New Roman"/>
          <w:sz w:val="24"/>
          <w:szCs w:val="24"/>
        </w:rPr>
        <w:t xml:space="preserve">beneficial to highlight the potential influence of tree species on </w:t>
      </w:r>
      <w:r w:rsidR="00326C1F">
        <w:rPr>
          <w:rFonts w:ascii="Times New Roman" w:eastAsia="SimSun" w:hAnsi="Times New Roman" w:cs="Times New Roman"/>
          <w:sz w:val="24"/>
          <w:szCs w:val="24"/>
        </w:rPr>
        <w:t xml:space="preserve">the turnover of </w:t>
      </w:r>
      <w:r>
        <w:rPr>
          <w:rFonts w:ascii="Times New Roman" w:eastAsia="SimSun" w:hAnsi="Times New Roman" w:cs="Times New Roman"/>
          <w:sz w:val="24"/>
          <w:szCs w:val="24"/>
        </w:rPr>
        <w:t xml:space="preserve">soil organic N. </w:t>
      </w:r>
      <w:r>
        <w:rPr>
          <w:rFonts w:ascii="Times New Roman" w:eastAsia="SimSun" w:hAnsi="Times New Roman" w:cs="Times New Roman" w:hint="eastAsia"/>
          <w:sz w:val="24"/>
          <w:szCs w:val="24"/>
        </w:rPr>
        <w:t xml:space="preserve">It has </w:t>
      </w:r>
      <w:r w:rsidR="003D62F5">
        <w:rPr>
          <w:rFonts w:ascii="Times New Roman" w:eastAsia="SimSun" w:hAnsi="Times New Roman" w:cs="Times New Roman"/>
          <w:sz w:val="24"/>
          <w:szCs w:val="24"/>
        </w:rPr>
        <w:t xml:space="preserve">been </w:t>
      </w:r>
      <w:r>
        <w:rPr>
          <w:rFonts w:ascii="Times New Roman" w:eastAsia="SimSun" w:hAnsi="Times New Roman" w:cs="Times New Roman" w:hint="eastAsia"/>
          <w:sz w:val="24"/>
          <w:szCs w:val="24"/>
        </w:rPr>
        <w:t xml:space="preserve">well proven that </w:t>
      </w:r>
      <w:r>
        <w:rPr>
          <w:rFonts w:ascii="Times New Roman" w:eastAsia="SimSun" w:hAnsi="Times New Roman" w:cs="Times New Roman"/>
          <w:sz w:val="24"/>
          <w:szCs w:val="24"/>
        </w:rPr>
        <w:t>low</w:t>
      </w:r>
      <w:r>
        <w:rPr>
          <w:rFonts w:ascii="Times New Roman" w:hAnsi="Times New Roman" w:cs="Times New Roman" w:hint="eastAsia"/>
          <w:sz w:val="24"/>
          <w:szCs w:val="24"/>
        </w:rPr>
        <w:t xml:space="preserve"> </w:t>
      </w:r>
      <w:r>
        <w:rPr>
          <w:rFonts w:ascii="Times New Roman" w:eastAsia="SimSun" w:hAnsi="Times New Roman" w:cs="Times New Roman"/>
          <w:sz w:val="24"/>
          <w:szCs w:val="24"/>
        </w:rPr>
        <w:t>molecular</w:t>
      </w:r>
      <w:r>
        <w:rPr>
          <w:rFonts w:ascii="Times New Roman" w:eastAsia="SimSun" w:hAnsi="Times New Roman" w:cs="Times New Roman" w:hint="eastAsia"/>
          <w:sz w:val="24"/>
          <w:szCs w:val="24"/>
        </w:rPr>
        <w:t xml:space="preserve"> weight organic N (</w:t>
      </w:r>
      <w:proofErr w:type="spellStart"/>
      <w:r>
        <w:rPr>
          <w:rFonts w:ascii="Times New Roman" w:hAnsi="Times New Roman" w:cs="Times New Roman"/>
          <w:sz w:val="24"/>
          <w:szCs w:val="24"/>
        </w:rPr>
        <w:t>Näsholm</w:t>
      </w:r>
      <w:proofErr w:type="spellEnd"/>
      <w:r>
        <w:rPr>
          <w:rFonts w:ascii="Times New Roman" w:hAnsi="Times New Roman" w:cs="Times New Roman"/>
          <w:sz w:val="24"/>
          <w:szCs w:val="24"/>
        </w:rPr>
        <w:t xml:space="preserve"> et al., 1998; Hill et al., 2011a; Warren,</w:t>
      </w:r>
      <w:r>
        <w:rPr>
          <w:rFonts w:ascii="Times New Roman" w:hAnsi="Times New Roman" w:cs="Times New Roman" w:hint="eastAsia"/>
          <w:sz w:val="24"/>
          <w:szCs w:val="24"/>
        </w:rPr>
        <w:t xml:space="preserve"> 2013; </w:t>
      </w:r>
      <w:r>
        <w:rPr>
          <w:rFonts w:ascii="Times New Roman" w:eastAsia="SimSun" w:hAnsi="Times New Roman" w:cs="Times New Roman" w:hint="eastAsia"/>
          <w:sz w:val="24"/>
          <w:szCs w:val="24"/>
        </w:rPr>
        <w:t xml:space="preserve">Gao et al., 2020a) and inorganic N, can be easily taken up by plants, but high molecular weight organic N </w:t>
      </w:r>
      <w:r>
        <w:rPr>
          <w:rFonts w:ascii="Times New Roman" w:hAnsi="Times New Roman" w:cs="Times New Roman" w:hint="eastAsia"/>
          <w:sz w:val="24"/>
          <w:szCs w:val="24"/>
        </w:rPr>
        <w:t>is probably not taken up directly at significant rates</w:t>
      </w:r>
      <w:r>
        <w:rPr>
          <w:rFonts w:ascii="Times New Roman" w:eastAsia="SimSun" w:hAnsi="Times New Roman" w:cs="Times New Roman" w:hint="eastAsia"/>
          <w:sz w:val="24"/>
          <w:szCs w:val="24"/>
        </w:rPr>
        <w:t>. From trees of early succession to that of late,</w:t>
      </w:r>
      <w:r>
        <w:rPr>
          <w:rFonts w:ascii="Times New Roman" w:eastAsia="SimSun" w:hAnsi="Times New Roman" w:cs="Times New Roman"/>
          <w:sz w:val="24"/>
          <w:szCs w:val="24"/>
        </w:rPr>
        <w:t xml:space="preserve"> </w:t>
      </w:r>
      <w:r>
        <w:rPr>
          <w:rFonts w:ascii="Times New Roman" w:eastAsia="SimSun" w:hAnsi="Times New Roman" w:cs="Times New Roman" w:hint="eastAsia"/>
          <w:sz w:val="24"/>
          <w:szCs w:val="24"/>
        </w:rPr>
        <w:t>t</w:t>
      </w:r>
      <w:r>
        <w:rPr>
          <w:rFonts w:ascii="Times New Roman" w:eastAsia="SimSun" w:hAnsi="Times New Roman" w:cs="Times New Roman"/>
          <w:sz w:val="24"/>
          <w:szCs w:val="24"/>
        </w:rPr>
        <w:t>he rate of soil organic N cycling decrease</w:t>
      </w:r>
      <w:r>
        <w:rPr>
          <w:rFonts w:ascii="Times New Roman" w:eastAsia="SimSun" w:hAnsi="Times New Roman" w:cs="Times New Roman" w:hint="eastAsia"/>
          <w:sz w:val="24"/>
          <w:szCs w:val="24"/>
        </w:rPr>
        <w:t>d</w:t>
      </w:r>
      <w:r>
        <w:rPr>
          <w:rFonts w:ascii="Times New Roman" w:eastAsia="SimSun" w:hAnsi="Times New Roman" w:cs="Times New Roman"/>
          <w:sz w:val="24"/>
          <w:szCs w:val="24"/>
        </w:rPr>
        <w:t xml:space="preserve"> </w:t>
      </w:r>
      <w:r>
        <w:rPr>
          <w:rFonts w:ascii="Times New Roman" w:eastAsia="SimSun" w:hAnsi="Times New Roman" w:cs="Times New Roman" w:hint="eastAsia"/>
          <w:sz w:val="24"/>
          <w:szCs w:val="24"/>
        </w:rPr>
        <w:t xml:space="preserve">significantly </w:t>
      </w:r>
      <w:r>
        <w:rPr>
          <w:rFonts w:ascii="Times New Roman" w:eastAsia="SimSun" w:hAnsi="Times New Roman" w:cs="Times New Roman"/>
          <w:sz w:val="24"/>
          <w:szCs w:val="24"/>
        </w:rPr>
        <w:t>(Fig</w:t>
      </w:r>
      <w:r>
        <w:rPr>
          <w:rFonts w:ascii="Times New Roman" w:eastAsia="SimSun" w:hAnsi="Times New Roman" w:cs="Times New Roman" w:hint="eastAsia"/>
          <w:sz w:val="24"/>
          <w:szCs w:val="24"/>
        </w:rPr>
        <w:t>s</w:t>
      </w:r>
      <w:r>
        <w:rPr>
          <w:rFonts w:ascii="Times New Roman" w:eastAsia="SimSun" w:hAnsi="Times New Roman" w:cs="Times New Roman"/>
          <w:sz w:val="24"/>
          <w:szCs w:val="24"/>
        </w:rPr>
        <w:t xml:space="preserve">. </w:t>
      </w:r>
      <w:r>
        <w:rPr>
          <w:rFonts w:ascii="Times New Roman" w:eastAsia="SimSun" w:hAnsi="Times New Roman" w:cs="Times New Roman" w:hint="eastAsia"/>
          <w:sz w:val="24"/>
          <w:szCs w:val="24"/>
        </w:rPr>
        <w:t>5 and 6</w:t>
      </w:r>
      <w:r>
        <w:rPr>
          <w:rFonts w:ascii="Times New Roman" w:eastAsia="SimSun" w:hAnsi="Times New Roman" w:cs="Times New Roman"/>
          <w:sz w:val="24"/>
          <w:szCs w:val="24"/>
        </w:rPr>
        <w:t>)</w:t>
      </w:r>
      <w:r>
        <w:rPr>
          <w:rFonts w:ascii="Times New Roman" w:eastAsia="SimSun" w:hAnsi="Times New Roman" w:cs="Times New Roman" w:hint="eastAsia"/>
          <w:sz w:val="24"/>
          <w:szCs w:val="24"/>
        </w:rPr>
        <w:t>, which</w:t>
      </w:r>
      <w:r>
        <w:rPr>
          <w:rFonts w:ascii="Times New Roman" w:eastAsia="SimSun" w:hAnsi="Times New Roman" w:cs="Times New Roman"/>
          <w:sz w:val="24"/>
          <w:szCs w:val="24"/>
        </w:rPr>
        <w:t xml:space="preserve"> </w:t>
      </w:r>
      <w:r>
        <w:rPr>
          <w:rFonts w:ascii="Times New Roman" w:hAnsi="Times New Roman" w:cs="Times New Roman" w:hint="eastAsia"/>
          <w:sz w:val="24"/>
          <w:szCs w:val="24"/>
        </w:rPr>
        <w:t xml:space="preserve">could </w:t>
      </w:r>
      <w:r>
        <w:rPr>
          <w:rFonts w:ascii="Times New Roman" w:eastAsia="SimSun" w:hAnsi="Times New Roman" w:cs="Times New Roman" w:hint="eastAsia"/>
          <w:sz w:val="24"/>
          <w:szCs w:val="24"/>
        </w:rPr>
        <w:t>lead to</w:t>
      </w:r>
      <w:r>
        <w:rPr>
          <w:rFonts w:ascii="Times New Roman" w:eastAsia="SimSun" w:hAnsi="Times New Roman" w:cs="Times New Roman"/>
          <w:sz w:val="24"/>
          <w:szCs w:val="24"/>
        </w:rPr>
        <w:t xml:space="preserve"> </w:t>
      </w:r>
      <w:r>
        <w:rPr>
          <w:rFonts w:ascii="Times New Roman" w:hAnsi="Times New Roman" w:cs="Times New Roman" w:hint="eastAsia"/>
          <w:sz w:val="24"/>
          <w:szCs w:val="24"/>
        </w:rPr>
        <w:t xml:space="preserve">more </w:t>
      </w:r>
      <w:r>
        <w:rPr>
          <w:rFonts w:ascii="Times New Roman" w:eastAsia="SimSun" w:hAnsi="Times New Roman" w:cs="Times New Roman" w:hint="eastAsia"/>
          <w:sz w:val="24"/>
          <w:szCs w:val="24"/>
        </w:rPr>
        <w:t>high molecular weight organic N</w:t>
      </w:r>
      <w:r>
        <w:rPr>
          <w:rFonts w:ascii="Times New Roman" w:eastAsia="SimSun" w:hAnsi="Times New Roman" w:cs="Times New Roman"/>
          <w:sz w:val="24"/>
          <w:szCs w:val="24"/>
        </w:rPr>
        <w:t xml:space="preserve"> </w:t>
      </w:r>
      <w:r>
        <w:rPr>
          <w:rFonts w:ascii="Times New Roman" w:hAnsi="Times New Roman" w:cs="Times New Roman"/>
          <w:sz w:val="24"/>
          <w:szCs w:val="24"/>
        </w:rPr>
        <w:t>immobilized</w:t>
      </w:r>
      <w:r>
        <w:rPr>
          <w:rFonts w:ascii="Times New Roman" w:hAnsi="Times New Roman" w:cs="Times New Roman" w:hint="eastAsia"/>
          <w:sz w:val="24"/>
          <w:szCs w:val="24"/>
        </w:rPr>
        <w:t xml:space="preserve"> in the soils, </w:t>
      </w:r>
      <w:r>
        <w:rPr>
          <w:rFonts w:ascii="Times New Roman" w:eastAsia="SimSun" w:hAnsi="Times New Roman" w:cs="Times New Roman"/>
          <w:sz w:val="24"/>
          <w:szCs w:val="24"/>
        </w:rPr>
        <w:t xml:space="preserve">and </w:t>
      </w:r>
      <w:r>
        <w:rPr>
          <w:rFonts w:ascii="Times New Roman" w:eastAsia="SimSun" w:hAnsi="Times New Roman" w:cs="Times New Roman" w:hint="eastAsia"/>
          <w:sz w:val="24"/>
          <w:szCs w:val="24"/>
        </w:rPr>
        <w:t>less</w:t>
      </w:r>
      <w:r>
        <w:rPr>
          <w:rFonts w:ascii="Times New Roman" w:eastAsia="SimSun" w:hAnsi="Times New Roman" w:cs="Times New Roman"/>
          <w:sz w:val="24"/>
          <w:szCs w:val="24"/>
        </w:rPr>
        <w:t xml:space="preserve"> </w:t>
      </w:r>
      <w:r>
        <w:rPr>
          <w:rFonts w:ascii="Times New Roman" w:hAnsi="Times New Roman" w:cs="Times New Roman" w:hint="eastAsia"/>
          <w:sz w:val="24"/>
          <w:szCs w:val="24"/>
        </w:rPr>
        <w:t>organic N could be</w:t>
      </w:r>
      <w:r>
        <w:rPr>
          <w:rFonts w:ascii="Times New Roman" w:eastAsia="SimSun" w:hAnsi="Times New Roman" w:cs="Times New Roman"/>
          <w:sz w:val="24"/>
          <w:szCs w:val="24"/>
        </w:rPr>
        <w:t xml:space="preserve"> </w:t>
      </w:r>
      <w:r>
        <w:rPr>
          <w:rFonts w:ascii="Times New Roman" w:eastAsia="SimSun" w:hAnsi="Times New Roman" w:cs="Times New Roman" w:hint="eastAsia"/>
          <w:sz w:val="24"/>
          <w:szCs w:val="24"/>
        </w:rPr>
        <w:t>decomposed</w:t>
      </w:r>
      <w:r>
        <w:rPr>
          <w:rFonts w:ascii="Times New Roman" w:eastAsia="SimSun" w:hAnsi="Times New Roman" w:cs="Times New Roman"/>
          <w:sz w:val="24"/>
          <w:szCs w:val="24"/>
        </w:rPr>
        <w:t xml:space="preserve"> </w:t>
      </w:r>
      <w:r>
        <w:rPr>
          <w:rFonts w:ascii="Times New Roman" w:eastAsia="SimSun" w:hAnsi="Times New Roman" w:cs="Times New Roman"/>
          <w:sz w:val="24"/>
          <w:szCs w:val="24"/>
        </w:rPr>
        <w:lastRenderedPageBreak/>
        <w:t xml:space="preserve">to provide plant available </w:t>
      </w:r>
      <w:r>
        <w:rPr>
          <w:rFonts w:ascii="Times New Roman" w:eastAsia="SimSun" w:hAnsi="Times New Roman" w:cs="Times New Roman" w:hint="eastAsia"/>
          <w:sz w:val="24"/>
          <w:szCs w:val="24"/>
        </w:rPr>
        <w:t xml:space="preserve">N. </w:t>
      </w:r>
      <w:r>
        <w:rPr>
          <w:rFonts w:ascii="Times New Roman" w:eastAsia="SimSun" w:hAnsi="Times New Roman" w:cs="Times New Roman"/>
          <w:sz w:val="24"/>
          <w:szCs w:val="24"/>
        </w:rPr>
        <w:t>T</w:t>
      </w:r>
      <w:r>
        <w:rPr>
          <w:rFonts w:ascii="Times New Roman" w:eastAsia="SimSun" w:hAnsi="Times New Roman" w:cs="Times New Roman" w:hint="eastAsia"/>
          <w:sz w:val="24"/>
          <w:szCs w:val="24"/>
        </w:rPr>
        <w:t>h</w:t>
      </w:r>
      <w:r>
        <w:rPr>
          <w:rFonts w:ascii="Times New Roman" w:eastAsia="SimSun" w:hAnsi="Times New Roman" w:cs="Times New Roman"/>
          <w:sz w:val="24"/>
          <w:szCs w:val="24"/>
        </w:rPr>
        <w:t xml:space="preserve">is could partially </w:t>
      </w:r>
      <w:r>
        <w:rPr>
          <w:rFonts w:ascii="Times New Roman" w:eastAsia="SimSun" w:hAnsi="Times New Roman" w:cs="Times New Roman" w:hint="eastAsia"/>
          <w:sz w:val="24"/>
          <w:szCs w:val="24"/>
        </w:rPr>
        <w:t>contribute</w:t>
      </w:r>
      <w:r>
        <w:rPr>
          <w:rFonts w:ascii="Times New Roman" w:eastAsia="SimSun" w:hAnsi="Times New Roman" w:cs="Times New Roman"/>
          <w:sz w:val="24"/>
          <w:szCs w:val="24"/>
        </w:rPr>
        <w:t xml:space="preserve"> </w:t>
      </w:r>
      <w:r>
        <w:rPr>
          <w:rFonts w:ascii="Times New Roman" w:eastAsia="SimSun" w:hAnsi="Times New Roman" w:cs="Times New Roman" w:hint="eastAsia"/>
          <w:sz w:val="24"/>
          <w:szCs w:val="24"/>
        </w:rPr>
        <w:t xml:space="preserve">to </w:t>
      </w:r>
      <w:r>
        <w:rPr>
          <w:rFonts w:ascii="Times New Roman" w:eastAsia="SimSun" w:hAnsi="Times New Roman" w:cs="Times New Roman"/>
          <w:sz w:val="24"/>
          <w:szCs w:val="24"/>
        </w:rPr>
        <w:t xml:space="preserve">the </w:t>
      </w:r>
      <w:r>
        <w:rPr>
          <w:rFonts w:ascii="Times New Roman" w:hAnsi="Times New Roman" w:cs="Times New Roman" w:hint="eastAsia"/>
          <w:sz w:val="24"/>
          <w:szCs w:val="24"/>
        </w:rPr>
        <w:t xml:space="preserve">higher </w:t>
      </w:r>
      <w:r>
        <w:rPr>
          <w:rFonts w:ascii="Times New Roman" w:eastAsia="SimSun" w:hAnsi="Times New Roman" w:cs="Times New Roman"/>
          <w:sz w:val="24"/>
          <w:szCs w:val="24"/>
        </w:rPr>
        <w:t xml:space="preserve">C:N </w:t>
      </w:r>
      <w:r>
        <w:rPr>
          <w:rFonts w:ascii="Times New Roman" w:eastAsia="SimSun" w:hAnsi="Times New Roman" w:cs="Times New Roman" w:hint="eastAsia"/>
          <w:sz w:val="24"/>
          <w:szCs w:val="24"/>
        </w:rPr>
        <w:t xml:space="preserve">ratio of litter </w:t>
      </w:r>
      <w:r>
        <w:rPr>
          <w:rFonts w:ascii="Times New Roman" w:eastAsia="SimSun" w:hAnsi="Times New Roman" w:cs="Times New Roman"/>
          <w:sz w:val="24"/>
          <w:szCs w:val="24"/>
        </w:rPr>
        <w:t xml:space="preserve">for </w:t>
      </w:r>
      <w:r>
        <w:rPr>
          <w:rFonts w:ascii="Times New Roman" w:eastAsia="SimSun" w:hAnsi="Times New Roman" w:cs="Times New Roman" w:hint="eastAsia"/>
          <w:sz w:val="24"/>
          <w:szCs w:val="24"/>
        </w:rPr>
        <w:t xml:space="preserve">tree species of late succession (Pedunculate oak and European beech; </w:t>
      </w:r>
      <w:r>
        <w:rPr>
          <w:rFonts w:ascii="Times New Roman" w:hAnsi="Times New Roman" w:cs="Times New Roman"/>
          <w:sz w:val="24"/>
          <w:szCs w:val="24"/>
        </w:rPr>
        <w:t>Gunina</w:t>
      </w:r>
      <w:r>
        <w:rPr>
          <w:rFonts w:ascii="Times New Roman" w:eastAsia="SimSun" w:hAnsi="Times New Roman" w:cs="Times New Roman"/>
          <w:sz w:val="24"/>
          <w:szCs w:val="24"/>
        </w:rPr>
        <w:t xml:space="preserve"> et al., 2017a)</w:t>
      </w:r>
      <w:r>
        <w:rPr>
          <w:rFonts w:ascii="Times New Roman" w:eastAsia="SimSun" w:hAnsi="Times New Roman" w:cs="Times New Roman" w:hint="eastAsia"/>
          <w:sz w:val="24"/>
          <w:szCs w:val="24"/>
        </w:rPr>
        <w:t xml:space="preserve">. </w:t>
      </w:r>
      <w:r>
        <w:rPr>
          <w:rFonts w:ascii="Times New Roman" w:eastAsia="SimSun" w:hAnsi="Times New Roman" w:cs="Times New Roman"/>
          <w:sz w:val="24"/>
          <w:szCs w:val="24"/>
        </w:rPr>
        <w:t>In</w:t>
      </w:r>
      <w:r>
        <w:rPr>
          <w:rFonts w:ascii="Times New Roman" w:eastAsia="SimSun" w:hAnsi="Times New Roman" w:cs="Times New Roman" w:hint="eastAsia"/>
          <w:sz w:val="24"/>
          <w:szCs w:val="24"/>
        </w:rPr>
        <w:t xml:space="preserve"> addition, tree species of early succession, i.e.</w:t>
      </w:r>
      <w:r w:rsidR="003D62F5">
        <w:rPr>
          <w:rFonts w:ascii="Times New Roman" w:eastAsia="SimSun" w:hAnsi="Times New Roman" w:cs="Times New Roman"/>
          <w:sz w:val="24"/>
          <w:szCs w:val="24"/>
        </w:rPr>
        <w:t>,</w:t>
      </w:r>
      <w:r>
        <w:rPr>
          <w:rFonts w:ascii="Times New Roman" w:eastAsia="SimSun" w:hAnsi="Times New Roman" w:cs="Times New Roman" w:hint="eastAsia"/>
          <w:sz w:val="24"/>
          <w:szCs w:val="24"/>
        </w:rPr>
        <w:t xml:space="preserve"> black alder, can provide additional N for its soil N pool through N</w:t>
      </w:r>
      <w:r>
        <w:rPr>
          <w:rFonts w:ascii="Times New Roman" w:hAnsi="Times New Roman" w:cs="Times New Roman"/>
          <w:sz w:val="24"/>
          <w:szCs w:val="24"/>
          <w:vertAlign w:val="subscript"/>
        </w:rPr>
        <w:t>2</w:t>
      </w:r>
      <w:r>
        <w:rPr>
          <w:rFonts w:ascii="Times New Roman" w:eastAsia="SimSun" w:hAnsi="Times New Roman" w:cs="Times New Roman" w:hint="eastAsia"/>
          <w:sz w:val="24"/>
          <w:szCs w:val="24"/>
        </w:rPr>
        <w:t xml:space="preserve"> fixation (</w:t>
      </w:r>
      <w:proofErr w:type="spellStart"/>
      <w:r>
        <w:rPr>
          <w:rFonts w:ascii="Times New Roman" w:eastAsia="SimSun" w:hAnsi="Times New Roman" w:cs="Times New Roman"/>
          <w:sz w:val="24"/>
          <w:szCs w:val="24"/>
        </w:rPr>
        <w:t>Frouz</w:t>
      </w:r>
      <w:proofErr w:type="spellEnd"/>
      <w:r>
        <w:rPr>
          <w:rFonts w:ascii="Times New Roman" w:eastAsia="SimSun" w:hAnsi="Times New Roman" w:cs="Times New Roman"/>
          <w:sz w:val="24"/>
          <w:szCs w:val="24"/>
        </w:rPr>
        <w:t xml:space="preserve"> et al., 2015</w:t>
      </w:r>
      <w:r>
        <w:rPr>
          <w:rFonts w:ascii="Times New Roman" w:eastAsia="SimSun" w:hAnsi="Times New Roman" w:cs="Times New Roman" w:hint="eastAsia"/>
          <w:sz w:val="24"/>
          <w:szCs w:val="24"/>
        </w:rPr>
        <w:t>), which could further contribute to</w:t>
      </w:r>
      <w:r>
        <w:rPr>
          <w:rFonts w:ascii="Times New Roman" w:eastAsia="SimSun" w:hAnsi="Times New Roman" w:cs="Times New Roman"/>
          <w:sz w:val="24"/>
          <w:szCs w:val="24"/>
        </w:rPr>
        <w:t xml:space="preserve"> the </w:t>
      </w:r>
      <w:r>
        <w:rPr>
          <w:rFonts w:ascii="Times New Roman" w:eastAsia="SimSun" w:hAnsi="Times New Roman" w:cs="Times New Roman" w:hint="eastAsia"/>
          <w:sz w:val="24"/>
          <w:szCs w:val="24"/>
        </w:rPr>
        <w:t>lower</w:t>
      </w:r>
      <w:r>
        <w:rPr>
          <w:rFonts w:ascii="Times New Roman" w:hAnsi="Times New Roman" w:cs="Times New Roman" w:hint="eastAsia"/>
          <w:sz w:val="24"/>
          <w:szCs w:val="24"/>
        </w:rPr>
        <w:t xml:space="preserve"> </w:t>
      </w:r>
      <w:r>
        <w:rPr>
          <w:rFonts w:ascii="Times New Roman" w:eastAsia="SimSun" w:hAnsi="Times New Roman" w:cs="Times New Roman"/>
          <w:sz w:val="24"/>
          <w:szCs w:val="24"/>
        </w:rPr>
        <w:t xml:space="preserve">C:N </w:t>
      </w:r>
      <w:r>
        <w:rPr>
          <w:rFonts w:ascii="Times New Roman" w:eastAsia="SimSun" w:hAnsi="Times New Roman" w:cs="Times New Roman" w:hint="eastAsia"/>
          <w:sz w:val="24"/>
          <w:szCs w:val="24"/>
        </w:rPr>
        <w:t>ratio of the litter (</w:t>
      </w:r>
      <w:r>
        <w:rPr>
          <w:rFonts w:ascii="Times New Roman" w:hAnsi="Times New Roman" w:cs="Times New Roman"/>
          <w:sz w:val="24"/>
          <w:szCs w:val="24"/>
        </w:rPr>
        <w:t>Gunina</w:t>
      </w:r>
      <w:r>
        <w:rPr>
          <w:rFonts w:ascii="Times New Roman" w:eastAsia="SimSun" w:hAnsi="Times New Roman" w:cs="Times New Roman"/>
          <w:sz w:val="24"/>
          <w:szCs w:val="24"/>
        </w:rPr>
        <w:t xml:space="preserve"> et al., 2017a</w:t>
      </w:r>
      <w:r>
        <w:rPr>
          <w:rFonts w:ascii="Times New Roman" w:eastAsia="SimSun" w:hAnsi="Times New Roman" w:cs="Times New Roman" w:hint="eastAsia"/>
          <w:sz w:val="24"/>
          <w:szCs w:val="24"/>
        </w:rPr>
        <w:t xml:space="preserve">). </w:t>
      </w:r>
      <w:r>
        <w:rPr>
          <w:rFonts w:ascii="Times New Roman" w:eastAsia="SimSun" w:hAnsi="Times New Roman" w:cs="Times New Roman"/>
          <w:sz w:val="24"/>
          <w:szCs w:val="24"/>
        </w:rPr>
        <w:t>Th</w:t>
      </w:r>
      <w:r>
        <w:rPr>
          <w:rFonts w:ascii="Times New Roman" w:hAnsi="Times New Roman" w:cs="Times New Roman" w:hint="eastAsia"/>
          <w:sz w:val="24"/>
          <w:szCs w:val="24"/>
        </w:rPr>
        <w:t>is</w:t>
      </w:r>
      <w:r>
        <w:rPr>
          <w:rFonts w:ascii="Times New Roman" w:eastAsia="SimSun" w:hAnsi="Times New Roman" w:cs="Times New Roman"/>
          <w:sz w:val="24"/>
          <w:szCs w:val="24"/>
        </w:rPr>
        <w:t xml:space="preserve"> study indicates that the turnover of organic N in mineral soils (0−10 cm) has been significantly affected by the presence of tree</w:t>
      </w:r>
      <w:r>
        <w:rPr>
          <w:rFonts w:ascii="Times New Roman" w:eastAsia="SimSun" w:hAnsi="Times New Roman" w:cs="Times New Roman" w:hint="eastAsia"/>
          <w:sz w:val="24"/>
          <w:szCs w:val="24"/>
        </w:rPr>
        <w:t xml:space="preserve"> </w:t>
      </w:r>
      <w:r>
        <w:rPr>
          <w:rFonts w:ascii="Times New Roman" w:eastAsia="SimSun" w:hAnsi="Times New Roman" w:cs="Times New Roman"/>
          <w:sz w:val="24"/>
          <w:szCs w:val="24"/>
        </w:rPr>
        <w:t>s</w:t>
      </w:r>
      <w:r>
        <w:rPr>
          <w:rFonts w:ascii="Times New Roman" w:eastAsia="SimSun" w:hAnsi="Times New Roman" w:cs="Times New Roman" w:hint="eastAsia"/>
          <w:sz w:val="24"/>
          <w:szCs w:val="24"/>
        </w:rPr>
        <w:t>pecies with different successional stages.</w:t>
      </w:r>
      <w:r>
        <w:rPr>
          <w:rFonts w:ascii="Times New Roman" w:eastAsia="SimSun" w:hAnsi="Times New Roman" w:cs="Times New Roman"/>
          <w:sz w:val="24"/>
          <w:szCs w:val="24"/>
        </w:rPr>
        <w:t xml:space="preserve"> This has been accomplished by </w:t>
      </w:r>
      <w:r>
        <w:rPr>
          <w:rFonts w:ascii="Times New Roman" w:hAnsi="Times New Roman" w:cs="Times New Roman" w:hint="eastAsia"/>
          <w:sz w:val="24"/>
          <w:szCs w:val="24"/>
        </w:rPr>
        <w:t xml:space="preserve">the </w:t>
      </w:r>
      <w:r>
        <w:rPr>
          <w:rFonts w:ascii="Times New Roman" w:eastAsia="SimSun" w:hAnsi="Times New Roman" w:cs="Times New Roman"/>
          <w:sz w:val="24"/>
          <w:szCs w:val="24"/>
        </w:rPr>
        <w:t xml:space="preserve">changes of soil </w:t>
      </w:r>
      <w:r>
        <w:rPr>
          <w:rFonts w:ascii="Times New Roman" w:eastAsia="SimSun" w:hAnsi="Times New Roman" w:cs="Times New Roman" w:hint="eastAsia"/>
          <w:sz w:val="24"/>
          <w:szCs w:val="24"/>
        </w:rPr>
        <w:t>protease</w:t>
      </w:r>
      <w:r>
        <w:rPr>
          <w:rFonts w:ascii="Times New Roman" w:eastAsia="SimSun" w:hAnsi="Times New Roman" w:cs="Times New Roman"/>
          <w:sz w:val="24"/>
          <w:szCs w:val="24"/>
        </w:rPr>
        <w:t xml:space="preserve"> activit</w:t>
      </w:r>
      <w:r>
        <w:rPr>
          <w:rFonts w:ascii="Times New Roman" w:eastAsia="SimSun" w:hAnsi="Times New Roman" w:cs="Times New Roman" w:hint="eastAsia"/>
          <w:sz w:val="24"/>
          <w:szCs w:val="24"/>
        </w:rPr>
        <w:t>y</w:t>
      </w:r>
      <w:r>
        <w:rPr>
          <w:rFonts w:ascii="Times New Roman" w:eastAsia="SimSun" w:hAnsi="Times New Roman" w:cs="Times New Roman"/>
          <w:sz w:val="24"/>
          <w:szCs w:val="24"/>
        </w:rPr>
        <w:t xml:space="preserve">, </w:t>
      </w:r>
      <w:r>
        <w:rPr>
          <w:rFonts w:ascii="Times New Roman" w:hAnsi="Times New Roman" w:cs="Times New Roman" w:hint="eastAsia"/>
          <w:sz w:val="24"/>
          <w:szCs w:val="24"/>
        </w:rPr>
        <w:t xml:space="preserve">the </w:t>
      </w:r>
      <w:r>
        <w:rPr>
          <w:rFonts w:ascii="Times New Roman" w:eastAsia="SimSun" w:hAnsi="Times New Roman" w:cs="Times New Roman"/>
          <w:sz w:val="24"/>
          <w:szCs w:val="24"/>
        </w:rPr>
        <w:t xml:space="preserve">uptake and metabolism </w:t>
      </w:r>
      <w:r>
        <w:rPr>
          <w:rFonts w:ascii="Times New Roman" w:hAnsi="Times New Roman" w:cs="Times New Roman" w:hint="eastAsia"/>
          <w:sz w:val="24"/>
          <w:szCs w:val="24"/>
        </w:rPr>
        <w:t xml:space="preserve">of </w:t>
      </w:r>
      <w:r>
        <w:rPr>
          <w:rFonts w:ascii="Times New Roman" w:eastAsia="SimSun" w:hAnsi="Times New Roman" w:cs="Times New Roman"/>
          <w:sz w:val="24"/>
          <w:szCs w:val="24"/>
        </w:rPr>
        <w:t xml:space="preserve">organic N by soil microbes. With the continued </w:t>
      </w:r>
      <w:r>
        <w:rPr>
          <w:rFonts w:ascii="Times New Roman" w:eastAsia="SimSun" w:hAnsi="Times New Roman" w:cs="Times New Roman" w:hint="eastAsia"/>
          <w:sz w:val="24"/>
          <w:szCs w:val="24"/>
        </w:rPr>
        <w:t xml:space="preserve">growth and </w:t>
      </w:r>
      <w:r>
        <w:rPr>
          <w:rFonts w:ascii="Times New Roman" w:eastAsia="SimSun" w:hAnsi="Times New Roman" w:cs="Times New Roman"/>
          <w:sz w:val="24"/>
          <w:szCs w:val="24"/>
        </w:rPr>
        <w:t xml:space="preserve">development of </w:t>
      </w:r>
      <w:r>
        <w:rPr>
          <w:rFonts w:ascii="Times New Roman" w:eastAsia="SimSun" w:hAnsi="Times New Roman" w:cs="Times New Roman" w:hint="eastAsia"/>
          <w:sz w:val="24"/>
          <w:szCs w:val="24"/>
        </w:rPr>
        <w:t xml:space="preserve">these </w:t>
      </w:r>
      <w:r>
        <w:rPr>
          <w:rFonts w:ascii="Times New Roman" w:eastAsia="SimSun" w:hAnsi="Times New Roman" w:cs="Times New Roman"/>
          <w:sz w:val="24"/>
          <w:szCs w:val="24"/>
        </w:rPr>
        <w:t xml:space="preserve">trees, </w:t>
      </w:r>
      <w:r>
        <w:rPr>
          <w:rFonts w:ascii="Times New Roman" w:eastAsia="SimSun" w:hAnsi="Times New Roman" w:cs="Times New Roman" w:hint="eastAsia"/>
          <w:sz w:val="24"/>
          <w:szCs w:val="24"/>
        </w:rPr>
        <w:t>the</w:t>
      </w:r>
      <w:r>
        <w:rPr>
          <w:rFonts w:ascii="Times New Roman" w:eastAsia="SimSun" w:hAnsi="Times New Roman" w:cs="Times New Roman"/>
          <w:sz w:val="24"/>
          <w:szCs w:val="24"/>
        </w:rPr>
        <w:t xml:space="preserve"> </w:t>
      </w:r>
      <w:r>
        <w:rPr>
          <w:rFonts w:ascii="Times New Roman" w:eastAsia="SimSun" w:hAnsi="Times New Roman" w:cs="Times New Roman" w:hint="eastAsia"/>
          <w:sz w:val="24"/>
          <w:szCs w:val="24"/>
        </w:rPr>
        <w:t>biochemical cycling processes of soil organic N</w:t>
      </w:r>
      <w:r>
        <w:rPr>
          <w:rFonts w:ascii="Times New Roman" w:eastAsia="SimSun" w:hAnsi="Times New Roman" w:cs="Times New Roman"/>
          <w:sz w:val="24"/>
          <w:szCs w:val="24"/>
        </w:rPr>
        <w:t xml:space="preserve"> will likely be more deeply influenced, and we predict that these differences could become stronger</w:t>
      </w:r>
      <w:r>
        <w:rPr>
          <w:rFonts w:ascii="Times New Roman" w:eastAsia="SimSun" w:hAnsi="Times New Roman" w:cs="Times New Roman" w:hint="eastAsia"/>
          <w:sz w:val="24"/>
          <w:szCs w:val="24"/>
        </w:rPr>
        <w:t xml:space="preserve"> among </w:t>
      </w:r>
      <w:r>
        <w:rPr>
          <w:rFonts w:ascii="Times New Roman" w:eastAsia="SimSun" w:hAnsi="Times New Roman" w:cs="Times New Roman"/>
          <w:sz w:val="24"/>
          <w:szCs w:val="24"/>
        </w:rPr>
        <w:t xml:space="preserve">trees </w:t>
      </w:r>
      <w:r>
        <w:rPr>
          <w:rFonts w:ascii="Times New Roman" w:hAnsi="Times New Roman" w:cs="Times New Roman" w:hint="eastAsia"/>
          <w:sz w:val="24"/>
          <w:szCs w:val="24"/>
        </w:rPr>
        <w:t>of</w:t>
      </w:r>
      <w:r>
        <w:rPr>
          <w:rFonts w:ascii="Times New Roman" w:eastAsia="SimSun" w:hAnsi="Times New Roman" w:cs="Times New Roman"/>
          <w:sz w:val="24"/>
          <w:szCs w:val="24"/>
        </w:rPr>
        <w:t xml:space="preserve"> different </w:t>
      </w:r>
      <w:r>
        <w:rPr>
          <w:rFonts w:ascii="Times New Roman" w:hAnsi="Times New Roman" w:cs="Times New Roman" w:hint="eastAsia"/>
          <w:sz w:val="24"/>
          <w:szCs w:val="24"/>
        </w:rPr>
        <w:t>successional</w:t>
      </w:r>
      <w:r>
        <w:rPr>
          <w:rFonts w:ascii="Times New Roman" w:eastAsia="SimSun" w:hAnsi="Times New Roman" w:cs="Times New Roman"/>
          <w:sz w:val="24"/>
          <w:szCs w:val="24"/>
        </w:rPr>
        <w:t xml:space="preserve"> s</w:t>
      </w:r>
      <w:r>
        <w:rPr>
          <w:rFonts w:ascii="Times New Roman" w:eastAsia="SimSun" w:hAnsi="Times New Roman" w:cs="Times New Roman" w:hint="eastAsia"/>
          <w:sz w:val="24"/>
          <w:szCs w:val="24"/>
        </w:rPr>
        <w:t>tages</w:t>
      </w:r>
      <w:r>
        <w:rPr>
          <w:rFonts w:ascii="Times New Roman" w:eastAsia="SimSun" w:hAnsi="Times New Roman" w:cs="Times New Roman"/>
          <w:sz w:val="24"/>
          <w:szCs w:val="24"/>
        </w:rPr>
        <w:t>.</w:t>
      </w:r>
    </w:p>
    <w:p w14:paraId="21BE0938" w14:textId="77777777" w:rsidR="00EE2683" w:rsidRDefault="00F72E03">
      <w:pPr>
        <w:spacing w:line="480" w:lineRule="auto"/>
        <w:rPr>
          <w:rFonts w:ascii="Times New Roman" w:hAnsi="Times New Roman" w:cs="Times New Roman"/>
          <w:b/>
          <w:sz w:val="24"/>
          <w:szCs w:val="24"/>
        </w:rPr>
      </w:pPr>
      <w:r>
        <w:rPr>
          <w:rFonts w:ascii="Times New Roman" w:hAnsi="Times New Roman" w:cs="Times New Roman"/>
          <w:b/>
          <w:sz w:val="24"/>
          <w:szCs w:val="24"/>
        </w:rPr>
        <w:t>5</w:t>
      </w:r>
      <w:r>
        <w:rPr>
          <w:rFonts w:ascii="Times New Roman" w:hAnsi="Times New Roman" w:cs="Times New Roman" w:hint="eastAsia"/>
          <w:b/>
          <w:sz w:val="24"/>
          <w:szCs w:val="24"/>
        </w:rPr>
        <w:t>.</w:t>
      </w:r>
      <w:r>
        <w:rPr>
          <w:rFonts w:ascii="Times New Roman" w:hAnsi="Times New Roman" w:cs="Times New Roman"/>
          <w:b/>
          <w:sz w:val="24"/>
          <w:szCs w:val="24"/>
        </w:rPr>
        <w:t xml:space="preserve"> Conclusions</w:t>
      </w:r>
    </w:p>
    <w:p w14:paraId="12746D02" w14:textId="77777777" w:rsidR="00EE2683" w:rsidRDefault="00DD3831">
      <w:pPr>
        <w:spacing w:line="480" w:lineRule="auto"/>
        <w:ind w:firstLineChars="150" w:firstLine="360"/>
        <w:rPr>
          <w:rFonts w:ascii="Times New Roman" w:hAnsi="Times New Roman" w:cs="Times New Roman"/>
          <w:sz w:val="24"/>
          <w:szCs w:val="24"/>
        </w:rPr>
      </w:pPr>
      <w:r>
        <w:rPr>
          <w:rFonts w:ascii="Times New Roman" w:hAnsi="Times New Roman" w:cs="Times New Roman"/>
          <w:sz w:val="24"/>
          <w:szCs w:val="24"/>
        </w:rPr>
        <w:t>The successional stage of the t</w:t>
      </w:r>
      <w:r>
        <w:rPr>
          <w:rFonts w:ascii="Times New Roman" w:hAnsi="Times New Roman" w:cs="Times New Roman" w:hint="eastAsia"/>
          <w:sz w:val="24"/>
          <w:szCs w:val="24"/>
        </w:rPr>
        <w:t xml:space="preserve">ree species </w:t>
      </w:r>
      <w:r>
        <w:rPr>
          <w:rFonts w:ascii="Times New Roman" w:hAnsi="Times New Roman" w:cs="Times New Roman"/>
          <w:sz w:val="24"/>
          <w:szCs w:val="24"/>
        </w:rPr>
        <w:t xml:space="preserve">significantly influenced the </w:t>
      </w:r>
      <w:r>
        <w:rPr>
          <w:rFonts w:ascii="Times New Roman" w:hAnsi="Times New Roman" w:cs="Times New Roman" w:hint="eastAsia"/>
          <w:sz w:val="24"/>
          <w:szCs w:val="24"/>
        </w:rPr>
        <w:t>soil N cycling in the context of afforestation</w:t>
      </w:r>
      <w:r>
        <w:rPr>
          <w:rFonts w:ascii="Times New Roman" w:eastAsia="SimSun" w:hAnsi="Times New Roman" w:cs="Times New Roman" w:hint="eastAsia"/>
          <w:sz w:val="24"/>
          <w:szCs w:val="24"/>
        </w:rPr>
        <w:t>,</w:t>
      </w:r>
      <w:r>
        <w:rPr>
          <w:rFonts w:ascii="Times New Roman" w:eastAsia="SimSun" w:hAnsi="Times New Roman" w:cs="Times New Roman"/>
          <w:sz w:val="24"/>
          <w:szCs w:val="24"/>
        </w:rPr>
        <w:t xml:space="preserve"> </w:t>
      </w:r>
      <w:r>
        <w:rPr>
          <w:rFonts w:ascii="Times New Roman" w:eastAsia="SimSun" w:hAnsi="Times New Roman" w:cs="Times New Roman" w:hint="eastAsia"/>
          <w:sz w:val="24"/>
          <w:szCs w:val="24"/>
        </w:rPr>
        <w:t>and t</w:t>
      </w:r>
      <w:r>
        <w:rPr>
          <w:rFonts w:ascii="Times New Roman" w:eastAsia="SimSun" w:hAnsi="Times New Roman" w:cs="Times New Roman"/>
          <w:sz w:val="24"/>
          <w:szCs w:val="24"/>
        </w:rPr>
        <w:t>he soil protease activit</w:t>
      </w:r>
      <w:r>
        <w:rPr>
          <w:rFonts w:ascii="Times New Roman" w:hAnsi="Times New Roman" w:cs="Times New Roman" w:hint="eastAsia"/>
          <w:sz w:val="24"/>
          <w:szCs w:val="24"/>
        </w:rPr>
        <w:t>y</w:t>
      </w:r>
      <w:r>
        <w:rPr>
          <w:rFonts w:ascii="Times New Roman" w:eastAsia="SimSun" w:hAnsi="Times New Roman" w:cs="Times New Roman"/>
          <w:sz w:val="24"/>
          <w:szCs w:val="24"/>
        </w:rPr>
        <w:t xml:space="preserve">, </w:t>
      </w:r>
      <w:r>
        <w:rPr>
          <w:rFonts w:ascii="Times New Roman" w:hAnsi="Times New Roman" w:cs="Times New Roman" w:hint="eastAsia"/>
          <w:sz w:val="24"/>
          <w:szCs w:val="24"/>
        </w:rPr>
        <w:t xml:space="preserve">the </w:t>
      </w:r>
      <w:r>
        <w:rPr>
          <w:rFonts w:ascii="Times New Roman" w:eastAsia="SimSun" w:hAnsi="Times New Roman" w:cs="Times New Roman"/>
          <w:sz w:val="24"/>
          <w:szCs w:val="24"/>
        </w:rPr>
        <w:t xml:space="preserve">uptake and mineralization rates of organic N by </w:t>
      </w:r>
      <w:r>
        <w:rPr>
          <w:rFonts w:ascii="Times New Roman" w:eastAsia="SimSun" w:hAnsi="Times New Roman" w:cs="Times New Roman" w:hint="eastAsia"/>
          <w:sz w:val="24"/>
          <w:szCs w:val="24"/>
        </w:rPr>
        <w:t xml:space="preserve">soil </w:t>
      </w:r>
      <w:r>
        <w:rPr>
          <w:rFonts w:ascii="Times New Roman" w:eastAsia="SimSun" w:hAnsi="Times New Roman" w:cs="Times New Roman"/>
          <w:sz w:val="24"/>
          <w:szCs w:val="24"/>
        </w:rPr>
        <w:t>microbes</w:t>
      </w:r>
      <w:r>
        <w:rPr>
          <w:rFonts w:ascii="Times New Roman" w:eastAsia="SimSun" w:hAnsi="Times New Roman" w:cs="Times New Roman" w:hint="eastAsia"/>
          <w:sz w:val="24"/>
          <w:szCs w:val="24"/>
        </w:rPr>
        <w:t xml:space="preserve"> decreased and the half-life increased significantly from trees of early succession to that of late</w:t>
      </w:r>
      <w:r>
        <w:rPr>
          <w:rFonts w:ascii="Times New Roman" w:hAnsi="Times New Roman" w:cs="Times New Roman" w:hint="eastAsia"/>
          <w:sz w:val="24"/>
          <w:szCs w:val="24"/>
        </w:rPr>
        <w:t>.</w:t>
      </w:r>
      <w:r>
        <w:rPr>
          <w:rFonts w:ascii="Times New Roman" w:eastAsia="SimSun" w:hAnsi="Times New Roman" w:cs="Times New Roman"/>
          <w:sz w:val="24"/>
          <w:szCs w:val="24"/>
        </w:rPr>
        <w:t xml:space="preserve"> </w:t>
      </w:r>
      <w:r>
        <w:rPr>
          <w:rFonts w:ascii="Times New Roman" w:eastAsia="SimSun" w:hAnsi="Times New Roman" w:cs="Times New Roman" w:hint="eastAsia"/>
          <w:sz w:val="24"/>
          <w:szCs w:val="24"/>
        </w:rPr>
        <w:t xml:space="preserve">Successional </w:t>
      </w:r>
      <w:r>
        <w:rPr>
          <w:rFonts w:ascii="Times New Roman" w:hAnsi="Times New Roman" w:cs="Times New Roman" w:hint="eastAsia"/>
          <w:sz w:val="24"/>
          <w:szCs w:val="24"/>
        </w:rPr>
        <w:t xml:space="preserve">stage </w:t>
      </w:r>
      <w:r>
        <w:rPr>
          <w:rFonts w:ascii="Times New Roman" w:eastAsia="SimSun" w:hAnsi="Times New Roman" w:cs="Times New Roman" w:hint="eastAsia"/>
          <w:sz w:val="24"/>
          <w:szCs w:val="24"/>
        </w:rPr>
        <w:t xml:space="preserve">is a </w:t>
      </w:r>
      <w:r>
        <w:rPr>
          <w:rFonts w:ascii="Times New Roman" w:eastAsia="SimSun" w:hAnsi="Times New Roman" w:cs="Times New Roman"/>
          <w:sz w:val="24"/>
          <w:szCs w:val="24"/>
        </w:rPr>
        <w:t>key</w:t>
      </w:r>
      <w:r>
        <w:rPr>
          <w:rFonts w:ascii="Times New Roman" w:eastAsia="SimSun" w:hAnsi="Times New Roman" w:cs="Times New Roman" w:hint="eastAsia"/>
          <w:sz w:val="24"/>
          <w:szCs w:val="24"/>
        </w:rPr>
        <w:t xml:space="preserve"> functional trait of tree species, which can </w:t>
      </w:r>
      <w:r>
        <w:rPr>
          <w:rFonts w:ascii="Times New Roman" w:eastAsia="SimSun" w:hAnsi="Times New Roman" w:cs="Times New Roman"/>
          <w:sz w:val="24"/>
          <w:szCs w:val="24"/>
        </w:rPr>
        <w:t xml:space="preserve">systematically influence </w:t>
      </w:r>
      <w:r>
        <w:rPr>
          <w:rFonts w:ascii="Times New Roman" w:eastAsia="SimSun" w:hAnsi="Times New Roman" w:cs="Times New Roman" w:hint="eastAsia"/>
          <w:sz w:val="24"/>
          <w:szCs w:val="24"/>
        </w:rPr>
        <w:t xml:space="preserve">the </w:t>
      </w:r>
      <w:r>
        <w:rPr>
          <w:rFonts w:ascii="Times New Roman" w:eastAsia="SimSun" w:hAnsi="Times New Roman" w:cs="Times New Roman"/>
          <w:sz w:val="24"/>
          <w:szCs w:val="24"/>
        </w:rPr>
        <w:t xml:space="preserve">potential turnover </w:t>
      </w:r>
      <w:r>
        <w:rPr>
          <w:rFonts w:ascii="Times New Roman" w:hAnsi="Times New Roman" w:cs="Times New Roman" w:hint="eastAsia"/>
          <w:sz w:val="24"/>
          <w:szCs w:val="24"/>
        </w:rPr>
        <w:t xml:space="preserve">rate </w:t>
      </w:r>
      <w:r>
        <w:rPr>
          <w:rFonts w:ascii="Times New Roman" w:eastAsia="SimSun" w:hAnsi="Times New Roman" w:cs="Times New Roman"/>
          <w:sz w:val="24"/>
          <w:szCs w:val="24"/>
        </w:rPr>
        <w:t>of soil organic N</w:t>
      </w:r>
      <w:r>
        <w:rPr>
          <w:rFonts w:ascii="Times New Roman" w:eastAsia="SimSun" w:hAnsi="Times New Roman" w:cs="Times New Roman" w:hint="eastAsia"/>
          <w:sz w:val="24"/>
          <w:szCs w:val="24"/>
        </w:rPr>
        <w:t xml:space="preserve">. This is </w:t>
      </w:r>
      <w:r>
        <w:rPr>
          <w:rFonts w:ascii="Times New Roman" w:eastAsia="SimSun" w:hAnsi="Times New Roman" w:cs="Times New Roman"/>
          <w:sz w:val="24"/>
          <w:szCs w:val="24"/>
        </w:rPr>
        <w:t>parallel</w:t>
      </w:r>
      <w:r>
        <w:rPr>
          <w:rFonts w:ascii="Times New Roman" w:eastAsia="SimSun" w:hAnsi="Times New Roman" w:cs="Times New Roman" w:hint="eastAsia"/>
          <w:sz w:val="24"/>
          <w:szCs w:val="24"/>
        </w:rPr>
        <w:t xml:space="preserve"> to the variation trends of aboveground and belowground communities with the development of succession in natural ecosystem. The turnover of soil organic N was closely associated with the </w:t>
      </w:r>
      <w:r>
        <w:rPr>
          <w:rFonts w:ascii="Times New Roman" w:eastAsia="SimSun" w:hAnsi="Times New Roman" w:cs="Times New Roman"/>
          <w:sz w:val="24"/>
          <w:szCs w:val="24"/>
        </w:rPr>
        <w:t xml:space="preserve">C:N </w:t>
      </w:r>
      <w:r>
        <w:rPr>
          <w:rFonts w:ascii="Times New Roman" w:eastAsia="SimSun" w:hAnsi="Times New Roman" w:cs="Times New Roman" w:hint="eastAsia"/>
          <w:sz w:val="24"/>
          <w:szCs w:val="24"/>
        </w:rPr>
        <w:t xml:space="preserve">ratio of </w:t>
      </w:r>
      <w:r>
        <w:rPr>
          <w:rFonts w:ascii="Times New Roman" w:hAnsi="Times New Roman" w:cs="Times New Roman" w:hint="eastAsia"/>
          <w:sz w:val="24"/>
          <w:szCs w:val="24"/>
        </w:rPr>
        <w:t xml:space="preserve">the </w:t>
      </w:r>
      <w:r>
        <w:rPr>
          <w:rFonts w:ascii="Times New Roman" w:eastAsia="SimSun" w:hAnsi="Times New Roman" w:cs="Times New Roman" w:hint="eastAsia"/>
          <w:sz w:val="24"/>
          <w:szCs w:val="24"/>
        </w:rPr>
        <w:t xml:space="preserve">soil microbial biomass, and </w:t>
      </w:r>
      <w:r>
        <w:rPr>
          <w:rFonts w:ascii="Times New Roman" w:hAnsi="Times New Roman" w:cs="Times New Roman" w:hint="eastAsia"/>
          <w:sz w:val="24"/>
          <w:szCs w:val="24"/>
        </w:rPr>
        <w:t xml:space="preserve">its </w:t>
      </w:r>
      <w:r>
        <w:rPr>
          <w:rFonts w:ascii="Times New Roman" w:eastAsia="SimSun" w:hAnsi="Times New Roman" w:cs="Times New Roman" w:hint="eastAsia"/>
          <w:sz w:val="24"/>
          <w:szCs w:val="24"/>
        </w:rPr>
        <w:t xml:space="preserve">demand for C could partially drive the </w:t>
      </w:r>
      <w:r>
        <w:rPr>
          <w:rFonts w:ascii="Times New Roman" w:eastAsia="SimSun" w:hAnsi="Times New Roman" w:cs="Times New Roman"/>
          <w:sz w:val="24"/>
          <w:szCs w:val="24"/>
        </w:rPr>
        <w:lastRenderedPageBreak/>
        <w:t>assimilation</w:t>
      </w:r>
      <w:r>
        <w:rPr>
          <w:rFonts w:ascii="Times New Roman" w:eastAsia="SimSun" w:hAnsi="Times New Roman" w:cs="Times New Roman" w:hint="eastAsia"/>
          <w:sz w:val="24"/>
          <w:szCs w:val="24"/>
        </w:rPr>
        <w:t xml:space="preserve"> of organic N. The </w:t>
      </w:r>
      <w:r w:rsidR="000741BB">
        <w:rPr>
          <w:rFonts w:ascii="Times New Roman" w:eastAsia="SimSun" w:hAnsi="Times New Roman" w:cs="Times New Roman"/>
          <w:sz w:val="24"/>
          <w:szCs w:val="24"/>
        </w:rPr>
        <w:t xml:space="preserve">turnover </w:t>
      </w:r>
      <w:r>
        <w:rPr>
          <w:rFonts w:ascii="Times New Roman" w:eastAsia="SimSun" w:hAnsi="Times New Roman" w:cs="Times New Roman" w:hint="eastAsia"/>
          <w:sz w:val="24"/>
          <w:szCs w:val="24"/>
        </w:rPr>
        <w:t>rate of s</w:t>
      </w:r>
      <w:r>
        <w:rPr>
          <w:rFonts w:ascii="Times New Roman" w:eastAsia="SimSun" w:hAnsi="Times New Roman" w:cs="Times New Roman"/>
          <w:sz w:val="24"/>
          <w:szCs w:val="24"/>
        </w:rPr>
        <w:t xml:space="preserve">oil </w:t>
      </w:r>
      <w:r>
        <w:rPr>
          <w:rFonts w:ascii="Times New Roman" w:eastAsia="SimSun" w:hAnsi="Times New Roman" w:cs="Times New Roman" w:hint="eastAsia"/>
          <w:sz w:val="24"/>
          <w:szCs w:val="24"/>
        </w:rPr>
        <w:t xml:space="preserve">organic </w:t>
      </w:r>
      <w:r>
        <w:rPr>
          <w:rFonts w:ascii="Times New Roman" w:eastAsia="SimSun" w:hAnsi="Times New Roman" w:cs="Times New Roman"/>
          <w:sz w:val="24"/>
          <w:szCs w:val="24"/>
        </w:rPr>
        <w:t xml:space="preserve">N can </w:t>
      </w:r>
      <w:r>
        <w:rPr>
          <w:rFonts w:ascii="Times New Roman" w:eastAsia="SimSun" w:hAnsi="Times New Roman" w:cs="Times New Roman" w:hint="eastAsia"/>
          <w:sz w:val="24"/>
          <w:szCs w:val="24"/>
        </w:rPr>
        <w:t>be</w:t>
      </w:r>
      <w:r>
        <w:rPr>
          <w:rFonts w:ascii="Times New Roman" w:eastAsia="SimSun" w:hAnsi="Times New Roman" w:cs="Times New Roman"/>
          <w:sz w:val="24"/>
          <w:szCs w:val="24"/>
        </w:rPr>
        <w:t xml:space="preserve"> </w:t>
      </w:r>
      <w:r>
        <w:rPr>
          <w:rFonts w:ascii="Times New Roman" w:eastAsia="SimSun" w:hAnsi="Times New Roman" w:cs="Times New Roman" w:hint="eastAsia"/>
          <w:sz w:val="24"/>
          <w:szCs w:val="24"/>
        </w:rPr>
        <w:t xml:space="preserve">significantly influenced by </w:t>
      </w:r>
      <w:r>
        <w:rPr>
          <w:rFonts w:ascii="Times New Roman" w:eastAsia="SimSun" w:hAnsi="Times New Roman" w:cs="Times New Roman"/>
          <w:sz w:val="24"/>
          <w:szCs w:val="24"/>
        </w:rPr>
        <w:t xml:space="preserve">the </w:t>
      </w:r>
      <w:r>
        <w:rPr>
          <w:rFonts w:ascii="Times New Roman" w:eastAsia="SimSun" w:hAnsi="Times New Roman" w:cs="Times New Roman" w:hint="eastAsia"/>
          <w:sz w:val="24"/>
          <w:szCs w:val="24"/>
        </w:rPr>
        <w:t>change</w:t>
      </w:r>
      <w:r>
        <w:rPr>
          <w:rFonts w:ascii="Times New Roman" w:eastAsia="SimSun" w:hAnsi="Times New Roman" w:cs="Times New Roman"/>
          <w:sz w:val="24"/>
          <w:szCs w:val="24"/>
        </w:rPr>
        <w:t xml:space="preserve"> of tree species, and understanding the regulatory mechanism is </w:t>
      </w:r>
      <w:r>
        <w:rPr>
          <w:rFonts w:ascii="Times New Roman" w:eastAsia="SimSun" w:hAnsi="Times New Roman" w:cs="Times New Roman" w:hint="eastAsia"/>
          <w:sz w:val="24"/>
          <w:szCs w:val="24"/>
        </w:rPr>
        <w:t>ecologically</w:t>
      </w:r>
      <w:r>
        <w:rPr>
          <w:rFonts w:ascii="Times New Roman" w:eastAsia="SimSun" w:hAnsi="Times New Roman" w:cs="Times New Roman"/>
          <w:sz w:val="24"/>
          <w:szCs w:val="24"/>
        </w:rPr>
        <w:t xml:space="preserve"> </w:t>
      </w:r>
      <w:r>
        <w:rPr>
          <w:rFonts w:ascii="Times New Roman" w:eastAsia="SimSun" w:hAnsi="Times New Roman" w:cs="Times New Roman" w:hint="eastAsia"/>
          <w:sz w:val="24"/>
          <w:szCs w:val="24"/>
        </w:rPr>
        <w:t>significant</w:t>
      </w:r>
      <w:r>
        <w:rPr>
          <w:rFonts w:ascii="Times New Roman" w:eastAsia="SimSun" w:hAnsi="Times New Roman" w:cs="Times New Roman"/>
          <w:sz w:val="24"/>
          <w:szCs w:val="24"/>
        </w:rPr>
        <w:t>. Th</w:t>
      </w:r>
      <w:r>
        <w:rPr>
          <w:rFonts w:ascii="Times New Roman" w:eastAsia="SimSun" w:hAnsi="Times New Roman" w:cs="Times New Roman" w:hint="eastAsia"/>
          <w:sz w:val="24"/>
          <w:szCs w:val="24"/>
        </w:rPr>
        <w:t>e</w:t>
      </w:r>
      <w:r>
        <w:rPr>
          <w:rFonts w:ascii="Times New Roman" w:eastAsia="SimSun" w:hAnsi="Times New Roman" w:cs="Times New Roman"/>
          <w:sz w:val="24"/>
          <w:szCs w:val="24"/>
        </w:rPr>
        <w:t xml:space="preserve"> </w:t>
      </w:r>
      <w:r>
        <w:rPr>
          <w:rFonts w:ascii="Times New Roman" w:eastAsia="SimSun" w:hAnsi="Times New Roman" w:cs="Times New Roman" w:hint="eastAsia"/>
          <w:sz w:val="24"/>
          <w:szCs w:val="24"/>
        </w:rPr>
        <w:t xml:space="preserve">research </w:t>
      </w:r>
      <w:r>
        <w:rPr>
          <w:rFonts w:ascii="Times New Roman" w:eastAsia="SimSun" w:hAnsi="Times New Roman" w:cs="Times New Roman"/>
          <w:sz w:val="24"/>
          <w:szCs w:val="24"/>
        </w:rPr>
        <w:t>will</w:t>
      </w:r>
      <w:r>
        <w:rPr>
          <w:rFonts w:ascii="Times New Roman" w:eastAsia="SimSun" w:hAnsi="Times New Roman" w:cs="Times New Roman" w:hint="eastAsia"/>
          <w:sz w:val="24"/>
          <w:szCs w:val="24"/>
        </w:rPr>
        <w:t xml:space="preserve"> </w:t>
      </w:r>
      <w:r>
        <w:rPr>
          <w:rFonts w:ascii="Times New Roman" w:eastAsia="SimSun" w:hAnsi="Times New Roman" w:cs="Times New Roman"/>
          <w:sz w:val="24"/>
          <w:szCs w:val="24"/>
        </w:rPr>
        <w:t xml:space="preserve">be </w:t>
      </w:r>
      <w:r>
        <w:rPr>
          <w:rFonts w:ascii="Times New Roman" w:eastAsia="SimSun" w:hAnsi="Times New Roman" w:cs="Times New Roman" w:hint="eastAsia"/>
          <w:sz w:val="24"/>
          <w:szCs w:val="24"/>
        </w:rPr>
        <w:t xml:space="preserve">also </w:t>
      </w:r>
      <w:r>
        <w:rPr>
          <w:rFonts w:ascii="Times New Roman" w:eastAsia="SimSun" w:hAnsi="Times New Roman" w:cs="Times New Roman"/>
          <w:sz w:val="24"/>
          <w:szCs w:val="24"/>
        </w:rPr>
        <w:t xml:space="preserve">beneficial </w:t>
      </w:r>
      <w:r>
        <w:rPr>
          <w:rFonts w:ascii="Times New Roman" w:hAnsi="Times New Roman" w:cs="Times New Roman" w:hint="eastAsia"/>
          <w:sz w:val="24"/>
          <w:szCs w:val="24"/>
        </w:rPr>
        <w:t>to</w:t>
      </w:r>
      <w:r>
        <w:rPr>
          <w:rFonts w:ascii="Times New Roman" w:eastAsia="SimSun" w:hAnsi="Times New Roman" w:cs="Times New Roman"/>
          <w:sz w:val="24"/>
          <w:szCs w:val="24"/>
        </w:rPr>
        <w:t xml:space="preserve"> </w:t>
      </w:r>
      <w:r>
        <w:rPr>
          <w:rFonts w:ascii="Times New Roman" w:hAnsi="Times New Roman" w:cs="Times New Roman" w:hint="eastAsia"/>
          <w:sz w:val="24"/>
          <w:szCs w:val="24"/>
        </w:rPr>
        <w:t xml:space="preserve">the selection of tree species, </w:t>
      </w:r>
      <w:proofErr w:type="gramStart"/>
      <w:r>
        <w:rPr>
          <w:rFonts w:ascii="Times New Roman" w:eastAsia="SimSun" w:hAnsi="Times New Roman" w:cs="Times New Roman"/>
          <w:sz w:val="24"/>
          <w:szCs w:val="24"/>
        </w:rPr>
        <w:t>afforestation</w:t>
      </w:r>
      <w:proofErr w:type="gramEnd"/>
      <w:r>
        <w:rPr>
          <w:rFonts w:ascii="Times New Roman" w:eastAsia="SimSun" w:hAnsi="Times New Roman" w:cs="Times New Roman" w:hint="eastAsia"/>
          <w:sz w:val="24"/>
          <w:szCs w:val="24"/>
        </w:rPr>
        <w:t xml:space="preserve"> and </w:t>
      </w:r>
      <w:r>
        <w:rPr>
          <w:rFonts w:ascii="Times New Roman" w:eastAsia="SimSun" w:hAnsi="Times New Roman" w:cs="Times New Roman"/>
          <w:sz w:val="24"/>
          <w:szCs w:val="24"/>
        </w:rPr>
        <w:t>forest management</w:t>
      </w:r>
      <w:r>
        <w:rPr>
          <w:rFonts w:ascii="Times New Roman" w:eastAsia="SimSun" w:hAnsi="Times New Roman" w:cs="Times New Roman" w:hint="eastAsia"/>
          <w:sz w:val="24"/>
          <w:szCs w:val="24"/>
        </w:rPr>
        <w:t xml:space="preserve"> in the future,</w:t>
      </w:r>
      <w:r>
        <w:rPr>
          <w:rFonts w:ascii="Times New Roman" w:hAnsi="Times New Roman" w:cs="Times New Roman" w:hint="eastAsia"/>
          <w:sz w:val="24"/>
          <w:szCs w:val="24"/>
        </w:rPr>
        <w:t xml:space="preserve"> alleviating</w:t>
      </w:r>
      <w:r>
        <w:rPr>
          <w:rFonts w:ascii="Times New Roman" w:eastAsia="SimSun" w:hAnsi="Times New Roman" w:cs="Times New Roman" w:hint="eastAsia"/>
          <w:sz w:val="24"/>
          <w:szCs w:val="24"/>
        </w:rPr>
        <w:t xml:space="preserve"> the impacts of global climate change on the biosphere.</w:t>
      </w:r>
    </w:p>
    <w:p w14:paraId="17869A08" w14:textId="77777777" w:rsidR="00EE2683" w:rsidRDefault="00F72E03">
      <w:pPr>
        <w:spacing w:line="480" w:lineRule="auto"/>
        <w:rPr>
          <w:rFonts w:ascii="Times New Roman" w:hAnsi="Times New Roman" w:cs="Times New Roman"/>
          <w:sz w:val="24"/>
          <w:szCs w:val="24"/>
        </w:rPr>
      </w:pPr>
      <w:r>
        <w:rPr>
          <w:rFonts w:ascii="Times New Roman" w:hAnsi="Times New Roman" w:cs="Times New Roman"/>
          <w:b/>
          <w:sz w:val="24"/>
          <w:szCs w:val="24"/>
        </w:rPr>
        <w:t>Declaration of competing interest</w:t>
      </w:r>
      <w:r>
        <w:rPr>
          <w:rFonts w:ascii="Times New Roman" w:hAnsi="Times New Roman" w:cs="Times New Roman" w:hint="eastAsia"/>
          <w:sz w:val="24"/>
          <w:szCs w:val="24"/>
        </w:rPr>
        <w:t xml:space="preserve">: </w:t>
      </w:r>
      <w:r>
        <w:rPr>
          <w:rFonts w:ascii="Times New Roman" w:hAnsi="Times New Roman" w:cs="Times New Roman"/>
          <w:sz w:val="24"/>
          <w:szCs w:val="24"/>
        </w:rPr>
        <w:t>The authors declare that they have no known competing financial interests or personal relationships that could have appeared to influence the work reported in this paper.</w:t>
      </w:r>
    </w:p>
    <w:p w14:paraId="21CFD024" w14:textId="77777777" w:rsidR="00EE2683" w:rsidRDefault="00F72E03">
      <w:pPr>
        <w:pStyle w:val="Paragraph"/>
        <w:rPr>
          <w:rFonts w:eastAsiaTheme="minorEastAsia"/>
          <w:lang w:val="en-US" w:eastAsia="zh-CN"/>
        </w:rPr>
      </w:pPr>
      <w:r>
        <w:rPr>
          <w:b/>
          <w:lang w:val="en-US" w:eastAsia="zh-CN"/>
        </w:rPr>
        <w:t>Acknowledgements</w:t>
      </w:r>
      <w:r>
        <w:rPr>
          <w:lang w:val="en-US" w:eastAsia="zh-CN"/>
        </w:rPr>
        <w:t>: This work was supported financially by the China Scholarship Council (CSC number 201906600036).</w:t>
      </w:r>
      <w:r>
        <w:rPr>
          <w:rFonts w:eastAsiaTheme="minorEastAsia" w:hint="eastAsia"/>
          <w:lang w:val="en-US" w:eastAsia="zh-CN"/>
        </w:rPr>
        <w:t xml:space="preserve"> </w:t>
      </w:r>
      <w:r>
        <w:rPr>
          <w:rFonts w:eastAsiaTheme="minorEastAsia"/>
          <w:lang w:val="en-US" w:eastAsia="zh-CN"/>
        </w:rPr>
        <w:t xml:space="preserve">Paul W. Hill contributed to the study conception and design. Material preparation, data collection and analysis were performed by Lei Gao, </w:t>
      </w:r>
      <w:r>
        <w:rPr>
          <w:lang w:eastAsia="zh-CN"/>
        </w:rPr>
        <w:t xml:space="preserve">Andrew R. Smith, Davey L. Jones, </w:t>
      </w:r>
      <w:proofErr w:type="spellStart"/>
      <w:r>
        <w:rPr>
          <w:lang w:eastAsia="zh-CN"/>
        </w:rPr>
        <w:t>Yafen</w:t>
      </w:r>
      <w:proofErr w:type="spellEnd"/>
      <w:r>
        <w:rPr>
          <w:lang w:eastAsia="zh-CN"/>
        </w:rPr>
        <w:t xml:space="preserve"> Guo, </w:t>
      </w:r>
      <w:proofErr w:type="spellStart"/>
      <w:r>
        <w:rPr>
          <w:rFonts w:hint="eastAsia"/>
          <w:lang w:eastAsia="zh-CN"/>
        </w:rPr>
        <w:t>Baodong</w:t>
      </w:r>
      <w:proofErr w:type="spellEnd"/>
      <w:r>
        <w:rPr>
          <w:rFonts w:hint="eastAsia"/>
          <w:lang w:eastAsia="zh-CN"/>
        </w:rPr>
        <w:t xml:space="preserve"> Liu, </w:t>
      </w:r>
      <w:proofErr w:type="spellStart"/>
      <w:r>
        <w:rPr>
          <w:rFonts w:hint="eastAsia"/>
          <w:lang w:eastAsia="zh-CN"/>
        </w:rPr>
        <w:t>Zhongling</w:t>
      </w:r>
      <w:proofErr w:type="spellEnd"/>
      <w:r>
        <w:rPr>
          <w:rFonts w:hint="eastAsia"/>
          <w:lang w:eastAsia="zh-CN"/>
        </w:rPr>
        <w:t xml:space="preserve"> Guo, </w:t>
      </w:r>
      <w:proofErr w:type="spellStart"/>
      <w:r>
        <w:rPr>
          <w:rFonts w:hint="eastAsia"/>
          <w:lang w:eastAsia="zh-CN"/>
        </w:rPr>
        <w:t>Chun</w:t>
      </w:r>
      <w:r>
        <w:rPr>
          <w:rFonts w:eastAsiaTheme="minorEastAsia" w:hint="eastAsia"/>
          <w:lang w:eastAsia="zh-CN"/>
        </w:rPr>
        <w:t>nan</w:t>
      </w:r>
      <w:proofErr w:type="spellEnd"/>
      <w:r>
        <w:rPr>
          <w:rFonts w:eastAsiaTheme="minorEastAsia" w:hint="eastAsia"/>
          <w:lang w:eastAsia="zh-CN"/>
        </w:rPr>
        <w:t xml:space="preserve"> Fan, Jinping Zheng, </w:t>
      </w:r>
      <w:r>
        <w:rPr>
          <w:lang w:eastAsia="zh-CN"/>
        </w:rPr>
        <w:t>Xiaoyang Cui,</w:t>
      </w:r>
      <w:r>
        <w:rPr>
          <w:rFonts w:eastAsiaTheme="minorEastAsia" w:hint="eastAsia"/>
          <w:lang w:eastAsia="zh-CN"/>
        </w:rPr>
        <w:t xml:space="preserve"> and </w:t>
      </w:r>
      <w:r>
        <w:rPr>
          <w:lang w:eastAsia="zh-CN"/>
        </w:rPr>
        <w:t>Paul W. Hill</w:t>
      </w:r>
      <w:r>
        <w:rPr>
          <w:rFonts w:eastAsiaTheme="minorEastAsia"/>
          <w:lang w:val="en-US" w:eastAsia="zh-CN"/>
        </w:rPr>
        <w:t>. The first draft of the manuscript was written by Lei Gao and all authors commented on successive</w:t>
      </w:r>
      <w:r>
        <w:rPr>
          <w:rFonts w:eastAsiaTheme="minorEastAsia" w:hint="eastAsia"/>
          <w:lang w:val="en-US" w:eastAsia="zh-CN"/>
        </w:rPr>
        <w:t xml:space="preserve"> </w:t>
      </w:r>
      <w:r>
        <w:rPr>
          <w:rFonts w:eastAsiaTheme="minorEastAsia"/>
          <w:lang w:val="en-US" w:eastAsia="zh-CN"/>
        </w:rPr>
        <w:t>versions of the manuscript.</w:t>
      </w:r>
      <w:r>
        <w:rPr>
          <w:rFonts w:eastAsiaTheme="minorEastAsia" w:hint="eastAsia"/>
          <w:lang w:val="en-US" w:eastAsia="zh-CN"/>
        </w:rPr>
        <w:t xml:space="preserve"> We thank Miles Marshall for his </w:t>
      </w:r>
      <w:r>
        <w:rPr>
          <w:rFonts w:eastAsiaTheme="minorEastAsia"/>
          <w:lang w:val="en-US" w:eastAsia="zh-CN"/>
        </w:rPr>
        <w:t>assistance in the field work</w:t>
      </w:r>
      <w:r>
        <w:rPr>
          <w:rFonts w:eastAsiaTheme="minorEastAsia" w:hint="eastAsia"/>
          <w:lang w:val="en-US" w:eastAsia="zh-CN"/>
        </w:rPr>
        <w:t xml:space="preserve"> and </w:t>
      </w:r>
      <w:r>
        <w:rPr>
          <w:rFonts w:eastAsiaTheme="minorEastAsia"/>
          <w:lang w:val="en-US" w:eastAsia="zh-CN"/>
        </w:rPr>
        <w:t xml:space="preserve">Jonathan Roberts </w:t>
      </w:r>
      <w:r>
        <w:rPr>
          <w:rFonts w:eastAsiaTheme="minorEastAsia" w:hint="eastAsia"/>
          <w:lang w:val="en-US" w:eastAsia="zh-CN"/>
        </w:rPr>
        <w:t xml:space="preserve">and Dr. </w:t>
      </w:r>
      <w:proofErr w:type="spellStart"/>
      <w:r>
        <w:rPr>
          <w:rFonts w:eastAsiaTheme="minorEastAsia" w:hint="eastAsia"/>
          <w:lang w:val="en-US" w:eastAsia="zh-CN"/>
        </w:rPr>
        <w:t>Jinyang</w:t>
      </w:r>
      <w:proofErr w:type="spellEnd"/>
      <w:r>
        <w:rPr>
          <w:rFonts w:eastAsiaTheme="minorEastAsia" w:hint="eastAsia"/>
          <w:lang w:val="en-US" w:eastAsia="zh-CN"/>
        </w:rPr>
        <w:t xml:space="preserve"> Wang for their</w:t>
      </w:r>
      <w:r>
        <w:rPr>
          <w:rFonts w:eastAsiaTheme="minorEastAsia"/>
          <w:lang w:val="en-US" w:eastAsia="zh-CN"/>
        </w:rPr>
        <w:t xml:space="preserve"> advice on the preliminary laboratory work</w:t>
      </w:r>
      <w:r>
        <w:rPr>
          <w:rFonts w:eastAsiaTheme="minorEastAsia" w:hint="eastAsia"/>
          <w:lang w:val="en-US" w:eastAsia="zh-CN"/>
        </w:rPr>
        <w:t>.</w:t>
      </w:r>
      <w:r>
        <w:rPr>
          <w:rFonts w:eastAsiaTheme="minorEastAsia"/>
          <w:lang w:val="en-US" w:eastAsia="zh-CN"/>
        </w:rPr>
        <w:t xml:space="preserve"> </w:t>
      </w:r>
      <w:r>
        <w:br w:type="page"/>
      </w:r>
    </w:p>
    <w:p w14:paraId="3C70C780" w14:textId="77777777" w:rsidR="00EE2683" w:rsidRDefault="00F72E03">
      <w:pPr>
        <w:pStyle w:val="EndNoteBibliography"/>
        <w:spacing w:line="480" w:lineRule="auto"/>
        <w:ind w:left="720" w:hanging="720"/>
        <w:rPr>
          <w:rFonts w:ascii="Times New Roman" w:eastAsia="SimSun" w:hAnsi="Times New Roman" w:cs="Times New Roman"/>
          <w:b/>
          <w:sz w:val="24"/>
          <w:szCs w:val="24"/>
        </w:rPr>
      </w:pPr>
      <w:r>
        <w:rPr>
          <w:rFonts w:ascii="Times New Roman" w:eastAsia="SimSun" w:hAnsi="Times New Roman" w:cs="Times New Roman"/>
          <w:b/>
          <w:sz w:val="24"/>
          <w:szCs w:val="24"/>
        </w:rPr>
        <w:lastRenderedPageBreak/>
        <w:t>References</w:t>
      </w:r>
    </w:p>
    <w:p w14:paraId="4DA24BD8"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35" w:name="_ENREF_2"/>
      <w:proofErr w:type="spellStart"/>
      <w:r>
        <w:rPr>
          <w:rFonts w:ascii="Times New Roman" w:hAnsi="Times New Roman" w:cs="Times New Roman"/>
          <w:sz w:val="24"/>
          <w:szCs w:val="24"/>
        </w:rPr>
        <w:t>A'Bear</w:t>
      </w:r>
      <w:proofErr w:type="spellEnd"/>
      <w:r>
        <w:rPr>
          <w:rFonts w:ascii="Times New Roman" w:hAnsi="Times New Roman" w:cs="Times New Roman"/>
          <w:sz w:val="24"/>
          <w:szCs w:val="24"/>
        </w:rPr>
        <w:t xml:space="preserve">, A.D., Jones, T.H., </w:t>
      </w:r>
      <w:proofErr w:type="spellStart"/>
      <w:r>
        <w:rPr>
          <w:rFonts w:ascii="Times New Roman" w:hAnsi="Times New Roman" w:cs="Times New Roman"/>
          <w:sz w:val="24"/>
          <w:szCs w:val="24"/>
        </w:rPr>
        <w:t>Kandeler</w:t>
      </w:r>
      <w:proofErr w:type="spellEnd"/>
      <w:r>
        <w:rPr>
          <w:rFonts w:ascii="Times New Roman" w:hAnsi="Times New Roman" w:cs="Times New Roman"/>
          <w:sz w:val="24"/>
          <w:szCs w:val="24"/>
        </w:rPr>
        <w:t>, E., Boddy, L., 2014. Interactive effects of temperature and soil moisture on fungal-mediated wood decomposition and extracellular enzyme activity. Soil Biology and Biochemistry 70, 151−158.</w:t>
      </w:r>
      <w:bookmarkEnd w:id="35"/>
      <w:r>
        <w:rPr>
          <w:rFonts w:ascii="Times New Roman" w:hAnsi="Times New Roman" w:cs="Times New Roman" w:hint="eastAsia"/>
          <w:sz w:val="24"/>
          <w:szCs w:val="24"/>
        </w:rPr>
        <w:t xml:space="preserve"> https://doi.org/10.1016/j.soilbio.2013.12.017.</w:t>
      </w:r>
    </w:p>
    <w:p w14:paraId="66448F35"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36" w:name="_ENREF_35"/>
      <w:r>
        <w:rPr>
          <w:rFonts w:ascii="Times New Roman" w:hAnsi="Times New Roman" w:cs="Times New Roman"/>
          <w:sz w:val="24"/>
          <w:szCs w:val="24"/>
        </w:rPr>
        <w:t xml:space="preserve">Ahmed, I.U., Smith, A.R., Jones, D.L., Godbold, </w:t>
      </w:r>
      <w:r>
        <w:rPr>
          <w:rFonts w:ascii="Times New Roman" w:hAnsi="Times New Roman" w:cs="Times New Roman" w:hint="eastAsia"/>
          <w:sz w:val="24"/>
          <w:szCs w:val="24"/>
        </w:rPr>
        <w:t xml:space="preserve">D.L., </w:t>
      </w:r>
      <w:r>
        <w:rPr>
          <w:rFonts w:ascii="Times New Roman" w:hAnsi="Times New Roman" w:cs="Times New Roman"/>
          <w:sz w:val="24"/>
          <w:szCs w:val="24"/>
        </w:rPr>
        <w:t>2016. Tree species identity influences the vertical distribution of labile and recalcitrant carbon in a temperate deciduous forest soil. Forest Ecology and Management</w:t>
      </w:r>
      <w:bookmarkEnd w:id="36"/>
      <w:r>
        <w:rPr>
          <w:rFonts w:ascii="Times New Roman" w:hAnsi="Times New Roman" w:cs="Times New Roman"/>
          <w:sz w:val="24"/>
          <w:szCs w:val="24"/>
        </w:rPr>
        <w:t xml:space="preserve"> 359, 352−360.</w:t>
      </w:r>
      <w:r>
        <w:rPr>
          <w:rFonts w:ascii="Times New Roman" w:hAnsi="Times New Roman" w:cs="Times New Roman" w:hint="eastAsia"/>
          <w:sz w:val="24"/>
          <w:szCs w:val="24"/>
        </w:rPr>
        <w:t xml:space="preserve"> </w:t>
      </w:r>
      <w:hyperlink r:id="rId7" w:history="1">
        <w:r>
          <w:rPr>
            <w:rStyle w:val="Hyperlink"/>
            <w:rFonts w:ascii="Times New Roman" w:hAnsi="Times New Roman" w:cs="Times New Roman" w:hint="eastAsia"/>
            <w:sz w:val="24"/>
            <w:szCs w:val="24"/>
          </w:rPr>
          <w:t>https://doi.org/10.1016/j.foreco.2015.07.018.</w:t>
        </w:r>
      </w:hyperlink>
    </w:p>
    <w:p w14:paraId="6F36DA1D"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hint="eastAsia"/>
          <w:sz w:val="24"/>
          <w:szCs w:val="24"/>
        </w:rPr>
        <w:t xml:space="preserve">Barigah, T.S., Ibrahim, T., Bogard, A., </w:t>
      </w:r>
      <w:proofErr w:type="spellStart"/>
      <w:r>
        <w:rPr>
          <w:rFonts w:ascii="Times New Roman" w:hAnsi="Times New Roman" w:cs="Times New Roman" w:hint="eastAsia"/>
          <w:sz w:val="24"/>
          <w:szCs w:val="24"/>
        </w:rPr>
        <w:t>Faivre-Vuillin</w:t>
      </w:r>
      <w:proofErr w:type="spellEnd"/>
      <w:r>
        <w:rPr>
          <w:rFonts w:ascii="Times New Roman" w:hAnsi="Times New Roman" w:cs="Times New Roman" w:hint="eastAsia"/>
          <w:sz w:val="24"/>
          <w:szCs w:val="24"/>
        </w:rPr>
        <w:t xml:space="preserve">, B., </w:t>
      </w:r>
      <w:proofErr w:type="spellStart"/>
      <w:r>
        <w:rPr>
          <w:rFonts w:ascii="Times New Roman" w:hAnsi="Times New Roman" w:cs="Times New Roman" w:hint="eastAsia"/>
          <w:sz w:val="24"/>
          <w:szCs w:val="24"/>
        </w:rPr>
        <w:t>Lagneau</w:t>
      </w:r>
      <w:proofErr w:type="spellEnd"/>
      <w:r>
        <w:rPr>
          <w:rFonts w:ascii="Times New Roman" w:hAnsi="Times New Roman" w:cs="Times New Roman" w:hint="eastAsia"/>
          <w:sz w:val="24"/>
          <w:szCs w:val="24"/>
        </w:rPr>
        <w:t xml:space="preserve">, L.A., </w:t>
      </w:r>
      <w:proofErr w:type="spellStart"/>
      <w:r>
        <w:rPr>
          <w:rFonts w:ascii="Times New Roman" w:hAnsi="Times New Roman" w:cs="Times New Roman" w:hint="eastAsia"/>
          <w:sz w:val="24"/>
          <w:szCs w:val="24"/>
        </w:rPr>
        <w:t>Montpied</w:t>
      </w:r>
      <w:proofErr w:type="spellEnd"/>
      <w:r>
        <w:rPr>
          <w:rFonts w:ascii="Times New Roman" w:hAnsi="Times New Roman" w:cs="Times New Roman" w:hint="eastAsia"/>
          <w:sz w:val="24"/>
          <w:szCs w:val="24"/>
        </w:rPr>
        <w:t>, P., Dreyer, E., 2006. Irradiance-induced plasticity in the hydraulic properties of saplings of different temperate broad-leaved forest tree species. Tree Physiology, 26, 1505</w:t>
      </w:r>
      <w:r>
        <w:rPr>
          <w:rFonts w:ascii="Times New Roman" w:hAnsi="Times New Roman" w:cs="Times New Roman"/>
          <w:sz w:val="24"/>
          <w:szCs w:val="24"/>
        </w:rPr>
        <w:t>−</w:t>
      </w:r>
      <w:r>
        <w:rPr>
          <w:rFonts w:ascii="Times New Roman" w:hAnsi="Times New Roman" w:cs="Times New Roman" w:hint="eastAsia"/>
          <w:sz w:val="24"/>
          <w:szCs w:val="24"/>
        </w:rPr>
        <w:t>1516. https://doi.org/10.1093/treephys/26.12.1505.</w:t>
      </w:r>
    </w:p>
    <w:p w14:paraId="265A8006"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37" w:name="_ENREF_4"/>
      <w:r>
        <w:rPr>
          <w:rFonts w:ascii="Times New Roman" w:hAnsi="Times New Roman" w:cs="Times New Roman"/>
          <w:sz w:val="24"/>
          <w:szCs w:val="24"/>
        </w:rPr>
        <w:t>Bastin, J.F., Finegold, Y., Garcia, C., Mollicone, D., Rezende, M., Routh, D., Zohner, C.M., Crowther, T.W., 2019. The global tree restoration potential. Science 365, 76−79.</w:t>
      </w:r>
      <w:bookmarkEnd w:id="37"/>
      <w:r>
        <w:rPr>
          <w:rFonts w:ascii="Times New Roman" w:hAnsi="Times New Roman" w:cs="Times New Roman" w:hint="eastAsia"/>
          <w:sz w:val="24"/>
          <w:szCs w:val="24"/>
        </w:rPr>
        <w:t xml:space="preserve"> https://doi.org/10.1126/science.aax0848.</w:t>
      </w:r>
    </w:p>
    <w:p w14:paraId="78EE38D3"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hint="eastAsia"/>
          <w:sz w:val="24"/>
          <w:szCs w:val="24"/>
        </w:rPr>
        <w:t>Chen L., Smith P., Yang Y., 2015. How has soil carbon stock changed over recent decades? Global Change Biology 21, 3197</w:t>
      </w:r>
      <w:r>
        <w:rPr>
          <w:rFonts w:ascii="Times New Roman" w:hAnsi="Times New Roman" w:cs="Times New Roman"/>
          <w:sz w:val="24"/>
          <w:szCs w:val="24"/>
        </w:rPr>
        <w:t>−</w:t>
      </w:r>
      <w:r>
        <w:rPr>
          <w:rFonts w:ascii="Times New Roman" w:hAnsi="Times New Roman" w:cs="Times New Roman" w:hint="eastAsia"/>
          <w:sz w:val="24"/>
          <w:szCs w:val="24"/>
        </w:rPr>
        <w:t>3199. https://doi.org/10.1111/gcb.12992.</w:t>
      </w:r>
    </w:p>
    <w:p w14:paraId="6606DDE7"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38" w:name="_ENREF_5"/>
      <w:r>
        <w:rPr>
          <w:rFonts w:ascii="Times New Roman" w:hAnsi="Times New Roman" w:cs="Times New Roman"/>
          <w:sz w:val="24"/>
          <w:szCs w:val="24"/>
        </w:rPr>
        <w:t>Clein, J.S., Schimel, J.P., 1995. Nitrogen turnover and availability during succession from alder to poplar in Alaskan taiga forests. Soil Biology and Biochemistry 27, 743−752.</w:t>
      </w:r>
      <w:bookmarkEnd w:id="38"/>
      <w:r>
        <w:rPr>
          <w:rFonts w:ascii="Times New Roman" w:hAnsi="Times New Roman" w:cs="Times New Roman" w:hint="eastAsia"/>
          <w:sz w:val="24"/>
          <w:szCs w:val="24"/>
        </w:rPr>
        <w:t xml:space="preserve"> https://doi.org/10.1016/0038-0717(94)00232-P.</w:t>
      </w:r>
    </w:p>
    <w:p w14:paraId="307BCC72"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sz w:val="24"/>
          <w:szCs w:val="24"/>
        </w:rPr>
        <w:lastRenderedPageBreak/>
        <w:t xml:space="preserve">Downes, M.T., 1978. An improved hydrazine reduction method for the automated determination of low nitrate levels in freshwater. Water </w:t>
      </w:r>
      <w:r>
        <w:rPr>
          <w:rFonts w:ascii="Times New Roman" w:hAnsi="Times New Roman" w:cs="Times New Roman" w:hint="eastAsia"/>
          <w:sz w:val="24"/>
          <w:szCs w:val="24"/>
        </w:rPr>
        <w:t>R</w:t>
      </w:r>
      <w:r>
        <w:rPr>
          <w:rFonts w:ascii="Times New Roman" w:hAnsi="Times New Roman" w:cs="Times New Roman"/>
          <w:sz w:val="24"/>
          <w:szCs w:val="24"/>
        </w:rPr>
        <w:t>esearch 12, 673−675.</w:t>
      </w:r>
      <w:r>
        <w:rPr>
          <w:rFonts w:ascii="Times New Roman" w:hAnsi="Times New Roman" w:cs="Times New Roman" w:hint="eastAsia"/>
          <w:sz w:val="24"/>
          <w:szCs w:val="24"/>
        </w:rPr>
        <w:t xml:space="preserve"> </w:t>
      </w:r>
      <w:hyperlink r:id="rId8" w:history="1">
        <w:r>
          <w:rPr>
            <w:rStyle w:val="Hyperlink"/>
            <w:rFonts w:ascii="Times New Roman" w:hAnsi="Times New Roman" w:cs="Times New Roman" w:hint="eastAsia"/>
            <w:sz w:val="24"/>
            <w:szCs w:val="24"/>
          </w:rPr>
          <w:t>https://doi.org/10.1016/0043-1354(78)90177-X.</w:t>
        </w:r>
      </w:hyperlink>
    </w:p>
    <w:p w14:paraId="185F0FFA" w14:textId="77777777" w:rsidR="00EE2683" w:rsidRDefault="00F72E03">
      <w:pPr>
        <w:pStyle w:val="EndNoteBibliography"/>
        <w:spacing w:line="480" w:lineRule="auto"/>
        <w:ind w:left="480" w:hangingChars="200" w:hanging="480"/>
        <w:rPr>
          <w:rFonts w:ascii="Times New Roman" w:hAnsi="Times New Roman" w:cs="Times New Roman"/>
          <w:sz w:val="24"/>
          <w:szCs w:val="24"/>
        </w:rPr>
      </w:pPr>
      <w:proofErr w:type="spellStart"/>
      <w:r>
        <w:rPr>
          <w:rFonts w:ascii="Times New Roman" w:hAnsi="Times New Roman" w:cs="Times New Roman" w:hint="eastAsia"/>
          <w:sz w:val="24"/>
          <w:szCs w:val="24"/>
        </w:rPr>
        <w:t>Dyderski</w:t>
      </w:r>
      <w:proofErr w:type="spellEnd"/>
      <w:r>
        <w:rPr>
          <w:rFonts w:ascii="Times New Roman" w:hAnsi="Times New Roman" w:cs="Times New Roman" w:hint="eastAsia"/>
          <w:sz w:val="24"/>
          <w:szCs w:val="24"/>
        </w:rPr>
        <w:t>, M.K., Pa</w:t>
      </w:r>
      <w:r>
        <w:rPr>
          <w:rFonts w:ascii="Times New Roman" w:hAnsi="Times New Roman" w:cs="Times New Roman" w:hint="eastAsia"/>
          <w:sz w:val="24"/>
          <w:szCs w:val="24"/>
        </w:rPr>
        <w:t>ź</w:t>
      </w:r>
      <w:r>
        <w:rPr>
          <w:rFonts w:ascii="Times New Roman" w:hAnsi="Times New Roman" w:cs="Times New Roman" w:hint="eastAsia"/>
          <w:sz w:val="24"/>
          <w:szCs w:val="24"/>
        </w:rPr>
        <w:t>, S., Frelich, L.E, Jagodzi</w:t>
      </w:r>
      <w:r>
        <w:rPr>
          <w:rFonts w:ascii="Times New Roman" w:hAnsi="Times New Roman" w:cs="Times New Roman"/>
          <w:sz w:val="24"/>
          <w:szCs w:val="24"/>
        </w:rPr>
        <w:t>ń</w:t>
      </w:r>
      <w:r>
        <w:rPr>
          <w:rFonts w:ascii="Times New Roman" w:hAnsi="Times New Roman" w:cs="Times New Roman" w:hint="eastAsia"/>
          <w:sz w:val="24"/>
          <w:szCs w:val="24"/>
        </w:rPr>
        <w:t>ski, A.M., 2018. How much does climate change threaten European forest tree species distributions? Global Change Biology 24: 1150</w:t>
      </w:r>
      <w:r>
        <w:rPr>
          <w:rFonts w:ascii="Times New Roman" w:hAnsi="Times New Roman" w:cs="Times New Roman"/>
          <w:sz w:val="24"/>
          <w:szCs w:val="24"/>
        </w:rPr>
        <w:t>−</w:t>
      </w:r>
      <w:r>
        <w:rPr>
          <w:rFonts w:ascii="Times New Roman" w:hAnsi="Times New Roman" w:cs="Times New Roman" w:hint="eastAsia"/>
          <w:sz w:val="24"/>
          <w:szCs w:val="24"/>
        </w:rPr>
        <w:t>1163. https://doi.org/10.1111/gcb.13925.</w:t>
      </w:r>
    </w:p>
    <w:p w14:paraId="11F4A624"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39" w:name="_ENREF_7"/>
      <w:r>
        <w:rPr>
          <w:rFonts w:ascii="Times New Roman" w:hAnsi="Times New Roman" w:cs="Times New Roman"/>
          <w:sz w:val="24"/>
          <w:szCs w:val="24"/>
        </w:rPr>
        <w:t>Farrell, M., Hill, P.W., Wanniarachchi, S.D., Farrar, J., Bardgett, R.D., Jones, D.L., 2011. Rapid peptide metabolism: A major component of soil nitrogen cycling? Global Biogeochemical Cycles</w:t>
      </w:r>
      <w:bookmarkEnd w:id="39"/>
      <w:r>
        <w:rPr>
          <w:rFonts w:ascii="Times New Roman" w:hAnsi="Times New Roman" w:cs="Times New Roman"/>
          <w:sz w:val="24"/>
          <w:szCs w:val="24"/>
        </w:rPr>
        <w:t xml:space="preserve"> 25, GB3014.</w:t>
      </w:r>
      <w:r>
        <w:rPr>
          <w:rFonts w:ascii="Times New Roman" w:hAnsi="Times New Roman" w:cs="Times New Roman" w:hint="eastAsia"/>
          <w:sz w:val="24"/>
          <w:szCs w:val="24"/>
        </w:rPr>
        <w:t xml:space="preserve"> https://doi.org/10.1029/2010GB003999.</w:t>
      </w:r>
    </w:p>
    <w:p w14:paraId="71966F05"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40" w:name="_ENREF_8"/>
      <w:r>
        <w:rPr>
          <w:rFonts w:ascii="Times New Roman" w:hAnsi="Times New Roman" w:cs="Times New Roman"/>
          <w:sz w:val="24"/>
          <w:szCs w:val="24"/>
        </w:rPr>
        <w:t xml:space="preserve">Farrell, M., Hill, P.W., Farrar, J., Deluca, T.H., Roberts, P., Kielland, K., Dahlgren, R., Murphy, D.V., Hobbs, P.J., Bardgett, R.D., 2013. Oligopeptides </w:t>
      </w:r>
      <w:r>
        <w:rPr>
          <w:rFonts w:ascii="Times New Roman" w:hAnsi="Times New Roman" w:cs="Times New Roman" w:hint="eastAsia"/>
          <w:sz w:val="24"/>
          <w:szCs w:val="24"/>
        </w:rPr>
        <w:t>r</w:t>
      </w:r>
      <w:r>
        <w:rPr>
          <w:rFonts w:ascii="Times New Roman" w:hAnsi="Times New Roman" w:cs="Times New Roman"/>
          <w:sz w:val="24"/>
          <w:szCs w:val="24"/>
        </w:rPr>
        <w:t xml:space="preserve">epresent a </w:t>
      </w:r>
      <w:r>
        <w:rPr>
          <w:rFonts w:ascii="Times New Roman" w:hAnsi="Times New Roman" w:cs="Times New Roman" w:hint="eastAsia"/>
          <w:sz w:val="24"/>
          <w:szCs w:val="24"/>
        </w:rPr>
        <w:t>p</w:t>
      </w:r>
      <w:r>
        <w:rPr>
          <w:rFonts w:ascii="Times New Roman" w:hAnsi="Times New Roman" w:cs="Times New Roman"/>
          <w:sz w:val="24"/>
          <w:szCs w:val="24"/>
        </w:rPr>
        <w:t xml:space="preserve">referred </w:t>
      </w:r>
      <w:r>
        <w:rPr>
          <w:rFonts w:ascii="Times New Roman" w:hAnsi="Times New Roman" w:cs="Times New Roman" w:hint="eastAsia"/>
          <w:sz w:val="24"/>
          <w:szCs w:val="24"/>
        </w:rPr>
        <w:t>s</w:t>
      </w:r>
      <w:r>
        <w:rPr>
          <w:rFonts w:ascii="Times New Roman" w:hAnsi="Times New Roman" w:cs="Times New Roman"/>
          <w:sz w:val="24"/>
          <w:szCs w:val="24"/>
        </w:rPr>
        <w:t xml:space="preserve">ource of </w:t>
      </w:r>
      <w:r>
        <w:rPr>
          <w:rFonts w:ascii="Times New Roman" w:hAnsi="Times New Roman" w:cs="Times New Roman" w:hint="eastAsia"/>
          <w:sz w:val="24"/>
          <w:szCs w:val="24"/>
        </w:rPr>
        <w:t>o</w:t>
      </w:r>
      <w:r>
        <w:rPr>
          <w:rFonts w:ascii="Times New Roman" w:hAnsi="Times New Roman" w:cs="Times New Roman"/>
          <w:sz w:val="24"/>
          <w:szCs w:val="24"/>
        </w:rPr>
        <w:t xml:space="preserve">rganic N </w:t>
      </w:r>
      <w:r>
        <w:rPr>
          <w:rFonts w:ascii="Times New Roman" w:hAnsi="Times New Roman" w:cs="Times New Roman" w:hint="eastAsia"/>
          <w:sz w:val="24"/>
          <w:szCs w:val="24"/>
        </w:rPr>
        <w:t>u</w:t>
      </w:r>
      <w:r>
        <w:rPr>
          <w:rFonts w:ascii="Times New Roman" w:hAnsi="Times New Roman" w:cs="Times New Roman"/>
          <w:sz w:val="24"/>
          <w:szCs w:val="24"/>
        </w:rPr>
        <w:t xml:space="preserve">ptake: A </w:t>
      </w:r>
      <w:r>
        <w:rPr>
          <w:rFonts w:ascii="Times New Roman" w:hAnsi="Times New Roman" w:cs="Times New Roman" w:hint="eastAsia"/>
          <w:sz w:val="24"/>
          <w:szCs w:val="24"/>
        </w:rPr>
        <w:t>g</w:t>
      </w:r>
      <w:r>
        <w:rPr>
          <w:rFonts w:ascii="Times New Roman" w:hAnsi="Times New Roman" w:cs="Times New Roman"/>
          <w:sz w:val="24"/>
          <w:szCs w:val="24"/>
        </w:rPr>
        <w:t xml:space="preserve">lobal </w:t>
      </w:r>
      <w:r>
        <w:rPr>
          <w:rFonts w:ascii="Times New Roman" w:hAnsi="Times New Roman" w:cs="Times New Roman" w:hint="eastAsia"/>
          <w:sz w:val="24"/>
          <w:szCs w:val="24"/>
        </w:rPr>
        <w:t>p</w:t>
      </w:r>
      <w:r>
        <w:rPr>
          <w:rFonts w:ascii="Times New Roman" w:hAnsi="Times New Roman" w:cs="Times New Roman"/>
          <w:sz w:val="24"/>
          <w:szCs w:val="24"/>
        </w:rPr>
        <w:t>henomenon? Ecosystems 16, 133−145.</w:t>
      </w:r>
      <w:bookmarkEnd w:id="40"/>
      <w:r>
        <w:rPr>
          <w:rFonts w:ascii="Times New Roman" w:hAnsi="Times New Roman" w:cs="Times New Roman" w:hint="eastAsia"/>
          <w:sz w:val="24"/>
          <w:szCs w:val="24"/>
        </w:rPr>
        <w:t xml:space="preserve"> https://doi.org/10.1007/s10021-012-9601-8.</w:t>
      </w:r>
    </w:p>
    <w:p w14:paraId="332DF8A5"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sz w:val="24"/>
          <w:szCs w:val="24"/>
        </w:rPr>
        <w:t>Farrell, M., Prendergast-Miller, M., Jones, D.L., Hill, P.W., Condron, L.M., 2014. Soil microbial organic nitrogen uptake is regulated by carbon availability. Soil Biology and Biochemistry 77, 261−267.</w:t>
      </w:r>
      <w:r>
        <w:rPr>
          <w:rFonts w:ascii="Times New Roman" w:hAnsi="Times New Roman" w:cs="Times New Roman" w:hint="eastAsia"/>
          <w:sz w:val="24"/>
          <w:szCs w:val="24"/>
        </w:rPr>
        <w:t xml:space="preserve"> https://doi.org/10.1016/j.soilbio.2014.07.003.</w:t>
      </w:r>
    </w:p>
    <w:p w14:paraId="05A8A617" w14:textId="77777777" w:rsidR="00EE2683" w:rsidRDefault="00F72E03">
      <w:pPr>
        <w:pStyle w:val="EndNoteBibliography"/>
        <w:spacing w:line="480" w:lineRule="auto"/>
        <w:ind w:left="480" w:hangingChars="200" w:hanging="480"/>
        <w:rPr>
          <w:rFonts w:ascii="Times New Roman" w:hAnsi="Times New Roman" w:cs="Times New Roman"/>
          <w:sz w:val="24"/>
          <w:szCs w:val="24"/>
        </w:rPr>
      </w:pPr>
      <w:proofErr w:type="spellStart"/>
      <w:r>
        <w:rPr>
          <w:rFonts w:ascii="Times New Roman" w:hAnsi="Times New Roman" w:cs="Times New Roman"/>
          <w:sz w:val="24"/>
          <w:szCs w:val="24"/>
        </w:rPr>
        <w:t>Frouz</w:t>
      </w:r>
      <w:proofErr w:type="spellEnd"/>
      <w:r>
        <w:rPr>
          <w:rFonts w:ascii="Times New Roman" w:hAnsi="Times New Roman" w:cs="Times New Roman"/>
          <w:sz w:val="24"/>
          <w:szCs w:val="24"/>
        </w:rPr>
        <w:t xml:space="preserve">, J., </w:t>
      </w:r>
      <w:proofErr w:type="spellStart"/>
      <w:r>
        <w:rPr>
          <w:rFonts w:ascii="Times New Roman" w:hAnsi="Times New Roman" w:cs="Times New Roman"/>
          <w:sz w:val="24"/>
          <w:szCs w:val="24"/>
        </w:rPr>
        <w:t>Vobořilová</w:t>
      </w:r>
      <w:proofErr w:type="spellEnd"/>
      <w:r>
        <w:rPr>
          <w:rFonts w:ascii="Times New Roman" w:hAnsi="Times New Roman" w:cs="Times New Roman"/>
          <w:sz w:val="24"/>
          <w:szCs w:val="24"/>
        </w:rPr>
        <w:t xml:space="preserve">, V., </w:t>
      </w:r>
      <w:proofErr w:type="spellStart"/>
      <w:r>
        <w:rPr>
          <w:rFonts w:ascii="Times New Roman" w:hAnsi="Times New Roman" w:cs="Times New Roman"/>
          <w:sz w:val="24"/>
          <w:szCs w:val="24"/>
        </w:rPr>
        <w:t>Janoušová</w:t>
      </w:r>
      <w:proofErr w:type="spellEnd"/>
      <w:r>
        <w:rPr>
          <w:rFonts w:ascii="Times New Roman" w:hAnsi="Times New Roman" w:cs="Times New Roman"/>
          <w:sz w:val="24"/>
          <w:szCs w:val="24"/>
        </w:rPr>
        <w:t xml:space="preserve">, I., </w:t>
      </w:r>
      <w:proofErr w:type="spellStart"/>
      <w:r>
        <w:rPr>
          <w:rFonts w:ascii="Times New Roman" w:hAnsi="Times New Roman" w:cs="Times New Roman"/>
          <w:sz w:val="24"/>
          <w:szCs w:val="24"/>
        </w:rPr>
        <w:t>Kadochová</w:t>
      </w:r>
      <w:proofErr w:type="spellEnd"/>
      <w:r>
        <w:rPr>
          <w:rFonts w:ascii="Times New Roman" w:hAnsi="Times New Roman" w:cs="Times New Roman"/>
          <w:sz w:val="24"/>
          <w:szCs w:val="24"/>
        </w:rPr>
        <w:t xml:space="preserve">, Š., </w:t>
      </w:r>
      <w:proofErr w:type="spellStart"/>
      <w:r>
        <w:rPr>
          <w:rFonts w:ascii="Times New Roman" w:hAnsi="Times New Roman" w:cs="Times New Roman"/>
          <w:sz w:val="24"/>
          <w:szCs w:val="24"/>
        </w:rPr>
        <w:t>Matějíček</w:t>
      </w:r>
      <w:proofErr w:type="spellEnd"/>
      <w:r>
        <w:rPr>
          <w:rFonts w:ascii="Times New Roman" w:hAnsi="Times New Roman" w:cs="Times New Roman"/>
          <w:sz w:val="24"/>
          <w:szCs w:val="24"/>
        </w:rPr>
        <w:t>, L., 2015. Spontaneous establishment of late successional tree species English oak (</w:t>
      </w:r>
      <w:r>
        <w:rPr>
          <w:rFonts w:ascii="Times New Roman" w:hAnsi="Times New Roman" w:cs="Times New Roman"/>
          <w:i/>
          <w:sz w:val="24"/>
          <w:szCs w:val="24"/>
        </w:rPr>
        <w:t xml:space="preserve">Quercus </w:t>
      </w:r>
      <w:proofErr w:type="spellStart"/>
      <w:r>
        <w:rPr>
          <w:rFonts w:ascii="Times New Roman" w:hAnsi="Times New Roman" w:cs="Times New Roman"/>
          <w:i/>
          <w:sz w:val="24"/>
          <w:szCs w:val="24"/>
        </w:rPr>
        <w:t>robur</w:t>
      </w:r>
      <w:proofErr w:type="spellEnd"/>
      <w:r>
        <w:rPr>
          <w:rFonts w:ascii="Times New Roman" w:hAnsi="Times New Roman" w:cs="Times New Roman"/>
          <w:sz w:val="24"/>
          <w:szCs w:val="24"/>
        </w:rPr>
        <w:t>) and European beech (</w:t>
      </w:r>
      <w:r>
        <w:rPr>
          <w:rFonts w:ascii="Times New Roman" w:hAnsi="Times New Roman" w:cs="Times New Roman"/>
          <w:i/>
          <w:sz w:val="24"/>
          <w:szCs w:val="24"/>
        </w:rPr>
        <w:t>Fagus sylvatica</w:t>
      </w:r>
      <w:r>
        <w:rPr>
          <w:rFonts w:ascii="Times New Roman" w:hAnsi="Times New Roman" w:cs="Times New Roman"/>
          <w:sz w:val="24"/>
          <w:szCs w:val="24"/>
        </w:rPr>
        <w:t xml:space="preserve">) at reclaimed alder plantation and </w:t>
      </w:r>
      <w:proofErr w:type="spellStart"/>
      <w:r>
        <w:rPr>
          <w:rFonts w:ascii="Times New Roman" w:hAnsi="Times New Roman" w:cs="Times New Roman"/>
          <w:sz w:val="24"/>
          <w:szCs w:val="24"/>
        </w:rPr>
        <w:t>unreclaimed</w:t>
      </w:r>
      <w:proofErr w:type="spellEnd"/>
      <w:r>
        <w:rPr>
          <w:rFonts w:ascii="Times New Roman" w:hAnsi="Times New Roman" w:cs="Times New Roman"/>
          <w:sz w:val="24"/>
          <w:szCs w:val="24"/>
        </w:rPr>
        <w:t xml:space="preserve"> post mining sites. Ecological Engineering 77, 1−8.</w:t>
      </w:r>
      <w:r>
        <w:rPr>
          <w:rFonts w:ascii="Times New Roman" w:hAnsi="Times New Roman" w:cs="Times New Roman" w:hint="eastAsia"/>
          <w:sz w:val="24"/>
          <w:szCs w:val="24"/>
        </w:rPr>
        <w:t xml:space="preserve"> </w:t>
      </w:r>
      <w:hyperlink r:id="rId9" w:history="1">
        <w:r>
          <w:rPr>
            <w:rStyle w:val="Hyperlink"/>
            <w:rFonts w:ascii="Times New Roman" w:hAnsi="Times New Roman" w:cs="Times New Roman" w:hint="eastAsia"/>
            <w:sz w:val="24"/>
            <w:szCs w:val="24"/>
          </w:rPr>
          <w:t>https://doi.org/10.1016/j.ecoleng.2015.01.001.</w:t>
        </w:r>
      </w:hyperlink>
    </w:p>
    <w:p w14:paraId="31F87328"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hint="eastAsia"/>
          <w:sz w:val="24"/>
          <w:szCs w:val="24"/>
        </w:rPr>
        <w:t xml:space="preserve">Fu, Y.S., </w:t>
      </w:r>
      <w:proofErr w:type="spellStart"/>
      <w:r>
        <w:rPr>
          <w:rFonts w:ascii="Times New Roman" w:hAnsi="Times New Roman" w:cs="Times New Roman" w:hint="eastAsia"/>
          <w:sz w:val="24"/>
          <w:szCs w:val="24"/>
        </w:rPr>
        <w:t>Campioli</w:t>
      </w:r>
      <w:proofErr w:type="spellEnd"/>
      <w:r>
        <w:rPr>
          <w:rFonts w:ascii="Times New Roman" w:hAnsi="Times New Roman" w:cs="Times New Roman" w:hint="eastAsia"/>
          <w:sz w:val="24"/>
          <w:szCs w:val="24"/>
        </w:rPr>
        <w:t xml:space="preserve">, M., </w:t>
      </w:r>
      <w:proofErr w:type="spellStart"/>
      <w:r>
        <w:rPr>
          <w:rFonts w:ascii="Times New Roman" w:hAnsi="Times New Roman" w:cs="Times New Roman" w:hint="eastAsia"/>
          <w:sz w:val="24"/>
          <w:szCs w:val="24"/>
        </w:rPr>
        <w:t>Vitasse</w:t>
      </w:r>
      <w:proofErr w:type="spellEnd"/>
      <w:r>
        <w:rPr>
          <w:rFonts w:ascii="Times New Roman" w:hAnsi="Times New Roman" w:cs="Times New Roman" w:hint="eastAsia"/>
          <w:sz w:val="24"/>
          <w:szCs w:val="24"/>
        </w:rPr>
        <w:t xml:space="preserve">, Y., De Boeck, H.J., Van den Berge, J., </w:t>
      </w:r>
      <w:proofErr w:type="spellStart"/>
      <w:r>
        <w:rPr>
          <w:rFonts w:ascii="Times New Roman" w:hAnsi="Times New Roman" w:cs="Times New Roman" w:hint="eastAsia"/>
          <w:sz w:val="24"/>
          <w:szCs w:val="24"/>
        </w:rPr>
        <w:t>AbdElgawad</w:t>
      </w:r>
      <w:proofErr w:type="spellEnd"/>
      <w:r>
        <w:rPr>
          <w:rFonts w:ascii="Times New Roman" w:hAnsi="Times New Roman" w:cs="Times New Roman" w:hint="eastAsia"/>
          <w:sz w:val="24"/>
          <w:szCs w:val="24"/>
        </w:rPr>
        <w:t xml:space="preserve">, H., </w:t>
      </w:r>
      <w:proofErr w:type="spellStart"/>
      <w:r>
        <w:rPr>
          <w:rFonts w:ascii="Times New Roman" w:hAnsi="Times New Roman" w:cs="Times New Roman" w:hint="eastAsia"/>
          <w:sz w:val="24"/>
          <w:szCs w:val="24"/>
        </w:rPr>
        <w:t>Asard</w:t>
      </w:r>
      <w:proofErr w:type="spellEnd"/>
      <w:r>
        <w:rPr>
          <w:rFonts w:ascii="Times New Roman" w:hAnsi="Times New Roman" w:cs="Times New Roman" w:hint="eastAsia"/>
          <w:sz w:val="24"/>
          <w:szCs w:val="24"/>
        </w:rPr>
        <w:t xml:space="preserve">, H., Piao, S., </w:t>
      </w:r>
      <w:proofErr w:type="spellStart"/>
      <w:r>
        <w:rPr>
          <w:rFonts w:ascii="Times New Roman" w:hAnsi="Times New Roman" w:cs="Times New Roman" w:hint="eastAsia"/>
          <w:sz w:val="24"/>
          <w:szCs w:val="24"/>
        </w:rPr>
        <w:t>Deckmyn</w:t>
      </w:r>
      <w:proofErr w:type="spellEnd"/>
      <w:r>
        <w:rPr>
          <w:rFonts w:ascii="Times New Roman" w:hAnsi="Times New Roman" w:cs="Times New Roman" w:hint="eastAsia"/>
          <w:sz w:val="24"/>
          <w:szCs w:val="24"/>
        </w:rPr>
        <w:t>, G., Janssens, I.A., 2014. Variation in leaf flushing date influences autumnal senescence and next year</w:t>
      </w:r>
      <w:r>
        <w:rPr>
          <w:rFonts w:ascii="Times New Roman" w:hAnsi="Times New Roman" w:cs="Times New Roman"/>
          <w:sz w:val="24"/>
          <w:szCs w:val="24"/>
        </w:rPr>
        <w:t>’</w:t>
      </w:r>
      <w:r>
        <w:rPr>
          <w:rFonts w:ascii="Times New Roman" w:hAnsi="Times New Roman" w:cs="Times New Roman" w:hint="eastAsia"/>
          <w:sz w:val="24"/>
          <w:szCs w:val="24"/>
        </w:rPr>
        <w:t>s flushing date in two temperate tree species. Proceedings of the National Academy of Sciences, 111, 7355</w:t>
      </w:r>
      <w:r>
        <w:rPr>
          <w:rFonts w:ascii="Times New Roman" w:hAnsi="Times New Roman" w:cs="Times New Roman"/>
          <w:sz w:val="24"/>
          <w:szCs w:val="24"/>
        </w:rPr>
        <w:t>−</w:t>
      </w:r>
      <w:r>
        <w:rPr>
          <w:rFonts w:ascii="Times New Roman" w:hAnsi="Times New Roman" w:cs="Times New Roman" w:hint="eastAsia"/>
          <w:sz w:val="24"/>
          <w:szCs w:val="24"/>
        </w:rPr>
        <w:t>7360. https://doi.org/10.1073/pnas.1321727111.</w:t>
      </w:r>
    </w:p>
    <w:p w14:paraId="2366A537"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41" w:name="_ENREF_9"/>
      <w:r>
        <w:rPr>
          <w:rFonts w:ascii="Times New Roman" w:hAnsi="Times New Roman" w:cs="Times New Roman" w:hint="eastAsia"/>
          <w:sz w:val="24"/>
          <w:szCs w:val="24"/>
        </w:rPr>
        <w:t>Gao, L., Cui, X., Hill P.W., Guo, Y., 2020a. Uptake of various nitrogen forms by co-existing plant species in temperate and cold-temperate forests in northeast China. Applied Soil Ecology 147, 103398. https://doi.org/10.1016/j.apsoil.2019.103398.</w:t>
      </w:r>
    </w:p>
    <w:p w14:paraId="33DD0719"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sz w:val="24"/>
          <w:szCs w:val="24"/>
        </w:rPr>
        <w:t>Gao</w:t>
      </w:r>
      <w:r>
        <w:rPr>
          <w:rFonts w:ascii="Times New Roman" w:hAnsi="Times New Roman" w:cs="Times New Roman" w:hint="eastAsia"/>
          <w:sz w:val="24"/>
          <w:szCs w:val="24"/>
        </w:rPr>
        <w:t>,</w:t>
      </w:r>
      <w:r>
        <w:rPr>
          <w:rFonts w:ascii="Times New Roman" w:hAnsi="Times New Roman" w:cs="Times New Roman"/>
          <w:sz w:val="24"/>
          <w:szCs w:val="24"/>
        </w:rPr>
        <w:t xml:space="preserve"> L, Hill</w:t>
      </w:r>
      <w:r>
        <w:rPr>
          <w:rFonts w:ascii="Times New Roman" w:hAnsi="Times New Roman" w:cs="Times New Roman" w:hint="eastAsia"/>
          <w:sz w:val="24"/>
          <w:szCs w:val="24"/>
        </w:rPr>
        <w:t>,</w:t>
      </w:r>
      <w:r>
        <w:rPr>
          <w:rFonts w:ascii="Times New Roman" w:hAnsi="Times New Roman" w:cs="Times New Roman"/>
          <w:sz w:val="24"/>
          <w:szCs w:val="24"/>
        </w:rPr>
        <w:t xml:space="preserve"> P</w:t>
      </w:r>
      <w:r>
        <w:rPr>
          <w:rFonts w:ascii="Times New Roman" w:hAnsi="Times New Roman" w:cs="Times New Roman" w:hint="eastAsia"/>
          <w:sz w:val="24"/>
          <w:szCs w:val="24"/>
        </w:rPr>
        <w:t>.</w:t>
      </w:r>
      <w:r>
        <w:rPr>
          <w:rFonts w:ascii="Times New Roman" w:hAnsi="Times New Roman" w:cs="Times New Roman"/>
          <w:sz w:val="24"/>
          <w:szCs w:val="24"/>
        </w:rPr>
        <w:t>W</w:t>
      </w:r>
      <w:r>
        <w:rPr>
          <w:rFonts w:ascii="Times New Roman" w:hAnsi="Times New Roman" w:cs="Times New Roman" w:hint="eastAsia"/>
          <w:sz w:val="24"/>
          <w:szCs w:val="24"/>
        </w:rPr>
        <w:t>.</w:t>
      </w:r>
      <w:r>
        <w:rPr>
          <w:rFonts w:ascii="Times New Roman" w:hAnsi="Times New Roman" w:cs="Times New Roman"/>
          <w:sz w:val="24"/>
          <w:szCs w:val="24"/>
        </w:rPr>
        <w:t>, Jones</w:t>
      </w:r>
      <w:r>
        <w:rPr>
          <w:rFonts w:ascii="Times New Roman" w:hAnsi="Times New Roman" w:cs="Times New Roman" w:hint="eastAsia"/>
          <w:sz w:val="24"/>
          <w:szCs w:val="24"/>
        </w:rPr>
        <w:t>,</w:t>
      </w:r>
      <w:r>
        <w:rPr>
          <w:rFonts w:ascii="Times New Roman" w:hAnsi="Times New Roman" w:cs="Times New Roman"/>
          <w:sz w:val="24"/>
          <w:szCs w:val="24"/>
        </w:rPr>
        <w:t xml:space="preserve"> D</w:t>
      </w:r>
      <w:r>
        <w:rPr>
          <w:rFonts w:ascii="Times New Roman" w:hAnsi="Times New Roman" w:cs="Times New Roman" w:hint="eastAsia"/>
          <w:sz w:val="24"/>
          <w:szCs w:val="24"/>
        </w:rPr>
        <w:t>.</w:t>
      </w:r>
      <w:r>
        <w:rPr>
          <w:rFonts w:ascii="Times New Roman" w:hAnsi="Times New Roman" w:cs="Times New Roman"/>
          <w:sz w:val="24"/>
          <w:szCs w:val="24"/>
        </w:rPr>
        <w:t>L</w:t>
      </w:r>
      <w:r>
        <w:rPr>
          <w:rFonts w:ascii="Times New Roman" w:hAnsi="Times New Roman" w:cs="Times New Roman" w:hint="eastAsia"/>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 xml:space="preserve">Guo, Y., Gao, F., </w:t>
      </w:r>
      <w:r>
        <w:rPr>
          <w:rFonts w:ascii="Times New Roman" w:hAnsi="Times New Roman" w:cs="Times New Roman"/>
          <w:sz w:val="24"/>
          <w:szCs w:val="24"/>
        </w:rPr>
        <w:t>Cui</w:t>
      </w:r>
      <w:r>
        <w:rPr>
          <w:rFonts w:ascii="Times New Roman" w:hAnsi="Times New Roman" w:cs="Times New Roman" w:hint="eastAsia"/>
          <w:sz w:val="24"/>
          <w:szCs w:val="24"/>
        </w:rPr>
        <w:t>,</w:t>
      </w:r>
      <w:r>
        <w:rPr>
          <w:rFonts w:ascii="Times New Roman" w:hAnsi="Times New Roman" w:cs="Times New Roman"/>
          <w:sz w:val="24"/>
          <w:szCs w:val="24"/>
        </w:rPr>
        <w:t xml:space="preserve"> X</w:t>
      </w:r>
      <w:r>
        <w:rPr>
          <w:rFonts w:ascii="Times New Roman" w:hAnsi="Times New Roman" w:cs="Times New Roman" w:hint="eastAsia"/>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2020b</w:t>
      </w:r>
      <w:r>
        <w:rPr>
          <w:rFonts w:ascii="Times New Roman" w:hAnsi="Times New Roman" w:cs="Times New Roman"/>
          <w:sz w:val="24"/>
          <w:szCs w:val="24"/>
        </w:rPr>
        <w:t>. Seasonality is more important than forest type in regulating the pool size and composition of soil soluble N in temperate forests. Biogeochemistry 150</w:t>
      </w:r>
      <w:r>
        <w:rPr>
          <w:rFonts w:ascii="Times New Roman" w:hAnsi="Times New Roman" w:cs="Times New Roman" w:hint="eastAsia"/>
          <w:sz w:val="24"/>
          <w:szCs w:val="24"/>
        </w:rPr>
        <w:t>,</w:t>
      </w:r>
      <w:r>
        <w:rPr>
          <w:rFonts w:ascii="Times New Roman" w:hAnsi="Times New Roman" w:cs="Times New Roman"/>
          <w:sz w:val="24"/>
          <w:szCs w:val="24"/>
        </w:rPr>
        <w:t xml:space="preserve"> 279−295.</w:t>
      </w:r>
      <w:r>
        <w:rPr>
          <w:rFonts w:ascii="Times New Roman" w:hAnsi="Times New Roman" w:cs="Times New Roman" w:hint="eastAsia"/>
          <w:sz w:val="24"/>
          <w:szCs w:val="24"/>
        </w:rPr>
        <w:t xml:space="preserve"> https://doi.org/10.1007/s10533-020-00698-z.</w:t>
      </w:r>
    </w:p>
    <w:p w14:paraId="416614F0"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sz w:val="24"/>
          <w:szCs w:val="24"/>
        </w:rPr>
        <w:t>Grime</w:t>
      </w:r>
      <w:r>
        <w:rPr>
          <w:rFonts w:ascii="Times New Roman" w:hAnsi="Times New Roman" w:cs="Times New Roman" w:hint="eastAsia"/>
          <w:sz w:val="24"/>
          <w:szCs w:val="24"/>
        </w:rPr>
        <w:t>,</w:t>
      </w:r>
      <w:r>
        <w:rPr>
          <w:rFonts w:ascii="Times New Roman" w:hAnsi="Times New Roman" w:cs="Times New Roman"/>
          <w:sz w:val="24"/>
          <w:szCs w:val="24"/>
        </w:rPr>
        <w:t xml:space="preserve"> J.P., 1988. The C-S-R model of primary plant strategies</w:t>
      </w:r>
      <w:r>
        <w:rPr>
          <w:rFonts w:ascii="Times New Roman" w:hAnsi="Times New Roman" w:cs="Times New Roman"/>
          <w:sz w:val="24"/>
          <w:szCs w:val="24"/>
        </w:rPr>
        <w:sym w:font="Symbol" w:char="F02D"/>
      </w:r>
      <w:r>
        <w:rPr>
          <w:rFonts w:ascii="Times New Roman" w:hAnsi="Times New Roman" w:cs="Times New Roman"/>
          <w:sz w:val="24"/>
          <w:szCs w:val="24"/>
        </w:rPr>
        <w:t xml:space="preserve">origins, </w:t>
      </w:r>
      <w:proofErr w:type="gramStart"/>
      <w:r>
        <w:rPr>
          <w:rFonts w:ascii="Times New Roman" w:hAnsi="Times New Roman" w:cs="Times New Roman"/>
          <w:sz w:val="24"/>
          <w:szCs w:val="24"/>
        </w:rPr>
        <w:t>implications</w:t>
      </w:r>
      <w:proofErr w:type="gramEnd"/>
      <w:r>
        <w:rPr>
          <w:rFonts w:ascii="Times New Roman" w:hAnsi="Times New Roman" w:cs="Times New Roman"/>
          <w:sz w:val="24"/>
          <w:szCs w:val="24"/>
        </w:rPr>
        <w:t xml:space="preserve"> and tests. In: Gottlieb</w:t>
      </w:r>
      <w:r>
        <w:rPr>
          <w:rFonts w:ascii="Times New Roman" w:hAnsi="Times New Roman" w:cs="Times New Roman" w:hint="eastAsia"/>
          <w:sz w:val="24"/>
          <w:szCs w:val="24"/>
        </w:rPr>
        <w:t>,</w:t>
      </w:r>
      <w:r>
        <w:rPr>
          <w:rFonts w:ascii="Times New Roman" w:hAnsi="Times New Roman" w:cs="Times New Roman"/>
          <w:sz w:val="24"/>
          <w:szCs w:val="24"/>
        </w:rPr>
        <w:t xml:space="preserve"> L.D., Jain</w:t>
      </w:r>
      <w:r>
        <w:rPr>
          <w:rFonts w:ascii="Times New Roman" w:hAnsi="Times New Roman" w:cs="Times New Roman" w:hint="eastAsia"/>
          <w:sz w:val="24"/>
          <w:szCs w:val="24"/>
        </w:rPr>
        <w:t>,</w:t>
      </w:r>
      <w:r>
        <w:rPr>
          <w:rFonts w:ascii="Times New Roman" w:hAnsi="Times New Roman" w:cs="Times New Roman"/>
          <w:sz w:val="24"/>
          <w:szCs w:val="24"/>
        </w:rPr>
        <w:t xml:space="preserve"> S.K. </w:t>
      </w:r>
      <w:r>
        <w:rPr>
          <w:rFonts w:ascii="Times New Roman" w:hAnsi="Times New Roman" w:cs="Times New Roman" w:hint="eastAsia"/>
          <w:sz w:val="24"/>
          <w:szCs w:val="24"/>
        </w:rPr>
        <w:t>(E</w:t>
      </w:r>
      <w:r>
        <w:rPr>
          <w:rFonts w:ascii="Times New Roman" w:hAnsi="Times New Roman" w:cs="Times New Roman"/>
          <w:sz w:val="24"/>
          <w:szCs w:val="24"/>
        </w:rPr>
        <w:t>ds</w:t>
      </w:r>
      <w:r>
        <w:rPr>
          <w:rFonts w:ascii="Times New Roman" w:hAnsi="Times New Roman" w:cs="Times New Roman" w:hint="eastAsia"/>
          <w:sz w:val="24"/>
          <w:szCs w:val="24"/>
        </w:rPr>
        <w:t>.),</w:t>
      </w:r>
      <w:r>
        <w:rPr>
          <w:rFonts w:ascii="Times New Roman" w:hAnsi="Times New Roman" w:cs="Times New Roman"/>
          <w:sz w:val="24"/>
          <w:szCs w:val="24"/>
        </w:rPr>
        <w:t xml:space="preserve"> Plant Evolutionary Biology</w:t>
      </w:r>
      <w:r>
        <w:rPr>
          <w:rFonts w:ascii="Times New Roman" w:hAnsi="Times New Roman" w:cs="Times New Roman" w:hint="eastAsia"/>
          <w:sz w:val="24"/>
          <w:szCs w:val="24"/>
        </w:rPr>
        <w:t xml:space="preserve">. </w:t>
      </w:r>
      <w:r>
        <w:rPr>
          <w:rFonts w:ascii="Times New Roman" w:hAnsi="Times New Roman" w:cs="Times New Roman"/>
          <w:sz w:val="24"/>
          <w:szCs w:val="24"/>
        </w:rPr>
        <w:t>Springer, Dordrecht</w:t>
      </w:r>
      <w:r>
        <w:rPr>
          <w:rFonts w:ascii="Times New Roman" w:hAnsi="Times New Roman" w:cs="Times New Roman" w:hint="eastAsia"/>
          <w:sz w:val="24"/>
          <w:szCs w:val="24"/>
        </w:rPr>
        <w:t xml:space="preserve">, </w:t>
      </w:r>
      <w:r>
        <w:rPr>
          <w:rFonts w:ascii="Times New Roman" w:hAnsi="Times New Roman" w:cs="Times New Roman"/>
          <w:sz w:val="24"/>
          <w:szCs w:val="24"/>
        </w:rPr>
        <w:t>pp</w:t>
      </w:r>
      <w:r>
        <w:rPr>
          <w:rFonts w:ascii="Times New Roman" w:hAnsi="Times New Roman" w:cs="Times New Roman" w:hint="eastAsia"/>
          <w:sz w:val="24"/>
          <w:szCs w:val="24"/>
        </w:rPr>
        <w:t>.</w:t>
      </w:r>
      <w:r>
        <w:rPr>
          <w:rFonts w:ascii="Times New Roman" w:hAnsi="Times New Roman" w:cs="Times New Roman"/>
          <w:sz w:val="24"/>
          <w:szCs w:val="24"/>
        </w:rPr>
        <w:t xml:space="preserve"> </w:t>
      </w:r>
      <w:r>
        <w:rPr>
          <w:rFonts w:ascii="Times New Roman" w:hAnsi="Times New Roman" w:cs="Times New Roman" w:hint="eastAsia"/>
          <w:sz w:val="24"/>
          <w:szCs w:val="24"/>
        </w:rPr>
        <w:t>371</w:t>
      </w:r>
      <w:r>
        <w:rPr>
          <w:rFonts w:ascii="Times New Roman" w:hAnsi="Times New Roman" w:cs="Times New Roman"/>
          <w:sz w:val="24"/>
          <w:szCs w:val="24"/>
        </w:rPr>
        <w:t>−</w:t>
      </w:r>
      <w:r>
        <w:rPr>
          <w:rFonts w:ascii="Times New Roman" w:hAnsi="Times New Roman" w:cs="Times New Roman" w:hint="eastAsia"/>
          <w:sz w:val="24"/>
          <w:szCs w:val="24"/>
        </w:rPr>
        <w:t>393.</w:t>
      </w:r>
    </w:p>
    <w:p w14:paraId="043E0046"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sz w:val="24"/>
          <w:szCs w:val="24"/>
        </w:rPr>
        <w:t xml:space="preserve">Gunina, A., Smith, A.R., Godbold, D.L., Jones, D.L., Kuzyakov, Y., 2017a. </w:t>
      </w:r>
      <w:bookmarkStart w:id="42" w:name="OLE_LINK15"/>
      <w:r>
        <w:rPr>
          <w:rFonts w:ascii="Times New Roman" w:hAnsi="Times New Roman" w:cs="Times New Roman"/>
          <w:sz w:val="24"/>
          <w:szCs w:val="24"/>
        </w:rPr>
        <w:t>Response of soil microbial community to afforestation with pure and mixed species</w:t>
      </w:r>
      <w:bookmarkEnd w:id="42"/>
      <w:r>
        <w:rPr>
          <w:rFonts w:ascii="Times New Roman" w:hAnsi="Times New Roman" w:cs="Times New Roman"/>
          <w:sz w:val="24"/>
          <w:szCs w:val="24"/>
        </w:rPr>
        <w:t>. Plant and Soil 412, 1−12.</w:t>
      </w:r>
      <w:bookmarkEnd w:id="41"/>
      <w:r>
        <w:rPr>
          <w:rFonts w:ascii="Times New Roman" w:hAnsi="Times New Roman" w:cs="Times New Roman" w:hint="eastAsia"/>
          <w:sz w:val="24"/>
          <w:szCs w:val="24"/>
        </w:rPr>
        <w:t xml:space="preserve"> https://doi.org/10.1007/s11104-016-3073-0.</w:t>
      </w:r>
    </w:p>
    <w:p w14:paraId="599D4309"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43" w:name="_ENREF_10"/>
      <w:r>
        <w:rPr>
          <w:rFonts w:ascii="Times New Roman" w:hAnsi="Times New Roman" w:cs="Times New Roman"/>
          <w:sz w:val="24"/>
          <w:szCs w:val="24"/>
        </w:rPr>
        <w:t xml:space="preserve">Gunina, A., Smith, A.R., Kuzyakov, Y., Jones, D.L., 2017b. Microbial uptake and utilization of low molecular weight organic substrates in soil depend on carbon </w:t>
      </w:r>
      <w:r>
        <w:rPr>
          <w:rFonts w:ascii="Times New Roman" w:hAnsi="Times New Roman" w:cs="Times New Roman"/>
          <w:sz w:val="24"/>
          <w:szCs w:val="24"/>
        </w:rPr>
        <w:lastRenderedPageBreak/>
        <w:t>oxidation state. Biogeochemistry 133, 89−100.</w:t>
      </w:r>
      <w:bookmarkEnd w:id="43"/>
      <w:r>
        <w:rPr>
          <w:rFonts w:ascii="Times New Roman" w:hAnsi="Times New Roman" w:cs="Times New Roman" w:hint="eastAsia"/>
          <w:sz w:val="24"/>
          <w:szCs w:val="24"/>
        </w:rPr>
        <w:t xml:space="preserve"> https://doi.org/10.1007/s10533-017-0313-1.</w:t>
      </w:r>
    </w:p>
    <w:p w14:paraId="0121A6A9"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44" w:name="_ENREF_11"/>
      <w:r>
        <w:rPr>
          <w:rFonts w:ascii="Times New Roman" w:hAnsi="Times New Roman" w:cs="Times New Roman"/>
          <w:sz w:val="24"/>
          <w:szCs w:val="24"/>
        </w:rPr>
        <w:t xml:space="preserve">Hill, P.W., Broughton, R., </w:t>
      </w:r>
      <w:proofErr w:type="spellStart"/>
      <w:r>
        <w:rPr>
          <w:rFonts w:ascii="Times New Roman" w:hAnsi="Times New Roman" w:cs="Times New Roman"/>
          <w:sz w:val="24"/>
          <w:szCs w:val="24"/>
        </w:rPr>
        <w:t>Bougoure</w:t>
      </w:r>
      <w:proofErr w:type="spellEnd"/>
      <w:r>
        <w:rPr>
          <w:rFonts w:ascii="Times New Roman" w:hAnsi="Times New Roman" w:cs="Times New Roman"/>
          <w:sz w:val="24"/>
          <w:szCs w:val="24"/>
        </w:rPr>
        <w:t xml:space="preserve">, J., Havelange, W., Newsham, K.K., Grant, H., Murphy, D.V., </w:t>
      </w:r>
      <w:proofErr w:type="spellStart"/>
      <w:r>
        <w:rPr>
          <w:rFonts w:ascii="Times New Roman" w:hAnsi="Times New Roman" w:cs="Times New Roman"/>
          <w:sz w:val="24"/>
          <w:szCs w:val="24"/>
        </w:rPr>
        <w:t>Clode</w:t>
      </w:r>
      <w:proofErr w:type="spellEnd"/>
      <w:r>
        <w:rPr>
          <w:rFonts w:ascii="Times New Roman" w:hAnsi="Times New Roman" w:cs="Times New Roman"/>
          <w:sz w:val="24"/>
          <w:szCs w:val="24"/>
        </w:rPr>
        <w:t>, P., Ramayah, S., Marsden, K.A., Quilliam, R.S., Roberts, P., Brown, C., Read, D.J., Deluca, T.H., Bardgett, R.D., Hopkins, D.W., Jones, D.L., 2019. Angiosperm symbioses with non-mycorrhizal fungal partners enhance N acquisition from ancient organic matter in a warming maritime Antarctic. Ecology Letters 22, 2111−2119.</w:t>
      </w:r>
      <w:bookmarkEnd w:id="44"/>
      <w:r>
        <w:rPr>
          <w:rFonts w:ascii="Times New Roman" w:hAnsi="Times New Roman" w:cs="Times New Roman" w:hint="eastAsia"/>
          <w:sz w:val="24"/>
          <w:szCs w:val="24"/>
        </w:rPr>
        <w:t xml:space="preserve"> https://doi.org/10.1111/ele.13399.</w:t>
      </w:r>
    </w:p>
    <w:p w14:paraId="03035493"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45" w:name="_ENREF_12"/>
      <w:r>
        <w:rPr>
          <w:rFonts w:ascii="Times New Roman" w:hAnsi="Times New Roman" w:cs="Times New Roman"/>
          <w:sz w:val="24"/>
          <w:szCs w:val="24"/>
        </w:rPr>
        <w:t>Hill, P.W., Farrar, J., Roberts, P., Farrell, M., Grant, H., Newsham, K.K., Hopkins, D.W., Bardgett, R.D., Jones, D.L., 2011a. Vascular plant success in a warming Antarctic may be due to efficient nitrogen acquisition. Nature Climate Change 1, 50−53.</w:t>
      </w:r>
      <w:bookmarkEnd w:id="45"/>
      <w:r>
        <w:rPr>
          <w:rFonts w:ascii="Times New Roman" w:hAnsi="Times New Roman" w:cs="Times New Roman" w:hint="eastAsia"/>
          <w:sz w:val="24"/>
          <w:szCs w:val="24"/>
        </w:rPr>
        <w:t xml:space="preserve"> https://doi.org/10.1038/nclimate1060.</w:t>
      </w:r>
    </w:p>
    <w:p w14:paraId="31D04134"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46" w:name="_ENREF_13"/>
      <w:r>
        <w:rPr>
          <w:rFonts w:ascii="Times New Roman" w:hAnsi="Times New Roman" w:cs="Times New Roman"/>
          <w:sz w:val="24"/>
          <w:szCs w:val="24"/>
        </w:rPr>
        <w:t xml:space="preserve">Hill, P.W., Farrell, M., Jones, D.L., 2012. </w:t>
      </w:r>
      <w:bookmarkStart w:id="47" w:name="OLE_LINK26"/>
      <w:r>
        <w:rPr>
          <w:rFonts w:ascii="Times New Roman" w:hAnsi="Times New Roman" w:cs="Times New Roman"/>
          <w:sz w:val="24"/>
          <w:szCs w:val="24"/>
        </w:rPr>
        <w:t xml:space="preserve">Bigger may be better in soil N cycling: Does rapid acquisition of small </w:t>
      </w:r>
      <w:r>
        <w:rPr>
          <w:rFonts w:ascii="Times New Roman" w:hAnsi="Times New Roman" w:cs="Times New Roman"/>
          <w:szCs w:val="20"/>
        </w:rPr>
        <w:t>L</w:t>
      </w:r>
      <w:r>
        <w:rPr>
          <w:rFonts w:ascii="Times New Roman" w:hAnsi="Times New Roman" w:cs="Times New Roman"/>
          <w:sz w:val="24"/>
          <w:szCs w:val="24"/>
        </w:rPr>
        <w:t>-peptides by soil microbes dominate fluxes of protein-derived N in soil</w:t>
      </w:r>
      <w:bookmarkEnd w:id="47"/>
      <w:r>
        <w:rPr>
          <w:rFonts w:ascii="Times New Roman" w:hAnsi="Times New Roman" w:cs="Times New Roman"/>
          <w:sz w:val="24"/>
          <w:szCs w:val="24"/>
        </w:rPr>
        <w:t>? Soil Biology and Biochemistry 48, 106−112.</w:t>
      </w:r>
      <w:bookmarkEnd w:id="46"/>
      <w:r>
        <w:rPr>
          <w:rFonts w:ascii="Times New Roman" w:hAnsi="Times New Roman" w:cs="Times New Roman" w:hint="eastAsia"/>
          <w:sz w:val="24"/>
          <w:szCs w:val="24"/>
        </w:rPr>
        <w:t xml:space="preserve"> https://doi.org/10.1016/j.soilbio.2012.01.023.</w:t>
      </w:r>
    </w:p>
    <w:p w14:paraId="1D6236E7"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48" w:name="_ENREF_14"/>
      <w:r>
        <w:rPr>
          <w:rFonts w:ascii="Times New Roman" w:hAnsi="Times New Roman" w:cs="Times New Roman"/>
          <w:sz w:val="24"/>
          <w:szCs w:val="24"/>
        </w:rPr>
        <w:t xml:space="preserve">Hill, P.W., Farrell, M., Roberts, P., Farrar, J., Grant, H., Newsham, K.K., Hopkins, D.W., Bardgett, R.D., Jones, D.L., 2011b. </w:t>
      </w:r>
      <w:bookmarkStart w:id="49" w:name="OLE_LINK25"/>
      <w:r>
        <w:rPr>
          <w:rFonts w:ascii="Times New Roman" w:hAnsi="Times New Roman" w:cs="Times New Roman"/>
          <w:sz w:val="24"/>
          <w:szCs w:val="24"/>
        </w:rPr>
        <w:t>Soil- and enantiomer-specific metabolism of amino acids and their peptides by Antarctic soil microorganisms</w:t>
      </w:r>
      <w:bookmarkEnd w:id="49"/>
      <w:r>
        <w:rPr>
          <w:rFonts w:ascii="Times New Roman" w:hAnsi="Times New Roman" w:cs="Times New Roman"/>
          <w:sz w:val="24"/>
          <w:szCs w:val="24"/>
        </w:rPr>
        <w:t>. Soil Biology and Biochemistry 43, 2410−2416.</w:t>
      </w:r>
      <w:bookmarkEnd w:id="48"/>
      <w:r>
        <w:rPr>
          <w:rFonts w:ascii="Times New Roman" w:hAnsi="Times New Roman" w:cs="Times New Roman" w:hint="eastAsia"/>
          <w:sz w:val="24"/>
          <w:szCs w:val="24"/>
        </w:rPr>
        <w:t xml:space="preserve"> https://doi.org/10.1016/j.soilbio.2011.08.006.</w:t>
      </w:r>
    </w:p>
    <w:p w14:paraId="5BE1004A"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50" w:name="_ENREF_15"/>
      <w:r>
        <w:rPr>
          <w:rFonts w:ascii="Times New Roman" w:hAnsi="Times New Roman" w:cs="Times New Roman"/>
          <w:sz w:val="24"/>
          <w:szCs w:val="24"/>
        </w:rPr>
        <w:t xml:space="preserve">Hill, P.W., Jones, D.L., 2019. Plant–microbe competition: </w:t>
      </w:r>
      <w:r>
        <w:rPr>
          <w:rFonts w:ascii="Times New Roman" w:hAnsi="Times New Roman" w:cs="Times New Roman" w:hint="eastAsia"/>
          <w:sz w:val="24"/>
          <w:szCs w:val="24"/>
        </w:rPr>
        <w:t>D</w:t>
      </w:r>
      <w:r>
        <w:rPr>
          <w:rFonts w:ascii="Times New Roman" w:hAnsi="Times New Roman" w:cs="Times New Roman"/>
          <w:sz w:val="24"/>
          <w:szCs w:val="24"/>
        </w:rPr>
        <w:t xml:space="preserve">oes injection of isotopes </w:t>
      </w:r>
      <w:r>
        <w:rPr>
          <w:rFonts w:ascii="Times New Roman" w:hAnsi="Times New Roman" w:cs="Times New Roman"/>
          <w:sz w:val="24"/>
          <w:szCs w:val="24"/>
        </w:rPr>
        <w:lastRenderedPageBreak/>
        <w:t xml:space="preserve">of C and N into the rhizosphere effectively </w:t>
      </w:r>
      <w:proofErr w:type="spellStart"/>
      <w:r>
        <w:rPr>
          <w:rFonts w:ascii="Times New Roman" w:hAnsi="Times New Roman" w:cs="Times New Roman"/>
          <w:sz w:val="24"/>
          <w:szCs w:val="24"/>
        </w:rPr>
        <w:t>characterise</w:t>
      </w:r>
      <w:proofErr w:type="spellEnd"/>
      <w:r>
        <w:rPr>
          <w:rFonts w:ascii="Times New Roman" w:hAnsi="Times New Roman" w:cs="Times New Roman"/>
          <w:sz w:val="24"/>
          <w:szCs w:val="24"/>
        </w:rPr>
        <w:t xml:space="preserve"> plant use of soil N? New Phytologist 221, 796−806.</w:t>
      </w:r>
      <w:bookmarkEnd w:id="50"/>
      <w:r>
        <w:rPr>
          <w:rFonts w:ascii="Times New Roman" w:hAnsi="Times New Roman" w:cs="Times New Roman" w:hint="eastAsia"/>
          <w:sz w:val="24"/>
          <w:szCs w:val="24"/>
        </w:rPr>
        <w:t xml:space="preserve"> https://doi.org/10.1111/nph.15433.</w:t>
      </w:r>
    </w:p>
    <w:p w14:paraId="61D4FA33"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51" w:name="_ENREF_17"/>
      <w:r>
        <w:rPr>
          <w:rFonts w:ascii="Times New Roman" w:hAnsi="Times New Roman" w:cs="Times New Roman"/>
          <w:sz w:val="24"/>
          <w:szCs w:val="24"/>
        </w:rPr>
        <w:t xml:space="preserve">Hong, S., Yin, G., Piao, S., </w:t>
      </w:r>
      <w:proofErr w:type="spellStart"/>
      <w:r>
        <w:rPr>
          <w:rFonts w:ascii="Times New Roman" w:hAnsi="Times New Roman" w:cs="Times New Roman"/>
          <w:sz w:val="24"/>
          <w:szCs w:val="24"/>
        </w:rPr>
        <w:t>Dybzinski</w:t>
      </w:r>
      <w:proofErr w:type="spellEnd"/>
      <w:r>
        <w:rPr>
          <w:rFonts w:ascii="Times New Roman" w:hAnsi="Times New Roman" w:cs="Times New Roman"/>
          <w:sz w:val="24"/>
          <w:szCs w:val="24"/>
        </w:rPr>
        <w:t>, R., Chen, A., 2020. Divergent responses of soil organic carbon to afforestation. Nature Sustainability</w:t>
      </w:r>
      <w:bookmarkEnd w:id="51"/>
      <w:r>
        <w:rPr>
          <w:rFonts w:ascii="Times New Roman" w:hAnsi="Times New Roman" w:cs="Times New Roman"/>
          <w:sz w:val="24"/>
          <w:szCs w:val="24"/>
        </w:rPr>
        <w:t xml:space="preserve"> 3, 694−700.</w:t>
      </w:r>
      <w:r>
        <w:rPr>
          <w:rFonts w:ascii="Times New Roman" w:hAnsi="Times New Roman" w:cs="Times New Roman" w:hint="eastAsia"/>
          <w:sz w:val="24"/>
          <w:szCs w:val="24"/>
        </w:rPr>
        <w:t xml:space="preserve"> https://doi.org/10.1038/s41893-020-0557-y.</w:t>
      </w:r>
    </w:p>
    <w:p w14:paraId="428F5A7B"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eastAsia="SimSun" w:hAnsi="Times New Roman" w:cs="Times New Roman"/>
          <w:sz w:val="24"/>
          <w:szCs w:val="24"/>
        </w:rPr>
        <w:t>IPCC</w:t>
      </w:r>
      <w:r>
        <w:rPr>
          <w:rFonts w:ascii="Times New Roman" w:hAnsi="Times New Roman" w:cs="Times New Roman" w:hint="eastAsia"/>
          <w:sz w:val="24"/>
          <w:szCs w:val="24"/>
        </w:rPr>
        <w:t>,</w:t>
      </w:r>
      <w:r>
        <w:rPr>
          <w:rFonts w:ascii="Times New Roman" w:eastAsia="SimSun" w:hAnsi="Times New Roman" w:cs="Times New Roman"/>
          <w:sz w:val="24"/>
          <w:szCs w:val="24"/>
        </w:rPr>
        <w:t xml:space="preserve"> 2014: Synthesis Report (eds Core Writing Team, Pachauri, R.K., Meyer, L.A.), http://ipcc.ch/report/ar5/</w:t>
      </w:r>
      <w:r>
        <w:rPr>
          <w:rFonts w:ascii="Times New Roman" w:hAnsi="Times New Roman" w:cs="Times New Roman" w:hint="eastAsia"/>
          <w:sz w:val="24"/>
          <w:szCs w:val="24"/>
        </w:rPr>
        <w:t>.</w:t>
      </w:r>
    </w:p>
    <w:p w14:paraId="108F065D"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52" w:name="_ENREF_18"/>
      <w:r>
        <w:rPr>
          <w:rFonts w:ascii="Times New Roman" w:hAnsi="Times New Roman" w:cs="Times New Roman"/>
          <w:sz w:val="24"/>
          <w:szCs w:val="24"/>
        </w:rPr>
        <w:t>Jan, M.T., Roberts, P., Tonheim, S.K., Jones, D.L., 2009. Protein breakdown represents a major bottleneck in nitrogen cycling in grassland soils. Soil Biology and Biochemistry 41, 2272−2282.</w:t>
      </w:r>
      <w:bookmarkEnd w:id="52"/>
      <w:r>
        <w:rPr>
          <w:rFonts w:ascii="Times New Roman" w:hAnsi="Times New Roman" w:cs="Times New Roman" w:hint="eastAsia"/>
          <w:sz w:val="24"/>
          <w:szCs w:val="24"/>
        </w:rPr>
        <w:t xml:space="preserve"> https://doi.org/10.1016/j.soilbio.2009.08.013.</w:t>
      </w:r>
    </w:p>
    <w:p w14:paraId="59F3E3EB"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sz w:val="24"/>
          <w:szCs w:val="24"/>
        </w:rPr>
        <w:t xml:space="preserve">Jenkinson, D.S., Brookes, P.C., </w:t>
      </w:r>
      <w:proofErr w:type="spellStart"/>
      <w:r>
        <w:rPr>
          <w:rFonts w:ascii="Times New Roman" w:hAnsi="Times New Roman" w:cs="Times New Roman"/>
          <w:sz w:val="24"/>
          <w:szCs w:val="24"/>
        </w:rPr>
        <w:t>Powlson</w:t>
      </w:r>
      <w:proofErr w:type="spellEnd"/>
      <w:r>
        <w:rPr>
          <w:rFonts w:ascii="Times New Roman" w:hAnsi="Times New Roman" w:cs="Times New Roman"/>
          <w:sz w:val="24"/>
          <w:szCs w:val="24"/>
        </w:rPr>
        <w:t>, D.S., 2004. Measuring soil microbial biomass. Soil Biology and Biochemistry 36, 5–7.</w:t>
      </w:r>
      <w:r>
        <w:rPr>
          <w:rFonts w:ascii="Times New Roman" w:hAnsi="Times New Roman" w:cs="Times New Roman" w:hint="eastAsia"/>
          <w:sz w:val="24"/>
          <w:szCs w:val="24"/>
        </w:rPr>
        <w:t xml:space="preserve"> https://doi.org/10.1016/j.soilbio.2003.10.002.</w:t>
      </w:r>
    </w:p>
    <w:p w14:paraId="7C7B88CE"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53" w:name="_ENREF_19"/>
      <w:r>
        <w:rPr>
          <w:rFonts w:ascii="Times New Roman" w:hAnsi="Times New Roman" w:cs="Times New Roman"/>
          <w:sz w:val="24"/>
          <w:szCs w:val="24"/>
        </w:rPr>
        <w:t>Jones, D.L., Kielland, K., Sinclair, F.L., Dahlgren, R.A., Newsham, K.K., Farrar, J.F., Murphy, D.V., 2009. Soil organic nitrogen mineralization across a global latitudinal gradient. Global Biogeochemical Cycles 23, GB1016.</w:t>
      </w:r>
      <w:bookmarkEnd w:id="53"/>
      <w:r>
        <w:rPr>
          <w:rFonts w:ascii="Times New Roman" w:hAnsi="Times New Roman" w:cs="Times New Roman" w:hint="eastAsia"/>
          <w:sz w:val="24"/>
          <w:szCs w:val="24"/>
        </w:rPr>
        <w:t xml:space="preserve">  https://doi.org/10.1029/2008GB003250.</w:t>
      </w:r>
    </w:p>
    <w:p w14:paraId="2A3C5042"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sz w:val="24"/>
          <w:szCs w:val="24"/>
        </w:rPr>
        <w:t xml:space="preserve">Jones, D.L., Owen, A.G., Farrar, J.F., 2002. Simple method to enable the </w:t>
      </w:r>
      <w:proofErr w:type="gramStart"/>
      <w:r>
        <w:rPr>
          <w:rFonts w:ascii="Times New Roman" w:hAnsi="Times New Roman" w:cs="Times New Roman"/>
          <w:sz w:val="24"/>
          <w:szCs w:val="24"/>
        </w:rPr>
        <w:t>high resolution</w:t>
      </w:r>
      <w:proofErr w:type="gramEnd"/>
      <w:r>
        <w:rPr>
          <w:rFonts w:ascii="Times New Roman" w:hAnsi="Times New Roman" w:cs="Times New Roman"/>
          <w:sz w:val="24"/>
          <w:szCs w:val="24"/>
        </w:rPr>
        <w:t xml:space="preserve"> determination of total free amino acids in soil solutions and soil extracts. Soil Biology and Biochemistry 34, 1893–1902.</w:t>
      </w:r>
      <w:r>
        <w:rPr>
          <w:rFonts w:ascii="Times New Roman" w:hAnsi="Times New Roman" w:cs="Times New Roman" w:hint="eastAsia"/>
          <w:sz w:val="24"/>
          <w:szCs w:val="24"/>
        </w:rPr>
        <w:t xml:space="preserve"> https://doi.org/10.1016/S0038-0717(02)00203-1.</w:t>
      </w:r>
    </w:p>
    <w:p w14:paraId="66DFAC8C"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sz w:val="24"/>
          <w:szCs w:val="24"/>
        </w:rPr>
        <w:t xml:space="preserve">Jones, D.L., Willett, V.B., 2006. Experimental evaluation of methods to quantify </w:t>
      </w:r>
      <w:r>
        <w:rPr>
          <w:rFonts w:ascii="Times New Roman" w:hAnsi="Times New Roman" w:cs="Times New Roman"/>
          <w:sz w:val="24"/>
          <w:szCs w:val="24"/>
        </w:rPr>
        <w:lastRenderedPageBreak/>
        <w:t>dissolved organic nitrogen (DON) and dissolved organic carbon (DOC) in soil. Soil Biology and Biochemistry 38, 991–999.</w:t>
      </w:r>
      <w:r>
        <w:rPr>
          <w:rFonts w:ascii="Times New Roman" w:hAnsi="Times New Roman" w:cs="Times New Roman" w:hint="eastAsia"/>
          <w:sz w:val="24"/>
          <w:szCs w:val="24"/>
        </w:rPr>
        <w:t xml:space="preserve"> https://doi.org/10.1016/j.soilbio.2005.08.012.</w:t>
      </w:r>
    </w:p>
    <w:p w14:paraId="2DEB5605"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sz w:val="24"/>
          <w:szCs w:val="24"/>
        </w:rPr>
        <w:t>Kielland, K., McFarland, J.W., Ruess, R.W., Olson, K.,</w:t>
      </w:r>
      <w:r>
        <w:rPr>
          <w:rFonts w:ascii="Times New Roman" w:hAnsi="Times New Roman" w:cs="Times New Roman" w:hint="eastAsia"/>
          <w:sz w:val="24"/>
          <w:szCs w:val="24"/>
        </w:rPr>
        <w:t xml:space="preserve"> </w:t>
      </w:r>
      <w:r>
        <w:rPr>
          <w:rFonts w:ascii="Times New Roman" w:hAnsi="Times New Roman" w:cs="Times New Roman"/>
          <w:sz w:val="24"/>
          <w:szCs w:val="24"/>
        </w:rPr>
        <w:t>2007. Rapid cycling of organic nitrogen in taiga forest ecosystems. Ecosystems 10,</w:t>
      </w:r>
      <w:r>
        <w:rPr>
          <w:rFonts w:ascii="Times New Roman" w:hAnsi="Times New Roman" w:cs="Times New Roman" w:hint="eastAsia"/>
          <w:sz w:val="24"/>
          <w:szCs w:val="24"/>
        </w:rPr>
        <w:t xml:space="preserve"> </w:t>
      </w:r>
      <w:r>
        <w:rPr>
          <w:rFonts w:ascii="Times New Roman" w:hAnsi="Times New Roman" w:cs="Times New Roman"/>
          <w:sz w:val="24"/>
          <w:szCs w:val="24"/>
        </w:rPr>
        <w:t>360−368.</w:t>
      </w:r>
      <w:r>
        <w:rPr>
          <w:rFonts w:ascii="Times New Roman" w:hAnsi="Times New Roman" w:cs="Times New Roman" w:hint="eastAsia"/>
          <w:sz w:val="24"/>
          <w:szCs w:val="24"/>
        </w:rPr>
        <w:t xml:space="preserve"> https://doi.org/10.1007/s10021-007-9037-8.</w:t>
      </w:r>
    </w:p>
    <w:p w14:paraId="384FCB85"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54" w:name="_ENREF_20"/>
      <w:r>
        <w:rPr>
          <w:rFonts w:ascii="Times New Roman" w:hAnsi="Times New Roman" w:cs="Times New Roman"/>
          <w:sz w:val="24"/>
          <w:szCs w:val="24"/>
        </w:rPr>
        <w:t>Kraus, T.E.C., Dahlgren, R.A., Zasoski, R.J., 2003. Tannins in nutrient dynamics of forest ecosystems</w:t>
      </w:r>
      <w:r>
        <w:rPr>
          <w:rFonts w:ascii="Times New Roman" w:hAnsi="Times New Roman" w:cs="Times New Roman" w:hint="eastAsia"/>
          <w:sz w:val="24"/>
          <w:szCs w:val="24"/>
        </w:rPr>
        <w:t>: A</w:t>
      </w:r>
      <w:r>
        <w:rPr>
          <w:rFonts w:ascii="Times New Roman" w:hAnsi="Times New Roman" w:cs="Times New Roman"/>
          <w:sz w:val="24"/>
          <w:szCs w:val="24"/>
        </w:rPr>
        <w:t xml:space="preserve"> review. Plant and Soil 256, 41−66.</w:t>
      </w:r>
      <w:bookmarkEnd w:id="54"/>
      <w:r>
        <w:rPr>
          <w:rFonts w:ascii="Times New Roman" w:hAnsi="Times New Roman" w:cs="Times New Roman" w:hint="eastAsia"/>
          <w:sz w:val="24"/>
          <w:szCs w:val="24"/>
        </w:rPr>
        <w:t xml:space="preserve"> https://doi.org/10.1023/A:1026206511084.</w:t>
      </w:r>
    </w:p>
    <w:p w14:paraId="683F6EA7"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55" w:name="_ENREF_21"/>
      <w:r>
        <w:rPr>
          <w:rFonts w:ascii="Times New Roman" w:hAnsi="Times New Roman" w:cs="Times New Roman"/>
          <w:sz w:val="24"/>
          <w:szCs w:val="24"/>
        </w:rPr>
        <w:t>Kuzyakov, Y., Hill, P.W., Jones, D.L., 2007. Root exudate components change litter decomposition in a simulated rhizosphere depending on temperature. Plant and Soil 290, 293−305.</w:t>
      </w:r>
      <w:bookmarkEnd w:id="55"/>
      <w:r>
        <w:rPr>
          <w:rFonts w:ascii="Times New Roman" w:hAnsi="Times New Roman" w:cs="Times New Roman" w:hint="eastAsia"/>
          <w:sz w:val="24"/>
          <w:szCs w:val="24"/>
        </w:rPr>
        <w:t xml:space="preserve"> https://doi.org/10.1007/s11104-006-9162-8.</w:t>
      </w:r>
    </w:p>
    <w:p w14:paraId="6484E57E"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56" w:name="_ENREF_22"/>
      <w:r>
        <w:rPr>
          <w:rFonts w:ascii="Times New Roman" w:hAnsi="Times New Roman" w:cs="Times New Roman"/>
          <w:sz w:val="24"/>
          <w:szCs w:val="24"/>
        </w:rPr>
        <w:t xml:space="preserve">Kuzyakov, Y., Xu, X., 2013. Competition between roots and microorganisms for nitrogen: </w:t>
      </w:r>
      <w:r>
        <w:rPr>
          <w:rFonts w:ascii="Times New Roman" w:hAnsi="Times New Roman" w:cs="Times New Roman" w:hint="eastAsia"/>
          <w:sz w:val="24"/>
          <w:szCs w:val="24"/>
        </w:rPr>
        <w:t>M</w:t>
      </w:r>
      <w:r>
        <w:rPr>
          <w:rFonts w:ascii="Times New Roman" w:hAnsi="Times New Roman" w:cs="Times New Roman"/>
          <w:sz w:val="24"/>
          <w:szCs w:val="24"/>
        </w:rPr>
        <w:t>echanisms and ecological relevance. New Phytologist 198, 656−669.</w:t>
      </w:r>
      <w:bookmarkEnd w:id="56"/>
      <w:r>
        <w:rPr>
          <w:rFonts w:ascii="Times New Roman" w:hAnsi="Times New Roman" w:cs="Times New Roman" w:hint="eastAsia"/>
          <w:sz w:val="24"/>
          <w:szCs w:val="24"/>
        </w:rPr>
        <w:t xml:space="preserve"> https://doi.org/10.1111/nph.12235.</w:t>
      </w:r>
    </w:p>
    <w:p w14:paraId="5964F108"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sz w:val="24"/>
          <w:szCs w:val="24"/>
        </w:rPr>
        <w:t>Landsberg, J.J., Gower, S.T., 1997. Applications of Physiological Ecology to Forest Management</w:t>
      </w:r>
      <w:r>
        <w:rPr>
          <w:rFonts w:ascii="Times New Roman" w:hAnsi="Times New Roman" w:cs="Times New Roman" w:hint="eastAsia"/>
          <w:sz w:val="24"/>
          <w:szCs w:val="24"/>
        </w:rPr>
        <w:t>,</w:t>
      </w:r>
      <w:r>
        <w:rPr>
          <w:rFonts w:ascii="Times New Roman" w:hAnsi="Times New Roman" w:cs="Times New Roman"/>
          <w:sz w:val="24"/>
          <w:szCs w:val="24"/>
        </w:rPr>
        <w:t xml:space="preserve"> Academic Press, San Diego.</w:t>
      </w:r>
    </w:p>
    <w:p w14:paraId="107FAD14"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57" w:name="_ENREF_23"/>
      <w:proofErr w:type="spellStart"/>
      <w:r>
        <w:rPr>
          <w:rFonts w:ascii="Times New Roman" w:hAnsi="Times New Roman" w:cs="Times New Roman"/>
          <w:sz w:val="24"/>
          <w:szCs w:val="24"/>
        </w:rPr>
        <w:t>LeBauer</w:t>
      </w:r>
      <w:proofErr w:type="spellEnd"/>
      <w:r>
        <w:rPr>
          <w:rFonts w:ascii="Times New Roman" w:hAnsi="Times New Roman" w:cs="Times New Roman"/>
          <w:sz w:val="24"/>
          <w:szCs w:val="24"/>
        </w:rPr>
        <w:t xml:space="preserve">, D.S., </w:t>
      </w:r>
      <w:proofErr w:type="spellStart"/>
      <w:r>
        <w:rPr>
          <w:rFonts w:ascii="Times New Roman" w:hAnsi="Times New Roman" w:cs="Times New Roman"/>
          <w:sz w:val="24"/>
          <w:szCs w:val="24"/>
        </w:rPr>
        <w:t>Treseder</w:t>
      </w:r>
      <w:proofErr w:type="spellEnd"/>
      <w:r>
        <w:rPr>
          <w:rFonts w:ascii="Times New Roman" w:hAnsi="Times New Roman" w:cs="Times New Roman"/>
          <w:sz w:val="24"/>
          <w:szCs w:val="24"/>
        </w:rPr>
        <w:t>, K.K., 2008. Nitrogen limitation of net primary productivity in terrestrial ecosystems is globally distributed. Ecology 89, 371−379.</w:t>
      </w:r>
      <w:bookmarkEnd w:id="57"/>
      <w:r>
        <w:rPr>
          <w:rFonts w:ascii="Times New Roman" w:hAnsi="Times New Roman" w:cs="Times New Roman" w:hint="eastAsia"/>
          <w:sz w:val="24"/>
          <w:szCs w:val="24"/>
        </w:rPr>
        <w:t xml:space="preserve"> https://doi.org/10.1890/06-2057.1.</w:t>
      </w:r>
    </w:p>
    <w:p w14:paraId="0D1FA4B2"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sz w:val="24"/>
          <w:szCs w:val="24"/>
        </w:rPr>
        <w:t xml:space="preserve">Lewis, D.B., Castellano, M.J., Kaye, J.P., 2014. Forest succession, soil carbon accumulation, and rapid nitrogen storage in poorly </w:t>
      </w:r>
      <w:proofErr w:type="spellStart"/>
      <w:r>
        <w:rPr>
          <w:rFonts w:ascii="Times New Roman" w:hAnsi="Times New Roman" w:cs="Times New Roman"/>
          <w:sz w:val="24"/>
          <w:szCs w:val="24"/>
        </w:rPr>
        <w:t>remineralized</w:t>
      </w:r>
      <w:proofErr w:type="spellEnd"/>
      <w:r>
        <w:rPr>
          <w:rFonts w:ascii="Times New Roman" w:hAnsi="Times New Roman" w:cs="Times New Roman"/>
          <w:sz w:val="24"/>
          <w:szCs w:val="24"/>
        </w:rPr>
        <w:t xml:space="preserve"> soil organic </w:t>
      </w:r>
      <w:r>
        <w:rPr>
          <w:rFonts w:ascii="Times New Roman" w:hAnsi="Times New Roman" w:cs="Times New Roman"/>
          <w:sz w:val="24"/>
          <w:szCs w:val="24"/>
        </w:rPr>
        <w:lastRenderedPageBreak/>
        <w:t>matter. Ecology 95, 2687−2693.</w:t>
      </w:r>
      <w:r>
        <w:rPr>
          <w:rFonts w:ascii="Times New Roman" w:hAnsi="Times New Roman" w:cs="Times New Roman" w:hint="eastAsia"/>
          <w:sz w:val="24"/>
          <w:szCs w:val="24"/>
        </w:rPr>
        <w:t xml:space="preserve"> </w:t>
      </w:r>
      <w:hyperlink r:id="rId10" w:history="1">
        <w:r>
          <w:rPr>
            <w:rStyle w:val="Hyperlink"/>
            <w:rFonts w:ascii="Times New Roman" w:hAnsi="Times New Roman" w:cs="Times New Roman" w:hint="eastAsia"/>
            <w:sz w:val="24"/>
            <w:szCs w:val="24"/>
          </w:rPr>
          <w:t>https://doi.org/10.1890/13-2196.1.</w:t>
        </w:r>
      </w:hyperlink>
    </w:p>
    <w:p w14:paraId="581E48A5"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58" w:name="_ENREF_24"/>
      <w:r>
        <w:rPr>
          <w:rFonts w:ascii="Times New Roman" w:hAnsi="Times New Roman" w:cs="Times New Roman"/>
          <w:sz w:val="24"/>
          <w:szCs w:val="24"/>
        </w:rPr>
        <w:t xml:space="preserve">Meier, I.C., </w:t>
      </w:r>
      <w:proofErr w:type="spellStart"/>
      <w:r>
        <w:rPr>
          <w:rFonts w:ascii="Times New Roman" w:hAnsi="Times New Roman" w:cs="Times New Roman"/>
          <w:sz w:val="24"/>
          <w:szCs w:val="24"/>
        </w:rPr>
        <w:t>Finzi</w:t>
      </w:r>
      <w:proofErr w:type="spellEnd"/>
      <w:r>
        <w:rPr>
          <w:rFonts w:ascii="Times New Roman" w:hAnsi="Times New Roman" w:cs="Times New Roman"/>
          <w:sz w:val="24"/>
          <w:szCs w:val="24"/>
        </w:rPr>
        <w:t>, A.C., Phillips, R.P., 2017. Root exudates increase N availability by stimulating microbial turnover of fast-cycling N pools. Soil Biology and Biochemistry 106, 119−128.</w:t>
      </w:r>
      <w:bookmarkEnd w:id="58"/>
      <w:r>
        <w:rPr>
          <w:rFonts w:ascii="Times New Roman" w:hAnsi="Times New Roman" w:cs="Times New Roman" w:hint="eastAsia"/>
          <w:sz w:val="24"/>
          <w:szCs w:val="24"/>
        </w:rPr>
        <w:t xml:space="preserve"> https://doi.org/10.1016/j.soilbio.2016.12.004.</w:t>
      </w:r>
    </w:p>
    <w:p w14:paraId="1CD5B9D6"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59" w:name="_ENREF_25"/>
      <w:proofErr w:type="spellStart"/>
      <w:r>
        <w:rPr>
          <w:rFonts w:ascii="Times New Roman" w:hAnsi="Times New Roman" w:cs="Times New Roman"/>
          <w:sz w:val="24"/>
          <w:szCs w:val="24"/>
        </w:rPr>
        <w:t>Mooshammer</w:t>
      </w:r>
      <w:proofErr w:type="spellEnd"/>
      <w:r>
        <w:rPr>
          <w:rFonts w:ascii="Times New Roman" w:hAnsi="Times New Roman" w:cs="Times New Roman"/>
          <w:sz w:val="24"/>
          <w:szCs w:val="24"/>
        </w:rPr>
        <w:t xml:space="preserve">, M., Wanek, W., </w:t>
      </w:r>
      <w:proofErr w:type="spellStart"/>
      <w:r>
        <w:rPr>
          <w:rFonts w:ascii="Times New Roman" w:hAnsi="Times New Roman" w:cs="Times New Roman"/>
          <w:sz w:val="24"/>
          <w:szCs w:val="24"/>
        </w:rPr>
        <w:t>Hämmerle</w:t>
      </w:r>
      <w:proofErr w:type="spellEnd"/>
      <w:r>
        <w:rPr>
          <w:rFonts w:ascii="Times New Roman" w:hAnsi="Times New Roman" w:cs="Times New Roman"/>
          <w:sz w:val="24"/>
          <w:szCs w:val="24"/>
        </w:rPr>
        <w:t xml:space="preserve">, I., </w:t>
      </w:r>
      <w:proofErr w:type="spellStart"/>
      <w:r>
        <w:rPr>
          <w:rFonts w:ascii="Times New Roman" w:hAnsi="Times New Roman" w:cs="Times New Roman"/>
          <w:sz w:val="24"/>
          <w:szCs w:val="24"/>
        </w:rPr>
        <w:t>Fuchslueger</w:t>
      </w:r>
      <w:proofErr w:type="spellEnd"/>
      <w:r>
        <w:rPr>
          <w:rFonts w:ascii="Times New Roman" w:hAnsi="Times New Roman" w:cs="Times New Roman"/>
          <w:sz w:val="24"/>
          <w:szCs w:val="24"/>
        </w:rPr>
        <w:t xml:space="preserve">, L., </w:t>
      </w:r>
      <w:proofErr w:type="spellStart"/>
      <w:r>
        <w:rPr>
          <w:rFonts w:ascii="Times New Roman" w:hAnsi="Times New Roman" w:cs="Times New Roman"/>
          <w:sz w:val="24"/>
          <w:szCs w:val="24"/>
        </w:rPr>
        <w:t>Hofhansl</w:t>
      </w:r>
      <w:proofErr w:type="spellEnd"/>
      <w:r>
        <w:rPr>
          <w:rFonts w:ascii="Times New Roman" w:hAnsi="Times New Roman" w:cs="Times New Roman"/>
          <w:sz w:val="24"/>
          <w:szCs w:val="24"/>
        </w:rPr>
        <w:t xml:space="preserve">, F., </w:t>
      </w:r>
      <w:proofErr w:type="spellStart"/>
      <w:r>
        <w:rPr>
          <w:rFonts w:ascii="Times New Roman" w:hAnsi="Times New Roman" w:cs="Times New Roman"/>
          <w:sz w:val="24"/>
          <w:szCs w:val="24"/>
        </w:rPr>
        <w:t>Knoltsch</w:t>
      </w:r>
      <w:proofErr w:type="spellEnd"/>
      <w:r>
        <w:rPr>
          <w:rFonts w:ascii="Times New Roman" w:hAnsi="Times New Roman" w:cs="Times New Roman"/>
          <w:sz w:val="24"/>
          <w:szCs w:val="24"/>
        </w:rPr>
        <w:t xml:space="preserve">, A., </w:t>
      </w:r>
      <w:proofErr w:type="spellStart"/>
      <w:r>
        <w:rPr>
          <w:rFonts w:ascii="Times New Roman" w:hAnsi="Times New Roman" w:cs="Times New Roman"/>
          <w:sz w:val="24"/>
          <w:szCs w:val="24"/>
        </w:rPr>
        <w:t>Schnecker</w:t>
      </w:r>
      <w:proofErr w:type="spellEnd"/>
      <w:r>
        <w:rPr>
          <w:rFonts w:ascii="Times New Roman" w:hAnsi="Times New Roman" w:cs="Times New Roman"/>
          <w:sz w:val="24"/>
          <w:szCs w:val="24"/>
        </w:rPr>
        <w:t xml:space="preserve">, J., </w:t>
      </w:r>
      <w:proofErr w:type="spellStart"/>
      <w:r>
        <w:rPr>
          <w:rFonts w:ascii="Times New Roman" w:hAnsi="Times New Roman" w:cs="Times New Roman"/>
          <w:sz w:val="24"/>
          <w:szCs w:val="24"/>
        </w:rPr>
        <w:t>Takriti</w:t>
      </w:r>
      <w:proofErr w:type="spellEnd"/>
      <w:r>
        <w:rPr>
          <w:rFonts w:ascii="Times New Roman" w:hAnsi="Times New Roman" w:cs="Times New Roman"/>
          <w:sz w:val="24"/>
          <w:szCs w:val="24"/>
        </w:rPr>
        <w:t xml:space="preserve">, M., Watzka, M., Wild, B., </w:t>
      </w:r>
      <w:proofErr w:type="spellStart"/>
      <w:r>
        <w:rPr>
          <w:rFonts w:ascii="Times New Roman" w:hAnsi="Times New Roman" w:cs="Times New Roman"/>
          <w:sz w:val="24"/>
          <w:szCs w:val="24"/>
        </w:rPr>
        <w:t>Keiblinger</w:t>
      </w:r>
      <w:proofErr w:type="spellEnd"/>
      <w:r>
        <w:rPr>
          <w:rFonts w:ascii="Times New Roman" w:hAnsi="Times New Roman" w:cs="Times New Roman"/>
          <w:sz w:val="24"/>
          <w:szCs w:val="24"/>
        </w:rPr>
        <w:t>, K.M., Zechmeister-</w:t>
      </w:r>
      <w:proofErr w:type="spellStart"/>
      <w:r>
        <w:rPr>
          <w:rFonts w:ascii="Times New Roman" w:hAnsi="Times New Roman" w:cs="Times New Roman"/>
          <w:sz w:val="24"/>
          <w:szCs w:val="24"/>
        </w:rPr>
        <w:t>Boltenstern</w:t>
      </w:r>
      <w:proofErr w:type="spellEnd"/>
      <w:r>
        <w:rPr>
          <w:rFonts w:ascii="Times New Roman" w:hAnsi="Times New Roman" w:cs="Times New Roman"/>
          <w:sz w:val="24"/>
          <w:szCs w:val="24"/>
        </w:rPr>
        <w:t>, S., Richter, A., 2014. Adjustment of microbial nitrogen use efficiency to carbon:</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nitrogen imbalances </w:t>
      </w:r>
      <w:proofErr w:type="gramStart"/>
      <w:r>
        <w:rPr>
          <w:rFonts w:ascii="Times New Roman" w:hAnsi="Times New Roman" w:cs="Times New Roman"/>
          <w:sz w:val="24"/>
          <w:szCs w:val="24"/>
        </w:rPr>
        <w:t>regulates</w:t>
      </w:r>
      <w:proofErr w:type="gramEnd"/>
      <w:r>
        <w:rPr>
          <w:rFonts w:ascii="Times New Roman" w:hAnsi="Times New Roman" w:cs="Times New Roman"/>
          <w:sz w:val="24"/>
          <w:szCs w:val="24"/>
        </w:rPr>
        <w:t xml:space="preserve"> soil nitrogen cycling. Nature Communications 5, 3694.</w:t>
      </w:r>
      <w:bookmarkEnd w:id="59"/>
      <w:r>
        <w:rPr>
          <w:rFonts w:ascii="Times New Roman" w:hAnsi="Times New Roman" w:cs="Times New Roman" w:hint="eastAsia"/>
          <w:sz w:val="24"/>
          <w:szCs w:val="24"/>
        </w:rPr>
        <w:t xml:space="preserve"> https://doi.org/10.1038/ncomms4694.</w:t>
      </w:r>
    </w:p>
    <w:p w14:paraId="4E46FCB1"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60" w:name="_ENREF_26"/>
      <w:r>
        <w:rPr>
          <w:rFonts w:ascii="Times New Roman" w:hAnsi="Times New Roman" w:cs="Times New Roman"/>
          <w:sz w:val="24"/>
          <w:szCs w:val="24"/>
        </w:rPr>
        <w:t>Moreau, D., Bardgett, R.D., Finlay, R.D., Jones, D.L., Philippot, L., 2019. A plant perspective on nitrogen cycling in the rhizosphere. Functional Ecology 33</w:t>
      </w:r>
      <w:bookmarkEnd w:id="60"/>
      <w:r>
        <w:rPr>
          <w:rFonts w:ascii="Times New Roman" w:hAnsi="Times New Roman" w:cs="Times New Roman"/>
          <w:sz w:val="24"/>
          <w:szCs w:val="24"/>
        </w:rPr>
        <w:t>, 540−552.</w:t>
      </w:r>
      <w:r>
        <w:rPr>
          <w:rFonts w:ascii="Times New Roman" w:hAnsi="Times New Roman" w:cs="Times New Roman" w:hint="eastAsia"/>
          <w:sz w:val="24"/>
          <w:szCs w:val="24"/>
        </w:rPr>
        <w:t xml:space="preserve"> https://doi.org/10.1111/1365-2435.13303.</w:t>
      </w:r>
    </w:p>
    <w:p w14:paraId="1458E3C0"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sz w:val="24"/>
          <w:szCs w:val="24"/>
        </w:rPr>
        <w:t xml:space="preserve">Mulvaney, R.L., 1996. Nitrogen—inorganic forms. </w:t>
      </w:r>
      <w:r>
        <w:rPr>
          <w:rFonts w:ascii="Times New Roman" w:hAnsi="Times New Roman" w:cs="Times New Roman" w:hint="eastAsia"/>
          <w:sz w:val="24"/>
          <w:szCs w:val="24"/>
        </w:rPr>
        <w:t xml:space="preserve">In: </w:t>
      </w:r>
      <w:r>
        <w:rPr>
          <w:rFonts w:ascii="Times New Roman" w:hAnsi="Times New Roman" w:cs="Times New Roman"/>
          <w:sz w:val="24"/>
          <w:szCs w:val="24"/>
        </w:rPr>
        <w:t>Sparks,</w:t>
      </w:r>
      <w:r>
        <w:rPr>
          <w:rFonts w:ascii="Times New Roman" w:hAnsi="Times New Roman" w:cs="Times New Roman" w:hint="eastAsia"/>
          <w:sz w:val="24"/>
          <w:szCs w:val="24"/>
        </w:rPr>
        <w:t xml:space="preserve"> </w:t>
      </w:r>
      <w:r>
        <w:rPr>
          <w:rFonts w:ascii="Times New Roman" w:hAnsi="Times New Roman" w:cs="Times New Roman"/>
          <w:sz w:val="24"/>
          <w:szCs w:val="24"/>
        </w:rPr>
        <w:t>D.L.</w:t>
      </w:r>
      <w:r>
        <w:rPr>
          <w:rFonts w:ascii="Times New Roman" w:hAnsi="Times New Roman" w:cs="Times New Roman" w:hint="eastAsia"/>
          <w:sz w:val="24"/>
          <w:szCs w:val="24"/>
        </w:rPr>
        <w:t>,</w:t>
      </w:r>
      <w:r>
        <w:rPr>
          <w:rFonts w:ascii="Times New Roman" w:hAnsi="Times New Roman" w:cs="Times New Roman"/>
          <w:sz w:val="24"/>
          <w:szCs w:val="24"/>
        </w:rPr>
        <w:t xml:space="preserve"> Page,</w:t>
      </w:r>
      <w:r>
        <w:rPr>
          <w:rFonts w:ascii="Times New Roman" w:hAnsi="Times New Roman" w:cs="Times New Roman" w:hint="eastAsia"/>
          <w:sz w:val="24"/>
          <w:szCs w:val="24"/>
        </w:rPr>
        <w:t xml:space="preserve"> </w:t>
      </w:r>
      <w:r>
        <w:rPr>
          <w:rFonts w:ascii="Times New Roman" w:hAnsi="Times New Roman" w:cs="Times New Roman"/>
          <w:sz w:val="24"/>
          <w:szCs w:val="24"/>
        </w:rPr>
        <w:t>A.L.</w:t>
      </w:r>
      <w:r>
        <w:rPr>
          <w:rFonts w:ascii="Times New Roman" w:hAnsi="Times New Roman" w:cs="Times New Roman" w:hint="eastAsia"/>
          <w:sz w:val="24"/>
          <w:szCs w:val="24"/>
        </w:rPr>
        <w:t xml:space="preserve"> (Eds.), </w:t>
      </w:r>
      <w:r>
        <w:rPr>
          <w:rFonts w:ascii="Times New Roman" w:hAnsi="Times New Roman" w:cs="Times New Roman"/>
          <w:sz w:val="24"/>
          <w:szCs w:val="24"/>
        </w:rPr>
        <w:t>Methods of Soil Analysis</w:t>
      </w:r>
      <w:r>
        <w:rPr>
          <w:rFonts w:ascii="Times New Roman" w:hAnsi="Times New Roman" w:cs="Times New Roman" w:hint="eastAsia"/>
          <w:sz w:val="24"/>
          <w:szCs w:val="24"/>
        </w:rPr>
        <w:t xml:space="preserve">. </w:t>
      </w:r>
      <w:r>
        <w:rPr>
          <w:rFonts w:ascii="Times New Roman" w:hAnsi="Times New Roman" w:cs="Times New Roman"/>
          <w:sz w:val="24"/>
          <w:szCs w:val="24"/>
        </w:rPr>
        <w:t>Soil Science Society of America, Madison,</w:t>
      </w:r>
      <w:bookmarkStart w:id="61" w:name="_ENREF_27"/>
      <w:r>
        <w:rPr>
          <w:rFonts w:ascii="Times New Roman" w:hAnsi="Times New Roman" w:cs="Times New Roman" w:hint="eastAsia"/>
          <w:sz w:val="24"/>
          <w:szCs w:val="24"/>
        </w:rPr>
        <w:t xml:space="preserve"> pp. </w:t>
      </w:r>
      <w:r>
        <w:rPr>
          <w:rFonts w:ascii="Times New Roman" w:hAnsi="Times New Roman" w:cs="Times New Roman"/>
          <w:sz w:val="24"/>
          <w:szCs w:val="24"/>
        </w:rPr>
        <w:t>1123−1184</w:t>
      </w:r>
      <w:r>
        <w:rPr>
          <w:rFonts w:ascii="Times New Roman" w:hAnsi="Times New Roman" w:cs="Times New Roman" w:hint="eastAsia"/>
          <w:sz w:val="24"/>
          <w:szCs w:val="24"/>
        </w:rPr>
        <w:t>.</w:t>
      </w:r>
    </w:p>
    <w:p w14:paraId="3126013C" w14:textId="77777777" w:rsidR="00EE2683" w:rsidRDefault="00F72E03">
      <w:pPr>
        <w:pStyle w:val="EndNoteBibliography"/>
        <w:spacing w:line="480" w:lineRule="auto"/>
        <w:ind w:left="480" w:hangingChars="200" w:hanging="480"/>
        <w:rPr>
          <w:rFonts w:ascii="Times New Roman" w:hAnsi="Times New Roman" w:cs="Times New Roman"/>
          <w:sz w:val="24"/>
          <w:szCs w:val="24"/>
        </w:rPr>
      </w:pPr>
      <w:proofErr w:type="spellStart"/>
      <w:r>
        <w:rPr>
          <w:rFonts w:ascii="Times New Roman" w:hAnsi="Times New Roman" w:cs="Times New Roman"/>
          <w:sz w:val="24"/>
          <w:szCs w:val="24"/>
        </w:rPr>
        <w:t>Näsholm</w:t>
      </w:r>
      <w:proofErr w:type="spellEnd"/>
      <w:r>
        <w:rPr>
          <w:rFonts w:ascii="Times New Roman" w:hAnsi="Times New Roman" w:cs="Times New Roman"/>
          <w:sz w:val="24"/>
          <w:szCs w:val="24"/>
        </w:rPr>
        <w:t xml:space="preserve">, T., Ekblad, A., Nordin, A., Giesler, R., </w:t>
      </w:r>
      <w:proofErr w:type="spellStart"/>
      <w:r>
        <w:rPr>
          <w:rFonts w:ascii="Times New Roman" w:hAnsi="Times New Roman" w:cs="Times New Roman"/>
          <w:sz w:val="24"/>
          <w:szCs w:val="24"/>
        </w:rPr>
        <w:t>Hoegberg</w:t>
      </w:r>
      <w:proofErr w:type="spellEnd"/>
      <w:r>
        <w:rPr>
          <w:rFonts w:ascii="Times New Roman" w:hAnsi="Times New Roman" w:cs="Times New Roman"/>
          <w:sz w:val="24"/>
          <w:szCs w:val="24"/>
        </w:rPr>
        <w:t xml:space="preserve">, M., </w:t>
      </w:r>
      <w:proofErr w:type="spellStart"/>
      <w:r>
        <w:rPr>
          <w:rFonts w:ascii="Times New Roman" w:hAnsi="Times New Roman" w:cs="Times New Roman"/>
          <w:sz w:val="24"/>
          <w:szCs w:val="24"/>
        </w:rPr>
        <w:t>Hoegberg</w:t>
      </w:r>
      <w:proofErr w:type="spellEnd"/>
      <w:r>
        <w:rPr>
          <w:rFonts w:ascii="Times New Roman" w:hAnsi="Times New Roman" w:cs="Times New Roman"/>
          <w:sz w:val="24"/>
          <w:szCs w:val="24"/>
        </w:rPr>
        <w:t>, P., 1998. Boreal forest plants take up organic nitrogen. Nature 392, 914−916.</w:t>
      </w:r>
      <w:bookmarkEnd w:id="61"/>
      <w:r>
        <w:rPr>
          <w:rFonts w:ascii="Times New Roman" w:hAnsi="Times New Roman" w:cs="Times New Roman" w:hint="eastAsia"/>
          <w:sz w:val="24"/>
          <w:szCs w:val="24"/>
        </w:rPr>
        <w:t xml:space="preserve"> https://doi.org/10.1038/31921.</w:t>
      </w:r>
    </w:p>
    <w:p w14:paraId="1A0A3563"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62" w:name="_ENREF_28"/>
      <w:proofErr w:type="spellStart"/>
      <w:r>
        <w:rPr>
          <w:rFonts w:ascii="Times New Roman" w:hAnsi="Times New Roman" w:cs="Times New Roman"/>
          <w:sz w:val="24"/>
          <w:szCs w:val="24"/>
        </w:rPr>
        <w:t>Näsholm</w:t>
      </w:r>
      <w:proofErr w:type="spellEnd"/>
      <w:r>
        <w:rPr>
          <w:rFonts w:ascii="Times New Roman" w:hAnsi="Times New Roman" w:cs="Times New Roman"/>
          <w:sz w:val="24"/>
          <w:szCs w:val="24"/>
        </w:rPr>
        <w:t xml:space="preserve">, T., Kielland, K., </w:t>
      </w:r>
      <w:proofErr w:type="spellStart"/>
      <w:r>
        <w:rPr>
          <w:rFonts w:ascii="Times New Roman" w:hAnsi="Times New Roman" w:cs="Times New Roman"/>
          <w:sz w:val="24"/>
          <w:szCs w:val="24"/>
        </w:rPr>
        <w:t>Ganeteg</w:t>
      </w:r>
      <w:proofErr w:type="spellEnd"/>
      <w:r>
        <w:rPr>
          <w:rFonts w:ascii="Times New Roman" w:hAnsi="Times New Roman" w:cs="Times New Roman"/>
          <w:sz w:val="24"/>
          <w:szCs w:val="24"/>
        </w:rPr>
        <w:t>, U., 2009. Uptake of organic nitrogen by plants. New Phytologist 182</w:t>
      </w:r>
      <w:bookmarkEnd w:id="62"/>
      <w:r>
        <w:rPr>
          <w:rFonts w:ascii="Times New Roman" w:hAnsi="Times New Roman" w:cs="Times New Roman"/>
          <w:sz w:val="24"/>
          <w:szCs w:val="24"/>
        </w:rPr>
        <w:t>, 31−48.</w:t>
      </w:r>
      <w:r>
        <w:rPr>
          <w:rFonts w:ascii="Times New Roman" w:hAnsi="Times New Roman" w:cs="Times New Roman" w:hint="eastAsia"/>
          <w:sz w:val="24"/>
          <w:szCs w:val="24"/>
        </w:rPr>
        <w:t xml:space="preserve"> https://doi.org/10.1111/j.1469-8137.2008.02751.x.</w:t>
      </w:r>
    </w:p>
    <w:p w14:paraId="14AEE199"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sz w:val="24"/>
          <w:szCs w:val="24"/>
        </w:rPr>
        <w:t xml:space="preserve">Odum, E.P., 1969. The </w:t>
      </w:r>
      <w:r>
        <w:rPr>
          <w:rFonts w:ascii="Times New Roman" w:hAnsi="Times New Roman" w:cs="Times New Roman" w:hint="eastAsia"/>
          <w:sz w:val="24"/>
          <w:szCs w:val="24"/>
        </w:rPr>
        <w:t>s</w:t>
      </w:r>
      <w:r>
        <w:rPr>
          <w:rFonts w:ascii="Times New Roman" w:hAnsi="Times New Roman" w:cs="Times New Roman"/>
          <w:sz w:val="24"/>
          <w:szCs w:val="24"/>
        </w:rPr>
        <w:t xml:space="preserve">trategy of </w:t>
      </w:r>
      <w:r>
        <w:rPr>
          <w:rFonts w:ascii="Times New Roman" w:hAnsi="Times New Roman" w:cs="Times New Roman" w:hint="eastAsia"/>
          <w:sz w:val="24"/>
          <w:szCs w:val="24"/>
        </w:rPr>
        <w:t>e</w:t>
      </w:r>
      <w:r>
        <w:rPr>
          <w:rFonts w:ascii="Times New Roman" w:hAnsi="Times New Roman" w:cs="Times New Roman"/>
          <w:sz w:val="24"/>
          <w:szCs w:val="24"/>
        </w:rPr>
        <w:t xml:space="preserve">cosystem </w:t>
      </w:r>
      <w:r>
        <w:rPr>
          <w:rFonts w:ascii="Times New Roman" w:hAnsi="Times New Roman" w:cs="Times New Roman" w:hint="eastAsia"/>
          <w:sz w:val="24"/>
          <w:szCs w:val="24"/>
        </w:rPr>
        <w:t>d</w:t>
      </w:r>
      <w:r>
        <w:rPr>
          <w:rFonts w:ascii="Times New Roman" w:hAnsi="Times New Roman" w:cs="Times New Roman"/>
          <w:sz w:val="24"/>
          <w:szCs w:val="24"/>
        </w:rPr>
        <w:t xml:space="preserve">evelopment: An understanding of ecological succession provides a basis for resolving man's conflict with nature. </w:t>
      </w:r>
      <w:r>
        <w:rPr>
          <w:rFonts w:ascii="Times New Roman" w:hAnsi="Times New Roman" w:cs="Times New Roman" w:hint="eastAsia"/>
          <w:sz w:val="24"/>
          <w:szCs w:val="24"/>
        </w:rPr>
        <w:lastRenderedPageBreak/>
        <w:t>S</w:t>
      </w:r>
      <w:r>
        <w:rPr>
          <w:rFonts w:ascii="Times New Roman" w:hAnsi="Times New Roman" w:cs="Times New Roman"/>
          <w:sz w:val="24"/>
          <w:szCs w:val="24"/>
        </w:rPr>
        <w:t>cience 164, 262−270.</w:t>
      </w:r>
      <w:r>
        <w:rPr>
          <w:rFonts w:ascii="Times New Roman" w:hAnsi="Times New Roman" w:cs="Times New Roman" w:hint="eastAsia"/>
          <w:sz w:val="24"/>
          <w:szCs w:val="24"/>
        </w:rPr>
        <w:t xml:space="preserve"> https://doi.org/10.1126/science.164.3877.262.</w:t>
      </w:r>
    </w:p>
    <w:p w14:paraId="14115AC4"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63" w:name="_ENREF_29"/>
      <w:r>
        <w:rPr>
          <w:rFonts w:ascii="Times New Roman" w:hAnsi="Times New Roman" w:cs="Times New Roman"/>
          <w:sz w:val="24"/>
          <w:szCs w:val="24"/>
        </w:rPr>
        <w:t xml:space="preserve">Pan, Y., Birdsey, R.A., Fang, J., Houghton, R., Kauppi, P.E., Kurz, W.A., Phillips, O.L., </w:t>
      </w:r>
      <w:proofErr w:type="spellStart"/>
      <w:r>
        <w:rPr>
          <w:rFonts w:ascii="Times New Roman" w:hAnsi="Times New Roman" w:cs="Times New Roman"/>
          <w:sz w:val="24"/>
          <w:szCs w:val="24"/>
        </w:rPr>
        <w:t>Shvidenko</w:t>
      </w:r>
      <w:proofErr w:type="spellEnd"/>
      <w:r>
        <w:rPr>
          <w:rFonts w:ascii="Times New Roman" w:hAnsi="Times New Roman" w:cs="Times New Roman"/>
          <w:sz w:val="24"/>
          <w:szCs w:val="24"/>
        </w:rPr>
        <w:t xml:space="preserve">, A., Lewis, S.L., </w:t>
      </w:r>
      <w:proofErr w:type="spellStart"/>
      <w:r>
        <w:rPr>
          <w:rFonts w:ascii="Times New Roman" w:hAnsi="Times New Roman" w:cs="Times New Roman"/>
          <w:sz w:val="24"/>
          <w:szCs w:val="24"/>
        </w:rPr>
        <w:t>Canadell</w:t>
      </w:r>
      <w:proofErr w:type="spellEnd"/>
      <w:r>
        <w:rPr>
          <w:rFonts w:ascii="Times New Roman" w:hAnsi="Times New Roman" w:cs="Times New Roman"/>
          <w:sz w:val="24"/>
          <w:szCs w:val="24"/>
        </w:rPr>
        <w:t xml:space="preserve">, J.G., </w:t>
      </w:r>
      <w:proofErr w:type="spellStart"/>
      <w:r>
        <w:rPr>
          <w:rFonts w:ascii="Times New Roman" w:hAnsi="Times New Roman" w:cs="Times New Roman"/>
          <w:sz w:val="24"/>
          <w:szCs w:val="24"/>
        </w:rPr>
        <w:t>Ciais</w:t>
      </w:r>
      <w:proofErr w:type="spellEnd"/>
      <w:r>
        <w:rPr>
          <w:rFonts w:ascii="Times New Roman" w:hAnsi="Times New Roman" w:cs="Times New Roman"/>
          <w:sz w:val="24"/>
          <w:szCs w:val="24"/>
        </w:rPr>
        <w:t xml:space="preserve">, P., Jackson, R.B., Pacala, S.W., McGuire, A.D., Piao, S., Rautiainen, A., Sitch, S., Hayes, D., 2011. A </w:t>
      </w:r>
      <w:r>
        <w:rPr>
          <w:rFonts w:ascii="Times New Roman" w:hAnsi="Times New Roman" w:cs="Times New Roman" w:hint="eastAsia"/>
          <w:sz w:val="24"/>
          <w:szCs w:val="24"/>
        </w:rPr>
        <w:t>l</w:t>
      </w:r>
      <w:r>
        <w:rPr>
          <w:rFonts w:ascii="Times New Roman" w:hAnsi="Times New Roman" w:cs="Times New Roman"/>
          <w:sz w:val="24"/>
          <w:szCs w:val="24"/>
        </w:rPr>
        <w:t xml:space="preserve">arge and </w:t>
      </w:r>
      <w:r>
        <w:rPr>
          <w:rFonts w:ascii="Times New Roman" w:hAnsi="Times New Roman" w:cs="Times New Roman" w:hint="eastAsia"/>
          <w:sz w:val="24"/>
          <w:szCs w:val="24"/>
        </w:rPr>
        <w:t>p</w:t>
      </w:r>
      <w:r>
        <w:rPr>
          <w:rFonts w:ascii="Times New Roman" w:hAnsi="Times New Roman" w:cs="Times New Roman"/>
          <w:sz w:val="24"/>
          <w:szCs w:val="24"/>
        </w:rPr>
        <w:t xml:space="preserve">ersistent </w:t>
      </w:r>
      <w:r>
        <w:rPr>
          <w:rFonts w:ascii="Times New Roman" w:hAnsi="Times New Roman" w:cs="Times New Roman" w:hint="eastAsia"/>
          <w:sz w:val="24"/>
          <w:szCs w:val="24"/>
        </w:rPr>
        <w:t>c</w:t>
      </w:r>
      <w:r>
        <w:rPr>
          <w:rFonts w:ascii="Times New Roman" w:hAnsi="Times New Roman" w:cs="Times New Roman"/>
          <w:sz w:val="24"/>
          <w:szCs w:val="24"/>
        </w:rPr>
        <w:t xml:space="preserve">arbon </w:t>
      </w:r>
      <w:r>
        <w:rPr>
          <w:rFonts w:ascii="Times New Roman" w:hAnsi="Times New Roman" w:cs="Times New Roman" w:hint="eastAsia"/>
          <w:sz w:val="24"/>
          <w:szCs w:val="24"/>
        </w:rPr>
        <w:t>s</w:t>
      </w:r>
      <w:r>
        <w:rPr>
          <w:rFonts w:ascii="Times New Roman" w:hAnsi="Times New Roman" w:cs="Times New Roman"/>
          <w:sz w:val="24"/>
          <w:szCs w:val="24"/>
        </w:rPr>
        <w:t xml:space="preserve">ink in the </w:t>
      </w:r>
      <w:r>
        <w:rPr>
          <w:rFonts w:ascii="Times New Roman" w:hAnsi="Times New Roman" w:cs="Times New Roman" w:hint="eastAsia"/>
          <w:sz w:val="24"/>
          <w:szCs w:val="24"/>
        </w:rPr>
        <w:t>w</w:t>
      </w:r>
      <w:r>
        <w:rPr>
          <w:rFonts w:ascii="Times New Roman" w:hAnsi="Times New Roman" w:cs="Times New Roman"/>
          <w:sz w:val="24"/>
          <w:szCs w:val="24"/>
        </w:rPr>
        <w:t xml:space="preserve">orld’s </w:t>
      </w:r>
      <w:r>
        <w:rPr>
          <w:rFonts w:ascii="Times New Roman" w:hAnsi="Times New Roman" w:cs="Times New Roman" w:hint="eastAsia"/>
          <w:sz w:val="24"/>
          <w:szCs w:val="24"/>
        </w:rPr>
        <w:t>f</w:t>
      </w:r>
      <w:r>
        <w:rPr>
          <w:rFonts w:ascii="Times New Roman" w:hAnsi="Times New Roman" w:cs="Times New Roman"/>
          <w:sz w:val="24"/>
          <w:szCs w:val="24"/>
        </w:rPr>
        <w:t>orests. Science 333, 988−993.</w:t>
      </w:r>
      <w:bookmarkEnd w:id="63"/>
      <w:r>
        <w:rPr>
          <w:rFonts w:ascii="Times New Roman" w:hAnsi="Times New Roman" w:cs="Times New Roman" w:hint="eastAsia"/>
          <w:sz w:val="24"/>
          <w:szCs w:val="24"/>
        </w:rPr>
        <w:t xml:space="preserve"> https://doi.org/10.1126/science.1201609.</w:t>
      </w:r>
    </w:p>
    <w:p w14:paraId="78D3BCCF"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64" w:name="_ENREF_30"/>
      <w:proofErr w:type="spellStart"/>
      <w:r>
        <w:rPr>
          <w:rFonts w:ascii="Times New Roman" w:hAnsi="Times New Roman" w:cs="Times New Roman"/>
          <w:sz w:val="24"/>
          <w:szCs w:val="24"/>
        </w:rPr>
        <w:t>Paungfoo-Lonhienne</w:t>
      </w:r>
      <w:proofErr w:type="spellEnd"/>
      <w:r>
        <w:rPr>
          <w:rFonts w:ascii="Times New Roman" w:hAnsi="Times New Roman" w:cs="Times New Roman"/>
          <w:sz w:val="24"/>
          <w:szCs w:val="24"/>
        </w:rPr>
        <w:t xml:space="preserve">, C., </w:t>
      </w:r>
      <w:proofErr w:type="spellStart"/>
      <w:r>
        <w:rPr>
          <w:rFonts w:ascii="Times New Roman" w:hAnsi="Times New Roman" w:cs="Times New Roman"/>
          <w:sz w:val="24"/>
          <w:szCs w:val="24"/>
        </w:rPr>
        <w:t>Lonhienne</w:t>
      </w:r>
      <w:proofErr w:type="spellEnd"/>
      <w:r>
        <w:rPr>
          <w:rFonts w:ascii="Times New Roman" w:hAnsi="Times New Roman" w:cs="Times New Roman"/>
          <w:sz w:val="24"/>
          <w:szCs w:val="24"/>
        </w:rPr>
        <w:t xml:space="preserve">, T.G.A., </w:t>
      </w:r>
      <w:proofErr w:type="spellStart"/>
      <w:r>
        <w:rPr>
          <w:rFonts w:ascii="Times New Roman" w:hAnsi="Times New Roman" w:cs="Times New Roman"/>
          <w:sz w:val="24"/>
          <w:szCs w:val="24"/>
        </w:rPr>
        <w:t>Rentsch</w:t>
      </w:r>
      <w:proofErr w:type="spellEnd"/>
      <w:r>
        <w:rPr>
          <w:rFonts w:ascii="Times New Roman" w:hAnsi="Times New Roman" w:cs="Times New Roman"/>
          <w:sz w:val="24"/>
          <w:szCs w:val="24"/>
        </w:rPr>
        <w:t>, D., Robinson, N., Christie, M., Webb, R.I., Gamage, H.K., Carroll, B.J., Schenk, P.M., Schmidt, S., 2008. Plants can use protein as a nitrogen source without assistance from other organisms. Proceedings of the National Academy of Sciences of the United States of America 105, 4524−4529.</w:t>
      </w:r>
      <w:bookmarkEnd w:id="64"/>
      <w:r>
        <w:rPr>
          <w:rFonts w:ascii="Times New Roman" w:hAnsi="Times New Roman" w:cs="Times New Roman" w:hint="eastAsia"/>
          <w:sz w:val="24"/>
          <w:szCs w:val="24"/>
        </w:rPr>
        <w:t xml:space="preserve"> </w:t>
      </w:r>
      <w:hyperlink r:id="rId11" w:history="1">
        <w:r>
          <w:rPr>
            <w:rStyle w:val="Hyperlink"/>
            <w:rFonts w:ascii="Times New Roman" w:hAnsi="Times New Roman" w:cs="Times New Roman" w:hint="eastAsia"/>
            <w:sz w:val="24"/>
            <w:szCs w:val="24"/>
          </w:rPr>
          <w:t>https://doi.org/10.1073/pnas.0712078105.</w:t>
        </w:r>
      </w:hyperlink>
    </w:p>
    <w:p w14:paraId="6DFF4676"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hint="eastAsia"/>
          <w:sz w:val="24"/>
          <w:szCs w:val="24"/>
        </w:rPr>
        <w:t xml:space="preserve">Ramirez, J.I., Jansen, P.A., den Ouden, J., Goudzwaard, L., </w:t>
      </w:r>
      <w:proofErr w:type="spellStart"/>
      <w:r>
        <w:rPr>
          <w:rFonts w:ascii="Times New Roman" w:hAnsi="Times New Roman" w:cs="Times New Roman" w:hint="eastAsia"/>
          <w:sz w:val="24"/>
          <w:szCs w:val="24"/>
        </w:rPr>
        <w:t>Poorter</w:t>
      </w:r>
      <w:proofErr w:type="spellEnd"/>
      <w:r>
        <w:rPr>
          <w:rFonts w:ascii="Times New Roman" w:hAnsi="Times New Roman" w:cs="Times New Roman" w:hint="eastAsia"/>
          <w:sz w:val="24"/>
          <w:szCs w:val="24"/>
        </w:rPr>
        <w:t xml:space="preserve">, L., 2019. Long-term effects of wild ungulates on the structure, </w:t>
      </w:r>
      <w:proofErr w:type="gramStart"/>
      <w:r>
        <w:rPr>
          <w:rFonts w:ascii="Times New Roman" w:hAnsi="Times New Roman" w:cs="Times New Roman" w:hint="eastAsia"/>
          <w:sz w:val="24"/>
          <w:szCs w:val="24"/>
        </w:rPr>
        <w:t>composition</w:t>
      </w:r>
      <w:proofErr w:type="gramEnd"/>
      <w:r>
        <w:rPr>
          <w:rFonts w:ascii="Times New Roman" w:hAnsi="Times New Roman" w:cs="Times New Roman" w:hint="eastAsia"/>
          <w:sz w:val="24"/>
          <w:szCs w:val="24"/>
        </w:rPr>
        <w:t xml:space="preserve"> and succession of temperate forests. Forest Ecology and Management, 432, 478</w:t>
      </w:r>
      <w:r>
        <w:rPr>
          <w:rFonts w:ascii="Times New Roman" w:hAnsi="Times New Roman" w:cs="Times New Roman"/>
          <w:sz w:val="24"/>
          <w:szCs w:val="24"/>
        </w:rPr>
        <w:t>−</w:t>
      </w:r>
      <w:r>
        <w:rPr>
          <w:rFonts w:ascii="Times New Roman" w:hAnsi="Times New Roman" w:cs="Times New Roman" w:hint="eastAsia"/>
          <w:sz w:val="24"/>
          <w:szCs w:val="24"/>
        </w:rPr>
        <w:t xml:space="preserve">488. </w:t>
      </w:r>
      <w:hyperlink r:id="rId12" w:history="1">
        <w:r>
          <w:rPr>
            <w:rStyle w:val="Hyperlink"/>
            <w:rFonts w:ascii="Times New Roman" w:hAnsi="Times New Roman" w:cs="Times New Roman" w:hint="eastAsia"/>
            <w:sz w:val="24"/>
            <w:szCs w:val="24"/>
          </w:rPr>
          <w:t>https://doi.org/10.1016/j.foreco.2018.09.049.</w:t>
        </w:r>
      </w:hyperlink>
    </w:p>
    <w:p w14:paraId="753F010B"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hint="eastAsia"/>
          <w:sz w:val="24"/>
          <w:szCs w:val="24"/>
        </w:rPr>
        <w:t>Savill, P.S., 2013. The silviculture of trees used in British forestry, Second ed. CAB International, Wallingford.</w:t>
      </w:r>
    </w:p>
    <w:p w14:paraId="0D17FDA8"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65" w:name="_ENREF_31"/>
      <w:r>
        <w:rPr>
          <w:rFonts w:ascii="Times New Roman" w:hAnsi="Times New Roman" w:cs="Times New Roman"/>
          <w:sz w:val="24"/>
          <w:szCs w:val="24"/>
        </w:rPr>
        <w:t xml:space="preserve">Sala, O.E., Stuart </w:t>
      </w:r>
      <w:proofErr w:type="gramStart"/>
      <w:r>
        <w:rPr>
          <w:rFonts w:ascii="Times New Roman" w:hAnsi="Times New Roman" w:cs="Times New Roman"/>
          <w:sz w:val="24"/>
          <w:szCs w:val="24"/>
        </w:rPr>
        <w:t>Chapin ,</w:t>
      </w:r>
      <w:proofErr w:type="gramEnd"/>
      <w:r>
        <w:rPr>
          <w:rFonts w:ascii="Times New Roman" w:hAnsi="Times New Roman" w:cs="Times New Roman"/>
          <w:sz w:val="24"/>
          <w:szCs w:val="24"/>
        </w:rPr>
        <w:t xml:space="preserve"> F., III, Armesto, J.J., Berlow, E., Bloomfield, J., Dirzo, R., Huber-Sanwald, E., </w:t>
      </w:r>
      <w:proofErr w:type="spellStart"/>
      <w:r>
        <w:rPr>
          <w:rFonts w:ascii="Times New Roman" w:hAnsi="Times New Roman" w:cs="Times New Roman"/>
          <w:sz w:val="24"/>
          <w:szCs w:val="24"/>
        </w:rPr>
        <w:t>Huenneke</w:t>
      </w:r>
      <w:proofErr w:type="spellEnd"/>
      <w:r>
        <w:rPr>
          <w:rFonts w:ascii="Times New Roman" w:hAnsi="Times New Roman" w:cs="Times New Roman"/>
          <w:sz w:val="24"/>
          <w:szCs w:val="24"/>
        </w:rPr>
        <w:t xml:space="preserve">, L.F., Jackson, R.B., Kinzig, A., Leemans, R., Lodge, D.M., Mooney, H.A., </w:t>
      </w:r>
      <w:proofErr w:type="spellStart"/>
      <w:r>
        <w:rPr>
          <w:rFonts w:ascii="Times New Roman" w:hAnsi="Times New Roman" w:cs="Times New Roman"/>
          <w:sz w:val="24"/>
          <w:szCs w:val="24"/>
        </w:rPr>
        <w:t>Oesterheld</w:t>
      </w:r>
      <w:proofErr w:type="spellEnd"/>
      <w:r>
        <w:rPr>
          <w:rFonts w:ascii="Times New Roman" w:hAnsi="Times New Roman" w:cs="Times New Roman"/>
          <w:sz w:val="24"/>
          <w:szCs w:val="24"/>
        </w:rPr>
        <w:t xml:space="preserve">, M., Poff, N.L., Sykes, M.T., Walker, B.H., Walker, M., Wall, D.H., 2000. Global </w:t>
      </w:r>
      <w:r>
        <w:rPr>
          <w:rFonts w:ascii="Times New Roman" w:hAnsi="Times New Roman" w:cs="Times New Roman" w:hint="eastAsia"/>
          <w:sz w:val="24"/>
          <w:szCs w:val="24"/>
        </w:rPr>
        <w:t>b</w:t>
      </w:r>
      <w:r>
        <w:rPr>
          <w:rFonts w:ascii="Times New Roman" w:hAnsi="Times New Roman" w:cs="Times New Roman"/>
          <w:sz w:val="24"/>
          <w:szCs w:val="24"/>
        </w:rPr>
        <w:t xml:space="preserve">iodiversity </w:t>
      </w:r>
      <w:r>
        <w:rPr>
          <w:rFonts w:ascii="Times New Roman" w:hAnsi="Times New Roman" w:cs="Times New Roman" w:hint="eastAsia"/>
          <w:sz w:val="24"/>
          <w:szCs w:val="24"/>
        </w:rPr>
        <w:t>s</w:t>
      </w:r>
      <w:r>
        <w:rPr>
          <w:rFonts w:ascii="Times New Roman" w:hAnsi="Times New Roman" w:cs="Times New Roman"/>
          <w:sz w:val="24"/>
          <w:szCs w:val="24"/>
        </w:rPr>
        <w:t xml:space="preserve">cenarios for the </w:t>
      </w:r>
      <w:r>
        <w:rPr>
          <w:rFonts w:ascii="Times New Roman" w:hAnsi="Times New Roman" w:cs="Times New Roman" w:hint="eastAsia"/>
          <w:sz w:val="24"/>
          <w:szCs w:val="24"/>
        </w:rPr>
        <w:t>y</w:t>
      </w:r>
      <w:r>
        <w:rPr>
          <w:rFonts w:ascii="Times New Roman" w:hAnsi="Times New Roman" w:cs="Times New Roman"/>
          <w:sz w:val="24"/>
          <w:szCs w:val="24"/>
        </w:rPr>
        <w:t>ear 2100. Science 287, 1770−1774.</w:t>
      </w:r>
      <w:bookmarkEnd w:id="65"/>
      <w:r>
        <w:rPr>
          <w:rFonts w:ascii="Times New Roman" w:hAnsi="Times New Roman" w:cs="Times New Roman" w:hint="eastAsia"/>
          <w:sz w:val="24"/>
          <w:szCs w:val="24"/>
        </w:rPr>
        <w:t xml:space="preserve"> https://doi.org/10.1126/science.287.5459.1770.</w:t>
      </w:r>
    </w:p>
    <w:p w14:paraId="6C6AD6D8"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66" w:name="_ENREF_32"/>
      <w:r>
        <w:rPr>
          <w:rFonts w:ascii="Times New Roman" w:hAnsi="Times New Roman" w:cs="Times New Roman"/>
          <w:sz w:val="24"/>
          <w:szCs w:val="24"/>
        </w:rPr>
        <w:lastRenderedPageBreak/>
        <w:t>Schimel, J.P., Bennett, J., 2004. Nitrogen</w:t>
      </w:r>
      <w:r>
        <w:rPr>
          <w:rFonts w:ascii="Times New Roman" w:hAnsi="Times New Roman" w:cs="Times New Roman" w:hint="eastAsia"/>
          <w:sz w:val="24"/>
          <w:szCs w:val="24"/>
        </w:rPr>
        <w:t xml:space="preserve"> </w:t>
      </w:r>
      <w:r>
        <w:rPr>
          <w:rFonts w:ascii="Times New Roman" w:hAnsi="Times New Roman" w:cs="Times New Roman"/>
          <w:sz w:val="24"/>
          <w:szCs w:val="24"/>
        </w:rPr>
        <w:t>mineralization: Challenges</w:t>
      </w:r>
      <w:r>
        <w:rPr>
          <w:rFonts w:ascii="Times New Roman" w:hAnsi="Times New Roman" w:cs="Times New Roman" w:hint="eastAsia"/>
          <w:sz w:val="24"/>
          <w:szCs w:val="24"/>
        </w:rPr>
        <w:t xml:space="preserve"> </w:t>
      </w:r>
      <w:r>
        <w:rPr>
          <w:rFonts w:ascii="Times New Roman" w:hAnsi="Times New Roman" w:cs="Times New Roman"/>
          <w:sz w:val="24"/>
          <w:szCs w:val="24"/>
        </w:rPr>
        <w:t>of a</w:t>
      </w:r>
      <w:r>
        <w:rPr>
          <w:rFonts w:ascii="Times New Roman" w:hAnsi="Times New Roman" w:cs="Times New Roman" w:hint="eastAsia"/>
          <w:sz w:val="24"/>
          <w:szCs w:val="24"/>
        </w:rPr>
        <w:t xml:space="preserve"> </w:t>
      </w:r>
      <w:r>
        <w:rPr>
          <w:rFonts w:ascii="Times New Roman" w:hAnsi="Times New Roman" w:cs="Times New Roman"/>
          <w:sz w:val="24"/>
          <w:szCs w:val="24"/>
        </w:rPr>
        <w:t>changing</w:t>
      </w:r>
      <w:r>
        <w:rPr>
          <w:rFonts w:ascii="Times New Roman" w:hAnsi="Times New Roman" w:cs="Times New Roman" w:hint="eastAsia"/>
          <w:sz w:val="24"/>
          <w:szCs w:val="24"/>
        </w:rPr>
        <w:t xml:space="preserve"> </w:t>
      </w:r>
      <w:r>
        <w:rPr>
          <w:rFonts w:ascii="Times New Roman" w:hAnsi="Times New Roman" w:cs="Times New Roman"/>
          <w:sz w:val="24"/>
          <w:szCs w:val="24"/>
        </w:rPr>
        <w:t>paradigm. Ecology 85, 591−602.</w:t>
      </w:r>
      <w:bookmarkEnd w:id="66"/>
      <w:r>
        <w:rPr>
          <w:rFonts w:ascii="Times New Roman" w:hAnsi="Times New Roman" w:cs="Times New Roman" w:hint="eastAsia"/>
          <w:sz w:val="24"/>
          <w:szCs w:val="24"/>
        </w:rPr>
        <w:t xml:space="preserve"> https://doi.org/10.1890/03-8002.</w:t>
      </w:r>
    </w:p>
    <w:p w14:paraId="59C0FAE1"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67" w:name="_ENREF_33"/>
      <w:r>
        <w:rPr>
          <w:rFonts w:ascii="Times New Roman" w:hAnsi="Times New Roman" w:cs="Times New Roman"/>
          <w:sz w:val="24"/>
          <w:szCs w:val="24"/>
        </w:rPr>
        <w:t xml:space="preserve">Schulten, H.R., Schnitzer, M., 1997. The chemistry of soil organic nitrogen: </w:t>
      </w:r>
      <w:r>
        <w:rPr>
          <w:rFonts w:ascii="Times New Roman" w:hAnsi="Times New Roman" w:cs="Times New Roman" w:hint="eastAsia"/>
          <w:sz w:val="24"/>
          <w:szCs w:val="24"/>
        </w:rPr>
        <w:t>A</w:t>
      </w:r>
      <w:r>
        <w:rPr>
          <w:rFonts w:ascii="Times New Roman" w:hAnsi="Times New Roman" w:cs="Times New Roman"/>
          <w:sz w:val="24"/>
          <w:szCs w:val="24"/>
        </w:rPr>
        <w:t xml:space="preserve"> review. Biology and </w:t>
      </w:r>
      <w:r>
        <w:rPr>
          <w:rFonts w:ascii="Times New Roman" w:hAnsi="Times New Roman" w:cs="Times New Roman" w:hint="eastAsia"/>
          <w:sz w:val="24"/>
          <w:szCs w:val="24"/>
        </w:rPr>
        <w:t>F</w:t>
      </w:r>
      <w:r>
        <w:rPr>
          <w:rFonts w:ascii="Times New Roman" w:hAnsi="Times New Roman" w:cs="Times New Roman"/>
          <w:sz w:val="24"/>
          <w:szCs w:val="24"/>
        </w:rPr>
        <w:t xml:space="preserve">ertility of </w:t>
      </w:r>
      <w:r>
        <w:rPr>
          <w:rFonts w:ascii="Times New Roman" w:hAnsi="Times New Roman" w:cs="Times New Roman" w:hint="eastAsia"/>
          <w:sz w:val="24"/>
          <w:szCs w:val="24"/>
        </w:rPr>
        <w:t>S</w:t>
      </w:r>
      <w:r>
        <w:rPr>
          <w:rFonts w:ascii="Times New Roman" w:hAnsi="Times New Roman" w:cs="Times New Roman"/>
          <w:sz w:val="24"/>
          <w:szCs w:val="24"/>
        </w:rPr>
        <w:t>oils 26, 1−15.</w:t>
      </w:r>
      <w:bookmarkEnd w:id="67"/>
      <w:r>
        <w:rPr>
          <w:rFonts w:ascii="Times New Roman" w:hAnsi="Times New Roman" w:cs="Times New Roman" w:hint="eastAsia"/>
          <w:sz w:val="24"/>
          <w:szCs w:val="24"/>
        </w:rPr>
        <w:t xml:space="preserve"> </w:t>
      </w:r>
      <w:hyperlink r:id="rId13" w:history="1">
        <w:r>
          <w:rPr>
            <w:rStyle w:val="Hyperlink"/>
            <w:rFonts w:ascii="Times New Roman" w:hAnsi="Times New Roman" w:cs="Times New Roman" w:hint="eastAsia"/>
            <w:sz w:val="24"/>
            <w:szCs w:val="24"/>
          </w:rPr>
          <w:t>https://doi.org/10.1007/s003740050335.</w:t>
        </w:r>
      </w:hyperlink>
    </w:p>
    <w:p w14:paraId="5AE67F3B"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sz w:val="24"/>
          <w:szCs w:val="24"/>
        </w:rPr>
        <w:t xml:space="preserve">Simpson, J., Warren, C., Adams, P., 2017. Potential protease activity and organic nitrogen concentration are rapid tests and accurate indicators of N-availability in Tasmanian Eucalyptus </w:t>
      </w:r>
      <w:proofErr w:type="spellStart"/>
      <w:r>
        <w:rPr>
          <w:rFonts w:ascii="Times New Roman" w:hAnsi="Times New Roman" w:cs="Times New Roman"/>
          <w:sz w:val="24"/>
          <w:szCs w:val="24"/>
        </w:rPr>
        <w:t>nitens</w:t>
      </w:r>
      <w:proofErr w:type="spellEnd"/>
      <w:r>
        <w:rPr>
          <w:rFonts w:ascii="Times New Roman" w:hAnsi="Times New Roman" w:cs="Times New Roman"/>
          <w:sz w:val="24"/>
          <w:szCs w:val="24"/>
        </w:rPr>
        <w:t xml:space="preserve"> plantations. Soil Biology and Biochemistry 115, 152–160.</w:t>
      </w:r>
      <w:r>
        <w:rPr>
          <w:rFonts w:ascii="Times New Roman" w:hAnsi="Times New Roman" w:cs="Times New Roman" w:hint="eastAsia"/>
          <w:sz w:val="24"/>
          <w:szCs w:val="24"/>
        </w:rPr>
        <w:t xml:space="preserve"> https://doi.org/10.1016/j.soilbio.2017.08.015.</w:t>
      </w:r>
    </w:p>
    <w:p w14:paraId="57ABDF83"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68" w:name="_ENREF_34"/>
      <w:r>
        <w:rPr>
          <w:rFonts w:ascii="Times New Roman" w:hAnsi="Times New Roman" w:cs="Times New Roman"/>
          <w:sz w:val="24"/>
          <w:szCs w:val="24"/>
        </w:rPr>
        <w:t>Sinsabaugh, R.L., Lauber, C.L., Weintraub, M.N., Ahmed, B., Zeglin, L.H., 2008. Stoichiometry of soil enzyme activity at global scale. Ecology Letters 11, 1252−1264.</w:t>
      </w:r>
      <w:bookmarkEnd w:id="68"/>
      <w:r>
        <w:rPr>
          <w:rFonts w:ascii="Times New Roman" w:hAnsi="Times New Roman" w:cs="Times New Roman" w:hint="eastAsia"/>
          <w:sz w:val="24"/>
          <w:szCs w:val="24"/>
        </w:rPr>
        <w:t xml:space="preserve"> https://doi.org/10.1111/j.1461-0248.2008.01245.x.</w:t>
      </w:r>
    </w:p>
    <w:p w14:paraId="77AA7FB3"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69" w:name="_ENREF_36"/>
      <w:r>
        <w:rPr>
          <w:rFonts w:ascii="Times New Roman" w:hAnsi="Times New Roman" w:cs="Times New Roman"/>
          <w:sz w:val="24"/>
          <w:szCs w:val="24"/>
        </w:rPr>
        <w:t>Smith, A.R., Lukac, M., Bambrick, M., Miglietta, F., Godbold, D.L., 2013. Tree species diversity interacts with elevated CO</w:t>
      </w:r>
      <w:r>
        <w:rPr>
          <w:rFonts w:ascii="Times New Roman" w:hAnsi="Times New Roman" w:cs="Times New Roman"/>
          <w:sz w:val="24"/>
          <w:szCs w:val="24"/>
          <w:vertAlign w:val="subscript"/>
        </w:rPr>
        <w:t>2</w:t>
      </w:r>
      <w:r>
        <w:rPr>
          <w:rFonts w:ascii="Times New Roman" w:hAnsi="Times New Roman" w:cs="Times New Roman"/>
          <w:sz w:val="24"/>
          <w:szCs w:val="24"/>
        </w:rPr>
        <w:t xml:space="preserve"> to induce a greater root system response. Global Change Biology 19, 217−228.</w:t>
      </w:r>
      <w:bookmarkEnd w:id="69"/>
      <w:r>
        <w:rPr>
          <w:rFonts w:ascii="Times New Roman" w:hAnsi="Times New Roman" w:cs="Times New Roman" w:hint="eastAsia"/>
          <w:sz w:val="24"/>
          <w:szCs w:val="24"/>
        </w:rPr>
        <w:t xml:space="preserve"> https://doi.org/10.1111/gcb.12039.</w:t>
      </w:r>
    </w:p>
    <w:p w14:paraId="62F1F16F"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sz w:val="24"/>
          <w:szCs w:val="24"/>
        </w:rPr>
        <w:t>Smith, J.L., Doran, J.W., 199</w:t>
      </w:r>
      <w:r>
        <w:rPr>
          <w:rFonts w:ascii="Times New Roman" w:hAnsi="Times New Roman" w:cs="Times New Roman" w:hint="eastAsia"/>
          <w:sz w:val="24"/>
          <w:szCs w:val="24"/>
        </w:rPr>
        <w:t>6</w:t>
      </w:r>
      <w:r>
        <w:rPr>
          <w:rFonts w:ascii="Times New Roman" w:hAnsi="Times New Roman" w:cs="Times New Roman"/>
          <w:sz w:val="24"/>
          <w:szCs w:val="24"/>
        </w:rPr>
        <w:t xml:space="preserve">. Measurement and use of pH and electrical conductivity for soil quality analysis. In: Doran, J.W, Jones, A.J. </w:t>
      </w:r>
      <w:r>
        <w:rPr>
          <w:rFonts w:ascii="Times New Roman" w:hAnsi="Times New Roman" w:cs="Times New Roman" w:hint="eastAsia"/>
          <w:sz w:val="24"/>
          <w:szCs w:val="24"/>
        </w:rPr>
        <w:t>(</w:t>
      </w:r>
      <w:r>
        <w:rPr>
          <w:rFonts w:ascii="Times New Roman" w:hAnsi="Times New Roman" w:cs="Times New Roman"/>
          <w:sz w:val="24"/>
          <w:szCs w:val="24"/>
        </w:rPr>
        <w:t>Eds.</w:t>
      </w:r>
      <w:r>
        <w:rPr>
          <w:rFonts w:ascii="Times New Roman" w:hAnsi="Times New Roman" w:cs="Times New Roman" w:hint="eastAsia"/>
          <w:sz w:val="24"/>
          <w:szCs w:val="24"/>
        </w:rPr>
        <w:t>)</w:t>
      </w:r>
      <w:r>
        <w:rPr>
          <w:rFonts w:ascii="Times New Roman" w:hAnsi="Times New Roman" w:cs="Times New Roman"/>
          <w:sz w:val="24"/>
          <w:szCs w:val="24"/>
        </w:rPr>
        <w:t xml:space="preserve">, Methods </w:t>
      </w:r>
      <w:r>
        <w:rPr>
          <w:rFonts w:ascii="Times New Roman" w:hAnsi="Times New Roman" w:cs="Times New Roman" w:hint="eastAsia"/>
          <w:sz w:val="24"/>
          <w:szCs w:val="24"/>
        </w:rPr>
        <w:t>f</w:t>
      </w:r>
      <w:r>
        <w:rPr>
          <w:rFonts w:ascii="Times New Roman" w:hAnsi="Times New Roman" w:cs="Times New Roman"/>
          <w:sz w:val="24"/>
          <w:szCs w:val="24"/>
        </w:rPr>
        <w:t xml:space="preserve">or </w:t>
      </w:r>
      <w:r>
        <w:rPr>
          <w:rFonts w:ascii="Times New Roman" w:hAnsi="Times New Roman" w:cs="Times New Roman" w:hint="eastAsia"/>
          <w:sz w:val="24"/>
          <w:szCs w:val="24"/>
        </w:rPr>
        <w:t>A</w:t>
      </w:r>
      <w:r>
        <w:rPr>
          <w:rFonts w:ascii="Times New Roman" w:hAnsi="Times New Roman" w:cs="Times New Roman"/>
          <w:sz w:val="24"/>
          <w:szCs w:val="24"/>
        </w:rPr>
        <w:t xml:space="preserve">ssessing </w:t>
      </w:r>
      <w:r>
        <w:rPr>
          <w:rFonts w:ascii="Times New Roman" w:hAnsi="Times New Roman" w:cs="Times New Roman" w:hint="eastAsia"/>
          <w:sz w:val="24"/>
          <w:szCs w:val="24"/>
        </w:rPr>
        <w:t>S</w:t>
      </w:r>
      <w:r>
        <w:rPr>
          <w:rFonts w:ascii="Times New Roman" w:hAnsi="Times New Roman" w:cs="Times New Roman"/>
          <w:sz w:val="24"/>
          <w:szCs w:val="24"/>
        </w:rPr>
        <w:t xml:space="preserve">oil </w:t>
      </w:r>
      <w:r>
        <w:rPr>
          <w:rFonts w:ascii="Times New Roman" w:hAnsi="Times New Roman" w:cs="Times New Roman" w:hint="eastAsia"/>
          <w:sz w:val="24"/>
          <w:szCs w:val="24"/>
        </w:rPr>
        <w:t>Q</w:t>
      </w:r>
      <w:r>
        <w:rPr>
          <w:rFonts w:ascii="Times New Roman" w:hAnsi="Times New Roman" w:cs="Times New Roman"/>
          <w:sz w:val="24"/>
          <w:szCs w:val="24"/>
        </w:rPr>
        <w:t>uality</w:t>
      </w:r>
      <w:r>
        <w:rPr>
          <w:rFonts w:ascii="Times New Roman" w:hAnsi="Times New Roman" w:cs="Times New Roman" w:hint="eastAsia"/>
          <w:sz w:val="24"/>
          <w:szCs w:val="24"/>
        </w:rPr>
        <w:t>.</w:t>
      </w:r>
      <w:r>
        <w:rPr>
          <w:rFonts w:ascii="Times New Roman" w:hAnsi="Times New Roman" w:cs="Times New Roman"/>
          <w:sz w:val="24"/>
          <w:szCs w:val="24"/>
        </w:rPr>
        <w:t xml:space="preserve"> Soil Science Society of America</w:t>
      </w:r>
      <w:r>
        <w:rPr>
          <w:rFonts w:ascii="Times New Roman" w:hAnsi="Times New Roman" w:cs="Times New Roman" w:hint="eastAsia"/>
          <w:sz w:val="24"/>
          <w:szCs w:val="24"/>
        </w:rPr>
        <w:t>,</w:t>
      </w:r>
      <w:r>
        <w:rPr>
          <w:rFonts w:ascii="Times New Roman" w:hAnsi="Times New Roman" w:cs="Times New Roman"/>
          <w:sz w:val="24"/>
          <w:szCs w:val="24"/>
        </w:rPr>
        <w:t xml:space="preserve"> Madison, pp</w:t>
      </w:r>
      <w:r>
        <w:rPr>
          <w:rFonts w:ascii="Times New Roman" w:hAnsi="Times New Roman" w:cs="Times New Roman" w:hint="eastAsia"/>
          <w:sz w:val="24"/>
          <w:szCs w:val="24"/>
        </w:rPr>
        <w:t>.</w:t>
      </w:r>
      <w:r>
        <w:rPr>
          <w:rFonts w:ascii="Times New Roman" w:hAnsi="Times New Roman" w:cs="Times New Roman"/>
          <w:sz w:val="24"/>
          <w:szCs w:val="24"/>
        </w:rPr>
        <w:t xml:space="preserve"> 169−185</w:t>
      </w:r>
      <w:r>
        <w:rPr>
          <w:rFonts w:ascii="Times New Roman" w:hAnsi="Times New Roman" w:cs="Times New Roman" w:hint="eastAsia"/>
          <w:sz w:val="24"/>
          <w:szCs w:val="24"/>
        </w:rPr>
        <w:t>.</w:t>
      </w:r>
    </w:p>
    <w:p w14:paraId="76C80F74"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70" w:name="_ENREF_37"/>
      <w:proofErr w:type="spellStart"/>
      <w:r>
        <w:rPr>
          <w:rFonts w:ascii="Times New Roman" w:hAnsi="Times New Roman" w:cs="Times New Roman"/>
          <w:sz w:val="24"/>
          <w:szCs w:val="24"/>
        </w:rPr>
        <w:t>Štursová</w:t>
      </w:r>
      <w:proofErr w:type="spellEnd"/>
      <w:r>
        <w:rPr>
          <w:rFonts w:ascii="Times New Roman" w:hAnsi="Times New Roman" w:cs="Times New Roman"/>
          <w:sz w:val="24"/>
          <w:szCs w:val="24"/>
        </w:rPr>
        <w:t>, M., Baldrian, P., 2011. Effects of soil properties and management on the activity of soil organic matter transforming enzymes and the quantification of soil-bound and free activity. Plant and Soil 338, 99−110.</w:t>
      </w:r>
      <w:bookmarkEnd w:id="70"/>
      <w:r>
        <w:rPr>
          <w:rFonts w:ascii="Times New Roman" w:hAnsi="Times New Roman" w:cs="Times New Roman" w:hint="eastAsia"/>
          <w:sz w:val="24"/>
          <w:szCs w:val="24"/>
        </w:rPr>
        <w:t xml:space="preserve"> </w:t>
      </w:r>
      <w:hyperlink r:id="rId14" w:history="1">
        <w:r>
          <w:rPr>
            <w:rStyle w:val="Hyperlink"/>
            <w:rFonts w:ascii="Times New Roman" w:hAnsi="Times New Roman" w:cs="Times New Roman" w:hint="eastAsia"/>
            <w:sz w:val="24"/>
            <w:szCs w:val="24"/>
          </w:rPr>
          <w:t>https://doi.org/10.1007/s11104-010-0296-3.</w:t>
        </w:r>
      </w:hyperlink>
    </w:p>
    <w:p w14:paraId="7405D710" w14:textId="77777777" w:rsidR="00EE2683" w:rsidRDefault="00F72E03">
      <w:pPr>
        <w:pStyle w:val="EndNoteBibliography"/>
        <w:spacing w:line="480" w:lineRule="auto"/>
        <w:ind w:left="480" w:hangingChars="200" w:hanging="480"/>
        <w:rPr>
          <w:rFonts w:ascii="Times New Roman" w:hAnsi="Times New Roman" w:cs="Times New Roman"/>
          <w:sz w:val="24"/>
          <w:szCs w:val="24"/>
        </w:rPr>
      </w:pPr>
      <w:proofErr w:type="spellStart"/>
      <w:r>
        <w:rPr>
          <w:rFonts w:ascii="Times New Roman" w:hAnsi="Times New Roman" w:cs="Times New Roman" w:hint="eastAsia"/>
          <w:sz w:val="24"/>
          <w:szCs w:val="24"/>
        </w:rPr>
        <w:t>Taudiere</w:t>
      </w:r>
      <w:proofErr w:type="spellEnd"/>
      <w:r>
        <w:rPr>
          <w:rFonts w:ascii="Times New Roman" w:hAnsi="Times New Roman" w:cs="Times New Roman" w:hint="eastAsia"/>
          <w:sz w:val="24"/>
          <w:szCs w:val="24"/>
        </w:rPr>
        <w:t xml:space="preserve">, A., Munoz, F., </w:t>
      </w:r>
      <w:proofErr w:type="spellStart"/>
      <w:r>
        <w:rPr>
          <w:rFonts w:ascii="Times New Roman" w:hAnsi="Times New Roman" w:cs="Times New Roman" w:hint="eastAsia"/>
          <w:sz w:val="24"/>
          <w:szCs w:val="24"/>
        </w:rPr>
        <w:t>Lesne</w:t>
      </w:r>
      <w:proofErr w:type="spellEnd"/>
      <w:r>
        <w:rPr>
          <w:rFonts w:ascii="Times New Roman" w:hAnsi="Times New Roman" w:cs="Times New Roman" w:hint="eastAsia"/>
          <w:sz w:val="24"/>
          <w:szCs w:val="24"/>
        </w:rPr>
        <w:t xml:space="preserve">, A., Monnet, A.C., </w:t>
      </w:r>
      <w:proofErr w:type="spellStart"/>
      <w:r>
        <w:rPr>
          <w:rFonts w:ascii="Times New Roman" w:hAnsi="Times New Roman" w:cs="Times New Roman" w:hint="eastAsia"/>
          <w:sz w:val="24"/>
          <w:szCs w:val="24"/>
        </w:rPr>
        <w:t>Bellanger</w:t>
      </w:r>
      <w:proofErr w:type="spellEnd"/>
      <w:r>
        <w:rPr>
          <w:rFonts w:ascii="Times New Roman" w:hAnsi="Times New Roman" w:cs="Times New Roman" w:hint="eastAsia"/>
          <w:sz w:val="24"/>
          <w:szCs w:val="24"/>
        </w:rPr>
        <w:t xml:space="preserve">, J.M., </w:t>
      </w:r>
      <w:proofErr w:type="spellStart"/>
      <w:r>
        <w:rPr>
          <w:rFonts w:ascii="Times New Roman" w:hAnsi="Times New Roman" w:cs="Times New Roman" w:hint="eastAsia"/>
          <w:sz w:val="24"/>
          <w:szCs w:val="24"/>
        </w:rPr>
        <w:t>Selosse</w:t>
      </w:r>
      <w:proofErr w:type="spellEnd"/>
      <w:r>
        <w:rPr>
          <w:rFonts w:ascii="Times New Roman" w:hAnsi="Times New Roman" w:cs="Times New Roman" w:hint="eastAsia"/>
          <w:sz w:val="24"/>
          <w:szCs w:val="24"/>
        </w:rPr>
        <w:t>, M.A., Moreau, P.A., Richard, F., 2015. Beyond ectomycorrhizal bipartite networks: projected networks demonstrate contrasted patterns between early- and late-successional plants in Corsica. Frontiers in Plant Science, 6, 881. https://doi.org/10.3389/fpls.2015.00881.</w:t>
      </w:r>
    </w:p>
    <w:p w14:paraId="1F187FD1"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sz w:val="24"/>
          <w:szCs w:val="24"/>
        </w:rPr>
        <w:t>Vance, E.D., Brookes, P.C., Jenkinson, D.S., 1987. An extraction method for measuring soil microbial biomass C. Soil Biology and Biochemistry 19, 703−707.</w:t>
      </w:r>
      <w:r>
        <w:rPr>
          <w:rFonts w:ascii="Times New Roman" w:hAnsi="Times New Roman" w:cs="Times New Roman" w:hint="eastAsia"/>
          <w:sz w:val="24"/>
          <w:szCs w:val="24"/>
        </w:rPr>
        <w:t xml:space="preserve"> https://doi.org/10.1016/0038-0717(87)90052-6.</w:t>
      </w:r>
    </w:p>
    <w:p w14:paraId="09EC4A46"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71" w:name="_ENREF_38"/>
      <w:r>
        <w:rPr>
          <w:rFonts w:ascii="Times New Roman" w:hAnsi="Times New Roman" w:cs="Times New Roman"/>
          <w:sz w:val="24"/>
          <w:szCs w:val="24"/>
        </w:rPr>
        <w:t>VepsäLäinen, M., Kukkonen, S., Vestberg, M., Sirvi, H., Niemi, R.M., 2001. Application of soil enzyme activity test kit in a field experiment. Soil Biology and Biochemistry 33, 1665−1672.</w:t>
      </w:r>
      <w:bookmarkEnd w:id="71"/>
      <w:r>
        <w:rPr>
          <w:rFonts w:ascii="Times New Roman" w:hAnsi="Times New Roman" w:cs="Times New Roman" w:hint="eastAsia"/>
          <w:sz w:val="24"/>
          <w:szCs w:val="24"/>
        </w:rPr>
        <w:t xml:space="preserve"> https://doi.org/10.1016/S0038-0717(01)00087-6.</w:t>
      </w:r>
    </w:p>
    <w:p w14:paraId="48EA0EA2" w14:textId="77777777" w:rsidR="00EE2683" w:rsidRDefault="00F72E03">
      <w:pPr>
        <w:pStyle w:val="EndNoteBibliography"/>
        <w:spacing w:line="480" w:lineRule="auto"/>
        <w:ind w:left="480" w:hangingChars="200" w:hanging="480"/>
        <w:rPr>
          <w:rFonts w:ascii="Times New Roman" w:hAnsi="Times New Roman" w:cs="Times New Roman"/>
          <w:sz w:val="24"/>
          <w:szCs w:val="24"/>
        </w:rPr>
      </w:pPr>
      <w:bookmarkStart w:id="72" w:name="_ENREF_39"/>
      <w:r>
        <w:rPr>
          <w:rFonts w:ascii="Times New Roman" w:hAnsi="Times New Roman" w:cs="Times New Roman"/>
          <w:sz w:val="24"/>
          <w:szCs w:val="24"/>
        </w:rPr>
        <w:t>Vesterdal, L., Elberling, B., Christiansen, J.R., Callesen, I., Schmidt, I.K., 2012. Soil respiration and rates of soil carbon turnover differ among six common European tree species. Forest Ecology and Management 264, 185−196.</w:t>
      </w:r>
      <w:bookmarkEnd w:id="72"/>
      <w:r>
        <w:rPr>
          <w:rFonts w:ascii="Times New Roman" w:hAnsi="Times New Roman" w:cs="Times New Roman" w:hint="eastAsia"/>
          <w:sz w:val="24"/>
          <w:szCs w:val="24"/>
        </w:rPr>
        <w:t xml:space="preserve"> https://doi.org/10.1016/j.foreco.2011.10.009.</w:t>
      </w:r>
    </w:p>
    <w:p w14:paraId="56404753" w14:textId="77777777" w:rsidR="00EE2683" w:rsidRDefault="00F72E03">
      <w:pPr>
        <w:pStyle w:val="EndNoteBibliography"/>
        <w:spacing w:line="480" w:lineRule="auto"/>
        <w:ind w:left="480" w:hangingChars="200" w:hanging="480"/>
        <w:rPr>
          <w:rFonts w:ascii="Times New Roman" w:hAnsi="Times New Roman" w:cs="Times New Roman"/>
          <w:sz w:val="24"/>
          <w:szCs w:val="24"/>
        </w:rPr>
      </w:pPr>
      <w:proofErr w:type="spellStart"/>
      <w:r>
        <w:rPr>
          <w:rFonts w:ascii="Times New Roman" w:hAnsi="Times New Roman" w:cs="Times New Roman" w:hint="eastAsia"/>
          <w:sz w:val="24"/>
          <w:szCs w:val="24"/>
        </w:rPr>
        <w:t>Vranova</w:t>
      </w:r>
      <w:proofErr w:type="spellEnd"/>
      <w:r>
        <w:rPr>
          <w:rFonts w:ascii="Times New Roman" w:hAnsi="Times New Roman" w:cs="Times New Roman" w:hint="eastAsia"/>
          <w:sz w:val="24"/>
          <w:szCs w:val="24"/>
        </w:rPr>
        <w:t xml:space="preserve"> V., </w:t>
      </w:r>
      <w:proofErr w:type="spellStart"/>
      <w:r>
        <w:rPr>
          <w:rFonts w:ascii="Times New Roman" w:hAnsi="Times New Roman" w:cs="Times New Roman" w:hint="eastAsia"/>
          <w:sz w:val="24"/>
          <w:szCs w:val="24"/>
        </w:rPr>
        <w:t>Rejsek</w:t>
      </w:r>
      <w:proofErr w:type="spellEnd"/>
      <w:r>
        <w:rPr>
          <w:rFonts w:ascii="Times New Roman" w:hAnsi="Times New Roman" w:cs="Times New Roman" w:hint="eastAsia"/>
          <w:sz w:val="24"/>
          <w:szCs w:val="24"/>
        </w:rPr>
        <w:t xml:space="preserve"> K., Formanek P., 2013. Proteolytic activity in soil: A review. Applied Soil Ecology 70, 23</w:t>
      </w:r>
      <w:r>
        <w:rPr>
          <w:rFonts w:ascii="Times New Roman" w:hAnsi="Times New Roman" w:cs="Times New Roman"/>
          <w:sz w:val="24"/>
          <w:szCs w:val="24"/>
        </w:rPr>
        <w:t>−</w:t>
      </w:r>
      <w:r>
        <w:rPr>
          <w:rFonts w:ascii="Times New Roman" w:hAnsi="Times New Roman" w:cs="Times New Roman" w:hint="eastAsia"/>
          <w:sz w:val="24"/>
          <w:szCs w:val="24"/>
        </w:rPr>
        <w:t>32. https://doi.org/10.1016/j.apsoil.2013.04.003.</w:t>
      </w:r>
    </w:p>
    <w:p w14:paraId="7AFD1942"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sz w:val="24"/>
          <w:szCs w:val="24"/>
        </w:rPr>
        <w:t>Warren, C.R.,</w:t>
      </w:r>
      <w:r>
        <w:rPr>
          <w:rFonts w:ascii="Times New Roman" w:hAnsi="Times New Roman" w:cs="Times New Roman" w:hint="eastAsia"/>
          <w:sz w:val="24"/>
          <w:szCs w:val="24"/>
        </w:rPr>
        <w:t xml:space="preserve"> </w:t>
      </w:r>
      <w:r>
        <w:rPr>
          <w:rFonts w:ascii="Times New Roman" w:hAnsi="Times New Roman" w:cs="Times New Roman"/>
          <w:sz w:val="24"/>
          <w:szCs w:val="24"/>
        </w:rPr>
        <w:t>2013. Quaternary ammonium compounds can be abundant in some soils and are taken up as intact molecules by plants. New Phytologist 198, 476−485.</w:t>
      </w:r>
      <w:r>
        <w:rPr>
          <w:rFonts w:ascii="Times New Roman" w:hAnsi="Times New Roman" w:cs="Times New Roman" w:hint="eastAsia"/>
          <w:sz w:val="24"/>
          <w:szCs w:val="24"/>
        </w:rPr>
        <w:t xml:space="preserve"> https://doi.org/10.1111/nph.12171.</w:t>
      </w:r>
    </w:p>
    <w:p w14:paraId="5ABEFE93"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sz w:val="24"/>
          <w:szCs w:val="24"/>
        </w:rPr>
        <w:lastRenderedPageBreak/>
        <w:t>Warren, C.R</w:t>
      </w:r>
      <w:r>
        <w:rPr>
          <w:rFonts w:ascii="Times New Roman" w:hAnsi="Times New Roman" w:cs="Times New Roman" w:hint="eastAsia"/>
          <w:sz w:val="24"/>
          <w:szCs w:val="24"/>
        </w:rPr>
        <w:t>.</w:t>
      </w:r>
      <w:r>
        <w:rPr>
          <w:rFonts w:ascii="Times New Roman" w:hAnsi="Times New Roman" w:cs="Times New Roman"/>
          <w:sz w:val="24"/>
          <w:szCs w:val="24"/>
        </w:rPr>
        <w:t>, 2021. What are the products of enzymatic cleavage of organic N? Soil Biology and Biochemistry 154, 108152.</w:t>
      </w:r>
      <w:r>
        <w:rPr>
          <w:rFonts w:ascii="Times New Roman" w:hAnsi="Times New Roman" w:cs="Times New Roman" w:hint="eastAsia"/>
          <w:sz w:val="24"/>
          <w:szCs w:val="24"/>
        </w:rPr>
        <w:t xml:space="preserve"> https://doi.org/10.1016/j.soilbio.2021.108152.</w:t>
      </w:r>
    </w:p>
    <w:p w14:paraId="6C392225" w14:textId="77777777" w:rsidR="00EE2683" w:rsidRDefault="00F72E03">
      <w:pPr>
        <w:pStyle w:val="EndNoteBibliography"/>
        <w:spacing w:line="480" w:lineRule="auto"/>
        <w:ind w:left="480" w:hangingChars="200" w:hanging="480"/>
        <w:rPr>
          <w:rFonts w:ascii="Times New Roman" w:hAnsi="Times New Roman" w:cs="Times New Roman"/>
          <w:sz w:val="24"/>
          <w:szCs w:val="24"/>
        </w:rPr>
      </w:pPr>
      <w:r>
        <w:rPr>
          <w:rFonts w:ascii="Times New Roman" w:hAnsi="Times New Roman" w:cs="Times New Roman"/>
          <w:sz w:val="24"/>
          <w:szCs w:val="24"/>
        </w:rPr>
        <w:t>Werdin-Pfisterer, N.R., Kielland, K., Boone, R.D., 2009. Soil amino acid composition across a boreal forest successional sequence. Soil Biology and Biochemistry 41,</w:t>
      </w:r>
      <w:r>
        <w:rPr>
          <w:rFonts w:ascii="Times New Roman" w:hAnsi="Times New Roman" w:cs="Times New Roman" w:hint="eastAsia"/>
          <w:sz w:val="24"/>
          <w:szCs w:val="24"/>
        </w:rPr>
        <w:t xml:space="preserve"> </w:t>
      </w:r>
      <w:r>
        <w:rPr>
          <w:rFonts w:ascii="Times New Roman" w:hAnsi="Times New Roman" w:cs="Times New Roman"/>
          <w:sz w:val="24"/>
          <w:szCs w:val="24"/>
        </w:rPr>
        <w:t>1210−1220.</w:t>
      </w:r>
      <w:r>
        <w:rPr>
          <w:rFonts w:ascii="Times New Roman" w:hAnsi="Times New Roman" w:cs="Times New Roman" w:hint="eastAsia"/>
          <w:sz w:val="24"/>
          <w:szCs w:val="24"/>
        </w:rPr>
        <w:t xml:space="preserve"> https://doi.org/10.1016/j.soilbio.2009.03.001.</w:t>
      </w:r>
    </w:p>
    <w:p w14:paraId="66DFCFFD" w14:textId="77777777" w:rsidR="00EE2683" w:rsidRDefault="00F72E03">
      <w:pPr>
        <w:spacing w:line="480" w:lineRule="auto"/>
        <w:ind w:left="480" w:hangingChars="200" w:hanging="480"/>
        <w:rPr>
          <w:rFonts w:ascii="Times New Roman" w:eastAsia="SimSun" w:hAnsi="Times New Roman" w:cs="Times New Roman"/>
          <w:sz w:val="24"/>
          <w:szCs w:val="24"/>
        </w:rPr>
      </w:pPr>
      <w:r>
        <w:rPr>
          <w:rFonts w:ascii="Times New Roman" w:eastAsia="SimSun" w:hAnsi="Times New Roman" w:cs="Times New Roman"/>
          <w:sz w:val="24"/>
          <w:szCs w:val="24"/>
        </w:rPr>
        <w:t>Wilkinson, A., Hill, P.W., Farrar, J.F., Jones, D.L., Bardgett,</w:t>
      </w:r>
      <w:r>
        <w:rPr>
          <w:rFonts w:ascii="Times New Roman" w:hAnsi="Times New Roman" w:cs="Times New Roman" w:hint="eastAsia"/>
          <w:sz w:val="24"/>
          <w:szCs w:val="24"/>
        </w:rPr>
        <w:t xml:space="preserve"> </w:t>
      </w:r>
      <w:r>
        <w:rPr>
          <w:rFonts w:ascii="Times New Roman" w:eastAsia="SimSun" w:hAnsi="Times New Roman" w:cs="Times New Roman"/>
          <w:sz w:val="24"/>
          <w:szCs w:val="24"/>
        </w:rPr>
        <w:t>R.D., 2014. Rapid microbial uptake and mineralization of amino acids and peptides along a grassland productivity gradient. Soil Biology and Biochemistry 72, 75</w:t>
      </w:r>
      <w:r>
        <w:rPr>
          <w:rFonts w:ascii="Times New Roman" w:hAnsi="Times New Roman" w:cs="Times New Roman"/>
          <w:sz w:val="24"/>
          <w:szCs w:val="24"/>
        </w:rPr>
        <w:t>−</w:t>
      </w:r>
      <w:r>
        <w:rPr>
          <w:rFonts w:ascii="Times New Roman" w:eastAsia="SimSun" w:hAnsi="Times New Roman" w:cs="Times New Roman"/>
          <w:sz w:val="24"/>
          <w:szCs w:val="24"/>
        </w:rPr>
        <w:t>83.</w:t>
      </w:r>
      <w:r>
        <w:rPr>
          <w:rFonts w:ascii="Times New Roman" w:eastAsia="SimSun" w:hAnsi="Times New Roman" w:cs="Times New Roman" w:hint="eastAsia"/>
          <w:sz w:val="24"/>
          <w:szCs w:val="24"/>
        </w:rPr>
        <w:t xml:space="preserve"> https://doi.org/10.1016/j.soilbio.2014.01.026.</w:t>
      </w:r>
    </w:p>
    <w:p w14:paraId="333B0224" w14:textId="0C4A2DDF" w:rsidR="00EE2683" w:rsidRDefault="00F72E03">
      <w:pPr>
        <w:spacing w:line="480" w:lineRule="auto"/>
        <w:ind w:left="480" w:hangingChars="200" w:hanging="480"/>
        <w:rPr>
          <w:rFonts w:ascii="Times New Roman" w:hAnsi="Times New Roman" w:cs="Times New Roman"/>
          <w:sz w:val="24"/>
          <w:szCs w:val="24"/>
        </w:rPr>
      </w:pPr>
      <w:r>
        <w:rPr>
          <w:rFonts w:ascii="Times New Roman" w:hAnsi="Times New Roman" w:cs="Times New Roman"/>
          <w:sz w:val="24"/>
          <w:szCs w:val="24"/>
        </w:rPr>
        <w:t>Zhou, Z., Wang, C., Jiang, L., Luo, Y., 2017. Trends in soil microbial communities during secondary succession. Soil Biology and Biochemistry</w:t>
      </w:r>
      <w:r>
        <w:rPr>
          <w:rFonts w:ascii="Times New Roman" w:hAnsi="Times New Roman" w:cs="Times New Roman" w:hint="eastAsia"/>
          <w:sz w:val="24"/>
          <w:szCs w:val="24"/>
        </w:rPr>
        <w:t xml:space="preserve"> </w:t>
      </w:r>
      <w:r>
        <w:rPr>
          <w:rFonts w:ascii="Times New Roman" w:hAnsi="Times New Roman" w:cs="Times New Roman"/>
          <w:sz w:val="24"/>
          <w:szCs w:val="24"/>
        </w:rPr>
        <w:t>115, 92−99.</w:t>
      </w:r>
      <w:r>
        <w:rPr>
          <w:rFonts w:ascii="Times New Roman" w:hAnsi="Times New Roman" w:cs="Times New Roman" w:hint="eastAsia"/>
          <w:sz w:val="24"/>
          <w:szCs w:val="24"/>
        </w:rPr>
        <w:t xml:space="preserve"> </w:t>
      </w:r>
      <w:hyperlink r:id="rId15" w:history="1">
        <w:r w:rsidR="00F647D8" w:rsidRPr="00F741B0">
          <w:rPr>
            <w:rStyle w:val="Hyperlink"/>
            <w:rFonts w:ascii="Times New Roman" w:hAnsi="Times New Roman" w:cs="Times New Roman" w:hint="eastAsia"/>
            <w:sz w:val="24"/>
            <w:szCs w:val="24"/>
          </w:rPr>
          <w:t>https://doi.org/10.1016/j.soilbio.2017.08.014</w:t>
        </w:r>
      </w:hyperlink>
      <w:r>
        <w:rPr>
          <w:rFonts w:ascii="Times New Roman" w:hAnsi="Times New Roman" w:cs="Times New Roman" w:hint="eastAsia"/>
          <w:sz w:val="24"/>
          <w:szCs w:val="24"/>
        </w:rPr>
        <w:t>.</w:t>
      </w:r>
    </w:p>
    <w:p w14:paraId="4C1A1D5B" w14:textId="47C1077B" w:rsidR="00F647D8" w:rsidRDefault="00F647D8">
      <w:pPr>
        <w:spacing w:line="480" w:lineRule="auto"/>
        <w:ind w:left="480" w:hangingChars="200" w:hanging="480"/>
        <w:rPr>
          <w:rFonts w:ascii="Times New Roman" w:hAnsi="Times New Roman" w:cs="Times New Roman"/>
          <w:sz w:val="24"/>
          <w:szCs w:val="24"/>
        </w:rPr>
      </w:pPr>
    </w:p>
    <w:p w14:paraId="5348C789" w14:textId="7E486AA4" w:rsidR="00F647D8" w:rsidRDefault="00F647D8">
      <w:pPr>
        <w:spacing w:line="480" w:lineRule="auto"/>
        <w:ind w:left="480" w:hangingChars="200" w:hanging="480"/>
        <w:rPr>
          <w:rFonts w:ascii="Times New Roman" w:hAnsi="Times New Roman" w:cs="Times New Roman"/>
          <w:sz w:val="24"/>
          <w:szCs w:val="24"/>
        </w:rPr>
      </w:pPr>
    </w:p>
    <w:p w14:paraId="3B300393" w14:textId="55BD7CE5" w:rsidR="00F647D8" w:rsidRDefault="00F647D8">
      <w:pPr>
        <w:spacing w:line="480" w:lineRule="auto"/>
        <w:ind w:left="480" w:hangingChars="200" w:hanging="480"/>
        <w:rPr>
          <w:rFonts w:ascii="Times New Roman" w:hAnsi="Times New Roman" w:cs="Times New Roman"/>
          <w:sz w:val="24"/>
          <w:szCs w:val="24"/>
        </w:rPr>
      </w:pPr>
    </w:p>
    <w:p w14:paraId="616D433E" w14:textId="4C6E6129" w:rsidR="00F647D8" w:rsidRDefault="00F647D8">
      <w:pPr>
        <w:spacing w:line="480" w:lineRule="auto"/>
        <w:ind w:left="480" w:hangingChars="200" w:hanging="480"/>
        <w:rPr>
          <w:rFonts w:ascii="Times New Roman" w:hAnsi="Times New Roman" w:cs="Times New Roman"/>
          <w:sz w:val="24"/>
          <w:szCs w:val="24"/>
        </w:rPr>
      </w:pPr>
    </w:p>
    <w:p w14:paraId="41924147" w14:textId="38F2A921" w:rsidR="00F647D8" w:rsidRDefault="00F647D8">
      <w:pPr>
        <w:spacing w:line="480" w:lineRule="auto"/>
        <w:ind w:left="480" w:hangingChars="200" w:hanging="480"/>
        <w:rPr>
          <w:rFonts w:ascii="Times New Roman" w:hAnsi="Times New Roman" w:cs="Times New Roman"/>
          <w:sz w:val="24"/>
          <w:szCs w:val="24"/>
        </w:rPr>
      </w:pPr>
    </w:p>
    <w:p w14:paraId="504F2909" w14:textId="7914AAFF" w:rsidR="00F647D8" w:rsidRDefault="00F647D8">
      <w:pPr>
        <w:spacing w:line="480" w:lineRule="auto"/>
        <w:ind w:left="480" w:hangingChars="200" w:hanging="480"/>
        <w:rPr>
          <w:rFonts w:ascii="Times New Roman" w:hAnsi="Times New Roman" w:cs="Times New Roman"/>
          <w:sz w:val="24"/>
          <w:szCs w:val="24"/>
        </w:rPr>
      </w:pPr>
    </w:p>
    <w:p w14:paraId="28F0FCE3" w14:textId="408537DE" w:rsidR="00F647D8" w:rsidRDefault="00F647D8">
      <w:pPr>
        <w:spacing w:line="480" w:lineRule="auto"/>
        <w:ind w:left="480" w:hangingChars="200" w:hanging="480"/>
        <w:rPr>
          <w:rFonts w:ascii="Times New Roman" w:hAnsi="Times New Roman" w:cs="Times New Roman"/>
          <w:sz w:val="24"/>
          <w:szCs w:val="24"/>
        </w:rPr>
      </w:pPr>
    </w:p>
    <w:p w14:paraId="51BD0CA3" w14:textId="74481B96" w:rsidR="00F647D8" w:rsidRDefault="00F647D8">
      <w:pPr>
        <w:spacing w:line="480" w:lineRule="auto"/>
        <w:ind w:left="480" w:hangingChars="200" w:hanging="480"/>
        <w:rPr>
          <w:rFonts w:ascii="Times New Roman" w:hAnsi="Times New Roman" w:cs="Times New Roman"/>
          <w:sz w:val="24"/>
          <w:szCs w:val="24"/>
        </w:rPr>
      </w:pPr>
    </w:p>
    <w:p w14:paraId="0D573983" w14:textId="0A9E4A60" w:rsidR="00F647D8" w:rsidRDefault="00F647D8">
      <w:pPr>
        <w:spacing w:line="480" w:lineRule="auto"/>
        <w:ind w:left="480" w:hangingChars="200" w:hanging="480"/>
        <w:rPr>
          <w:rFonts w:ascii="Times New Roman" w:hAnsi="Times New Roman" w:cs="Times New Roman"/>
          <w:sz w:val="24"/>
          <w:szCs w:val="24"/>
        </w:rPr>
      </w:pPr>
    </w:p>
    <w:p w14:paraId="36D13CAB" w14:textId="77777777" w:rsidR="00F647D8" w:rsidRDefault="00F647D8" w:rsidP="00F647D8">
      <w:pPr>
        <w:suppressLineNumbers/>
        <w:tabs>
          <w:tab w:val="right" w:pos="8306"/>
        </w:tabs>
      </w:pPr>
      <w:r>
        <w:rPr>
          <w:noProof/>
        </w:rPr>
        <w:lastRenderedPageBreak/>
        <w:drawing>
          <wp:inline distT="0" distB="0" distL="114300" distR="114300" wp14:anchorId="4E61D76B" wp14:editId="1A920CA0">
            <wp:extent cx="5799455" cy="6677660"/>
            <wp:effectExtent l="0" t="0" r="6985" b="5080"/>
            <wp:docPr id="15" name="图片 15" descr="20220701 组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0220701 组合"/>
                    <pic:cNvPicPr>
                      <a:picLocks noChangeAspect="1"/>
                    </pic:cNvPicPr>
                  </pic:nvPicPr>
                  <pic:blipFill>
                    <a:blip r:embed="rId16"/>
                    <a:stretch>
                      <a:fillRect/>
                    </a:stretch>
                  </pic:blipFill>
                  <pic:spPr>
                    <a:xfrm>
                      <a:off x="0" y="0"/>
                      <a:ext cx="5799455" cy="6677660"/>
                    </a:xfrm>
                    <a:prstGeom prst="rect">
                      <a:avLst/>
                    </a:prstGeom>
                  </pic:spPr>
                </pic:pic>
              </a:graphicData>
            </a:graphic>
          </wp:inline>
        </w:drawing>
      </w:r>
      <w:r>
        <w:tab/>
      </w:r>
    </w:p>
    <w:p w14:paraId="14113747" w14:textId="77777777" w:rsidR="00F647D8" w:rsidRDefault="00F647D8" w:rsidP="00F647D8">
      <w:pPr>
        <w:rPr>
          <w:rFonts w:ascii="Times New Roman" w:hAnsi="Times New Roman" w:cs="Times New Roman"/>
          <w:szCs w:val="21"/>
        </w:rPr>
      </w:pPr>
      <w:r>
        <w:rPr>
          <w:rFonts w:ascii="Times New Roman" w:hAnsi="Times New Roman" w:cs="Times New Roman"/>
          <w:b/>
          <w:szCs w:val="21"/>
        </w:rPr>
        <w:t>Fig. 1</w:t>
      </w:r>
      <w:r>
        <w:rPr>
          <w:rFonts w:ascii="Times New Roman" w:hAnsi="Times New Roman" w:cs="Times New Roman"/>
          <w:szCs w:val="21"/>
        </w:rPr>
        <w:t xml:space="preserve"> Tempo</w:t>
      </w:r>
      <w:r>
        <w:rPr>
          <w:rFonts w:ascii="Times New Roman" w:hAnsi="Times New Roman" w:cs="Times New Roman" w:hint="eastAsia"/>
          <w:szCs w:val="21"/>
        </w:rPr>
        <w:t>ral d</w:t>
      </w:r>
      <w:r>
        <w:rPr>
          <w:rFonts w:ascii="Times New Roman" w:hAnsi="Times New Roman" w:cs="Times New Roman"/>
          <w:szCs w:val="21"/>
        </w:rPr>
        <w:t xml:space="preserve">ynamics of </w:t>
      </w:r>
      <w:r>
        <w:rPr>
          <w:rFonts w:ascii="Times New Roman" w:hAnsi="Times New Roman" w:cs="Times New Roman" w:hint="eastAsia"/>
          <w:szCs w:val="21"/>
        </w:rPr>
        <w:t xml:space="preserve">amino acids (they were mainly alanine; a), </w:t>
      </w:r>
      <w:r>
        <w:rPr>
          <w:rFonts w:ascii="Times New Roman" w:hAnsi="Times New Roman" w:cs="Times New Roman"/>
          <w:szCs w:val="21"/>
        </w:rPr>
        <w:t>NH</w:t>
      </w:r>
      <w:r>
        <w:rPr>
          <w:rFonts w:ascii="Times New Roman" w:hAnsi="Times New Roman" w:cs="Times New Roman"/>
          <w:szCs w:val="21"/>
          <w:vertAlign w:val="subscript"/>
        </w:rPr>
        <w:t>4</w:t>
      </w:r>
      <w:r>
        <w:rPr>
          <w:rFonts w:ascii="Times New Roman" w:hAnsi="Times New Roman" w:cs="Times New Roman"/>
          <w:szCs w:val="21"/>
          <w:vertAlign w:val="superscript"/>
        </w:rPr>
        <w:t>+</w:t>
      </w:r>
      <w:r>
        <w:rPr>
          <w:rFonts w:ascii="Times New Roman" w:hAnsi="Times New Roman" w:cs="Times New Roman" w:hint="eastAsia"/>
          <w:szCs w:val="21"/>
          <w:vertAlign w:val="superscript"/>
        </w:rPr>
        <w:t xml:space="preserve"> </w:t>
      </w:r>
      <w:r>
        <w:rPr>
          <w:rFonts w:ascii="Times New Roman" w:hAnsi="Times New Roman" w:cs="Times New Roman" w:hint="eastAsia"/>
          <w:szCs w:val="21"/>
        </w:rPr>
        <w:t xml:space="preserve">(c), </w:t>
      </w:r>
      <w:r>
        <w:rPr>
          <w:rFonts w:ascii="Times New Roman" w:hAnsi="Times New Roman" w:cs="Times New Roman"/>
          <w:szCs w:val="21"/>
        </w:rPr>
        <w:t>NO</w:t>
      </w:r>
      <w:r>
        <w:rPr>
          <w:rFonts w:ascii="Times New Roman" w:hAnsi="Times New Roman" w:cs="Times New Roman"/>
          <w:szCs w:val="21"/>
          <w:vertAlign w:val="subscript"/>
        </w:rPr>
        <w:t>3</w:t>
      </w:r>
      <w:r>
        <w:rPr>
          <w:rFonts w:ascii="Times New Roman" w:hAnsi="Times New Roman" w:cs="Times New Roman"/>
          <w:szCs w:val="21"/>
          <w:vertAlign w:val="superscript"/>
        </w:rPr>
        <w:t>−</w:t>
      </w:r>
      <w:r>
        <w:rPr>
          <w:rFonts w:ascii="Times New Roman" w:hAnsi="Times New Roman" w:cs="Times New Roman" w:hint="eastAsia"/>
          <w:szCs w:val="21"/>
          <w:vertAlign w:val="superscript"/>
        </w:rPr>
        <w:t xml:space="preserve"> </w:t>
      </w:r>
      <w:r>
        <w:rPr>
          <w:rFonts w:ascii="Times New Roman" w:hAnsi="Times New Roman" w:cs="Times New Roman" w:hint="eastAsia"/>
          <w:szCs w:val="21"/>
        </w:rPr>
        <w:t>(e),</w:t>
      </w:r>
      <w:r>
        <w:rPr>
          <w:rFonts w:ascii="Times New Roman" w:hAnsi="Times New Roman" w:cs="Times New Roman"/>
          <w:szCs w:val="21"/>
        </w:rPr>
        <w:t xml:space="preserve"> </w:t>
      </w:r>
      <w:r>
        <w:rPr>
          <w:rFonts w:ascii="Times New Roman" w:hAnsi="Times New Roman" w:cs="Times New Roman" w:hint="eastAsia"/>
          <w:szCs w:val="21"/>
        </w:rPr>
        <w:t>the half-life (T</w:t>
      </w:r>
      <w:r>
        <w:rPr>
          <w:rFonts w:ascii="Times New Roman" w:hAnsi="Times New Roman" w:cs="Times New Roman" w:hint="eastAsia"/>
          <w:szCs w:val="21"/>
          <w:vertAlign w:val="subscript"/>
        </w:rPr>
        <w:t>1/2</w:t>
      </w:r>
      <w:r>
        <w:rPr>
          <w:rFonts w:ascii="Times New Roman" w:hAnsi="Times New Roman" w:cs="Times New Roman" w:hint="eastAsia"/>
          <w:szCs w:val="21"/>
        </w:rPr>
        <w:t xml:space="preserve">) of amino acids N mineralization (b), the net ammonification rate (d) and the net nitrification rate (f) </w:t>
      </w:r>
      <w:r>
        <w:rPr>
          <w:rFonts w:ascii="Times New Roman" w:hAnsi="Times New Roman" w:cs="Times New Roman"/>
          <w:szCs w:val="21"/>
        </w:rPr>
        <w:t xml:space="preserve">following the addition of </w:t>
      </w:r>
      <w:r>
        <w:rPr>
          <w:rFonts w:ascii="Times New Roman" w:hAnsi="Times New Roman" w:cs="Times New Roman" w:hint="eastAsia"/>
          <w:szCs w:val="21"/>
        </w:rPr>
        <w:t xml:space="preserve">a </w:t>
      </w:r>
      <w:r>
        <w:rPr>
          <w:rFonts w:ascii="Times New Roman" w:hAnsi="Times New Roman" w:cs="Times New Roman"/>
          <w:szCs w:val="21"/>
        </w:rPr>
        <w:t>10 mM alanine solution, under monocultures of black alder, silver birch, sycamore, European ash, sweet chestnut</w:t>
      </w:r>
      <w:r>
        <w:rPr>
          <w:rFonts w:ascii="Times New Roman" w:hAnsi="Times New Roman" w:cs="Times New Roman" w:hint="eastAsia"/>
          <w:szCs w:val="21"/>
        </w:rPr>
        <w:t xml:space="preserve">, pedunculate oak and </w:t>
      </w:r>
      <w:r>
        <w:rPr>
          <w:rFonts w:ascii="Times New Roman" w:hAnsi="Times New Roman" w:cs="Times New Roman"/>
          <w:szCs w:val="21"/>
        </w:rPr>
        <w:t>European beech. Data are mean ±</w:t>
      </w:r>
      <w:r>
        <w:rPr>
          <w:rFonts w:ascii="Times New Roman" w:hAnsi="Times New Roman" w:cs="Times New Roman" w:hint="eastAsia"/>
          <w:szCs w:val="21"/>
        </w:rPr>
        <w:t xml:space="preserve"> SEM </w:t>
      </w:r>
      <w:r>
        <w:rPr>
          <w:rFonts w:ascii="Times New Roman" w:hAnsi="Times New Roman" w:cs="Times New Roman"/>
          <w:szCs w:val="21"/>
        </w:rPr>
        <w:t>(</w:t>
      </w:r>
      <w:r>
        <w:rPr>
          <w:rFonts w:ascii="Times New Roman" w:hAnsi="Times New Roman" w:cs="Times New Roman"/>
          <w:i/>
          <w:iCs/>
          <w:szCs w:val="21"/>
        </w:rPr>
        <w:t xml:space="preserve">n </w:t>
      </w:r>
      <w:r>
        <w:rPr>
          <w:rFonts w:ascii="Times New Roman" w:hAnsi="Times New Roman" w:cs="Times New Roman"/>
          <w:szCs w:val="21"/>
        </w:rPr>
        <w:t xml:space="preserve">= 4), </w:t>
      </w:r>
      <w:r>
        <w:rPr>
          <w:rFonts w:ascii="Times New Roman" w:hAnsi="Times New Roman" w:cs="Times New Roman" w:hint="eastAsia"/>
          <w:szCs w:val="21"/>
        </w:rPr>
        <w:t>and the</w:t>
      </w:r>
      <w:r>
        <w:rPr>
          <w:rFonts w:ascii="Times New Roman" w:hAnsi="Times New Roman" w:cs="Times New Roman"/>
          <w:szCs w:val="21"/>
        </w:rPr>
        <w:t xml:space="preserve"> lowercase letters denote statistically significant differences between tree species at the </w:t>
      </w:r>
      <w:r>
        <w:rPr>
          <w:rFonts w:ascii="Times New Roman" w:hAnsi="Times New Roman" w:cs="Times New Roman"/>
          <w:i/>
          <w:iCs/>
          <w:szCs w:val="21"/>
        </w:rPr>
        <w:t xml:space="preserve">P </w:t>
      </w:r>
      <w:r>
        <w:rPr>
          <w:rFonts w:ascii="Times New Roman" w:hAnsi="Times New Roman" w:cs="Times New Roman"/>
          <w:szCs w:val="21"/>
        </w:rPr>
        <w:t>&lt; 0.05 level.</w:t>
      </w:r>
    </w:p>
    <w:p w14:paraId="73825962" w14:textId="77777777" w:rsidR="00F647D8" w:rsidRDefault="00F647D8" w:rsidP="00F647D8">
      <w:pPr>
        <w:suppressLineNumbers/>
        <w:tabs>
          <w:tab w:val="right" w:pos="8306"/>
        </w:tabs>
        <w:rPr>
          <w:rFonts w:ascii="Times New Roman" w:hAnsi="Times New Roman" w:cs="Times New Roman"/>
          <w:szCs w:val="21"/>
        </w:rPr>
      </w:pPr>
    </w:p>
    <w:p w14:paraId="6AAC0673" w14:textId="77777777" w:rsidR="00F647D8" w:rsidRDefault="00F647D8" w:rsidP="00F647D8">
      <w:pPr>
        <w:suppressLineNumbers/>
        <w:tabs>
          <w:tab w:val="right" w:pos="8306"/>
        </w:tabs>
      </w:pPr>
      <w:r>
        <w:rPr>
          <w:rFonts w:ascii="Times New Roman" w:hAnsi="Times New Roman" w:cs="Times New Roman"/>
        </w:rPr>
        <w:br w:type="page"/>
      </w:r>
    </w:p>
    <w:p w14:paraId="648061BC" w14:textId="77777777" w:rsidR="00F647D8" w:rsidRDefault="00F647D8" w:rsidP="00F647D8">
      <w:pPr>
        <w:widowControl/>
        <w:suppressLineNumbers/>
        <w:jc w:val="left"/>
        <w:rPr>
          <w:rFonts w:ascii="Times New Roman" w:hAnsi="Times New Roman" w:cs="Times New Roman"/>
        </w:rPr>
      </w:pPr>
      <w:r>
        <w:rPr>
          <w:rFonts w:ascii="Times New Roman" w:hAnsi="Times New Roman" w:cs="Times New Roman" w:hint="eastAsia"/>
          <w:noProof/>
        </w:rPr>
        <w:lastRenderedPageBreak/>
        <w:drawing>
          <wp:inline distT="0" distB="0" distL="114300" distR="114300" wp14:anchorId="6FFB070D" wp14:editId="0C4A6F05">
            <wp:extent cx="2890520" cy="2415540"/>
            <wp:effectExtent l="0" t="0" r="5080" b="0"/>
            <wp:docPr id="14" name="图片 14" descr="酶活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酶活性"/>
                    <pic:cNvPicPr>
                      <a:picLocks noChangeAspect="1"/>
                    </pic:cNvPicPr>
                  </pic:nvPicPr>
                  <pic:blipFill>
                    <a:blip r:embed="rId17"/>
                    <a:stretch>
                      <a:fillRect/>
                    </a:stretch>
                  </pic:blipFill>
                  <pic:spPr>
                    <a:xfrm>
                      <a:off x="0" y="0"/>
                      <a:ext cx="2890520" cy="2415540"/>
                    </a:xfrm>
                    <a:prstGeom prst="rect">
                      <a:avLst/>
                    </a:prstGeom>
                  </pic:spPr>
                </pic:pic>
              </a:graphicData>
            </a:graphic>
          </wp:inline>
        </w:drawing>
      </w:r>
    </w:p>
    <w:p w14:paraId="2C326215" w14:textId="77777777" w:rsidR="00F647D8" w:rsidRDefault="00F647D8" w:rsidP="00F647D8">
      <w:pPr>
        <w:rPr>
          <w:rFonts w:ascii="Times New Roman" w:hAnsi="Times New Roman" w:cs="Times New Roman"/>
        </w:rPr>
      </w:pPr>
      <w:r>
        <w:rPr>
          <w:rFonts w:ascii="Times New Roman" w:hAnsi="Times New Roman" w:cs="Times New Roman"/>
          <w:b/>
          <w:szCs w:val="21"/>
        </w:rPr>
        <w:t>Fig. 2</w:t>
      </w:r>
      <w:r>
        <w:rPr>
          <w:rFonts w:ascii="Times New Roman" w:hAnsi="Times New Roman" w:cs="Times New Roman"/>
          <w:szCs w:val="21"/>
        </w:rPr>
        <w:t xml:space="preserve"> </w:t>
      </w:r>
      <w:r>
        <w:rPr>
          <w:rStyle w:val="BalloonTextChar"/>
          <w:rFonts w:hint="eastAsia"/>
          <w:szCs w:val="21"/>
        </w:rPr>
        <w:t>M</w:t>
      </w:r>
      <w:r>
        <w:rPr>
          <w:rStyle w:val="BalloonTextChar"/>
          <w:szCs w:val="21"/>
        </w:rPr>
        <w:t>aximum activity</w:t>
      </w:r>
      <w:r>
        <w:rPr>
          <w:rFonts w:ascii="Times New Roman" w:hAnsi="Times New Roman" w:cs="Times New Roman"/>
          <w:szCs w:val="21"/>
        </w:rPr>
        <w:t xml:space="preserve"> </w:t>
      </w:r>
      <w:r>
        <w:rPr>
          <w:rFonts w:ascii="Times New Roman" w:hAnsi="Times New Roman" w:cs="Times New Roman" w:hint="eastAsia"/>
          <w:szCs w:val="21"/>
        </w:rPr>
        <w:t>(</w:t>
      </w:r>
      <w:r>
        <w:rPr>
          <w:rStyle w:val="BalloonTextChar"/>
          <w:szCs w:val="21"/>
        </w:rPr>
        <w:t>V</w:t>
      </w:r>
      <w:r>
        <w:rPr>
          <w:rStyle w:val="BalloonTextChar"/>
          <w:szCs w:val="21"/>
          <w:vertAlign w:val="subscript"/>
        </w:rPr>
        <w:t>ma</w:t>
      </w:r>
      <w:r>
        <w:rPr>
          <w:rStyle w:val="BalloonTextChar"/>
          <w:rFonts w:hint="eastAsia"/>
          <w:szCs w:val="21"/>
          <w:vertAlign w:val="subscript"/>
        </w:rPr>
        <w:t>x</w:t>
      </w:r>
      <w:r>
        <w:rPr>
          <w:rStyle w:val="BalloonTextChar"/>
          <w:rFonts w:hint="eastAsia"/>
          <w:szCs w:val="21"/>
        </w:rPr>
        <w:t xml:space="preserve">; </w:t>
      </w:r>
      <w:r>
        <w:rPr>
          <w:rFonts w:ascii="Times New Roman" w:hAnsi="Times New Roman" w:cs="Times New Roman"/>
          <w:szCs w:val="21"/>
        </w:rPr>
        <w:t>Michaelis-Menten kinetics</w:t>
      </w:r>
      <w:r>
        <w:rPr>
          <w:rFonts w:ascii="Times New Roman" w:hAnsi="Times New Roman" w:cs="Times New Roman" w:hint="eastAsia"/>
          <w:szCs w:val="21"/>
        </w:rPr>
        <w:t xml:space="preserve">) </w:t>
      </w:r>
      <w:r>
        <w:rPr>
          <w:rFonts w:ascii="Times New Roman" w:hAnsi="Times New Roman" w:cs="Times New Roman"/>
          <w:szCs w:val="21"/>
        </w:rPr>
        <w:t>of alanine aminopeptidase (AAP) and leucine aminopeptidase (LAP) in soils under monocultures of black alder, silver birch, sycamore, European ash, sweet chestnut, pedunculate oak</w:t>
      </w:r>
      <w:r>
        <w:rPr>
          <w:rFonts w:ascii="Times New Roman" w:hAnsi="Times New Roman" w:cs="Times New Roman" w:hint="eastAsia"/>
          <w:szCs w:val="21"/>
        </w:rPr>
        <w:t xml:space="preserve"> and </w:t>
      </w:r>
      <w:r>
        <w:rPr>
          <w:rFonts w:ascii="Times New Roman" w:hAnsi="Times New Roman" w:cs="Times New Roman"/>
          <w:szCs w:val="21"/>
        </w:rPr>
        <w:t>European beech. Data are mean ±</w:t>
      </w:r>
      <w:r>
        <w:rPr>
          <w:rFonts w:ascii="Times New Roman" w:hAnsi="Times New Roman" w:cs="Times New Roman" w:hint="eastAsia"/>
          <w:szCs w:val="21"/>
        </w:rPr>
        <w:t xml:space="preserve"> SEM </w:t>
      </w:r>
      <w:r>
        <w:rPr>
          <w:rFonts w:ascii="Times New Roman" w:hAnsi="Times New Roman" w:cs="Times New Roman"/>
          <w:szCs w:val="21"/>
        </w:rPr>
        <w:t>(</w:t>
      </w:r>
      <w:r>
        <w:rPr>
          <w:rFonts w:ascii="Times New Roman" w:hAnsi="Times New Roman" w:cs="Times New Roman"/>
          <w:i/>
          <w:iCs/>
          <w:szCs w:val="21"/>
        </w:rPr>
        <w:t xml:space="preserve">n </w:t>
      </w:r>
      <w:r>
        <w:rPr>
          <w:rFonts w:ascii="Times New Roman" w:hAnsi="Times New Roman" w:cs="Times New Roman"/>
          <w:szCs w:val="21"/>
        </w:rPr>
        <w:t xml:space="preserve">= 4), and </w:t>
      </w:r>
      <w:r>
        <w:rPr>
          <w:rFonts w:ascii="Times New Roman" w:hAnsi="Times New Roman" w:cs="Times New Roman" w:hint="eastAsia"/>
          <w:szCs w:val="21"/>
        </w:rPr>
        <w:t>the</w:t>
      </w:r>
      <w:r>
        <w:rPr>
          <w:rFonts w:ascii="Times New Roman" w:hAnsi="Times New Roman" w:cs="Times New Roman"/>
          <w:szCs w:val="21"/>
        </w:rPr>
        <w:t xml:space="preserve"> lowercase letters denote statistically significant differences between tree species at the </w:t>
      </w:r>
      <w:r>
        <w:rPr>
          <w:rFonts w:ascii="Times New Roman" w:hAnsi="Times New Roman" w:cs="Times New Roman"/>
          <w:i/>
          <w:iCs/>
          <w:szCs w:val="21"/>
        </w:rPr>
        <w:t xml:space="preserve">P </w:t>
      </w:r>
      <w:r>
        <w:rPr>
          <w:rFonts w:ascii="Times New Roman" w:hAnsi="Times New Roman" w:cs="Times New Roman"/>
          <w:szCs w:val="21"/>
        </w:rPr>
        <w:t>&lt; 0.05 level.</w:t>
      </w:r>
      <w:r>
        <w:rPr>
          <w:rFonts w:ascii="Times New Roman" w:hAnsi="Times New Roman" w:cs="Times New Roman"/>
        </w:rPr>
        <w:br w:type="page"/>
      </w:r>
    </w:p>
    <w:p w14:paraId="23E991FA" w14:textId="77777777" w:rsidR="00F647D8" w:rsidRDefault="00F647D8" w:rsidP="00F647D8">
      <w:pPr>
        <w:widowControl/>
        <w:suppressLineNumbers/>
        <w:jc w:val="left"/>
        <w:rPr>
          <w:rFonts w:ascii="Times New Roman" w:hAnsi="Times New Roman" w:cs="Times New Roman"/>
        </w:rPr>
      </w:pPr>
      <w:r>
        <w:rPr>
          <w:rFonts w:ascii="Times New Roman" w:hAnsi="Times New Roman" w:cs="Times New Roman" w:hint="eastAsia"/>
          <w:noProof/>
        </w:rPr>
        <w:lastRenderedPageBreak/>
        <w:drawing>
          <wp:inline distT="0" distB="0" distL="114300" distR="114300" wp14:anchorId="1E91B882" wp14:editId="576014B6">
            <wp:extent cx="5267960" cy="3765550"/>
            <wp:effectExtent l="0" t="0" r="5080" b="6350"/>
            <wp:docPr id="13" name="图片 13" descr="20220701 有机氮吸收1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0220701 有机氮吸收14C"/>
                    <pic:cNvPicPr>
                      <a:picLocks noChangeAspect="1"/>
                    </pic:cNvPicPr>
                  </pic:nvPicPr>
                  <pic:blipFill>
                    <a:blip r:embed="rId18"/>
                    <a:stretch>
                      <a:fillRect/>
                    </a:stretch>
                  </pic:blipFill>
                  <pic:spPr>
                    <a:xfrm>
                      <a:off x="0" y="0"/>
                      <a:ext cx="5267960" cy="3765550"/>
                    </a:xfrm>
                    <a:prstGeom prst="rect">
                      <a:avLst/>
                    </a:prstGeom>
                  </pic:spPr>
                </pic:pic>
              </a:graphicData>
            </a:graphic>
          </wp:inline>
        </w:drawing>
      </w:r>
    </w:p>
    <w:p w14:paraId="5291EF33" w14:textId="77777777" w:rsidR="00F647D8" w:rsidRDefault="00F647D8" w:rsidP="00F647D8">
      <w:pPr>
        <w:widowControl/>
        <w:jc w:val="left"/>
        <w:rPr>
          <w:rFonts w:ascii="Times New Roman" w:hAnsi="Times New Roman" w:cs="Times New Roman"/>
          <w:szCs w:val="21"/>
        </w:rPr>
      </w:pPr>
      <w:r>
        <w:rPr>
          <w:rFonts w:ascii="Times New Roman" w:hAnsi="Times New Roman" w:cs="Times New Roman"/>
          <w:b/>
          <w:szCs w:val="21"/>
        </w:rPr>
        <w:t>Fig.</w:t>
      </w:r>
      <w:r>
        <w:rPr>
          <w:rFonts w:ascii="Times New Roman" w:hAnsi="Times New Roman" w:cs="Times New Roman" w:hint="eastAsia"/>
          <w:b/>
          <w:szCs w:val="21"/>
        </w:rPr>
        <w:t xml:space="preserve"> </w:t>
      </w:r>
      <w:r>
        <w:rPr>
          <w:rFonts w:ascii="Times New Roman" w:hAnsi="Times New Roman" w:cs="Times New Roman"/>
          <w:b/>
          <w:szCs w:val="21"/>
        </w:rPr>
        <w:t>3</w:t>
      </w:r>
      <w:r>
        <w:rPr>
          <w:rFonts w:ascii="Times New Roman" w:hAnsi="Times New Roman" w:cs="Times New Roman"/>
          <w:szCs w:val="21"/>
        </w:rPr>
        <w:t xml:space="preserve"> </w:t>
      </w:r>
      <w:r>
        <w:rPr>
          <w:rFonts w:ascii="Times New Roman" w:hAnsi="Times New Roman" w:cs="Times New Roman" w:hint="eastAsia"/>
          <w:szCs w:val="21"/>
        </w:rPr>
        <w:t xml:space="preserve">Temporal dynamics of the uptake of </w:t>
      </w:r>
      <w:r>
        <w:rPr>
          <w:rFonts w:ascii="Times New Roman" w:hAnsi="Times New Roman" w:cs="Times New Roman" w:hint="eastAsia"/>
          <w:szCs w:val="21"/>
          <w:vertAlign w:val="superscript"/>
        </w:rPr>
        <w:t>14</w:t>
      </w:r>
      <w:r>
        <w:rPr>
          <w:rFonts w:ascii="Times New Roman" w:hAnsi="Times New Roman" w:cs="Times New Roman" w:hint="eastAsia"/>
          <w:szCs w:val="21"/>
        </w:rPr>
        <w:t xml:space="preserve">C-labeled alanine (a) and </w:t>
      </w:r>
      <w:proofErr w:type="spellStart"/>
      <w:r>
        <w:rPr>
          <w:rFonts w:ascii="Times New Roman" w:hAnsi="Times New Roman" w:cs="Times New Roman" w:hint="eastAsia"/>
          <w:szCs w:val="21"/>
        </w:rPr>
        <w:t>trialanine</w:t>
      </w:r>
      <w:proofErr w:type="spellEnd"/>
      <w:r>
        <w:rPr>
          <w:rFonts w:ascii="Times New Roman" w:hAnsi="Times New Roman" w:cs="Times New Roman" w:hint="eastAsia"/>
          <w:szCs w:val="21"/>
        </w:rPr>
        <w:t xml:space="preserve"> (d), the half-life (T</w:t>
      </w:r>
      <w:r>
        <w:rPr>
          <w:rFonts w:ascii="Times New Roman" w:hAnsi="Times New Roman" w:cs="Times New Roman" w:hint="eastAsia"/>
          <w:szCs w:val="21"/>
          <w:vertAlign w:val="subscript"/>
        </w:rPr>
        <w:t>1/2</w:t>
      </w:r>
      <w:r>
        <w:rPr>
          <w:rFonts w:ascii="Times New Roman" w:hAnsi="Times New Roman" w:cs="Times New Roman" w:hint="eastAsia"/>
          <w:szCs w:val="21"/>
        </w:rPr>
        <w:t xml:space="preserve">; b and e, respectively), </w:t>
      </w:r>
      <w:r>
        <w:rPr>
          <w:rStyle w:val="BalloonTextChar"/>
          <w:szCs w:val="21"/>
        </w:rPr>
        <w:t>the maximum activity</w:t>
      </w:r>
      <w:r>
        <w:rPr>
          <w:rFonts w:ascii="Times New Roman" w:hAnsi="Times New Roman" w:cs="Times New Roman" w:hint="eastAsia"/>
          <w:szCs w:val="21"/>
        </w:rPr>
        <w:t xml:space="preserve"> (</w:t>
      </w:r>
      <w:r>
        <w:rPr>
          <w:rStyle w:val="BalloonTextChar"/>
          <w:szCs w:val="21"/>
        </w:rPr>
        <w:t>V</w:t>
      </w:r>
      <w:r>
        <w:rPr>
          <w:rStyle w:val="BalloonTextChar"/>
          <w:szCs w:val="21"/>
          <w:vertAlign w:val="subscript"/>
        </w:rPr>
        <w:t>max</w:t>
      </w:r>
      <w:r>
        <w:rPr>
          <w:rStyle w:val="BalloonTextChar"/>
          <w:rFonts w:hint="eastAsia"/>
          <w:szCs w:val="21"/>
        </w:rPr>
        <w:t>;</w:t>
      </w:r>
      <w:r>
        <w:rPr>
          <w:rFonts w:ascii="Times New Roman" w:hAnsi="Times New Roman" w:cs="Times New Roman" w:hint="eastAsia"/>
          <w:szCs w:val="21"/>
        </w:rPr>
        <w:t xml:space="preserve"> c and f, respectively) from soil solution by soil microbes, under monocultures of black alder, silver birch, sycamore, European ash, sweet chestnut, pedunculate oak and European beech. Data are mean </w:t>
      </w:r>
      <w:r>
        <w:rPr>
          <w:rFonts w:ascii="Times New Roman" w:hAnsi="Times New Roman" w:cs="Times New Roman"/>
          <w:szCs w:val="21"/>
        </w:rPr>
        <w:t>±</w:t>
      </w:r>
      <w:r>
        <w:rPr>
          <w:rFonts w:ascii="Times New Roman" w:hAnsi="Times New Roman" w:cs="Times New Roman" w:hint="eastAsia"/>
          <w:szCs w:val="21"/>
        </w:rPr>
        <w:t xml:space="preserve"> SEM (n = 4), </w:t>
      </w:r>
      <w:r>
        <w:rPr>
          <w:rFonts w:ascii="Times New Roman" w:hAnsi="Times New Roman" w:cs="Times New Roman"/>
          <w:szCs w:val="21"/>
        </w:rPr>
        <w:t xml:space="preserve">and </w:t>
      </w:r>
      <w:r>
        <w:rPr>
          <w:rFonts w:ascii="Times New Roman" w:hAnsi="Times New Roman" w:cs="Times New Roman" w:hint="eastAsia"/>
          <w:szCs w:val="21"/>
        </w:rPr>
        <w:t xml:space="preserve">the </w:t>
      </w:r>
      <w:r>
        <w:rPr>
          <w:rFonts w:ascii="Times New Roman" w:hAnsi="Times New Roman" w:cs="Times New Roman"/>
          <w:szCs w:val="21"/>
        </w:rPr>
        <w:t xml:space="preserve">lowercase letters denote statistically significant differences between tree species at the </w:t>
      </w:r>
      <w:r>
        <w:rPr>
          <w:rFonts w:ascii="Times New Roman" w:hAnsi="Times New Roman" w:cs="Times New Roman"/>
          <w:i/>
          <w:iCs/>
          <w:szCs w:val="21"/>
        </w:rPr>
        <w:t xml:space="preserve">P </w:t>
      </w:r>
      <w:r>
        <w:rPr>
          <w:rFonts w:ascii="Times New Roman" w:hAnsi="Times New Roman" w:cs="Times New Roman"/>
          <w:szCs w:val="21"/>
        </w:rPr>
        <w:t>&lt; 0.05 level.</w:t>
      </w:r>
    </w:p>
    <w:p w14:paraId="43924707" w14:textId="77777777" w:rsidR="00F647D8" w:rsidRDefault="00F647D8" w:rsidP="00F647D8">
      <w:pPr>
        <w:widowControl/>
        <w:suppressLineNumbers/>
        <w:jc w:val="left"/>
        <w:rPr>
          <w:rFonts w:ascii="Times New Roman" w:hAnsi="Times New Roman" w:cs="Times New Roman"/>
          <w:szCs w:val="21"/>
        </w:rPr>
      </w:pPr>
    </w:p>
    <w:p w14:paraId="5DBBA6AA" w14:textId="77777777" w:rsidR="00F647D8" w:rsidRDefault="00F647D8" w:rsidP="00F647D8">
      <w:pPr>
        <w:widowControl/>
        <w:suppressLineNumbers/>
        <w:jc w:val="left"/>
        <w:rPr>
          <w:rFonts w:ascii="Times New Roman" w:hAnsi="Times New Roman" w:cs="Times New Roman"/>
        </w:rPr>
      </w:pPr>
      <w:r>
        <w:rPr>
          <w:rFonts w:ascii="Times New Roman" w:hAnsi="Times New Roman" w:cs="Times New Roman" w:hint="eastAsia"/>
          <w:noProof/>
        </w:rPr>
        <w:lastRenderedPageBreak/>
        <w:drawing>
          <wp:inline distT="0" distB="0" distL="114300" distR="114300" wp14:anchorId="1C0780E2" wp14:editId="66E80DC1">
            <wp:extent cx="5264785" cy="3765550"/>
            <wp:effectExtent l="0" t="0" r="635" b="6350"/>
            <wp:docPr id="12" name="图片 12" descr="20220701 有机氮矿化CO2 1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0220701 有机氮矿化CO2 14C"/>
                    <pic:cNvPicPr>
                      <a:picLocks noChangeAspect="1"/>
                    </pic:cNvPicPr>
                  </pic:nvPicPr>
                  <pic:blipFill>
                    <a:blip r:embed="rId19"/>
                    <a:stretch>
                      <a:fillRect/>
                    </a:stretch>
                  </pic:blipFill>
                  <pic:spPr>
                    <a:xfrm>
                      <a:off x="0" y="0"/>
                      <a:ext cx="5264785" cy="3765550"/>
                    </a:xfrm>
                    <a:prstGeom prst="rect">
                      <a:avLst/>
                    </a:prstGeom>
                  </pic:spPr>
                </pic:pic>
              </a:graphicData>
            </a:graphic>
          </wp:inline>
        </w:drawing>
      </w:r>
    </w:p>
    <w:p w14:paraId="02F5C0C5" w14:textId="77777777" w:rsidR="00F647D8" w:rsidRDefault="00F647D8" w:rsidP="00F647D8">
      <w:pPr>
        <w:widowControl/>
        <w:suppressLineNumbers/>
        <w:jc w:val="left"/>
        <w:rPr>
          <w:rFonts w:ascii="Times New Roman" w:hAnsi="Times New Roman" w:cs="Times New Roman"/>
        </w:rPr>
      </w:pPr>
    </w:p>
    <w:p w14:paraId="28F10675" w14:textId="77777777" w:rsidR="00F647D8" w:rsidRDefault="00F647D8" w:rsidP="00F647D8">
      <w:pPr>
        <w:widowControl/>
        <w:rPr>
          <w:rFonts w:ascii="Times New Roman" w:hAnsi="Times New Roman" w:cs="Times New Roman"/>
        </w:rPr>
      </w:pPr>
      <w:r>
        <w:rPr>
          <w:rFonts w:ascii="Times New Roman" w:hAnsi="Times New Roman" w:cs="Times New Roman"/>
          <w:b/>
          <w:szCs w:val="21"/>
        </w:rPr>
        <w:t>Fig.</w:t>
      </w:r>
      <w:r>
        <w:rPr>
          <w:rFonts w:ascii="Times New Roman" w:hAnsi="Times New Roman" w:cs="Times New Roman" w:hint="eastAsia"/>
          <w:b/>
          <w:szCs w:val="21"/>
        </w:rPr>
        <w:t xml:space="preserve"> 4</w:t>
      </w:r>
      <w:r>
        <w:rPr>
          <w:rFonts w:ascii="Times New Roman" w:hAnsi="Times New Roman" w:cs="Times New Roman"/>
          <w:szCs w:val="21"/>
        </w:rPr>
        <w:t xml:space="preserve"> </w:t>
      </w:r>
      <w:r>
        <w:rPr>
          <w:rFonts w:ascii="Times New Roman" w:hAnsi="Times New Roman" w:cs="Times New Roman"/>
        </w:rPr>
        <w:t xml:space="preserve">Temporal dynamics of </w:t>
      </w:r>
      <w:r>
        <w:rPr>
          <w:rFonts w:ascii="Times New Roman" w:hAnsi="Times New Roman" w:cs="Times New Roman" w:hint="eastAsia"/>
          <w:vertAlign w:val="superscript"/>
        </w:rPr>
        <w:t>14</w:t>
      </w:r>
      <w:r>
        <w:rPr>
          <w:rFonts w:ascii="Times New Roman" w:hAnsi="Times New Roman" w:cs="Times New Roman" w:hint="eastAsia"/>
        </w:rPr>
        <w:t>CO</w:t>
      </w:r>
      <w:r>
        <w:rPr>
          <w:rFonts w:ascii="Times New Roman" w:hAnsi="Times New Roman" w:cs="Times New Roman" w:hint="eastAsia"/>
          <w:vertAlign w:val="subscript"/>
        </w:rPr>
        <w:t>2</w:t>
      </w:r>
      <w:r>
        <w:rPr>
          <w:rFonts w:ascii="Times New Roman" w:hAnsi="Times New Roman" w:cs="Times New Roman" w:hint="eastAsia"/>
        </w:rPr>
        <w:t xml:space="preserve"> production of </w:t>
      </w:r>
      <w:r>
        <w:rPr>
          <w:rFonts w:ascii="Times New Roman" w:hAnsi="Times New Roman" w:cs="Times New Roman" w:hint="eastAsia"/>
          <w:vertAlign w:val="superscript"/>
        </w:rPr>
        <w:t>14</w:t>
      </w:r>
      <w:r>
        <w:rPr>
          <w:rFonts w:ascii="Times New Roman" w:hAnsi="Times New Roman" w:cs="Times New Roman" w:hint="eastAsia"/>
        </w:rPr>
        <w:t>C</w:t>
      </w:r>
      <w:r>
        <w:rPr>
          <w:rFonts w:ascii="Times New Roman" w:hAnsi="Times New Roman" w:cs="Times New Roman"/>
        </w:rPr>
        <w:t>-labeled</w:t>
      </w:r>
      <w:r>
        <w:rPr>
          <w:rFonts w:ascii="Times New Roman" w:hAnsi="Times New Roman" w:cs="Times New Roman" w:hint="eastAsia"/>
        </w:rPr>
        <w:t xml:space="preserve"> alanine (a) and </w:t>
      </w:r>
      <w:proofErr w:type="spellStart"/>
      <w:r>
        <w:rPr>
          <w:rFonts w:ascii="Times New Roman" w:hAnsi="Times New Roman" w:cs="Times New Roman" w:hint="eastAsia"/>
        </w:rPr>
        <w:t>trialanine</w:t>
      </w:r>
      <w:proofErr w:type="spellEnd"/>
      <w:r>
        <w:rPr>
          <w:rFonts w:ascii="Times New Roman" w:hAnsi="Times New Roman" w:cs="Times New Roman" w:hint="eastAsia"/>
        </w:rPr>
        <w:t xml:space="preserve"> (d), the half-life (T</w:t>
      </w:r>
      <w:r>
        <w:rPr>
          <w:rFonts w:ascii="Times New Roman" w:hAnsi="Times New Roman" w:cs="Times New Roman" w:hint="eastAsia"/>
          <w:vertAlign w:val="subscript"/>
        </w:rPr>
        <w:t>1/2</w:t>
      </w:r>
      <w:r>
        <w:rPr>
          <w:rFonts w:ascii="Times New Roman" w:hAnsi="Times New Roman" w:cs="Times New Roman" w:hint="eastAsia"/>
        </w:rPr>
        <w:t>; b and e, respectively) and the C use efficiency (CUE; c and f, respectively) by soil microbes</w:t>
      </w:r>
      <w:r>
        <w:rPr>
          <w:rFonts w:ascii="Times New Roman" w:hAnsi="Times New Roman" w:cs="Times New Roman"/>
        </w:rPr>
        <w:t xml:space="preserve">, </w:t>
      </w:r>
      <w:r>
        <w:rPr>
          <w:rFonts w:ascii="Times New Roman" w:hAnsi="Times New Roman" w:cs="Times New Roman"/>
          <w:szCs w:val="21"/>
        </w:rPr>
        <w:t>under monocultures of black alder, silver birch, sycamore, European ash, sweet chestnut, pedunculate oak</w:t>
      </w:r>
      <w:r>
        <w:rPr>
          <w:rFonts w:ascii="Times New Roman" w:hAnsi="Times New Roman" w:cs="Times New Roman" w:hint="eastAsia"/>
          <w:szCs w:val="21"/>
        </w:rPr>
        <w:t xml:space="preserve"> and </w:t>
      </w:r>
      <w:r>
        <w:rPr>
          <w:rFonts w:ascii="Times New Roman" w:hAnsi="Times New Roman" w:cs="Times New Roman"/>
          <w:szCs w:val="21"/>
        </w:rPr>
        <w:t xml:space="preserve">European beech. Data are mean ± </w:t>
      </w:r>
      <w:r>
        <w:rPr>
          <w:rFonts w:ascii="Times New Roman" w:hAnsi="Times New Roman" w:cs="Times New Roman" w:hint="eastAsia"/>
          <w:szCs w:val="21"/>
        </w:rPr>
        <w:t>SEM</w:t>
      </w:r>
      <w:r>
        <w:rPr>
          <w:rFonts w:ascii="Times New Roman" w:hAnsi="Times New Roman" w:cs="Times New Roman"/>
          <w:szCs w:val="21"/>
        </w:rPr>
        <w:t xml:space="preserve"> (</w:t>
      </w:r>
      <w:r>
        <w:rPr>
          <w:rFonts w:ascii="Times New Roman" w:hAnsi="Times New Roman" w:cs="Times New Roman"/>
          <w:i/>
          <w:iCs/>
          <w:szCs w:val="21"/>
        </w:rPr>
        <w:t xml:space="preserve">n </w:t>
      </w:r>
      <w:r>
        <w:rPr>
          <w:rFonts w:ascii="Times New Roman" w:hAnsi="Times New Roman" w:cs="Times New Roman"/>
          <w:szCs w:val="21"/>
        </w:rPr>
        <w:t>= 4)</w:t>
      </w:r>
      <w:r>
        <w:rPr>
          <w:rFonts w:ascii="Times New Roman" w:hAnsi="Times New Roman" w:cs="Times New Roman" w:hint="eastAsia"/>
          <w:szCs w:val="21"/>
        </w:rPr>
        <w:t xml:space="preserve">, </w:t>
      </w:r>
      <w:r>
        <w:rPr>
          <w:rFonts w:ascii="Times New Roman" w:hAnsi="Times New Roman" w:cs="Times New Roman"/>
          <w:szCs w:val="21"/>
        </w:rPr>
        <w:t xml:space="preserve">and </w:t>
      </w:r>
      <w:r>
        <w:rPr>
          <w:rFonts w:ascii="Times New Roman" w:hAnsi="Times New Roman" w:cs="Times New Roman" w:hint="eastAsia"/>
          <w:szCs w:val="21"/>
        </w:rPr>
        <w:t xml:space="preserve">the </w:t>
      </w:r>
      <w:r>
        <w:rPr>
          <w:rFonts w:ascii="Times New Roman" w:hAnsi="Times New Roman" w:cs="Times New Roman"/>
          <w:szCs w:val="21"/>
        </w:rPr>
        <w:t xml:space="preserve">lowercase letters denote statistically significant differences between tree species at the </w:t>
      </w:r>
      <w:r>
        <w:rPr>
          <w:rFonts w:ascii="Times New Roman" w:hAnsi="Times New Roman" w:cs="Times New Roman"/>
          <w:i/>
          <w:iCs/>
          <w:szCs w:val="21"/>
        </w:rPr>
        <w:t xml:space="preserve">P </w:t>
      </w:r>
      <w:r>
        <w:rPr>
          <w:rFonts w:ascii="Times New Roman" w:hAnsi="Times New Roman" w:cs="Times New Roman"/>
          <w:szCs w:val="21"/>
        </w:rPr>
        <w:t>&lt; 0.05 level.</w:t>
      </w:r>
      <w:r>
        <w:rPr>
          <w:rFonts w:ascii="Times New Roman" w:hAnsi="Times New Roman" w:cs="Times New Roman"/>
        </w:rPr>
        <w:br w:type="page"/>
      </w:r>
    </w:p>
    <w:p w14:paraId="41917585" w14:textId="77777777" w:rsidR="00F647D8" w:rsidRDefault="00F647D8" w:rsidP="00F647D8">
      <w:pPr>
        <w:widowControl/>
        <w:suppressLineNumbers/>
        <w:jc w:val="left"/>
        <w:rPr>
          <w:rFonts w:ascii="Times New Roman" w:hAnsi="Times New Roman" w:cs="Times New Roman"/>
        </w:rPr>
      </w:pPr>
      <w:r>
        <w:rPr>
          <w:noProof/>
        </w:rPr>
        <w:lastRenderedPageBreak/>
        <w:drawing>
          <wp:anchor distT="0" distB="0" distL="114300" distR="114300" simplePos="0" relativeHeight="251658240" behindDoc="0" locked="0" layoutInCell="1" allowOverlap="1" wp14:anchorId="6F649308" wp14:editId="006985A8">
            <wp:simplePos x="0" y="0"/>
            <wp:positionH relativeFrom="column">
              <wp:posOffset>8614</wp:posOffset>
            </wp:positionH>
            <wp:positionV relativeFrom="page">
              <wp:posOffset>956310</wp:posOffset>
            </wp:positionV>
            <wp:extent cx="3445200" cy="2880000"/>
            <wp:effectExtent l="0" t="0" r="0" b="0"/>
            <wp:wrapNone/>
            <wp:docPr id="2" name="图片 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hart, scatter chart&#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45200" cy="28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5656F2" w14:textId="77777777" w:rsidR="00F647D8" w:rsidRDefault="00F647D8" w:rsidP="00F647D8">
      <w:pPr>
        <w:widowControl/>
        <w:suppressLineNumbers/>
        <w:jc w:val="left"/>
        <w:rPr>
          <w:rFonts w:ascii="Times New Roman" w:hAnsi="Times New Roman" w:cs="Times New Roman"/>
        </w:rPr>
      </w:pPr>
    </w:p>
    <w:p w14:paraId="7F523D67" w14:textId="77777777" w:rsidR="00F647D8" w:rsidRDefault="00F647D8" w:rsidP="00F647D8">
      <w:pPr>
        <w:widowControl/>
        <w:suppressLineNumbers/>
        <w:jc w:val="left"/>
        <w:rPr>
          <w:rFonts w:ascii="Times New Roman" w:hAnsi="Times New Roman" w:cs="Times New Roman"/>
        </w:rPr>
      </w:pPr>
    </w:p>
    <w:p w14:paraId="110AA12A" w14:textId="77777777" w:rsidR="00F647D8" w:rsidRDefault="00F647D8" w:rsidP="00F647D8">
      <w:pPr>
        <w:widowControl/>
        <w:suppressLineNumbers/>
        <w:jc w:val="left"/>
        <w:rPr>
          <w:rFonts w:ascii="Times New Roman" w:hAnsi="Times New Roman" w:cs="Times New Roman"/>
        </w:rPr>
      </w:pPr>
    </w:p>
    <w:p w14:paraId="5FD58EC4" w14:textId="77777777" w:rsidR="00F647D8" w:rsidRDefault="00F647D8" w:rsidP="00F647D8">
      <w:pPr>
        <w:widowControl/>
        <w:suppressLineNumbers/>
        <w:jc w:val="left"/>
        <w:rPr>
          <w:rFonts w:ascii="Times New Roman" w:hAnsi="Times New Roman" w:cs="Times New Roman"/>
        </w:rPr>
      </w:pPr>
    </w:p>
    <w:p w14:paraId="1ED2CC1F" w14:textId="77777777" w:rsidR="00F647D8" w:rsidRDefault="00F647D8" w:rsidP="00F647D8">
      <w:pPr>
        <w:widowControl/>
        <w:suppressLineNumbers/>
        <w:jc w:val="left"/>
        <w:rPr>
          <w:rFonts w:ascii="Times New Roman" w:hAnsi="Times New Roman" w:cs="Times New Roman"/>
        </w:rPr>
      </w:pPr>
    </w:p>
    <w:p w14:paraId="17ED8FB7" w14:textId="77777777" w:rsidR="00F647D8" w:rsidRDefault="00F647D8" w:rsidP="00F647D8">
      <w:pPr>
        <w:widowControl/>
        <w:suppressLineNumbers/>
        <w:jc w:val="left"/>
        <w:rPr>
          <w:rFonts w:ascii="Times New Roman" w:hAnsi="Times New Roman" w:cs="Times New Roman"/>
        </w:rPr>
      </w:pPr>
    </w:p>
    <w:p w14:paraId="0FAF19C7" w14:textId="77777777" w:rsidR="00F647D8" w:rsidRDefault="00F647D8" w:rsidP="00F647D8">
      <w:pPr>
        <w:widowControl/>
        <w:suppressLineNumbers/>
        <w:jc w:val="left"/>
        <w:rPr>
          <w:rFonts w:ascii="Times New Roman" w:hAnsi="Times New Roman" w:cs="Times New Roman"/>
        </w:rPr>
      </w:pPr>
    </w:p>
    <w:p w14:paraId="4B7CA6E8" w14:textId="77777777" w:rsidR="00F647D8" w:rsidRDefault="00F647D8" w:rsidP="00F647D8">
      <w:pPr>
        <w:widowControl/>
        <w:suppressLineNumbers/>
        <w:jc w:val="left"/>
        <w:rPr>
          <w:rFonts w:ascii="Times New Roman" w:hAnsi="Times New Roman" w:cs="Times New Roman"/>
        </w:rPr>
      </w:pPr>
    </w:p>
    <w:p w14:paraId="081BF44B" w14:textId="77777777" w:rsidR="00F647D8" w:rsidRDefault="00F647D8" w:rsidP="00F647D8">
      <w:pPr>
        <w:widowControl/>
        <w:suppressLineNumbers/>
        <w:jc w:val="left"/>
        <w:rPr>
          <w:rFonts w:ascii="Times New Roman" w:hAnsi="Times New Roman" w:cs="Times New Roman"/>
        </w:rPr>
      </w:pPr>
    </w:p>
    <w:p w14:paraId="337784D7" w14:textId="77777777" w:rsidR="00F647D8" w:rsidRDefault="00F647D8" w:rsidP="00F647D8">
      <w:pPr>
        <w:widowControl/>
        <w:suppressLineNumbers/>
        <w:jc w:val="left"/>
        <w:rPr>
          <w:rFonts w:ascii="Times New Roman" w:hAnsi="Times New Roman" w:cs="Times New Roman"/>
        </w:rPr>
      </w:pPr>
    </w:p>
    <w:p w14:paraId="0B2FEA4D" w14:textId="77777777" w:rsidR="00F647D8" w:rsidRDefault="00F647D8" w:rsidP="00F647D8">
      <w:pPr>
        <w:widowControl/>
        <w:suppressLineNumbers/>
        <w:jc w:val="left"/>
        <w:rPr>
          <w:rFonts w:ascii="Times New Roman" w:hAnsi="Times New Roman" w:cs="Times New Roman"/>
        </w:rPr>
      </w:pPr>
    </w:p>
    <w:p w14:paraId="483C364F" w14:textId="77777777" w:rsidR="00F647D8" w:rsidRDefault="00F647D8" w:rsidP="00F647D8">
      <w:pPr>
        <w:widowControl/>
        <w:suppressLineNumbers/>
        <w:jc w:val="left"/>
        <w:rPr>
          <w:rFonts w:ascii="Times New Roman" w:hAnsi="Times New Roman" w:cs="Times New Roman"/>
        </w:rPr>
      </w:pPr>
    </w:p>
    <w:p w14:paraId="48FC403A" w14:textId="77777777" w:rsidR="00F647D8" w:rsidRDefault="00F647D8" w:rsidP="00F647D8">
      <w:pPr>
        <w:widowControl/>
        <w:suppressLineNumbers/>
        <w:jc w:val="left"/>
        <w:rPr>
          <w:rFonts w:ascii="Times New Roman" w:hAnsi="Times New Roman" w:cs="Times New Roman"/>
        </w:rPr>
      </w:pPr>
    </w:p>
    <w:p w14:paraId="1038CE82" w14:textId="77777777" w:rsidR="00F647D8" w:rsidRDefault="00F647D8" w:rsidP="00F647D8">
      <w:pPr>
        <w:widowControl/>
        <w:suppressLineNumbers/>
        <w:jc w:val="left"/>
        <w:rPr>
          <w:rFonts w:ascii="Times New Roman" w:hAnsi="Times New Roman" w:cs="Times New Roman"/>
        </w:rPr>
      </w:pPr>
    </w:p>
    <w:p w14:paraId="6E57181B" w14:textId="77777777" w:rsidR="00F647D8" w:rsidRDefault="00F647D8" w:rsidP="00F647D8">
      <w:pPr>
        <w:widowControl/>
        <w:rPr>
          <w:rFonts w:ascii="Times New Roman" w:hAnsi="Times New Roman" w:cs="Times New Roman"/>
        </w:rPr>
      </w:pPr>
      <w:r>
        <w:rPr>
          <w:rFonts w:ascii="Times New Roman" w:hAnsi="Times New Roman"/>
          <w:b/>
        </w:rPr>
        <w:t>Fig.</w:t>
      </w:r>
      <w:r>
        <w:rPr>
          <w:rFonts w:ascii="Times New Roman" w:hAnsi="Times New Roman" w:hint="eastAsia"/>
          <w:b/>
        </w:rPr>
        <w:t xml:space="preserve"> </w:t>
      </w:r>
      <w:r>
        <w:rPr>
          <w:rFonts w:ascii="Times New Roman" w:hAnsi="Times New Roman"/>
          <w:b/>
        </w:rPr>
        <w:t>5</w:t>
      </w:r>
      <w:r>
        <w:rPr>
          <w:rFonts w:ascii="Times New Roman" w:hAnsi="Times New Roman"/>
        </w:rPr>
        <w:t xml:space="preserve"> </w:t>
      </w:r>
      <w:r>
        <w:rPr>
          <w:rFonts w:ascii="Times New Roman" w:hAnsi="Times New Roman" w:hint="eastAsia"/>
        </w:rPr>
        <w:t xml:space="preserve">Ordination diagram of the PCA performed on </w:t>
      </w:r>
      <w:r>
        <w:rPr>
          <w:rFonts w:ascii="Times New Roman" w:hAnsi="Times New Roman" w:cs="Times New Roman"/>
        </w:rPr>
        <w:t xml:space="preserve">the parameters of </w:t>
      </w:r>
      <w:r>
        <w:rPr>
          <w:rFonts w:ascii="Times New Roman" w:hAnsi="Times New Roman" w:cs="Times New Roman" w:hint="eastAsia"/>
        </w:rPr>
        <w:t xml:space="preserve">soil </w:t>
      </w:r>
      <w:r>
        <w:rPr>
          <w:rFonts w:ascii="Times New Roman" w:hAnsi="Times New Roman" w:cs="Times New Roman"/>
        </w:rPr>
        <w:t xml:space="preserve">organic N transformations </w:t>
      </w:r>
      <w:r>
        <w:rPr>
          <w:rFonts w:ascii="Times New Roman" w:hAnsi="Times New Roman" w:cs="Times New Roman"/>
          <w:szCs w:val="21"/>
        </w:rPr>
        <w:t>under monocultures of black alder, silver birch, sycamore, European ash, sweet chestnut,</w:t>
      </w:r>
      <w:r>
        <w:rPr>
          <w:rFonts w:ascii="Times New Roman" w:hAnsi="Times New Roman" w:cs="Times New Roman" w:hint="eastAsia"/>
          <w:szCs w:val="21"/>
        </w:rPr>
        <w:t xml:space="preserve"> </w:t>
      </w:r>
      <w:r>
        <w:rPr>
          <w:rFonts w:ascii="Times New Roman" w:hAnsi="Times New Roman" w:cs="Times New Roman"/>
          <w:szCs w:val="21"/>
        </w:rPr>
        <w:t>pedunculate oak</w:t>
      </w:r>
      <w:r>
        <w:rPr>
          <w:rFonts w:ascii="Times New Roman" w:hAnsi="Times New Roman" w:cs="Times New Roman" w:hint="eastAsia"/>
          <w:szCs w:val="21"/>
        </w:rPr>
        <w:t xml:space="preserve"> and </w:t>
      </w:r>
      <w:r>
        <w:rPr>
          <w:rFonts w:ascii="Times New Roman" w:hAnsi="Times New Roman" w:cs="Times New Roman"/>
          <w:szCs w:val="21"/>
        </w:rPr>
        <w:t>European beech</w:t>
      </w:r>
      <w:r>
        <w:rPr>
          <w:rFonts w:ascii="Times New Roman" w:hAnsi="Times New Roman" w:cs="Times New Roman"/>
        </w:rPr>
        <w:t xml:space="preserve">. </w:t>
      </w:r>
      <w:r>
        <w:rPr>
          <w:rFonts w:ascii="Times New Roman" w:hAnsi="Times New Roman" w:cs="Times New Roman" w:hint="eastAsia"/>
        </w:rPr>
        <w:t>M</w:t>
      </w:r>
      <w:r>
        <w:rPr>
          <w:rFonts w:ascii="Times New Roman" w:hAnsi="Times New Roman" w:cs="Times New Roman"/>
        </w:rPr>
        <w:t xml:space="preserve">aximum activity of </w:t>
      </w:r>
      <w:r>
        <w:rPr>
          <w:rFonts w:ascii="Times New Roman" w:hAnsi="Times New Roman" w:cs="Times New Roman"/>
          <w:szCs w:val="21"/>
        </w:rPr>
        <w:t>alanine aminopeptidase</w:t>
      </w:r>
      <w:r>
        <w:rPr>
          <w:rFonts w:ascii="Times New Roman" w:hAnsi="Times New Roman" w:cs="Times New Roman" w:hint="eastAsia"/>
          <w:szCs w:val="21"/>
        </w:rPr>
        <w:t xml:space="preserve"> (AAP) and</w:t>
      </w:r>
      <w:r>
        <w:rPr>
          <w:rFonts w:ascii="Times New Roman" w:hAnsi="Times New Roman" w:cs="Times New Roman" w:hint="eastAsia"/>
        </w:rPr>
        <w:t xml:space="preserve"> </w:t>
      </w:r>
      <w:r>
        <w:rPr>
          <w:rFonts w:ascii="Times New Roman" w:hAnsi="Times New Roman" w:cs="Times New Roman"/>
          <w:szCs w:val="21"/>
        </w:rPr>
        <w:t>leucine aminopeptidase</w:t>
      </w:r>
      <w:r>
        <w:rPr>
          <w:rFonts w:ascii="Times New Roman" w:hAnsi="Times New Roman" w:cs="Times New Roman" w:hint="eastAsia"/>
          <w:szCs w:val="21"/>
        </w:rPr>
        <w:t xml:space="preserve"> (LAP); half-life of </w:t>
      </w:r>
      <w:r>
        <w:rPr>
          <w:rFonts w:ascii="Times New Roman" w:hAnsi="Times New Roman" w:cs="Times New Roman"/>
        </w:rPr>
        <w:t>amino acids N mineralization</w:t>
      </w:r>
      <w:r>
        <w:rPr>
          <w:rFonts w:ascii="Times New Roman" w:hAnsi="Times New Roman" w:cs="Times New Roman" w:hint="eastAsia"/>
        </w:rPr>
        <w:t xml:space="preserve"> (</w:t>
      </w:r>
      <w:r>
        <w:rPr>
          <w:rFonts w:ascii="Times New Roman" w:hAnsi="Times New Roman" w:cs="Times New Roman"/>
        </w:rPr>
        <w:t>T</w:t>
      </w:r>
      <w:r>
        <w:rPr>
          <w:rFonts w:ascii="Times New Roman" w:hAnsi="Times New Roman" w:cs="Times New Roman" w:hint="eastAsia"/>
        </w:rPr>
        <w:t>1</w:t>
      </w:r>
      <w:r>
        <w:rPr>
          <w:rFonts w:ascii="Times New Roman" w:hAnsi="Times New Roman" w:cs="Times New Roman"/>
          <w:vertAlign w:val="subscript"/>
        </w:rPr>
        <w:t>1/2</w:t>
      </w:r>
      <w:r>
        <w:rPr>
          <w:rFonts w:ascii="Times New Roman" w:hAnsi="Times New Roman" w:cs="Times New Roman" w:hint="eastAsia"/>
        </w:rPr>
        <w:t>); net rate of ammonification (V</w:t>
      </w:r>
      <w:r>
        <w:rPr>
          <w:rFonts w:ascii="Times New Roman" w:hAnsi="Times New Roman" w:cs="Times New Roman" w:hint="eastAsia"/>
          <w:vertAlign w:val="subscript"/>
        </w:rPr>
        <w:t>NH4</w:t>
      </w:r>
      <w:r>
        <w:rPr>
          <w:rFonts w:ascii="Times New Roman" w:hAnsi="Times New Roman" w:cs="Times New Roman" w:hint="eastAsia"/>
        </w:rPr>
        <w:t>) and nitrification (V</w:t>
      </w:r>
      <w:r>
        <w:rPr>
          <w:rFonts w:ascii="Times New Roman" w:hAnsi="Times New Roman" w:cs="Times New Roman" w:hint="eastAsia"/>
          <w:vertAlign w:val="subscript"/>
        </w:rPr>
        <w:t>NO3</w:t>
      </w:r>
      <w:r>
        <w:rPr>
          <w:rFonts w:ascii="Times New Roman" w:hAnsi="Times New Roman" w:cs="Times New Roman" w:hint="eastAsia"/>
        </w:rPr>
        <w:t xml:space="preserve">); </w:t>
      </w:r>
      <w:r>
        <w:rPr>
          <w:rFonts w:ascii="Times New Roman" w:hAnsi="Times New Roman" w:cs="Times New Roman" w:hint="eastAsia"/>
          <w:szCs w:val="21"/>
        </w:rPr>
        <w:t xml:space="preserve">half-life </w:t>
      </w:r>
      <w:r>
        <w:rPr>
          <w:rFonts w:ascii="Times New Roman" w:hAnsi="Times New Roman" w:cs="Times New Roman" w:hint="eastAsia"/>
        </w:rPr>
        <w:t xml:space="preserve">of </w:t>
      </w:r>
      <w:r>
        <w:rPr>
          <w:rFonts w:ascii="Times New Roman" w:hAnsi="Times New Roman" w:cs="Times New Roman" w:hint="eastAsia"/>
          <w:vertAlign w:val="superscript"/>
        </w:rPr>
        <w:t>14</w:t>
      </w:r>
      <w:r>
        <w:rPr>
          <w:rFonts w:ascii="Times New Roman" w:hAnsi="Times New Roman" w:cs="Times New Roman" w:hint="eastAsia"/>
        </w:rPr>
        <w:t>C</w:t>
      </w:r>
      <w:r>
        <w:rPr>
          <w:rFonts w:ascii="Times New Roman" w:hAnsi="Times New Roman" w:cs="Times New Roman"/>
        </w:rPr>
        <w:t>-labeled</w:t>
      </w:r>
      <w:r>
        <w:rPr>
          <w:rFonts w:ascii="Times New Roman" w:hAnsi="Times New Roman" w:cs="Times New Roman" w:hint="eastAsia"/>
        </w:rPr>
        <w:t xml:space="preserve"> alanine (T2</w:t>
      </w:r>
      <w:r>
        <w:rPr>
          <w:rFonts w:ascii="Times New Roman" w:hAnsi="Times New Roman" w:cs="Times New Roman" w:hint="eastAsia"/>
          <w:vertAlign w:val="subscript"/>
        </w:rPr>
        <w:t>1/2</w:t>
      </w:r>
      <w:r>
        <w:rPr>
          <w:rFonts w:ascii="Times New Roman" w:hAnsi="Times New Roman" w:cs="Times New Roman" w:hint="eastAsia"/>
        </w:rPr>
        <w:t xml:space="preserve">) and </w:t>
      </w:r>
      <w:proofErr w:type="spellStart"/>
      <w:r>
        <w:rPr>
          <w:rFonts w:ascii="Times New Roman" w:hAnsi="Times New Roman" w:cs="Times New Roman" w:hint="eastAsia"/>
        </w:rPr>
        <w:t>trialanine</w:t>
      </w:r>
      <w:proofErr w:type="spellEnd"/>
      <w:r>
        <w:rPr>
          <w:rFonts w:ascii="Times New Roman" w:hAnsi="Times New Roman" w:cs="Times New Roman" w:hint="eastAsia"/>
        </w:rPr>
        <w:t xml:space="preserve"> (T3</w:t>
      </w:r>
      <w:r>
        <w:rPr>
          <w:rFonts w:ascii="Times New Roman" w:hAnsi="Times New Roman" w:cs="Times New Roman" w:hint="eastAsia"/>
          <w:vertAlign w:val="subscript"/>
        </w:rPr>
        <w:t>1/2</w:t>
      </w:r>
      <w:r>
        <w:rPr>
          <w:rFonts w:ascii="Times New Roman" w:hAnsi="Times New Roman" w:cs="Times New Roman" w:hint="eastAsia"/>
        </w:rPr>
        <w:t xml:space="preserve">) uptake; maximum uptake rate of </w:t>
      </w:r>
      <w:r>
        <w:rPr>
          <w:rFonts w:ascii="Times New Roman" w:hAnsi="Times New Roman" w:cs="Times New Roman" w:hint="eastAsia"/>
          <w:vertAlign w:val="superscript"/>
        </w:rPr>
        <w:t>14</w:t>
      </w:r>
      <w:r>
        <w:rPr>
          <w:rFonts w:ascii="Times New Roman" w:hAnsi="Times New Roman" w:cs="Times New Roman" w:hint="eastAsia"/>
        </w:rPr>
        <w:t>C</w:t>
      </w:r>
      <w:r>
        <w:rPr>
          <w:rFonts w:ascii="Times New Roman" w:hAnsi="Times New Roman" w:cs="Times New Roman"/>
        </w:rPr>
        <w:t>-labeled</w:t>
      </w:r>
      <w:r>
        <w:rPr>
          <w:rFonts w:ascii="Times New Roman" w:hAnsi="Times New Roman" w:cs="Times New Roman" w:hint="eastAsia"/>
        </w:rPr>
        <w:t xml:space="preserve"> alanine (</w:t>
      </w:r>
      <w:proofErr w:type="spellStart"/>
      <w:r>
        <w:rPr>
          <w:rFonts w:ascii="Times New Roman" w:hAnsi="Times New Roman" w:cs="Times New Roman" w:hint="eastAsia"/>
        </w:rPr>
        <w:t>U</w:t>
      </w:r>
      <w:r>
        <w:rPr>
          <w:rFonts w:ascii="Times New Roman" w:hAnsi="Times New Roman" w:cs="Times New Roman" w:hint="eastAsia"/>
          <w:vertAlign w:val="subscript"/>
        </w:rPr>
        <w:t>Ala</w:t>
      </w:r>
      <w:proofErr w:type="spellEnd"/>
      <w:r>
        <w:rPr>
          <w:rFonts w:ascii="Times New Roman" w:hAnsi="Times New Roman" w:cs="Times New Roman" w:hint="eastAsia"/>
        </w:rPr>
        <w:t xml:space="preserve">) and </w:t>
      </w:r>
      <w:proofErr w:type="spellStart"/>
      <w:r>
        <w:rPr>
          <w:rFonts w:ascii="Times New Roman" w:hAnsi="Times New Roman" w:cs="Times New Roman" w:hint="eastAsia"/>
        </w:rPr>
        <w:t>trialanine</w:t>
      </w:r>
      <w:proofErr w:type="spellEnd"/>
      <w:r>
        <w:rPr>
          <w:rFonts w:ascii="Times New Roman" w:hAnsi="Times New Roman" w:cs="Times New Roman" w:hint="eastAsia"/>
        </w:rPr>
        <w:t xml:space="preserve"> (</w:t>
      </w:r>
      <w:proofErr w:type="spellStart"/>
      <w:r>
        <w:rPr>
          <w:rFonts w:ascii="Times New Roman" w:hAnsi="Times New Roman" w:cs="Times New Roman" w:hint="eastAsia"/>
        </w:rPr>
        <w:t>U</w:t>
      </w:r>
      <w:r>
        <w:rPr>
          <w:rFonts w:ascii="Times New Roman" w:hAnsi="Times New Roman" w:cs="Times New Roman" w:hint="eastAsia"/>
          <w:vertAlign w:val="subscript"/>
        </w:rPr>
        <w:t>Triala</w:t>
      </w:r>
      <w:proofErr w:type="spellEnd"/>
      <w:r>
        <w:rPr>
          <w:rFonts w:ascii="Times New Roman" w:hAnsi="Times New Roman" w:cs="Times New Roman" w:hint="eastAsia"/>
        </w:rPr>
        <w:t xml:space="preserve">); </w:t>
      </w:r>
      <w:r>
        <w:rPr>
          <w:rFonts w:ascii="Times New Roman" w:hAnsi="Times New Roman" w:cs="Times New Roman" w:hint="eastAsia"/>
          <w:szCs w:val="21"/>
        </w:rPr>
        <w:t xml:space="preserve">half-life </w:t>
      </w:r>
      <w:r>
        <w:rPr>
          <w:rFonts w:ascii="Times New Roman" w:hAnsi="Times New Roman" w:cs="Times New Roman" w:hint="eastAsia"/>
        </w:rPr>
        <w:t xml:space="preserve">of </w:t>
      </w:r>
      <w:r>
        <w:rPr>
          <w:rFonts w:ascii="Times New Roman" w:hAnsi="Times New Roman" w:cs="Times New Roman" w:hint="eastAsia"/>
          <w:vertAlign w:val="superscript"/>
        </w:rPr>
        <w:t>14</w:t>
      </w:r>
      <w:r>
        <w:rPr>
          <w:rFonts w:ascii="Times New Roman" w:hAnsi="Times New Roman" w:cs="Times New Roman" w:hint="eastAsia"/>
        </w:rPr>
        <w:t>C</w:t>
      </w:r>
      <w:r>
        <w:rPr>
          <w:rFonts w:ascii="Times New Roman" w:hAnsi="Times New Roman" w:cs="Times New Roman"/>
        </w:rPr>
        <w:t>-labeled</w:t>
      </w:r>
      <w:r>
        <w:rPr>
          <w:rFonts w:ascii="Times New Roman" w:hAnsi="Times New Roman" w:cs="Times New Roman" w:hint="eastAsia"/>
        </w:rPr>
        <w:t xml:space="preserve"> alanine (T4</w:t>
      </w:r>
      <w:r>
        <w:rPr>
          <w:rFonts w:ascii="Times New Roman" w:hAnsi="Times New Roman" w:cs="Times New Roman" w:hint="eastAsia"/>
          <w:vertAlign w:val="subscript"/>
        </w:rPr>
        <w:t>1/2</w:t>
      </w:r>
      <w:r>
        <w:rPr>
          <w:rFonts w:ascii="Times New Roman" w:hAnsi="Times New Roman" w:cs="Times New Roman" w:hint="eastAsia"/>
        </w:rPr>
        <w:t xml:space="preserve">) and </w:t>
      </w:r>
      <w:proofErr w:type="spellStart"/>
      <w:r>
        <w:rPr>
          <w:rFonts w:ascii="Times New Roman" w:hAnsi="Times New Roman" w:cs="Times New Roman" w:hint="eastAsia"/>
        </w:rPr>
        <w:t>trialanine</w:t>
      </w:r>
      <w:proofErr w:type="spellEnd"/>
      <w:r>
        <w:rPr>
          <w:rFonts w:ascii="Times New Roman" w:hAnsi="Times New Roman" w:cs="Times New Roman" w:hint="eastAsia"/>
        </w:rPr>
        <w:t xml:space="preserve"> (T5</w:t>
      </w:r>
      <w:r>
        <w:rPr>
          <w:rFonts w:ascii="Times New Roman" w:hAnsi="Times New Roman" w:cs="Times New Roman" w:hint="eastAsia"/>
          <w:vertAlign w:val="subscript"/>
        </w:rPr>
        <w:t>1/2</w:t>
      </w:r>
      <w:r>
        <w:rPr>
          <w:rFonts w:ascii="Times New Roman" w:hAnsi="Times New Roman" w:cs="Times New Roman" w:hint="eastAsia"/>
        </w:rPr>
        <w:t xml:space="preserve">) mineralization. </w:t>
      </w:r>
      <w:r>
        <w:rPr>
          <w:rFonts w:ascii="Times New Roman" w:hAnsi="Times New Roman" w:cs="Times New Roman"/>
          <w:szCs w:val="21"/>
        </w:rPr>
        <w:t xml:space="preserve">The </w:t>
      </w:r>
      <w:r>
        <w:rPr>
          <w:rFonts w:ascii="Times New Roman" w:hAnsi="Times New Roman" w:cs="Times New Roman" w:hint="eastAsia"/>
        </w:rPr>
        <w:t>brown, blue and red</w:t>
      </w:r>
      <w:r>
        <w:rPr>
          <w:rFonts w:ascii="Times New Roman" w:hAnsi="Times New Roman" w:cs="Times New Roman"/>
        </w:rPr>
        <w:t xml:space="preserve"> ovals denote the functional groups of </w:t>
      </w:r>
      <w:r>
        <w:rPr>
          <w:rFonts w:ascii="Times New Roman" w:hAnsi="Times New Roman" w:cs="Times New Roman" w:hint="eastAsia"/>
        </w:rPr>
        <w:t>trees</w:t>
      </w:r>
      <w:r>
        <w:rPr>
          <w:rFonts w:ascii="Times New Roman" w:hAnsi="Times New Roman" w:cs="Times New Roman"/>
        </w:rPr>
        <w:t xml:space="preserve">, </w:t>
      </w:r>
      <w:proofErr w:type="gramStart"/>
      <w:r>
        <w:rPr>
          <w:rFonts w:ascii="Times New Roman" w:hAnsi="Times New Roman" w:cs="Times New Roman" w:hint="eastAsia"/>
        </w:rPr>
        <w:t>i.e.</w:t>
      </w:r>
      <w:proofErr w:type="gramEnd"/>
      <w:r>
        <w:rPr>
          <w:rFonts w:ascii="Times New Roman" w:hAnsi="Times New Roman" w:cs="Times New Roman"/>
        </w:rPr>
        <w:t xml:space="preserve"> early,</w:t>
      </w:r>
      <w:r>
        <w:rPr>
          <w:rFonts w:ascii="Times New Roman" w:hAnsi="Times New Roman" w:cs="Times New Roman" w:hint="eastAsia"/>
        </w:rPr>
        <w:t xml:space="preserve"> </w:t>
      </w:r>
      <w:r>
        <w:rPr>
          <w:rFonts w:ascii="Times New Roman" w:hAnsi="Times New Roman" w:cs="Times New Roman"/>
        </w:rPr>
        <w:t>early-mid and late successional s</w:t>
      </w:r>
      <w:r>
        <w:rPr>
          <w:rFonts w:ascii="Times New Roman" w:hAnsi="Times New Roman" w:cs="Times New Roman" w:hint="eastAsia"/>
        </w:rPr>
        <w:t>tage</w:t>
      </w:r>
      <w:r>
        <w:rPr>
          <w:rFonts w:ascii="Times New Roman" w:hAnsi="Times New Roman" w:cs="Times New Roman"/>
        </w:rPr>
        <w:t>, respectively.</w:t>
      </w:r>
      <w:r>
        <w:rPr>
          <w:rFonts w:ascii="Times New Roman" w:hAnsi="Times New Roman" w:cs="Times New Roman"/>
        </w:rPr>
        <w:br w:type="page"/>
      </w:r>
    </w:p>
    <w:p w14:paraId="1E44BD92" w14:textId="77777777" w:rsidR="00F647D8" w:rsidRDefault="00F647D8" w:rsidP="00F647D8">
      <w:pPr>
        <w:widowControl/>
        <w:suppressLineNumbers/>
        <w:jc w:val="left"/>
        <w:rPr>
          <w:rFonts w:ascii="Times New Roman" w:hAnsi="Times New Roman"/>
          <w:b/>
          <w:highlight w:val="yellow"/>
        </w:rPr>
      </w:pPr>
      <w:r>
        <w:rPr>
          <w:rFonts w:ascii="Times New Roman" w:hAnsi="Times New Roman" w:cs="Times New Roman" w:hint="eastAsia"/>
          <w:noProof/>
        </w:rPr>
        <w:lastRenderedPageBreak/>
        <w:drawing>
          <wp:inline distT="0" distB="0" distL="114300" distR="114300" wp14:anchorId="6B39394C" wp14:editId="0D580C74">
            <wp:extent cx="5267960" cy="6622415"/>
            <wp:effectExtent l="0" t="0" r="5080" b="6985"/>
            <wp:docPr id="3" name="图片 3" descr="20221005 演替周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0221005 演替周转"/>
                    <pic:cNvPicPr>
                      <a:picLocks noChangeAspect="1"/>
                    </pic:cNvPicPr>
                  </pic:nvPicPr>
                  <pic:blipFill>
                    <a:blip r:embed="rId21"/>
                    <a:stretch>
                      <a:fillRect/>
                    </a:stretch>
                  </pic:blipFill>
                  <pic:spPr>
                    <a:xfrm>
                      <a:off x="0" y="0"/>
                      <a:ext cx="5267960" cy="6622415"/>
                    </a:xfrm>
                    <a:prstGeom prst="rect">
                      <a:avLst/>
                    </a:prstGeom>
                  </pic:spPr>
                </pic:pic>
              </a:graphicData>
            </a:graphic>
          </wp:inline>
        </w:drawing>
      </w:r>
    </w:p>
    <w:p w14:paraId="4E2943F5" w14:textId="77777777" w:rsidR="00F647D8" w:rsidRDefault="00F647D8" w:rsidP="00F647D8">
      <w:pPr>
        <w:widowControl/>
        <w:rPr>
          <w:rFonts w:ascii="Times New Roman" w:hAnsi="Times New Roman" w:cs="Times New Roman"/>
        </w:rPr>
        <w:sectPr w:rsidR="00F647D8" w:rsidSect="00F647D8">
          <w:footerReference w:type="default" r:id="rId22"/>
          <w:pgSz w:w="11906" w:h="16838"/>
          <w:pgMar w:top="1440" w:right="1797" w:bottom="1440" w:left="1797" w:header="851" w:footer="992" w:gutter="0"/>
          <w:lnNumType w:countBy="1" w:restart="continuous"/>
          <w:pgNumType w:start="37"/>
          <w:cols w:space="425"/>
          <w:docGrid w:type="lines" w:linePitch="312"/>
        </w:sectPr>
      </w:pPr>
      <w:r>
        <w:rPr>
          <w:rFonts w:ascii="Times New Roman" w:hAnsi="Times New Roman"/>
          <w:b/>
        </w:rPr>
        <w:t>Fig.</w:t>
      </w:r>
      <w:r>
        <w:rPr>
          <w:rFonts w:ascii="Times New Roman" w:hAnsi="Times New Roman" w:hint="eastAsia"/>
          <w:b/>
        </w:rPr>
        <w:t xml:space="preserve"> 6</w:t>
      </w:r>
      <w:r>
        <w:rPr>
          <w:rFonts w:ascii="Times New Roman" w:hAnsi="Times New Roman"/>
        </w:rPr>
        <w:t xml:space="preserve"> </w:t>
      </w:r>
      <w:r>
        <w:rPr>
          <w:rFonts w:ascii="Times New Roman" w:hAnsi="Times New Roman" w:cs="Times New Roman"/>
        </w:rPr>
        <w:t xml:space="preserve">Variation </w:t>
      </w:r>
      <w:r>
        <w:rPr>
          <w:rFonts w:ascii="Times New Roman" w:hAnsi="Times New Roman" w:cs="Times New Roman" w:hint="eastAsia"/>
        </w:rPr>
        <w:t xml:space="preserve">pattern </w:t>
      </w:r>
      <w:r>
        <w:rPr>
          <w:rFonts w:ascii="Times New Roman" w:hAnsi="Times New Roman" w:cs="Times New Roman"/>
        </w:rPr>
        <w:t>of maximum activity (V</w:t>
      </w:r>
      <w:r>
        <w:rPr>
          <w:rFonts w:ascii="Times New Roman" w:hAnsi="Times New Roman" w:cs="Times New Roman"/>
          <w:vertAlign w:val="subscript"/>
        </w:rPr>
        <w:t>max</w:t>
      </w:r>
      <w:r>
        <w:rPr>
          <w:rFonts w:ascii="Times New Roman" w:hAnsi="Times New Roman" w:cs="Times New Roman"/>
        </w:rPr>
        <w:t xml:space="preserve">) of </w:t>
      </w:r>
      <w:r>
        <w:rPr>
          <w:rFonts w:ascii="Times New Roman" w:hAnsi="Times New Roman" w:cs="Times New Roman"/>
          <w:szCs w:val="21"/>
        </w:rPr>
        <w:t>alanine aminopeptidase (AAP</w:t>
      </w:r>
      <w:r>
        <w:rPr>
          <w:rFonts w:ascii="Times New Roman" w:hAnsi="Times New Roman" w:cs="Times New Roman" w:hint="eastAsia"/>
          <w:szCs w:val="21"/>
        </w:rPr>
        <w:t>;</w:t>
      </w:r>
      <w:r>
        <w:rPr>
          <w:rFonts w:ascii="Times New Roman" w:hAnsi="Times New Roman" w:cs="Times New Roman"/>
          <w:szCs w:val="21"/>
        </w:rPr>
        <w:t xml:space="preserve"> a)</w:t>
      </w:r>
      <w:r>
        <w:rPr>
          <w:rFonts w:ascii="Times New Roman" w:hAnsi="Times New Roman" w:cs="Times New Roman" w:hint="eastAsia"/>
          <w:szCs w:val="21"/>
        </w:rPr>
        <w:t xml:space="preserve"> and </w:t>
      </w:r>
      <w:r>
        <w:rPr>
          <w:rFonts w:ascii="Times New Roman" w:hAnsi="Times New Roman" w:cs="Times New Roman"/>
          <w:szCs w:val="21"/>
        </w:rPr>
        <w:t>leucine aminopeptidase</w:t>
      </w:r>
      <w:r>
        <w:rPr>
          <w:rFonts w:ascii="Times New Roman" w:hAnsi="Times New Roman" w:cs="Times New Roman" w:hint="eastAsia"/>
          <w:szCs w:val="21"/>
        </w:rPr>
        <w:t xml:space="preserve"> (LAP; b)</w:t>
      </w:r>
      <w:r>
        <w:rPr>
          <w:rFonts w:ascii="Times New Roman" w:hAnsi="Times New Roman" w:cs="Times New Roman"/>
          <w:szCs w:val="21"/>
        </w:rPr>
        <w:t xml:space="preserve">, </w:t>
      </w:r>
      <w:r>
        <w:rPr>
          <w:rFonts w:ascii="Times New Roman" w:hAnsi="Times New Roman" w:cs="Times New Roman" w:hint="eastAsia"/>
          <w:szCs w:val="21"/>
        </w:rPr>
        <w:t>half-life (T</w:t>
      </w:r>
      <w:r>
        <w:rPr>
          <w:rFonts w:ascii="Times New Roman" w:hAnsi="Times New Roman" w:cs="Times New Roman" w:hint="eastAsia"/>
          <w:szCs w:val="21"/>
          <w:vertAlign w:val="subscript"/>
        </w:rPr>
        <w:t>1/2</w:t>
      </w:r>
      <w:r>
        <w:rPr>
          <w:rFonts w:ascii="Times New Roman" w:hAnsi="Times New Roman" w:cs="Times New Roman" w:hint="eastAsia"/>
          <w:szCs w:val="21"/>
        </w:rPr>
        <w:t xml:space="preserve">) of </w:t>
      </w:r>
      <w:r>
        <w:rPr>
          <w:rFonts w:ascii="Times New Roman" w:hAnsi="Times New Roman" w:cs="Times New Roman" w:hint="eastAsia"/>
        </w:rPr>
        <w:t>amino acids (alanine; Ala)</w:t>
      </w:r>
      <w:r>
        <w:rPr>
          <w:rFonts w:ascii="Times New Roman" w:hAnsi="Times New Roman" w:cs="Times New Roman"/>
        </w:rPr>
        <w:t xml:space="preserve"> N mineralization</w:t>
      </w:r>
      <w:r>
        <w:rPr>
          <w:rFonts w:ascii="Times New Roman" w:hAnsi="Times New Roman" w:cs="Times New Roman" w:hint="eastAsia"/>
        </w:rPr>
        <w:t xml:space="preserve"> (c), net rate of ammonification (d) and nitrification (e), </w:t>
      </w:r>
      <w:r>
        <w:rPr>
          <w:rFonts w:ascii="Times New Roman" w:hAnsi="Times New Roman" w:cs="Times New Roman" w:hint="eastAsia"/>
          <w:szCs w:val="21"/>
        </w:rPr>
        <w:t>T</w:t>
      </w:r>
      <w:r>
        <w:rPr>
          <w:rFonts w:ascii="Times New Roman" w:hAnsi="Times New Roman" w:cs="Times New Roman" w:hint="eastAsia"/>
          <w:szCs w:val="21"/>
          <w:vertAlign w:val="subscript"/>
        </w:rPr>
        <w:t>1/2</w:t>
      </w:r>
      <w:r>
        <w:rPr>
          <w:rFonts w:ascii="Times New Roman" w:hAnsi="Times New Roman" w:cs="Times New Roman" w:hint="eastAsia"/>
          <w:szCs w:val="21"/>
        </w:rPr>
        <w:t xml:space="preserve"> </w:t>
      </w:r>
      <w:r>
        <w:rPr>
          <w:rFonts w:ascii="Times New Roman" w:hAnsi="Times New Roman" w:cs="Times New Roman" w:hint="eastAsia"/>
        </w:rPr>
        <w:t xml:space="preserve">of </w:t>
      </w:r>
      <w:r>
        <w:rPr>
          <w:rFonts w:ascii="Times New Roman" w:hAnsi="Times New Roman" w:cs="Times New Roman" w:hint="eastAsia"/>
          <w:vertAlign w:val="superscript"/>
        </w:rPr>
        <w:t>14</w:t>
      </w:r>
      <w:r>
        <w:rPr>
          <w:rFonts w:ascii="Times New Roman" w:hAnsi="Times New Roman" w:cs="Times New Roman" w:hint="eastAsia"/>
        </w:rPr>
        <w:t>C</w:t>
      </w:r>
      <w:r>
        <w:rPr>
          <w:rFonts w:ascii="Times New Roman" w:hAnsi="Times New Roman" w:cs="Times New Roman"/>
        </w:rPr>
        <w:t>-labeled</w:t>
      </w:r>
      <w:r>
        <w:rPr>
          <w:rFonts w:ascii="Times New Roman" w:hAnsi="Times New Roman" w:cs="Times New Roman" w:hint="eastAsia"/>
        </w:rPr>
        <w:t xml:space="preserve"> Ala (f) and </w:t>
      </w:r>
      <w:proofErr w:type="spellStart"/>
      <w:r>
        <w:rPr>
          <w:rFonts w:ascii="Times New Roman" w:hAnsi="Times New Roman" w:cs="Times New Roman" w:hint="eastAsia"/>
        </w:rPr>
        <w:t>trialanine</w:t>
      </w:r>
      <w:proofErr w:type="spellEnd"/>
      <w:r>
        <w:rPr>
          <w:rFonts w:ascii="Times New Roman" w:hAnsi="Times New Roman" w:cs="Times New Roman" w:hint="eastAsia"/>
        </w:rPr>
        <w:t xml:space="preserve"> (</w:t>
      </w:r>
      <w:proofErr w:type="spellStart"/>
      <w:r>
        <w:rPr>
          <w:rFonts w:ascii="Times New Roman" w:hAnsi="Times New Roman" w:cs="Times New Roman" w:hint="eastAsia"/>
        </w:rPr>
        <w:t>Triala</w:t>
      </w:r>
      <w:proofErr w:type="spellEnd"/>
      <w:r>
        <w:rPr>
          <w:rFonts w:ascii="Times New Roman" w:hAnsi="Times New Roman" w:cs="Times New Roman" w:hint="eastAsia"/>
        </w:rPr>
        <w:t>; h) uptake, maximum uptake rate (</w:t>
      </w:r>
      <w:proofErr w:type="spellStart"/>
      <w:r>
        <w:rPr>
          <w:rFonts w:ascii="Times New Roman" w:hAnsi="Times New Roman" w:cs="Times New Roman" w:hint="eastAsia"/>
        </w:rPr>
        <w:t>U</w:t>
      </w:r>
      <w:r>
        <w:rPr>
          <w:rFonts w:ascii="Times New Roman" w:hAnsi="Times New Roman" w:cs="Times New Roman" w:hint="eastAsia"/>
          <w:vertAlign w:val="subscript"/>
        </w:rPr>
        <w:t>max</w:t>
      </w:r>
      <w:proofErr w:type="spellEnd"/>
      <w:r>
        <w:rPr>
          <w:rFonts w:ascii="Times New Roman" w:hAnsi="Times New Roman" w:cs="Times New Roman" w:hint="eastAsia"/>
        </w:rPr>
        <w:t xml:space="preserve">) of </w:t>
      </w:r>
      <w:r>
        <w:rPr>
          <w:rFonts w:ascii="Times New Roman" w:hAnsi="Times New Roman" w:cs="Times New Roman" w:hint="eastAsia"/>
          <w:vertAlign w:val="superscript"/>
        </w:rPr>
        <w:t>14</w:t>
      </w:r>
      <w:r>
        <w:rPr>
          <w:rFonts w:ascii="Times New Roman" w:hAnsi="Times New Roman" w:cs="Times New Roman" w:hint="eastAsia"/>
        </w:rPr>
        <w:t>C</w:t>
      </w:r>
      <w:r>
        <w:rPr>
          <w:rFonts w:ascii="Times New Roman" w:hAnsi="Times New Roman" w:cs="Times New Roman"/>
        </w:rPr>
        <w:t>-labeled</w:t>
      </w:r>
      <w:r>
        <w:rPr>
          <w:rFonts w:ascii="Times New Roman" w:hAnsi="Times New Roman" w:cs="Times New Roman" w:hint="eastAsia"/>
        </w:rPr>
        <w:t xml:space="preserve"> Ala (g) and </w:t>
      </w:r>
      <w:proofErr w:type="spellStart"/>
      <w:r>
        <w:rPr>
          <w:rFonts w:ascii="Times New Roman" w:hAnsi="Times New Roman" w:cs="Times New Roman" w:hint="eastAsia"/>
        </w:rPr>
        <w:t>Triala</w:t>
      </w:r>
      <w:proofErr w:type="spellEnd"/>
      <w:r>
        <w:rPr>
          <w:rFonts w:ascii="Times New Roman" w:hAnsi="Times New Roman" w:cs="Times New Roman" w:hint="eastAsia"/>
        </w:rPr>
        <w:t xml:space="preserve"> (i), </w:t>
      </w:r>
      <w:r>
        <w:rPr>
          <w:rFonts w:ascii="Times New Roman" w:hAnsi="Times New Roman" w:cs="Times New Roman" w:hint="eastAsia"/>
          <w:szCs w:val="21"/>
        </w:rPr>
        <w:t>T</w:t>
      </w:r>
      <w:r>
        <w:rPr>
          <w:rFonts w:ascii="Times New Roman" w:hAnsi="Times New Roman" w:cs="Times New Roman" w:hint="eastAsia"/>
          <w:szCs w:val="21"/>
          <w:vertAlign w:val="subscript"/>
        </w:rPr>
        <w:t>1/2</w:t>
      </w:r>
      <w:r>
        <w:rPr>
          <w:rFonts w:ascii="Times New Roman" w:hAnsi="Times New Roman" w:cs="Times New Roman" w:hint="eastAsia"/>
          <w:szCs w:val="21"/>
        </w:rPr>
        <w:t xml:space="preserve"> </w:t>
      </w:r>
      <w:r>
        <w:rPr>
          <w:rFonts w:ascii="Times New Roman" w:hAnsi="Times New Roman" w:cs="Times New Roman" w:hint="eastAsia"/>
        </w:rPr>
        <w:t xml:space="preserve">of </w:t>
      </w:r>
      <w:r>
        <w:rPr>
          <w:rFonts w:ascii="Times New Roman" w:hAnsi="Times New Roman" w:cs="Times New Roman" w:hint="eastAsia"/>
          <w:vertAlign w:val="superscript"/>
        </w:rPr>
        <w:t>14</w:t>
      </w:r>
      <w:r>
        <w:rPr>
          <w:rFonts w:ascii="Times New Roman" w:hAnsi="Times New Roman" w:cs="Times New Roman" w:hint="eastAsia"/>
        </w:rPr>
        <w:t>C</w:t>
      </w:r>
      <w:r>
        <w:rPr>
          <w:rFonts w:ascii="Times New Roman" w:hAnsi="Times New Roman" w:cs="Times New Roman"/>
        </w:rPr>
        <w:t>-labeled</w:t>
      </w:r>
      <w:r>
        <w:rPr>
          <w:rFonts w:ascii="Times New Roman" w:hAnsi="Times New Roman" w:cs="Times New Roman" w:hint="eastAsia"/>
        </w:rPr>
        <w:t xml:space="preserve"> Ala (j) and </w:t>
      </w:r>
      <w:proofErr w:type="spellStart"/>
      <w:r>
        <w:rPr>
          <w:rFonts w:ascii="Times New Roman" w:hAnsi="Times New Roman" w:cs="Times New Roman" w:hint="eastAsia"/>
        </w:rPr>
        <w:t>Triala</w:t>
      </w:r>
      <w:proofErr w:type="spellEnd"/>
      <w:r>
        <w:rPr>
          <w:rFonts w:ascii="Times New Roman" w:hAnsi="Times New Roman" w:cs="Times New Roman" w:hint="eastAsia"/>
        </w:rPr>
        <w:t xml:space="preserve"> (k) mineralization </w:t>
      </w:r>
      <w:r>
        <w:rPr>
          <w:rFonts w:ascii="Times New Roman" w:hAnsi="Times New Roman" w:cs="Times New Roman"/>
        </w:rPr>
        <w:t xml:space="preserve">in soils along successional functional group. </w:t>
      </w:r>
      <w:r>
        <w:rPr>
          <w:rFonts w:ascii="Times New Roman" w:hAnsi="Times New Roman" w:cs="Times New Roman"/>
          <w:szCs w:val="21"/>
        </w:rPr>
        <w:t>Means and standard errors are shown (</w:t>
      </w:r>
      <w:r>
        <w:rPr>
          <w:rFonts w:ascii="Times New Roman" w:hAnsi="Times New Roman" w:cs="Times New Roman"/>
          <w:i/>
          <w:szCs w:val="21"/>
        </w:rPr>
        <w:t>n</w:t>
      </w:r>
      <w:r>
        <w:rPr>
          <w:rFonts w:ascii="Times New Roman" w:hAnsi="Times New Roman" w:cs="Times New Roman"/>
          <w:szCs w:val="21"/>
        </w:rPr>
        <w:t xml:space="preserve"> = 8 for early and </w:t>
      </w:r>
      <w:proofErr w:type="gramStart"/>
      <w:r>
        <w:rPr>
          <w:rFonts w:ascii="Times New Roman" w:hAnsi="Times New Roman" w:cs="Times New Roman"/>
          <w:szCs w:val="21"/>
        </w:rPr>
        <w:t>early-mid</w:t>
      </w:r>
      <w:proofErr w:type="gramEnd"/>
      <w:r>
        <w:rPr>
          <w:rFonts w:ascii="Times New Roman" w:hAnsi="Times New Roman" w:cs="Times New Roman"/>
          <w:szCs w:val="21"/>
        </w:rPr>
        <w:t xml:space="preserve"> successional s</w:t>
      </w:r>
      <w:r>
        <w:rPr>
          <w:rFonts w:ascii="Times New Roman" w:hAnsi="Times New Roman" w:cs="Times New Roman" w:hint="eastAsia"/>
          <w:szCs w:val="21"/>
        </w:rPr>
        <w:t>tage</w:t>
      </w:r>
      <w:r>
        <w:rPr>
          <w:rFonts w:ascii="Times New Roman" w:hAnsi="Times New Roman" w:cs="Times New Roman"/>
          <w:szCs w:val="21"/>
        </w:rPr>
        <w:t xml:space="preserve">, </w:t>
      </w:r>
      <w:r>
        <w:rPr>
          <w:rFonts w:ascii="Times New Roman" w:hAnsi="Times New Roman" w:cs="Times New Roman"/>
          <w:i/>
          <w:szCs w:val="21"/>
        </w:rPr>
        <w:t>n</w:t>
      </w:r>
      <w:r>
        <w:rPr>
          <w:rFonts w:ascii="Times New Roman" w:hAnsi="Times New Roman" w:cs="Times New Roman"/>
          <w:szCs w:val="21"/>
        </w:rPr>
        <w:t xml:space="preserve"> = 12 for late successional s</w:t>
      </w:r>
      <w:r>
        <w:rPr>
          <w:rFonts w:ascii="Times New Roman" w:hAnsi="Times New Roman" w:cs="Times New Roman" w:hint="eastAsia"/>
          <w:szCs w:val="21"/>
        </w:rPr>
        <w:t>tage</w:t>
      </w:r>
      <w:r>
        <w:rPr>
          <w:rFonts w:ascii="Times New Roman" w:hAnsi="Times New Roman" w:cs="Times New Roman"/>
          <w:szCs w:val="21"/>
        </w:rPr>
        <w:t>)</w:t>
      </w:r>
      <w:r>
        <w:rPr>
          <w:rFonts w:ascii="Times New Roman" w:hAnsi="Times New Roman" w:cs="Times New Roman"/>
        </w:rPr>
        <w:t xml:space="preserve">. The </w:t>
      </w:r>
      <w:r>
        <w:rPr>
          <w:rFonts w:ascii="Times New Roman" w:hAnsi="Times New Roman" w:cs="Times New Roman" w:hint="eastAsia"/>
        </w:rPr>
        <w:t>green lines</w:t>
      </w:r>
      <w:r>
        <w:rPr>
          <w:rFonts w:ascii="Times New Roman" w:hAnsi="Times New Roman" w:cs="Times New Roman"/>
        </w:rPr>
        <w:t xml:space="preserve"> denote the variation</w:t>
      </w:r>
      <w:r>
        <w:rPr>
          <w:rFonts w:ascii="Times New Roman" w:hAnsi="Times New Roman" w:cs="Times New Roman" w:hint="eastAsia"/>
        </w:rPr>
        <w:t xml:space="preserve"> pattern</w:t>
      </w:r>
      <w:r>
        <w:rPr>
          <w:rFonts w:ascii="Times New Roman" w:hAnsi="Times New Roman" w:cs="Times New Roman"/>
        </w:rPr>
        <w:t>.</w:t>
      </w:r>
      <w:r>
        <w:rPr>
          <w:rFonts w:ascii="Times New Roman" w:hAnsi="Times New Roman" w:cs="Times New Roman" w:hint="eastAsia"/>
        </w:rPr>
        <w:t xml:space="preserve"> *, ** and *** indicates </w:t>
      </w:r>
      <w:r>
        <w:rPr>
          <w:rFonts w:ascii="Times New Roman" w:hAnsi="Times New Roman" w:cs="Times New Roman"/>
          <w:szCs w:val="21"/>
        </w:rPr>
        <w:t>statistically</w:t>
      </w:r>
      <w:r>
        <w:rPr>
          <w:rFonts w:ascii="Times New Roman" w:hAnsi="Times New Roman" w:cs="Times New Roman" w:hint="eastAsia"/>
          <w:szCs w:val="21"/>
        </w:rPr>
        <w:t xml:space="preserve"> </w:t>
      </w:r>
      <w:r>
        <w:rPr>
          <w:rFonts w:ascii="Times New Roman" w:hAnsi="Times New Roman" w:cs="Times New Roman" w:hint="eastAsia"/>
        </w:rPr>
        <w:t xml:space="preserve">significant differences among successional stages at the </w:t>
      </w:r>
      <w:r>
        <w:rPr>
          <w:rFonts w:ascii="Times New Roman" w:hAnsi="Times New Roman" w:cs="Times New Roman"/>
          <w:i/>
          <w:iCs/>
          <w:szCs w:val="21"/>
        </w:rPr>
        <w:t xml:space="preserve">P </w:t>
      </w:r>
      <w:r>
        <w:rPr>
          <w:rFonts w:ascii="Times New Roman" w:hAnsi="Times New Roman" w:cs="Times New Roman"/>
          <w:szCs w:val="21"/>
        </w:rPr>
        <w:t>&lt; 0.05</w:t>
      </w:r>
      <w:r>
        <w:rPr>
          <w:rFonts w:ascii="Times New Roman" w:hAnsi="Times New Roman" w:cs="Times New Roman" w:hint="eastAsia"/>
          <w:szCs w:val="21"/>
        </w:rPr>
        <w:t xml:space="preserve">, </w:t>
      </w:r>
      <w:r>
        <w:rPr>
          <w:rFonts w:ascii="Times New Roman" w:hAnsi="Times New Roman" w:cs="Times New Roman"/>
          <w:szCs w:val="21"/>
        </w:rPr>
        <w:t>0.0</w:t>
      </w:r>
      <w:r>
        <w:rPr>
          <w:rFonts w:ascii="Times New Roman" w:hAnsi="Times New Roman" w:cs="Times New Roman" w:hint="eastAsia"/>
          <w:szCs w:val="21"/>
        </w:rPr>
        <w:t xml:space="preserve">1 and </w:t>
      </w:r>
      <w:r>
        <w:rPr>
          <w:rFonts w:ascii="Times New Roman" w:hAnsi="Times New Roman" w:cs="Times New Roman"/>
          <w:szCs w:val="21"/>
        </w:rPr>
        <w:t>0.0</w:t>
      </w:r>
      <w:r>
        <w:rPr>
          <w:rFonts w:ascii="Times New Roman" w:hAnsi="Times New Roman" w:cs="Times New Roman" w:hint="eastAsia"/>
          <w:szCs w:val="21"/>
        </w:rPr>
        <w:t>01 level, respectively.</w:t>
      </w:r>
      <w:r>
        <w:rPr>
          <w:rFonts w:ascii="Times New Roman" w:hAnsi="Times New Roman" w:cs="Times New Roman" w:hint="eastAsia"/>
        </w:rPr>
        <w:t xml:space="preserve"> </w:t>
      </w:r>
    </w:p>
    <w:p w14:paraId="2020F781" w14:textId="77777777" w:rsidR="00F647D8" w:rsidRDefault="00F647D8" w:rsidP="00F647D8">
      <w:pPr>
        <w:widowControl/>
        <w:suppressLineNumbers/>
        <w:jc w:val="left"/>
        <w:rPr>
          <w:rFonts w:ascii="Times New Roman" w:hAnsi="Times New Roman" w:cs="Times New Roman"/>
        </w:rPr>
      </w:pPr>
      <w:r>
        <w:rPr>
          <w:rFonts w:ascii="Times New Roman" w:hAnsi="Times New Roman" w:cs="Times New Roman" w:hint="eastAsia"/>
          <w:noProof/>
        </w:rPr>
        <w:lastRenderedPageBreak/>
        <w:drawing>
          <wp:inline distT="0" distB="0" distL="114300" distR="114300" wp14:anchorId="05E278F7" wp14:editId="5C473F65">
            <wp:extent cx="3441700" cy="2628265"/>
            <wp:effectExtent l="0" t="0" r="2540" b="635"/>
            <wp:docPr id="9" name="图片 9" descr="20220701 相关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20220701 相关性"/>
                    <pic:cNvPicPr>
                      <a:picLocks noChangeAspect="1"/>
                    </pic:cNvPicPr>
                  </pic:nvPicPr>
                  <pic:blipFill>
                    <a:blip r:embed="rId23"/>
                    <a:stretch>
                      <a:fillRect/>
                    </a:stretch>
                  </pic:blipFill>
                  <pic:spPr>
                    <a:xfrm>
                      <a:off x="0" y="0"/>
                      <a:ext cx="3441700" cy="2628265"/>
                    </a:xfrm>
                    <a:prstGeom prst="rect">
                      <a:avLst/>
                    </a:prstGeom>
                  </pic:spPr>
                </pic:pic>
              </a:graphicData>
            </a:graphic>
          </wp:inline>
        </w:drawing>
      </w:r>
    </w:p>
    <w:p w14:paraId="2BC3E01D" w14:textId="77777777" w:rsidR="00F647D8" w:rsidRDefault="00F647D8" w:rsidP="00F647D8">
      <w:pPr>
        <w:widowControl/>
        <w:rPr>
          <w:rFonts w:ascii="Times New Roman" w:hAnsi="Times New Roman" w:cs="Times New Roman"/>
        </w:rPr>
      </w:pPr>
      <w:r>
        <w:rPr>
          <w:rFonts w:ascii="Times New Roman" w:hAnsi="Times New Roman"/>
          <w:b/>
        </w:rPr>
        <w:t>Fig.</w:t>
      </w:r>
      <w:r>
        <w:rPr>
          <w:rFonts w:ascii="Times New Roman" w:hAnsi="Times New Roman" w:hint="eastAsia"/>
          <w:b/>
        </w:rPr>
        <w:t xml:space="preserve"> 7</w:t>
      </w:r>
      <w:r>
        <w:rPr>
          <w:rFonts w:ascii="Times New Roman" w:hAnsi="Times New Roman"/>
        </w:rPr>
        <w:t xml:space="preserve"> </w:t>
      </w:r>
      <w:r>
        <w:rPr>
          <w:rFonts w:ascii="Times New Roman" w:hAnsi="Times New Roman" w:hint="eastAsia"/>
        </w:rPr>
        <w:t>Diagram of Spearman</w:t>
      </w:r>
      <w:r>
        <w:rPr>
          <w:rFonts w:ascii="Times New Roman" w:hAnsi="Times New Roman"/>
        </w:rPr>
        <w:t>’</w:t>
      </w:r>
      <w:r>
        <w:rPr>
          <w:rFonts w:ascii="Times New Roman" w:hAnsi="Times New Roman" w:hint="eastAsia"/>
        </w:rPr>
        <w:t xml:space="preserve">s correlation. A narrower confidential ellipse (95%) denotes a stronger correlation. * </w:t>
      </w:r>
      <w:proofErr w:type="gramStart"/>
      <w:r>
        <w:rPr>
          <w:rFonts w:ascii="Times New Roman" w:hAnsi="Times New Roman" w:hint="eastAsia"/>
        </w:rPr>
        <w:t>denotes</w:t>
      </w:r>
      <w:proofErr w:type="gramEnd"/>
      <w:r>
        <w:rPr>
          <w:rFonts w:ascii="Times New Roman" w:hAnsi="Times New Roman" w:hint="eastAsia"/>
        </w:rPr>
        <w:t xml:space="preserve"> </w:t>
      </w:r>
      <w:r>
        <w:rPr>
          <w:rFonts w:ascii="Times New Roman" w:hAnsi="Times New Roman" w:cs="Times New Roman"/>
          <w:szCs w:val="21"/>
        </w:rPr>
        <w:t>statistically</w:t>
      </w:r>
      <w:r>
        <w:rPr>
          <w:rFonts w:ascii="Times New Roman" w:hAnsi="Times New Roman" w:cs="Times New Roman" w:hint="eastAsia"/>
          <w:szCs w:val="21"/>
        </w:rPr>
        <w:t xml:space="preserve"> </w:t>
      </w:r>
      <w:r>
        <w:rPr>
          <w:rFonts w:ascii="Times New Roman" w:hAnsi="Times New Roman" w:hint="eastAsia"/>
        </w:rPr>
        <w:t xml:space="preserve">significant correlation at the </w:t>
      </w:r>
      <w:r>
        <w:rPr>
          <w:rFonts w:ascii="Times New Roman" w:hAnsi="Times New Roman" w:hint="eastAsia"/>
          <w:i/>
          <w:iCs/>
        </w:rPr>
        <w:t>P</w:t>
      </w:r>
      <w:r>
        <w:rPr>
          <w:rFonts w:ascii="Times New Roman" w:hAnsi="Times New Roman" w:hint="eastAsia"/>
        </w:rPr>
        <w:t xml:space="preserve"> &lt; 0.05 level. </w:t>
      </w:r>
      <w:r>
        <w:rPr>
          <w:rFonts w:ascii="Times New Roman" w:hAnsi="Times New Roman" w:cs="Times New Roman" w:hint="eastAsia"/>
        </w:rPr>
        <w:t>M</w:t>
      </w:r>
      <w:r>
        <w:rPr>
          <w:rFonts w:ascii="Times New Roman" w:hAnsi="Times New Roman" w:cs="Times New Roman"/>
        </w:rPr>
        <w:t xml:space="preserve">aximum activity of </w:t>
      </w:r>
      <w:r>
        <w:rPr>
          <w:rFonts w:ascii="Times New Roman" w:hAnsi="Times New Roman" w:cs="Times New Roman"/>
          <w:szCs w:val="21"/>
        </w:rPr>
        <w:t>alanine aminopeptidase</w:t>
      </w:r>
      <w:r>
        <w:rPr>
          <w:rFonts w:ascii="Times New Roman" w:hAnsi="Times New Roman" w:cs="Times New Roman" w:hint="eastAsia"/>
          <w:szCs w:val="21"/>
        </w:rPr>
        <w:t xml:space="preserve"> (AAP) and</w:t>
      </w:r>
      <w:r>
        <w:rPr>
          <w:rFonts w:ascii="Times New Roman" w:hAnsi="Times New Roman" w:cs="Times New Roman" w:hint="eastAsia"/>
        </w:rPr>
        <w:t xml:space="preserve"> </w:t>
      </w:r>
      <w:r>
        <w:rPr>
          <w:rFonts w:ascii="Times New Roman" w:hAnsi="Times New Roman" w:cs="Times New Roman"/>
          <w:szCs w:val="21"/>
        </w:rPr>
        <w:t>leucine aminopeptidase</w:t>
      </w:r>
      <w:r>
        <w:rPr>
          <w:rFonts w:ascii="Times New Roman" w:hAnsi="Times New Roman" w:cs="Times New Roman" w:hint="eastAsia"/>
          <w:szCs w:val="21"/>
        </w:rPr>
        <w:t xml:space="preserve"> (LAP); half-life of </w:t>
      </w:r>
      <w:r>
        <w:rPr>
          <w:rFonts w:ascii="Times New Roman" w:hAnsi="Times New Roman" w:cs="Times New Roman"/>
        </w:rPr>
        <w:t>amino acids N mineralization</w:t>
      </w:r>
      <w:r>
        <w:rPr>
          <w:rFonts w:ascii="Times New Roman" w:hAnsi="Times New Roman" w:cs="Times New Roman" w:hint="eastAsia"/>
        </w:rPr>
        <w:t xml:space="preserve"> (</w:t>
      </w:r>
      <w:r>
        <w:rPr>
          <w:rFonts w:ascii="Times New Roman" w:hAnsi="Times New Roman" w:cs="Times New Roman"/>
        </w:rPr>
        <w:t>T</w:t>
      </w:r>
      <w:r>
        <w:rPr>
          <w:rFonts w:ascii="Times New Roman" w:hAnsi="Times New Roman" w:cs="Times New Roman" w:hint="eastAsia"/>
        </w:rPr>
        <w:t>1</w:t>
      </w:r>
      <w:r>
        <w:rPr>
          <w:rFonts w:ascii="Times New Roman" w:hAnsi="Times New Roman" w:cs="Times New Roman"/>
          <w:vertAlign w:val="subscript"/>
        </w:rPr>
        <w:t>1/2</w:t>
      </w:r>
      <w:r>
        <w:rPr>
          <w:rFonts w:ascii="Times New Roman" w:hAnsi="Times New Roman" w:cs="Times New Roman" w:hint="eastAsia"/>
        </w:rPr>
        <w:t>); net rate of ammonification (V</w:t>
      </w:r>
      <w:r>
        <w:rPr>
          <w:rFonts w:ascii="Times New Roman" w:hAnsi="Times New Roman" w:cs="Times New Roman" w:hint="eastAsia"/>
          <w:vertAlign w:val="subscript"/>
        </w:rPr>
        <w:t>NH4</w:t>
      </w:r>
      <w:r>
        <w:rPr>
          <w:rFonts w:ascii="Times New Roman" w:hAnsi="Times New Roman" w:cs="Times New Roman" w:hint="eastAsia"/>
        </w:rPr>
        <w:t>) and nitrification (V</w:t>
      </w:r>
      <w:r>
        <w:rPr>
          <w:rFonts w:ascii="Times New Roman" w:hAnsi="Times New Roman" w:cs="Times New Roman" w:hint="eastAsia"/>
          <w:vertAlign w:val="subscript"/>
        </w:rPr>
        <w:t>NO3</w:t>
      </w:r>
      <w:r>
        <w:rPr>
          <w:rFonts w:ascii="Times New Roman" w:hAnsi="Times New Roman" w:cs="Times New Roman" w:hint="eastAsia"/>
        </w:rPr>
        <w:t xml:space="preserve">); </w:t>
      </w:r>
      <w:r>
        <w:rPr>
          <w:rFonts w:ascii="Times New Roman" w:hAnsi="Times New Roman" w:cs="Times New Roman" w:hint="eastAsia"/>
          <w:szCs w:val="21"/>
        </w:rPr>
        <w:t xml:space="preserve">half-life </w:t>
      </w:r>
      <w:r>
        <w:rPr>
          <w:rFonts w:ascii="Times New Roman" w:hAnsi="Times New Roman" w:cs="Times New Roman" w:hint="eastAsia"/>
        </w:rPr>
        <w:t xml:space="preserve">of </w:t>
      </w:r>
      <w:r>
        <w:rPr>
          <w:rFonts w:ascii="Times New Roman" w:hAnsi="Times New Roman" w:cs="Times New Roman" w:hint="eastAsia"/>
          <w:vertAlign w:val="superscript"/>
        </w:rPr>
        <w:t>14</w:t>
      </w:r>
      <w:r>
        <w:rPr>
          <w:rFonts w:ascii="Times New Roman" w:hAnsi="Times New Roman" w:cs="Times New Roman" w:hint="eastAsia"/>
        </w:rPr>
        <w:t>C</w:t>
      </w:r>
      <w:r>
        <w:rPr>
          <w:rFonts w:ascii="Times New Roman" w:hAnsi="Times New Roman" w:cs="Times New Roman"/>
        </w:rPr>
        <w:t>-labeled</w:t>
      </w:r>
      <w:r>
        <w:rPr>
          <w:rFonts w:ascii="Times New Roman" w:hAnsi="Times New Roman" w:cs="Times New Roman" w:hint="eastAsia"/>
        </w:rPr>
        <w:t xml:space="preserve"> alanine (T2</w:t>
      </w:r>
      <w:r>
        <w:rPr>
          <w:rFonts w:ascii="Times New Roman" w:hAnsi="Times New Roman" w:cs="Times New Roman" w:hint="eastAsia"/>
          <w:vertAlign w:val="subscript"/>
        </w:rPr>
        <w:t>1/2</w:t>
      </w:r>
      <w:r>
        <w:rPr>
          <w:rFonts w:ascii="Times New Roman" w:hAnsi="Times New Roman" w:cs="Times New Roman" w:hint="eastAsia"/>
        </w:rPr>
        <w:t xml:space="preserve">) and </w:t>
      </w:r>
      <w:proofErr w:type="spellStart"/>
      <w:r>
        <w:rPr>
          <w:rFonts w:ascii="Times New Roman" w:hAnsi="Times New Roman" w:cs="Times New Roman" w:hint="eastAsia"/>
        </w:rPr>
        <w:t>trialanine</w:t>
      </w:r>
      <w:proofErr w:type="spellEnd"/>
      <w:r>
        <w:rPr>
          <w:rFonts w:ascii="Times New Roman" w:hAnsi="Times New Roman" w:cs="Times New Roman" w:hint="eastAsia"/>
        </w:rPr>
        <w:t xml:space="preserve"> (T3</w:t>
      </w:r>
      <w:r>
        <w:rPr>
          <w:rFonts w:ascii="Times New Roman" w:hAnsi="Times New Roman" w:cs="Times New Roman" w:hint="eastAsia"/>
          <w:vertAlign w:val="subscript"/>
        </w:rPr>
        <w:t>1/2</w:t>
      </w:r>
      <w:r>
        <w:rPr>
          <w:rFonts w:ascii="Times New Roman" w:hAnsi="Times New Roman" w:cs="Times New Roman" w:hint="eastAsia"/>
        </w:rPr>
        <w:t xml:space="preserve">) uptake; </w:t>
      </w:r>
      <w:r>
        <w:rPr>
          <w:rFonts w:ascii="Times New Roman" w:hAnsi="Times New Roman" w:cs="Times New Roman" w:hint="eastAsia"/>
          <w:szCs w:val="21"/>
        </w:rPr>
        <w:t xml:space="preserve">half-life </w:t>
      </w:r>
      <w:r>
        <w:rPr>
          <w:rFonts w:ascii="Times New Roman" w:hAnsi="Times New Roman" w:cs="Times New Roman" w:hint="eastAsia"/>
        </w:rPr>
        <w:t xml:space="preserve">of </w:t>
      </w:r>
      <w:r>
        <w:rPr>
          <w:rFonts w:ascii="Times New Roman" w:hAnsi="Times New Roman" w:cs="Times New Roman" w:hint="eastAsia"/>
          <w:vertAlign w:val="superscript"/>
        </w:rPr>
        <w:t>14</w:t>
      </w:r>
      <w:r>
        <w:rPr>
          <w:rFonts w:ascii="Times New Roman" w:hAnsi="Times New Roman" w:cs="Times New Roman" w:hint="eastAsia"/>
        </w:rPr>
        <w:t>C</w:t>
      </w:r>
      <w:r>
        <w:rPr>
          <w:rFonts w:ascii="Times New Roman" w:hAnsi="Times New Roman" w:cs="Times New Roman"/>
        </w:rPr>
        <w:t>-labeled</w:t>
      </w:r>
      <w:r>
        <w:rPr>
          <w:rFonts w:ascii="Times New Roman" w:hAnsi="Times New Roman" w:cs="Times New Roman" w:hint="eastAsia"/>
        </w:rPr>
        <w:t xml:space="preserve"> alanine (T4</w:t>
      </w:r>
      <w:r>
        <w:rPr>
          <w:rFonts w:ascii="Times New Roman" w:hAnsi="Times New Roman" w:cs="Times New Roman" w:hint="eastAsia"/>
          <w:vertAlign w:val="subscript"/>
        </w:rPr>
        <w:t>1/2</w:t>
      </w:r>
      <w:r>
        <w:rPr>
          <w:rFonts w:ascii="Times New Roman" w:hAnsi="Times New Roman" w:cs="Times New Roman" w:hint="eastAsia"/>
        </w:rPr>
        <w:t xml:space="preserve">) and </w:t>
      </w:r>
      <w:proofErr w:type="spellStart"/>
      <w:r>
        <w:rPr>
          <w:rFonts w:ascii="Times New Roman" w:hAnsi="Times New Roman" w:cs="Times New Roman" w:hint="eastAsia"/>
        </w:rPr>
        <w:t>trialanine</w:t>
      </w:r>
      <w:proofErr w:type="spellEnd"/>
      <w:r>
        <w:rPr>
          <w:rFonts w:ascii="Times New Roman" w:hAnsi="Times New Roman" w:cs="Times New Roman" w:hint="eastAsia"/>
        </w:rPr>
        <w:t xml:space="preserve"> (T5</w:t>
      </w:r>
      <w:r>
        <w:rPr>
          <w:rFonts w:ascii="Times New Roman" w:hAnsi="Times New Roman" w:cs="Times New Roman" w:hint="eastAsia"/>
          <w:vertAlign w:val="subscript"/>
        </w:rPr>
        <w:t>1/2</w:t>
      </w:r>
      <w:r>
        <w:rPr>
          <w:rFonts w:ascii="Times New Roman" w:hAnsi="Times New Roman" w:cs="Times New Roman" w:hint="eastAsia"/>
        </w:rPr>
        <w:t>) mineralization; C use efficiency of alanine (</w:t>
      </w:r>
      <w:proofErr w:type="spellStart"/>
      <w:r>
        <w:rPr>
          <w:rFonts w:ascii="Times New Roman" w:hAnsi="Times New Roman" w:cs="Times New Roman" w:hint="eastAsia"/>
        </w:rPr>
        <w:t>CUE</w:t>
      </w:r>
      <w:r>
        <w:rPr>
          <w:rFonts w:ascii="Times New Roman" w:hAnsi="Times New Roman" w:cs="Times New Roman" w:hint="eastAsia"/>
          <w:vertAlign w:val="subscript"/>
        </w:rPr>
        <w:t>Ala</w:t>
      </w:r>
      <w:proofErr w:type="spellEnd"/>
      <w:r>
        <w:rPr>
          <w:rFonts w:ascii="Times New Roman" w:hAnsi="Times New Roman" w:cs="Times New Roman" w:hint="eastAsia"/>
        </w:rPr>
        <w:t>); soil soluble N (SON) and C (SOC); microbial biomass C (</w:t>
      </w:r>
      <w:proofErr w:type="spellStart"/>
      <w:r>
        <w:rPr>
          <w:rFonts w:ascii="Times New Roman" w:hAnsi="Times New Roman" w:cs="Times New Roman" w:hint="eastAsia"/>
        </w:rPr>
        <w:t>C</w:t>
      </w:r>
      <w:r>
        <w:rPr>
          <w:rFonts w:ascii="Times New Roman" w:hAnsi="Times New Roman" w:cs="Times New Roman" w:hint="eastAsia"/>
          <w:vertAlign w:val="subscript"/>
        </w:rPr>
        <w:t>mic</w:t>
      </w:r>
      <w:proofErr w:type="spellEnd"/>
      <w:r>
        <w:rPr>
          <w:rFonts w:ascii="Times New Roman" w:hAnsi="Times New Roman" w:cs="Times New Roman" w:hint="eastAsia"/>
        </w:rPr>
        <w:t>) and N (</w:t>
      </w:r>
      <w:proofErr w:type="spellStart"/>
      <w:r>
        <w:rPr>
          <w:rFonts w:ascii="Times New Roman" w:hAnsi="Times New Roman" w:cs="Times New Roman" w:hint="eastAsia"/>
        </w:rPr>
        <w:t>N</w:t>
      </w:r>
      <w:r>
        <w:rPr>
          <w:rFonts w:ascii="Times New Roman" w:hAnsi="Times New Roman" w:cs="Times New Roman" w:hint="eastAsia"/>
          <w:vertAlign w:val="subscript"/>
        </w:rPr>
        <w:t>mic</w:t>
      </w:r>
      <w:proofErr w:type="spellEnd"/>
      <w:r>
        <w:rPr>
          <w:rFonts w:ascii="Times New Roman" w:hAnsi="Times New Roman" w:cs="Times New Roman" w:hint="eastAsia"/>
        </w:rPr>
        <w:t>); electrical conductivity (EC); total C (TC) and N (TN).</w:t>
      </w:r>
      <w:r>
        <w:rPr>
          <w:rFonts w:ascii="Times New Roman" w:hAnsi="Times New Roman" w:cs="Times New Roman"/>
        </w:rPr>
        <w:br w:type="page"/>
      </w:r>
    </w:p>
    <w:p w14:paraId="1479809F" w14:textId="77777777" w:rsidR="00F647D8" w:rsidRDefault="00F647D8" w:rsidP="00F647D8">
      <w:pPr>
        <w:suppressLineNumbers/>
        <w:rPr>
          <w:rFonts w:ascii="Times New Roman" w:hAnsi="Times New Roman" w:cs="Times New Roman"/>
        </w:rPr>
      </w:pPr>
      <w:r>
        <w:rPr>
          <w:rFonts w:ascii="Times New Roman" w:hAnsi="Times New Roman" w:cs="Times New Roman" w:hint="eastAsia"/>
          <w:noProof/>
        </w:rPr>
        <w:lastRenderedPageBreak/>
        <w:drawing>
          <wp:inline distT="0" distB="0" distL="114300" distR="114300" wp14:anchorId="3457F137" wp14:editId="2CCD978F">
            <wp:extent cx="3211195" cy="2292985"/>
            <wp:effectExtent l="0" t="0" r="4445" b="635"/>
            <wp:docPr id="1" name="图片 1" descr="20221007 演替土壤有机氮转化 - 副本-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0221007 演替土壤有机氮转化 - 副本-01"/>
                    <pic:cNvPicPr>
                      <a:picLocks noChangeAspect="1"/>
                    </pic:cNvPicPr>
                  </pic:nvPicPr>
                  <pic:blipFill>
                    <a:blip r:embed="rId24"/>
                    <a:stretch>
                      <a:fillRect/>
                    </a:stretch>
                  </pic:blipFill>
                  <pic:spPr>
                    <a:xfrm>
                      <a:off x="0" y="0"/>
                      <a:ext cx="3211195" cy="2292985"/>
                    </a:xfrm>
                    <a:prstGeom prst="rect">
                      <a:avLst/>
                    </a:prstGeom>
                  </pic:spPr>
                </pic:pic>
              </a:graphicData>
            </a:graphic>
          </wp:inline>
        </w:drawing>
      </w:r>
    </w:p>
    <w:p w14:paraId="1447FD33" w14:textId="77777777" w:rsidR="00F647D8" w:rsidRDefault="00F647D8" w:rsidP="00F647D8">
      <w:pPr>
        <w:suppressLineNumbers/>
        <w:rPr>
          <w:rFonts w:ascii="Times New Roman" w:hAnsi="Times New Roman" w:cs="Times New Roman"/>
          <w:b/>
        </w:rPr>
      </w:pPr>
    </w:p>
    <w:p w14:paraId="28C9522A" w14:textId="77777777" w:rsidR="00F647D8" w:rsidRDefault="00F647D8" w:rsidP="00F647D8">
      <w:pPr>
        <w:rPr>
          <w:rFonts w:ascii="Times New Roman" w:hAnsi="Times New Roman" w:cs="Times New Roman"/>
        </w:rPr>
      </w:pPr>
      <w:r>
        <w:rPr>
          <w:rFonts w:ascii="Times New Roman" w:hAnsi="Times New Roman" w:cs="Times New Roman"/>
          <w:b/>
        </w:rPr>
        <w:t xml:space="preserve">Fig. </w:t>
      </w:r>
      <w:r>
        <w:rPr>
          <w:rFonts w:ascii="Times New Roman" w:hAnsi="Times New Roman" w:cs="Times New Roman" w:hint="eastAsia"/>
          <w:b/>
        </w:rPr>
        <w:t xml:space="preserve">8 </w:t>
      </w:r>
      <w:r>
        <w:rPr>
          <w:rFonts w:ascii="Times New Roman" w:hAnsi="Times New Roman" w:cs="Times New Roman"/>
        </w:rPr>
        <w:t>Simplified model of</w:t>
      </w:r>
      <w:r>
        <w:rPr>
          <w:rFonts w:ascii="Times New Roman" w:hAnsi="Times New Roman" w:cs="Times New Roman" w:hint="eastAsia"/>
        </w:rPr>
        <w:t xml:space="preserve"> variation pattern in </w:t>
      </w:r>
      <w:r>
        <w:rPr>
          <w:rFonts w:ascii="Times New Roman" w:hAnsi="Times New Roman" w:cs="Times New Roman"/>
        </w:rPr>
        <w:t xml:space="preserve">soil organic N transformations </w:t>
      </w:r>
      <w:r>
        <w:rPr>
          <w:rFonts w:ascii="Times New Roman" w:hAnsi="Times New Roman" w:cs="Times New Roman" w:hint="eastAsia"/>
        </w:rPr>
        <w:t>with the change of trees that are used for afforestation. Early successional stage (EST); late successional stage (LST).</w:t>
      </w:r>
      <w:r>
        <w:rPr>
          <w:rFonts w:ascii="Times New Roman" w:hAnsi="Times New Roman" w:cs="Times New Roman"/>
        </w:rPr>
        <w:t xml:space="preserve"> </w:t>
      </w:r>
    </w:p>
    <w:p w14:paraId="6BFB6826" w14:textId="1F0F19F9" w:rsidR="00F647D8" w:rsidRDefault="00F647D8">
      <w:pPr>
        <w:widowControl/>
        <w:jc w:val="left"/>
        <w:rPr>
          <w:rFonts w:ascii="Times New Roman" w:hAnsi="Times New Roman" w:cs="Times New Roman"/>
          <w:sz w:val="24"/>
          <w:szCs w:val="24"/>
        </w:rPr>
      </w:pPr>
    </w:p>
    <w:p w14:paraId="47F87782" w14:textId="77777777" w:rsidR="00F647D8" w:rsidRDefault="00F647D8">
      <w:pPr>
        <w:spacing w:line="480" w:lineRule="auto"/>
        <w:ind w:left="480" w:hangingChars="200" w:hanging="480"/>
        <w:rPr>
          <w:rFonts w:ascii="Times New Roman" w:hAnsi="Times New Roman" w:cs="Times New Roman"/>
          <w:sz w:val="24"/>
          <w:szCs w:val="24"/>
        </w:rPr>
        <w:sectPr w:rsidR="00F647D8">
          <w:footerReference w:type="default" r:id="rId25"/>
          <w:pgSz w:w="11906" w:h="16838"/>
          <w:pgMar w:top="1440" w:right="1800" w:bottom="1440" w:left="1800" w:header="851" w:footer="992" w:gutter="0"/>
          <w:lnNumType w:countBy="1" w:restart="continuous"/>
          <w:cols w:space="425"/>
          <w:docGrid w:type="lines" w:linePitch="312"/>
        </w:sectPr>
      </w:pPr>
    </w:p>
    <w:p w14:paraId="5AD1A89E" w14:textId="16778AAA" w:rsidR="00F647D8" w:rsidRDefault="00F647D8" w:rsidP="00F647D8">
      <w:pPr>
        <w:rPr>
          <w:rFonts w:ascii="Times New Roman" w:hAnsi="Times New Roman" w:cs="Times New Roman"/>
          <w:szCs w:val="21"/>
        </w:rPr>
      </w:pPr>
      <w:r>
        <w:rPr>
          <w:rFonts w:ascii="Times New Roman" w:hAnsi="Times New Roman" w:cs="Times New Roman"/>
          <w:b/>
        </w:rPr>
        <w:lastRenderedPageBreak/>
        <w:t>Table 1</w:t>
      </w:r>
      <w:r>
        <w:rPr>
          <w:rFonts w:ascii="Times New Roman" w:hAnsi="Times New Roman" w:cs="Times New Roman"/>
        </w:rPr>
        <w:t xml:space="preserve"> Soil characteristics </w:t>
      </w:r>
      <w:r>
        <w:rPr>
          <w:rFonts w:ascii="Times New Roman" w:hAnsi="Times New Roman" w:cs="Times New Roman"/>
          <w:szCs w:val="21"/>
        </w:rPr>
        <w:t xml:space="preserve">under monocultures of black alder, silver birch, sycamore, European ash, sweet chestnut, pedunculate oak </w:t>
      </w:r>
      <w:r>
        <w:rPr>
          <w:rFonts w:ascii="Times New Roman" w:hAnsi="Times New Roman" w:cs="Times New Roman" w:hint="eastAsia"/>
          <w:szCs w:val="21"/>
        </w:rPr>
        <w:t xml:space="preserve">and </w:t>
      </w:r>
      <w:r>
        <w:rPr>
          <w:rFonts w:ascii="Times New Roman" w:hAnsi="Times New Roman" w:cs="Times New Roman"/>
          <w:szCs w:val="21"/>
        </w:rPr>
        <w:t>European beech. Data are mean ±</w:t>
      </w:r>
      <w:r>
        <w:rPr>
          <w:rFonts w:ascii="Times New Roman" w:hAnsi="Times New Roman" w:cs="Times New Roman" w:hint="eastAsia"/>
          <w:szCs w:val="21"/>
        </w:rPr>
        <w:t xml:space="preserve"> SEM </w:t>
      </w:r>
      <w:r>
        <w:rPr>
          <w:rFonts w:ascii="Times New Roman" w:hAnsi="Times New Roman" w:cs="Times New Roman"/>
          <w:szCs w:val="21"/>
        </w:rPr>
        <w:t>(</w:t>
      </w:r>
      <w:r>
        <w:rPr>
          <w:rFonts w:ascii="Times New Roman" w:hAnsi="Times New Roman" w:cs="Times New Roman"/>
          <w:i/>
          <w:iCs/>
          <w:szCs w:val="21"/>
        </w:rPr>
        <w:t xml:space="preserve">n </w:t>
      </w:r>
      <w:r>
        <w:rPr>
          <w:rFonts w:ascii="Times New Roman" w:hAnsi="Times New Roman" w:cs="Times New Roman"/>
          <w:szCs w:val="21"/>
        </w:rPr>
        <w:t>= 4).</w:t>
      </w:r>
    </w:p>
    <w:tbl>
      <w:tblPr>
        <w:tblpPr w:leftFromText="180" w:rightFromText="180" w:vertAnchor="text" w:horzAnchor="margin" w:tblpY="173"/>
        <w:tblOverlap w:val="never"/>
        <w:tblW w:w="9926" w:type="dxa"/>
        <w:tblBorders>
          <w:top w:val="single" w:sz="8" w:space="0" w:color="auto"/>
          <w:bottom w:val="single" w:sz="8" w:space="0" w:color="auto"/>
        </w:tblBorders>
        <w:tblLayout w:type="fixed"/>
        <w:tblLook w:val="04A0" w:firstRow="1" w:lastRow="0" w:firstColumn="1" w:lastColumn="0" w:noHBand="0" w:noVBand="1"/>
      </w:tblPr>
      <w:tblGrid>
        <w:gridCol w:w="1332"/>
        <w:gridCol w:w="1165"/>
        <w:gridCol w:w="1233"/>
        <w:gridCol w:w="1426"/>
        <w:gridCol w:w="1203"/>
        <w:gridCol w:w="1152"/>
        <w:gridCol w:w="1260"/>
        <w:gridCol w:w="1155"/>
      </w:tblGrid>
      <w:tr w:rsidR="00F647D8" w14:paraId="7F146613" w14:textId="77777777" w:rsidTr="00F647D8">
        <w:trPr>
          <w:trHeight w:val="300"/>
        </w:trPr>
        <w:tc>
          <w:tcPr>
            <w:tcW w:w="1332" w:type="dxa"/>
            <w:tcBorders>
              <w:top w:val="single" w:sz="8" w:space="0" w:color="auto"/>
              <w:bottom w:val="single" w:sz="8" w:space="0" w:color="auto"/>
            </w:tcBorders>
            <w:shd w:val="clear" w:color="auto" w:fill="auto"/>
          </w:tcPr>
          <w:p w14:paraId="2E37B270" w14:textId="77777777" w:rsidR="00F647D8" w:rsidRDefault="00F647D8" w:rsidP="00F647D8">
            <w:pPr>
              <w:widowControl/>
              <w:jc w:val="left"/>
              <w:rPr>
                <w:rFonts w:ascii="Calibri" w:eastAsia="SimSun" w:hAnsi="Calibri" w:cs="SimSun"/>
                <w:color w:val="000000"/>
                <w:kern w:val="0"/>
                <w:sz w:val="18"/>
                <w:szCs w:val="18"/>
              </w:rPr>
            </w:pPr>
          </w:p>
        </w:tc>
        <w:tc>
          <w:tcPr>
            <w:tcW w:w="1165" w:type="dxa"/>
            <w:tcBorders>
              <w:top w:val="single" w:sz="8" w:space="0" w:color="auto"/>
              <w:bottom w:val="single" w:sz="8" w:space="0" w:color="auto"/>
            </w:tcBorders>
            <w:shd w:val="clear" w:color="auto" w:fill="auto"/>
          </w:tcPr>
          <w:p w14:paraId="29C53BE5"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 xml:space="preserve">Black alder </w:t>
            </w:r>
          </w:p>
        </w:tc>
        <w:tc>
          <w:tcPr>
            <w:tcW w:w="1233" w:type="dxa"/>
            <w:tcBorders>
              <w:top w:val="single" w:sz="8" w:space="0" w:color="auto"/>
              <w:bottom w:val="single" w:sz="8" w:space="0" w:color="auto"/>
            </w:tcBorders>
            <w:shd w:val="clear" w:color="auto" w:fill="auto"/>
          </w:tcPr>
          <w:p w14:paraId="0E97856E"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 xml:space="preserve">Silver birch </w:t>
            </w:r>
          </w:p>
        </w:tc>
        <w:tc>
          <w:tcPr>
            <w:tcW w:w="1426" w:type="dxa"/>
            <w:tcBorders>
              <w:top w:val="single" w:sz="8" w:space="0" w:color="auto"/>
              <w:bottom w:val="single" w:sz="8" w:space="0" w:color="auto"/>
            </w:tcBorders>
            <w:shd w:val="clear" w:color="auto" w:fill="auto"/>
          </w:tcPr>
          <w:p w14:paraId="65E67A24"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 xml:space="preserve">Sycamore </w:t>
            </w:r>
          </w:p>
          <w:p w14:paraId="55E8A539" w14:textId="77777777" w:rsidR="00F647D8" w:rsidRDefault="00F647D8" w:rsidP="00F647D8">
            <w:pPr>
              <w:jc w:val="center"/>
              <w:rPr>
                <w:rFonts w:ascii="Times New Roman" w:eastAsia="SimSun" w:hAnsi="Times New Roman" w:cs="Times New Roman"/>
                <w:b/>
                <w:bCs/>
                <w:color w:val="000000"/>
                <w:kern w:val="0"/>
                <w:sz w:val="18"/>
                <w:szCs w:val="18"/>
              </w:rPr>
            </w:pPr>
          </w:p>
        </w:tc>
        <w:tc>
          <w:tcPr>
            <w:tcW w:w="1203" w:type="dxa"/>
            <w:tcBorders>
              <w:top w:val="single" w:sz="8" w:space="0" w:color="auto"/>
              <w:bottom w:val="single" w:sz="8" w:space="0" w:color="auto"/>
            </w:tcBorders>
            <w:shd w:val="clear" w:color="auto" w:fill="auto"/>
          </w:tcPr>
          <w:p w14:paraId="591755FF"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 xml:space="preserve">European ash </w:t>
            </w:r>
          </w:p>
        </w:tc>
        <w:tc>
          <w:tcPr>
            <w:tcW w:w="1152" w:type="dxa"/>
            <w:tcBorders>
              <w:top w:val="single" w:sz="8" w:space="0" w:color="auto"/>
              <w:bottom w:val="single" w:sz="8" w:space="0" w:color="auto"/>
            </w:tcBorders>
            <w:shd w:val="clear" w:color="auto" w:fill="auto"/>
          </w:tcPr>
          <w:p w14:paraId="6F4AECC1"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 xml:space="preserve">Sweet </w:t>
            </w:r>
            <w:r>
              <w:rPr>
                <w:rFonts w:ascii="Times New Roman" w:hAnsi="Times New Roman" w:cs="Times New Roman" w:hint="eastAsia"/>
                <w:color w:val="000000"/>
                <w:kern w:val="0"/>
                <w:sz w:val="18"/>
                <w:szCs w:val="18"/>
              </w:rPr>
              <w:t>c</w:t>
            </w:r>
            <w:r>
              <w:rPr>
                <w:rFonts w:ascii="Times New Roman" w:eastAsia="SimSun" w:hAnsi="Times New Roman" w:cs="Times New Roman"/>
                <w:color w:val="000000"/>
                <w:kern w:val="0"/>
                <w:sz w:val="18"/>
                <w:szCs w:val="18"/>
              </w:rPr>
              <w:t xml:space="preserve">hestnut </w:t>
            </w:r>
          </w:p>
        </w:tc>
        <w:tc>
          <w:tcPr>
            <w:tcW w:w="1260" w:type="dxa"/>
            <w:tcBorders>
              <w:top w:val="single" w:sz="8" w:space="0" w:color="auto"/>
              <w:bottom w:val="single" w:sz="8" w:space="0" w:color="auto"/>
            </w:tcBorders>
            <w:shd w:val="clear" w:color="auto" w:fill="auto"/>
          </w:tcPr>
          <w:p w14:paraId="28698F24"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 xml:space="preserve">Pedunculate oak </w:t>
            </w:r>
          </w:p>
        </w:tc>
        <w:tc>
          <w:tcPr>
            <w:tcW w:w="1155" w:type="dxa"/>
            <w:tcBorders>
              <w:top w:val="single" w:sz="8" w:space="0" w:color="auto"/>
              <w:bottom w:val="single" w:sz="8" w:space="0" w:color="auto"/>
            </w:tcBorders>
            <w:shd w:val="clear" w:color="auto" w:fill="auto"/>
          </w:tcPr>
          <w:p w14:paraId="74A528A0"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 xml:space="preserve">European beech </w:t>
            </w:r>
          </w:p>
        </w:tc>
      </w:tr>
      <w:tr w:rsidR="00F647D8" w14:paraId="107F9B06" w14:textId="77777777" w:rsidTr="00F647D8">
        <w:trPr>
          <w:trHeight w:val="270"/>
        </w:trPr>
        <w:tc>
          <w:tcPr>
            <w:tcW w:w="1332" w:type="dxa"/>
            <w:tcBorders>
              <w:top w:val="single" w:sz="8" w:space="0" w:color="auto"/>
              <w:bottom w:val="nil"/>
            </w:tcBorders>
            <w:shd w:val="clear" w:color="auto" w:fill="auto"/>
          </w:tcPr>
          <w:p w14:paraId="4C9CF318"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hint="eastAsia"/>
                <w:color w:val="000000"/>
                <w:kern w:val="0"/>
                <w:sz w:val="18"/>
                <w:szCs w:val="18"/>
              </w:rPr>
              <w:t>Species name</w:t>
            </w:r>
          </w:p>
        </w:tc>
        <w:tc>
          <w:tcPr>
            <w:tcW w:w="1165" w:type="dxa"/>
            <w:tcBorders>
              <w:top w:val="single" w:sz="8" w:space="0" w:color="auto"/>
              <w:bottom w:val="nil"/>
            </w:tcBorders>
            <w:shd w:val="clear" w:color="auto" w:fill="auto"/>
          </w:tcPr>
          <w:p w14:paraId="3C26B3DD"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hAnsi="Times New Roman" w:cs="Times New Roman"/>
                <w:i/>
                <w:sz w:val="18"/>
                <w:szCs w:val="18"/>
              </w:rPr>
              <w:t xml:space="preserve">Alnus </w:t>
            </w:r>
            <w:proofErr w:type="spellStart"/>
            <w:r>
              <w:rPr>
                <w:rFonts w:ascii="Times New Roman" w:hAnsi="Times New Roman" w:cs="Times New Roman"/>
                <w:i/>
                <w:sz w:val="18"/>
                <w:szCs w:val="18"/>
              </w:rPr>
              <w:t>glutinosa</w:t>
            </w:r>
            <w:proofErr w:type="spellEnd"/>
            <w:r>
              <w:rPr>
                <w:rFonts w:ascii="Times New Roman" w:hAnsi="Times New Roman" w:cs="Times New Roman"/>
                <w:i/>
                <w:sz w:val="18"/>
                <w:szCs w:val="18"/>
              </w:rPr>
              <w:t xml:space="preserve"> </w:t>
            </w:r>
            <w:r>
              <w:rPr>
                <w:rFonts w:ascii="Times New Roman" w:hAnsi="Times New Roman" w:cs="Times New Roman"/>
                <w:sz w:val="18"/>
                <w:szCs w:val="18"/>
              </w:rPr>
              <w:t>L.</w:t>
            </w:r>
          </w:p>
        </w:tc>
        <w:tc>
          <w:tcPr>
            <w:tcW w:w="1233" w:type="dxa"/>
            <w:tcBorders>
              <w:top w:val="single" w:sz="8" w:space="0" w:color="auto"/>
              <w:bottom w:val="nil"/>
            </w:tcBorders>
            <w:shd w:val="clear" w:color="auto" w:fill="auto"/>
          </w:tcPr>
          <w:p w14:paraId="33CEFE73"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hAnsi="Times New Roman" w:cs="Times New Roman"/>
                <w:i/>
                <w:sz w:val="18"/>
                <w:szCs w:val="18"/>
              </w:rPr>
              <w:t>Betula pendula</w:t>
            </w:r>
            <w:r>
              <w:rPr>
                <w:rFonts w:ascii="Times New Roman" w:hAnsi="Times New Roman" w:cs="Times New Roman"/>
                <w:sz w:val="18"/>
                <w:szCs w:val="18"/>
              </w:rPr>
              <w:t xml:space="preserve"> Roth</w:t>
            </w:r>
          </w:p>
        </w:tc>
        <w:tc>
          <w:tcPr>
            <w:tcW w:w="1426" w:type="dxa"/>
            <w:tcBorders>
              <w:top w:val="single" w:sz="8" w:space="0" w:color="auto"/>
              <w:bottom w:val="nil"/>
            </w:tcBorders>
            <w:shd w:val="clear" w:color="auto" w:fill="auto"/>
          </w:tcPr>
          <w:p w14:paraId="27046176"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hAnsi="Times New Roman" w:cs="Times New Roman"/>
                <w:i/>
                <w:sz w:val="18"/>
                <w:szCs w:val="18"/>
              </w:rPr>
              <w:t>Acer pseudoplatanus</w:t>
            </w:r>
            <w:r>
              <w:rPr>
                <w:rFonts w:ascii="Times New Roman" w:hAnsi="Times New Roman" w:cs="Times New Roman"/>
                <w:sz w:val="18"/>
                <w:szCs w:val="18"/>
              </w:rPr>
              <w:t xml:space="preserve"> L.</w:t>
            </w:r>
          </w:p>
        </w:tc>
        <w:tc>
          <w:tcPr>
            <w:tcW w:w="1203" w:type="dxa"/>
            <w:tcBorders>
              <w:top w:val="single" w:sz="8" w:space="0" w:color="auto"/>
              <w:bottom w:val="nil"/>
            </w:tcBorders>
            <w:shd w:val="clear" w:color="auto" w:fill="auto"/>
          </w:tcPr>
          <w:p w14:paraId="6E1BC3FB"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hAnsi="Times New Roman" w:cs="Times New Roman"/>
                <w:i/>
                <w:sz w:val="18"/>
                <w:szCs w:val="18"/>
              </w:rPr>
              <w:t>Fraxinus excelsior</w:t>
            </w:r>
            <w:r>
              <w:rPr>
                <w:rFonts w:ascii="Times New Roman" w:hAnsi="Times New Roman" w:cs="Times New Roman"/>
                <w:sz w:val="18"/>
                <w:szCs w:val="18"/>
              </w:rPr>
              <w:t xml:space="preserve"> L.</w:t>
            </w:r>
          </w:p>
        </w:tc>
        <w:tc>
          <w:tcPr>
            <w:tcW w:w="1152" w:type="dxa"/>
            <w:tcBorders>
              <w:top w:val="single" w:sz="8" w:space="0" w:color="auto"/>
              <w:bottom w:val="nil"/>
            </w:tcBorders>
            <w:shd w:val="clear" w:color="auto" w:fill="auto"/>
          </w:tcPr>
          <w:p w14:paraId="3A3A6567"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hAnsi="Times New Roman" w:cs="Times New Roman"/>
                <w:i/>
                <w:sz w:val="18"/>
                <w:szCs w:val="18"/>
              </w:rPr>
              <w:t>Castanea sativa</w:t>
            </w:r>
            <w:r>
              <w:rPr>
                <w:rFonts w:ascii="Times New Roman" w:hAnsi="Times New Roman" w:cs="Times New Roman"/>
                <w:sz w:val="18"/>
                <w:szCs w:val="18"/>
              </w:rPr>
              <w:t xml:space="preserve"> Mill.</w:t>
            </w:r>
          </w:p>
        </w:tc>
        <w:tc>
          <w:tcPr>
            <w:tcW w:w="1260" w:type="dxa"/>
            <w:tcBorders>
              <w:top w:val="single" w:sz="8" w:space="0" w:color="auto"/>
              <w:bottom w:val="nil"/>
            </w:tcBorders>
            <w:shd w:val="clear" w:color="auto" w:fill="auto"/>
          </w:tcPr>
          <w:p w14:paraId="6D50E593"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hAnsi="Times New Roman" w:cs="Times New Roman"/>
                <w:i/>
                <w:sz w:val="18"/>
                <w:szCs w:val="18"/>
              </w:rPr>
              <w:t xml:space="preserve">Quercus </w:t>
            </w:r>
            <w:proofErr w:type="spellStart"/>
            <w:r>
              <w:rPr>
                <w:rFonts w:ascii="Times New Roman" w:hAnsi="Times New Roman" w:cs="Times New Roman"/>
                <w:i/>
                <w:sz w:val="18"/>
                <w:szCs w:val="18"/>
              </w:rPr>
              <w:t>robur</w:t>
            </w:r>
            <w:proofErr w:type="spellEnd"/>
            <w:r>
              <w:rPr>
                <w:rFonts w:ascii="Times New Roman" w:hAnsi="Times New Roman" w:cs="Times New Roman"/>
                <w:sz w:val="18"/>
                <w:szCs w:val="18"/>
              </w:rPr>
              <w:t xml:space="preserve"> L.</w:t>
            </w:r>
          </w:p>
        </w:tc>
        <w:tc>
          <w:tcPr>
            <w:tcW w:w="1155" w:type="dxa"/>
            <w:tcBorders>
              <w:top w:val="single" w:sz="8" w:space="0" w:color="auto"/>
              <w:bottom w:val="nil"/>
            </w:tcBorders>
            <w:shd w:val="clear" w:color="auto" w:fill="auto"/>
          </w:tcPr>
          <w:p w14:paraId="53842B57"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hAnsi="Times New Roman" w:cs="Times New Roman"/>
                <w:i/>
                <w:sz w:val="18"/>
                <w:szCs w:val="18"/>
              </w:rPr>
              <w:t>Fagus sylvatica</w:t>
            </w:r>
            <w:r>
              <w:rPr>
                <w:rFonts w:ascii="Times New Roman" w:hAnsi="Times New Roman" w:cs="Times New Roman"/>
                <w:sz w:val="18"/>
                <w:szCs w:val="18"/>
              </w:rPr>
              <w:t xml:space="preserve"> L.</w:t>
            </w:r>
          </w:p>
        </w:tc>
      </w:tr>
      <w:tr w:rsidR="00F647D8" w14:paraId="35D8B247" w14:textId="77777777" w:rsidTr="00F647D8">
        <w:trPr>
          <w:trHeight w:val="270"/>
        </w:trPr>
        <w:tc>
          <w:tcPr>
            <w:tcW w:w="1332" w:type="dxa"/>
            <w:tcBorders>
              <w:top w:val="nil"/>
            </w:tcBorders>
            <w:shd w:val="clear" w:color="auto" w:fill="auto"/>
          </w:tcPr>
          <w:p w14:paraId="0A6AF6AC" w14:textId="77777777" w:rsidR="00F647D8" w:rsidRDefault="00F647D8" w:rsidP="00F647D8">
            <w:pPr>
              <w:widowControl/>
              <w:rPr>
                <w:rFonts w:ascii="Times New Roman" w:hAnsi="Times New Roman" w:cs="Times New Roman"/>
                <w:color w:val="000000"/>
                <w:kern w:val="0"/>
                <w:sz w:val="18"/>
                <w:szCs w:val="18"/>
              </w:rPr>
            </w:pPr>
            <w:r>
              <w:rPr>
                <w:rFonts w:ascii="Times New Roman" w:eastAsia="SimSun" w:hAnsi="Times New Roman" w:cs="Times New Roman"/>
                <w:color w:val="000000"/>
                <w:kern w:val="0"/>
                <w:sz w:val="18"/>
                <w:szCs w:val="18"/>
              </w:rPr>
              <w:t xml:space="preserve">Successional </w:t>
            </w:r>
            <w:r>
              <w:rPr>
                <w:rFonts w:ascii="Times New Roman" w:hAnsi="Times New Roman" w:cs="Times New Roman" w:hint="eastAsia"/>
                <w:color w:val="000000"/>
                <w:kern w:val="0"/>
                <w:sz w:val="18"/>
                <w:szCs w:val="18"/>
              </w:rPr>
              <w:t>stage</w:t>
            </w:r>
          </w:p>
        </w:tc>
        <w:tc>
          <w:tcPr>
            <w:tcW w:w="1165" w:type="dxa"/>
            <w:tcBorders>
              <w:top w:val="nil"/>
            </w:tcBorders>
            <w:shd w:val="clear" w:color="auto" w:fill="auto"/>
          </w:tcPr>
          <w:p w14:paraId="4485CE85"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Early</w:t>
            </w:r>
          </w:p>
        </w:tc>
        <w:tc>
          <w:tcPr>
            <w:tcW w:w="1233" w:type="dxa"/>
            <w:tcBorders>
              <w:top w:val="nil"/>
            </w:tcBorders>
            <w:shd w:val="clear" w:color="auto" w:fill="auto"/>
          </w:tcPr>
          <w:p w14:paraId="5C509A55"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Early</w:t>
            </w:r>
          </w:p>
        </w:tc>
        <w:tc>
          <w:tcPr>
            <w:tcW w:w="1426" w:type="dxa"/>
            <w:tcBorders>
              <w:top w:val="nil"/>
            </w:tcBorders>
            <w:shd w:val="clear" w:color="auto" w:fill="auto"/>
          </w:tcPr>
          <w:p w14:paraId="1B3D9CCD"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Early to mid</w:t>
            </w:r>
          </w:p>
        </w:tc>
        <w:tc>
          <w:tcPr>
            <w:tcW w:w="1203" w:type="dxa"/>
            <w:tcBorders>
              <w:top w:val="nil"/>
            </w:tcBorders>
            <w:shd w:val="clear" w:color="auto" w:fill="auto"/>
          </w:tcPr>
          <w:p w14:paraId="25B529DC"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Early to mid</w:t>
            </w:r>
          </w:p>
        </w:tc>
        <w:tc>
          <w:tcPr>
            <w:tcW w:w="1152" w:type="dxa"/>
            <w:tcBorders>
              <w:top w:val="nil"/>
            </w:tcBorders>
            <w:shd w:val="clear" w:color="auto" w:fill="auto"/>
          </w:tcPr>
          <w:p w14:paraId="3213980B"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hint="eastAsia"/>
                <w:color w:val="000000"/>
                <w:kern w:val="0"/>
                <w:sz w:val="18"/>
                <w:szCs w:val="18"/>
              </w:rPr>
              <w:t>L</w:t>
            </w:r>
            <w:r>
              <w:rPr>
                <w:rFonts w:ascii="Times New Roman" w:eastAsia="SimSun" w:hAnsi="Times New Roman" w:cs="Times New Roman"/>
                <w:color w:val="000000"/>
                <w:kern w:val="0"/>
                <w:sz w:val="18"/>
                <w:szCs w:val="18"/>
              </w:rPr>
              <w:t>ate</w:t>
            </w:r>
          </w:p>
        </w:tc>
        <w:tc>
          <w:tcPr>
            <w:tcW w:w="1260" w:type="dxa"/>
            <w:tcBorders>
              <w:top w:val="nil"/>
            </w:tcBorders>
            <w:shd w:val="clear" w:color="auto" w:fill="auto"/>
          </w:tcPr>
          <w:p w14:paraId="34BC9D89"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Late</w:t>
            </w:r>
          </w:p>
        </w:tc>
        <w:tc>
          <w:tcPr>
            <w:tcW w:w="1155" w:type="dxa"/>
            <w:tcBorders>
              <w:top w:val="nil"/>
            </w:tcBorders>
            <w:shd w:val="clear" w:color="auto" w:fill="auto"/>
          </w:tcPr>
          <w:p w14:paraId="42F46BCF"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Late</w:t>
            </w:r>
          </w:p>
        </w:tc>
      </w:tr>
      <w:tr w:rsidR="00F647D8" w14:paraId="66E98C3B" w14:textId="77777777" w:rsidTr="00F647D8">
        <w:trPr>
          <w:trHeight w:val="330"/>
        </w:trPr>
        <w:tc>
          <w:tcPr>
            <w:tcW w:w="1332" w:type="dxa"/>
            <w:shd w:val="clear" w:color="auto" w:fill="auto"/>
            <w:vAlign w:val="center"/>
          </w:tcPr>
          <w:p w14:paraId="553C0B9C"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AA (</w:t>
            </w:r>
            <w:proofErr w:type="spellStart"/>
            <w:r>
              <w:rPr>
                <w:rFonts w:ascii="Times New Roman" w:eastAsia="SimSun" w:hAnsi="Times New Roman" w:cs="Times New Roman"/>
                <w:color w:val="000000"/>
                <w:kern w:val="0"/>
                <w:sz w:val="18"/>
                <w:szCs w:val="18"/>
              </w:rPr>
              <w:t>μmol</w:t>
            </w:r>
            <w:proofErr w:type="spellEnd"/>
            <w:r>
              <w:rPr>
                <w:rFonts w:ascii="Times New Roman" w:eastAsia="SimSun" w:hAnsi="Times New Roman" w:cs="Times New Roman"/>
                <w:color w:val="000000"/>
                <w:kern w:val="0"/>
                <w:sz w:val="18"/>
                <w:szCs w:val="18"/>
              </w:rPr>
              <w:t>/g)</w:t>
            </w:r>
          </w:p>
        </w:tc>
        <w:tc>
          <w:tcPr>
            <w:tcW w:w="1165" w:type="dxa"/>
            <w:shd w:val="clear" w:color="auto" w:fill="auto"/>
          </w:tcPr>
          <w:p w14:paraId="7B9633E3"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0.44 (0.02)</w:t>
            </w:r>
          </w:p>
        </w:tc>
        <w:tc>
          <w:tcPr>
            <w:tcW w:w="1233" w:type="dxa"/>
            <w:shd w:val="clear" w:color="auto" w:fill="auto"/>
          </w:tcPr>
          <w:p w14:paraId="4C5191F6"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0.52 (0.07)</w:t>
            </w:r>
          </w:p>
        </w:tc>
        <w:tc>
          <w:tcPr>
            <w:tcW w:w="1426" w:type="dxa"/>
            <w:shd w:val="clear" w:color="auto" w:fill="auto"/>
          </w:tcPr>
          <w:p w14:paraId="70596600"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0.49 (0.06)</w:t>
            </w:r>
          </w:p>
        </w:tc>
        <w:tc>
          <w:tcPr>
            <w:tcW w:w="1203" w:type="dxa"/>
            <w:shd w:val="clear" w:color="auto" w:fill="auto"/>
          </w:tcPr>
          <w:p w14:paraId="30AB13D3"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0.48 (0.04)</w:t>
            </w:r>
          </w:p>
        </w:tc>
        <w:tc>
          <w:tcPr>
            <w:tcW w:w="1152" w:type="dxa"/>
            <w:shd w:val="clear" w:color="auto" w:fill="auto"/>
          </w:tcPr>
          <w:p w14:paraId="2E244904"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0.46 (0.02)</w:t>
            </w:r>
          </w:p>
        </w:tc>
        <w:tc>
          <w:tcPr>
            <w:tcW w:w="1260" w:type="dxa"/>
            <w:shd w:val="clear" w:color="auto" w:fill="auto"/>
          </w:tcPr>
          <w:p w14:paraId="4111DD3E"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0.56 (0.03)</w:t>
            </w:r>
          </w:p>
        </w:tc>
        <w:tc>
          <w:tcPr>
            <w:tcW w:w="1155" w:type="dxa"/>
            <w:shd w:val="clear" w:color="auto" w:fill="auto"/>
          </w:tcPr>
          <w:p w14:paraId="6561759A"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0.44 (0.04)</w:t>
            </w:r>
          </w:p>
        </w:tc>
      </w:tr>
      <w:tr w:rsidR="00F647D8" w14:paraId="2334D9E8" w14:textId="77777777" w:rsidTr="00F647D8">
        <w:trPr>
          <w:trHeight w:val="330"/>
        </w:trPr>
        <w:tc>
          <w:tcPr>
            <w:tcW w:w="1332" w:type="dxa"/>
            <w:shd w:val="clear" w:color="auto" w:fill="auto"/>
          </w:tcPr>
          <w:p w14:paraId="28B593DE"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NH</w:t>
            </w:r>
            <w:r>
              <w:rPr>
                <w:rFonts w:ascii="Times New Roman" w:eastAsia="SimSun" w:hAnsi="Times New Roman" w:cs="Times New Roman"/>
                <w:color w:val="000000"/>
                <w:kern w:val="0"/>
                <w:sz w:val="18"/>
                <w:szCs w:val="18"/>
                <w:vertAlign w:val="subscript"/>
              </w:rPr>
              <w:t>4</w:t>
            </w:r>
            <w:r>
              <w:rPr>
                <w:rFonts w:ascii="Times New Roman" w:eastAsia="SimSun" w:hAnsi="Times New Roman" w:cs="Times New Roman"/>
                <w:color w:val="000000"/>
                <w:kern w:val="0"/>
                <w:sz w:val="18"/>
                <w:szCs w:val="18"/>
                <w:vertAlign w:val="superscript"/>
              </w:rPr>
              <w:t>+</w:t>
            </w:r>
            <w:r>
              <w:rPr>
                <w:rFonts w:ascii="Times New Roman" w:eastAsia="SimSun" w:hAnsi="Times New Roman" w:cs="Times New Roman"/>
                <w:color w:val="000000"/>
                <w:kern w:val="0"/>
                <w:sz w:val="18"/>
                <w:szCs w:val="18"/>
              </w:rPr>
              <w:t xml:space="preserve"> (</w:t>
            </w:r>
            <w:proofErr w:type="spellStart"/>
            <w:r>
              <w:rPr>
                <w:rFonts w:ascii="Times New Roman" w:eastAsia="SimSun" w:hAnsi="Times New Roman" w:cs="Times New Roman"/>
                <w:color w:val="000000"/>
                <w:kern w:val="0"/>
                <w:sz w:val="18"/>
                <w:szCs w:val="18"/>
              </w:rPr>
              <w:t>μmol</w:t>
            </w:r>
            <w:proofErr w:type="spellEnd"/>
            <w:r>
              <w:rPr>
                <w:rFonts w:ascii="Times New Roman" w:eastAsia="SimSun" w:hAnsi="Times New Roman" w:cs="Times New Roman"/>
                <w:color w:val="000000"/>
                <w:kern w:val="0"/>
                <w:sz w:val="18"/>
                <w:szCs w:val="18"/>
              </w:rPr>
              <w:t>/g)</w:t>
            </w:r>
          </w:p>
        </w:tc>
        <w:tc>
          <w:tcPr>
            <w:tcW w:w="1165" w:type="dxa"/>
            <w:shd w:val="clear" w:color="auto" w:fill="auto"/>
          </w:tcPr>
          <w:p w14:paraId="58F67CB8"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0.16 (0.05)</w:t>
            </w:r>
          </w:p>
        </w:tc>
        <w:tc>
          <w:tcPr>
            <w:tcW w:w="1233" w:type="dxa"/>
            <w:shd w:val="clear" w:color="auto" w:fill="auto"/>
          </w:tcPr>
          <w:p w14:paraId="031B8D38"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0.23 (0.06)</w:t>
            </w:r>
          </w:p>
        </w:tc>
        <w:tc>
          <w:tcPr>
            <w:tcW w:w="1426" w:type="dxa"/>
            <w:shd w:val="clear" w:color="auto" w:fill="auto"/>
          </w:tcPr>
          <w:p w14:paraId="53053FCF"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0.11 (0.01)</w:t>
            </w:r>
          </w:p>
        </w:tc>
        <w:tc>
          <w:tcPr>
            <w:tcW w:w="1203" w:type="dxa"/>
            <w:shd w:val="clear" w:color="auto" w:fill="auto"/>
          </w:tcPr>
          <w:p w14:paraId="0B6DD753"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0.11 (0.02)</w:t>
            </w:r>
          </w:p>
        </w:tc>
        <w:tc>
          <w:tcPr>
            <w:tcW w:w="1152" w:type="dxa"/>
            <w:shd w:val="clear" w:color="auto" w:fill="auto"/>
          </w:tcPr>
          <w:p w14:paraId="0FEA3D95"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0.14 (0.01)</w:t>
            </w:r>
          </w:p>
        </w:tc>
        <w:tc>
          <w:tcPr>
            <w:tcW w:w="1260" w:type="dxa"/>
            <w:shd w:val="clear" w:color="auto" w:fill="auto"/>
          </w:tcPr>
          <w:p w14:paraId="284939F9"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0.15 (0.02)</w:t>
            </w:r>
          </w:p>
        </w:tc>
        <w:tc>
          <w:tcPr>
            <w:tcW w:w="1155" w:type="dxa"/>
            <w:shd w:val="clear" w:color="auto" w:fill="auto"/>
          </w:tcPr>
          <w:p w14:paraId="1C41CBD1"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0.16 (0.05)</w:t>
            </w:r>
          </w:p>
        </w:tc>
      </w:tr>
      <w:tr w:rsidR="00F647D8" w14:paraId="16E2EF9E" w14:textId="77777777" w:rsidTr="00F647D8">
        <w:trPr>
          <w:trHeight w:val="330"/>
        </w:trPr>
        <w:tc>
          <w:tcPr>
            <w:tcW w:w="1332" w:type="dxa"/>
            <w:shd w:val="clear" w:color="auto" w:fill="auto"/>
          </w:tcPr>
          <w:p w14:paraId="3D986FF9"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NO</w:t>
            </w:r>
            <w:r>
              <w:rPr>
                <w:rFonts w:ascii="Times New Roman" w:eastAsia="SimSun" w:hAnsi="Times New Roman" w:cs="Times New Roman"/>
                <w:color w:val="000000"/>
                <w:kern w:val="0"/>
                <w:sz w:val="18"/>
                <w:szCs w:val="18"/>
                <w:vertAlign w:val="subscript"/>
              </w:rPr>
              <w:t>3</w:t>
            </w:r>
            <w:r>
              <w:rPr>
                <w:rFonts w:ascii="Times New Roman" w:eastAsia="SimSun" w:hAnsi="Times New Roman" w:cs="Times New Roman"/>
                <w:color w:val="000000"/>
                <w:kern w:val="0"/>
                <w:sz w:val="18"/>
                <w:szCs w:val="18"/>
                <w:vertAlign w:val="superscript"/>
              </w:rPr>
              <w:t>−</w:t>
            </w:r>
            <w:r>
              <w:rPr>
                <w:rFonts w:ascii="Times New Roman" w:eastAsia="SimSun" w:hAnsi="Times New Roman" w:cs="Times New Roman"/>
                <w:color w:val="000000"/>
                <w:kern w:val="0"/>
                <w:sz w:val="18"/>
                <w:szCs w:val="18"/>
              </w:rPr>
              <w:t xml:space="preserve"> (</w:t>
            </w:r>
            <w:proofErr w:type="spellStart"/>
            <w:r>
              <w:rPr>
                <w:rFonts w:ascii="Times New Roman" w:eastAsia="SimSun" w:hAnsi="Times New Roman" w:cs="Times New Roman"/>
                <w:color w:val="000000"/>
                <w:kern w:val="0"/>
                <w:sz w:val="18"/>
                <w:szCs w:val="18"/>
              </w:rPr>
              <w:t>μmol</w:t>
            </w:r>
            <w:proofErr w:type="spellEnd"/>
            <w:r>
              <w:rPr>
                <w:rFonts w:ascii="Times New Roman" w:eastAsia="SimSun" w:hAnsi="Times New Roman" w:cs="Times New Roman"/>
                <w:color w:val="000000"/>
                <w:kern w:val="0"/>
                <w:sz w:val="18"/>
                <w:szCs w:val="18"/>
              </w:rPr>
              <w:t>/g)</w:t>
            </w:r>
          </w:p>
        </w:tc>
        <w:tc>
          <w:tcPr>
            <w:tcW w:w="1165" w:type="dxa"/>
            <w:shd w:val="clear" w:color="auto" w:fill="auto"/>
          </w:tcPr>
          <w:p w14:paraId="1C0C835E"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0.11 (0.03)</w:t>
            </w:r>
          </w:p>
        </w:tc>
        <w:tc>
          <w:tcPr>
            <w:tcW w:w="1233" w:type="dxa"/>
            <w:shd w:val="clear" w:color="auto" w:fill="auto"/>
          </w:tcPr>
          <w:p w14:paraId="271873CF"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0.06 (0.01)</w:t>
            </w:r>
          </w:p>
        </w:tc>
        <w:tc>
          <w:tcPr>
            <w:tcW w:w="1426" w:type="dxa"/>
            <w:shd w:val="clear" w:color="auto" w:fill="auto"/>
          </w:tcPr>
          <w:p w14:paraId="701F8AB0"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0.10 (0.02)</w:t>
            </w:r>
          </w:p>
        </w:tc>
        <w:tc>
          <w:tcPr>
            <w:tcW w:w="1203" w:type="dxa"/>
            <w:shd w:val="clear" w:color="auto" w:fill="auto"/>
          </w:tcPr>
          <w:p w14:paraId="05186E83"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0.06 (0.02)</w:t>
            </w:r>
          </w:p>
        </w:tc>
        <w:tc>
          <w:tcPr>
            <w:tcW w:w="1152" w:type="dxa"/>
            <w:shd w:val="clear" w:color="auto" w:fill="auto"/>
          </w:tcPr>
          <w:p w14:paraId="155452B6"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0.09 (0.02)</w:t>
            </w:r>
          </w:p>
        </w:tc>
        <w:tc>
          <w:tcPr>
            <w:tcW w:w="1260" w:type="dxa"/>
            <w:shd w:val="clear" w:color="auto" w:fill="auto"/>
          </w:tcPr>
          <w:p w14:paraId="5EF5CFA8"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0.08 (0.01)</w:t>
            </w:r>
          </w:p>
        </w:tc>
        <w:tc>
          <w:tcPr>
            <w:tcW w:w="1155" w:type="dxa"/>
            <w:shd w:val="clear" w:color="auto" w:fill="auto"/>
          </w:tcPr>
          <w:p w14:paraId="172C3B12"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0.06 (0.02)</w:t>
            </w:r>
          </w:p>
        </w:tc>
      </w:tr>
      <w:tr w:rsidR="00F647D8" w14:paraId="1153448D" w14:textId="77777777" w:rsidTr="00F647D8">
        <w:trPr>
          <w:trHeight w:val="330"/>
        </w:trPr>
        <w:tc>
          <w:tcPr>
            <w:tcW w:w="1332" w:type="dxa"/>
            <w:shd w:val="clear" w:color="auto" w:fill="auto"/>
          </w:tcPr>
          <w:p w14:paraId="1B0F3E38"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SON (</w:t>
            </w:r>
            <w:proofErr w:type="spellStart"/>
            <w:r>
              <w:rPr>
                <w:rFonts w:ascii="Times New Roman" w:eastAsia="SimSun" w:hAnsi="Times New Roman" w:cs="Times New Roman"/>
                <w:color w:val="000000"/>
                <w:kern w:val="0"/>
                <w:sz w:val="18"/>
                <w:szCs w:val="18"/>
              </w:rPr>
              <w:t>μg</w:t>
            </w:r>
            <w:proofErr w:type="spellEnd"/>
            <w:r>
              <w:rPr>
                <w:rFonts w:ascii="Times New Roman" w:eastAsia="SimSun" w:hAnsi="Times New Roman" w:cs="Times New Roman"/>
                <w:color w:val="000000"/>
                <w:kern w:val="0"/>
                <w:sz w:val="18"/>
                <w:szCs w:val="18"/>
              </w:rPr>
              <w:t xml:space="preserve"> N/g)</w:t>
            </w:r>
          </w:p>
        </w:tc>
        <w:tc>
          <w:tcPr>
            <w:tcW w:w="1165" w:type="dxa"/>
            <w:shd w:val="clear" w:color="auto" w:fill="auto"/>
          </w:tcPr>
          <w:p w14:paraId="32D29833"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33.0 (1.5)</w:t>
            </w:r>
          </w:p>
        </w:tc>
        <w:tc>
          <w:tcPr>
            <w:tcW w:w="1233" w:type="dxa"/>
            <w:shd w:val="clear" w:color="auto" w:fill="auto"/>
          </w:tcPr>
          <w:p w14:paraId="5425BCA9"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27.3 (2.5)</w:t>
            </w:r>
          </w:p>
        </w:tc>
        <w:tc>
          <w:tcPr>
            <w:tcW w:w="1426" w:type="dxa"/>
            <w:shd w:val="clear" w:color="auto" w:fill="auto"/>
          </w:tcPr>
          <w:p w14:paraId="46C37AF5"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26.9 (2.6)</w:t>
            </w:r>
          </w:p>
        </w:tc>
        <w:tc>
          <w:tcPr>
            <w:tcW w:w="1203" w:type="dxa"/>
            <w:shd w:val="clear" w:color="auto" w:fill="auto"/>
          </w:tcPr>
          <w:p w14:paraId="5450E17E"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24.6 (2.6)</w:t>
            </w:r>
          </w:p>
        </w:tc>
        <w:tc>
          <w:tcPr>
            <w:tcW w:w="1152" w:type="dxa"/>
            <w:shd w:val="clear" w:color="auto" w:fill="auto"/>
          </w:tcPr>
          <w:p w14:paraId="3DE78C78"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25.5 (1.5)</w:t>
            </w:r>
          </w:p>
        </w:tc>
        <w:tc>
          <w:tcPr>
            <w:tcW w:w="1260" w:type="dxa"/>
            <w:shd w:val="clear" w:color="auto" w:fill="auto"/>
          </w:tcPr>
          <w:p w14:paraId="7704AE6F"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28.8 (3.4)</w:t>
            </w:r>
          </w:p>
        </w:tc>
        <w:tc>
          <w:tcPr>
            <w:tcW w:w="1155" w:type="dxa"/>
            <w:shd w:val="clear" w:color="auto" w:fill="auto"/>
          </w:tcPr>
          <w:p w14:paraId="09A4C62C"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26.0 (3.3)</w:t>
            </w:r>
          </w:p>
        </w:tc>
      </w:tr>
      <w:tr w:rsidR="00F647D8" w14:paraId="26248106" w14:textId="77777777" w:rsidTr="00F647D8">
        <w:trPr>
          <w:trHeight w:val="330"/>
        </w:trPr>
        <w:tc>
          <w:tcPr>
            <w:tcW w:w="1332" w:type="dxa"/>
            <w:shd w:val="clear" w:color="auto" w:fill="auto"/>
          </w:tcPr>
          <w:p w14:paraId="4279A266"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SOC (</w:t>
            </w:r>
            <w:proofErr w:type="spellStart"/>
            <w:r>
              <w:rPr>
                <w:rFonts w:ascii="Times New Roman" w:eastAsia="SimSun" w:hAnsi="Times New Roman" w:cs="Times New Roman"/>
                <w:color w:val="000000"/>
                <w:kern w:val="0"/>
                <w:sz w:val="18"/>
                <w:szCs w:val="18"/>
              </w:rPr>
              <w:t>μg</w:t>
            </w:r>
            <w:proofErr w:type="spellEnd"/>
            <w:r>
              <w:rPr>
                <w:rFonts w:ascii="Times New Roman" w:eastAsia="SimSun" w:hAnsi="Times New Roman" w:cs="Times New Roman"/>
                <w:color w:val="000000"/>
                <w:kern w:val="0"/>
                <w:sz w:val="18"/>
                <w:szCs w:val="18"/>
              </w:rPr>
              <w:t xml:space="preserve"> C/g)</w:t>
            </w:r>
          </w:p>
        </w:tc>
        <w:tc>
          <w:tcPr>
            <w:tcW w:w="1165" w:type="dxa"/>
            <w:shd w:val="clear" w:color="auto" w:fill="auto"/>
          </w:tcPr>
          <w:p w14:paraId="4F580057"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173.6 (5.4)</w:t>
            </w:r>
          </w:p>
        </w:tc>
        <w:tc>
          <w:tcPr>
            <w:tcW w:w="1233" w:type="dxa"/>
            <w:shd w:val="clear" w:color="auto" w:fill="auto"/>
          </w:tcPr>
          <w:p w14:paraId="7E11E8E9"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154.1</w:t>
            </w:r>
            <w:r>
              <w:rPr>
                <w:rFonts w:ascii="Times New Roman" w:hAnsi="Times New Roman" w:cs="Times New Roman" w:hint="eastAsia"/>
                <w:color w:val="000000"/>
                <w:kern w:val="0"/>
                <w:sz w:val="18"/>
                <w:szCs w:val="18"/>
              </w:rPr>
              <w:t xml:space="preserve"> </w:t>
            </w:r>
            <w:r>
              <w:rPr>
                <w:rFonts w:ascii="Times New Roman" w:eastAsia="SimSun" w:hAnsi="Times New Roman" w:cs="Times New Roman"/>
                <w:color w:val="000000"/>
                <w:kern w:val="0"/>
                <w:sz w:val="18"/>
                <w:szCs w:val="18"/>
              </w:rPr>
              <w:t>(13.5)</w:t>
            </w:r>
          </w:p>
        </w:tc>
        <w:tc>
          <w:tcPr>
            <w:tcW w:w="1426" w:type="dxa"/>
            <w:shd w:val="clear" w:color="auto" w:fill="auto"/>
          </w:tcPr>
          <w:p w14:paraId="102134A6"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149.3 (16.2)</w:t>
            </w:r>
          </w:p>
        </w:tc>
        <w:tc>
          <w:tcPr>
            <w:tcW w:w="1203" w:type="dxa"/>
            <w:shd w:val="clear" w:color="auto" w:fill="auto"/>
          </w:tcPr>
          <w:p w14:paraId="64ED7D79"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149.1 (12.2)</w:t>
            </w:r>
          </w:p>
        </w:tc>
        <w:tc>
          <w:tcPr>
            <w:tcW w:w="1152" w:type="dxa"/>
            <w:shd w:val="clear" w:color="auto" w:fill="auto"/>
          </w:tcPr>
          <w:p w14:paraId="05F37B81"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152.5 (8.3)</w:t>
            </w:r>
          </w:p>
        </w:tc>
        <w:tc>
          <w:tcPr>
            <w:tcW w:w="1260" w:type="dxa"/>
            <w:shd w:val="clear" w:color="auto" w:fill="auto"/>
          </w:tcPr>
          <w:p w14:paraId="68D5B098"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157.8 (24.7)</w:t>
            </w:r>
          </w:p>
        </w:tc>
        <w:tc>
          <w:tcPr>
            <w:tcW w:w="1155" w:type="dxa"/>
            <w:shd w:val="clear" w:color="auto" w:fill="auto"/>
          </w:tcPr>
          <w:p w14:paraId="68E4A1EA"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151.6 (16.9)</w:t>
            </w:r>
          </w:p>
        </w:tc>
      </w:tr>
      <w:tr w:rsidR="00F647D8" w14:paraId="261D415F" w14:textId="77777777" w:rsidTr="00F647D8">
        <w:trPr>
          <w:trHeight w:val="330"/>
        </w:trPr>
        <w:tc>
          <w:tcPr>
            <w:tcW w:w="1332" w:type="dxa"/>
            <w:shd w:val="clear" w:color="auto" w:fill="auto"/>
          </w:tcPr>
          <w:p w14:paraId="6176960C" w14:textId="77777777" w:rsidR="00F647D8" w:rsidRDefault="00F647D8" w:rsidP="00F647D8">
            <w:pPr>
              <w:widowControl/>
              <w:rPr>
                <w:rFonts w:ascii="Times New Roman" w:eastAsia="SimSun" w:hAnsi="Times New Roman" w:cs="Times New Roman"/>
                <w:color w:val="000000"/>
                <w:kern w:val="0"/>
                <w:sz w:val="18"/>
                <w:szCs w:val="18"/>
              </w:rPr>
            </w:pPr>
            <w:proofErr w:type="spellStart"/>
            <w:r>
              <w:rPr>
                <w:rFonts w:ascii="Times New Roman" w:eastAsia="SimSun" w:hAnsi="Times New Roman" w:cs="Times New Roman"/>
                <w:color w:val="000000"/>
                <w:kern w:val="0"/>
                <w:sz w:val="18"/>
                <w:szCs w:val="18"/>
              </w:rPr>
              <w:t>C</w:t>
            </w:r>
            <w:r>
              <w:rPr>
                <w:rFonts w:ascii="Times New Roman" w:eastAsia="SimSun" w:hAnsi="Times New Roman" w:cs="Times New Roman"/>
                <w:color w:val="000000"/>
                <w:kern w:val="0"/>
                <w:sz w:val="18"/>
                <w:szCs w:val="18"/>
                <w:vertAlign w:val="subscript"/>
              </w:rPr>
              <w:t>mic</w:t>
            </w:r>
            <w:proofErr w:type="spellEnd"/>
            <w:r>
              <w:rPr>
                <w:rFonts w:ascii="Times New Roman" w:eastAsia="SimSun" w:hAnsi="Times New Roman" w:cs="Times New Roman"/>
                <w:color w:val="000000"/>
                <w:kern w:val="0"/>
                <w:sz w:val="18"/>
                <w:szCs w:val="18"/>
              </w:rPr>
              <w:t xml:space="preserve"> (</w:t>
            </w:r>
            <w:proofErr w:type="spellStart"/>
            <w:r>
              <w:rPr>
                <w:rFonts w:ascii="Times New Roman" w:eastAsia="SimSun" w:hAnsi="Times New Roman" w:cs="Times New Roman"/>
                <w:color w:val="000000"/>
                <w:kern w:val="0"/>
                <w:sz w:val="18"/>
                <w:szCs w:val="18"/>
              </w:rPr>
              <w:t>μg</w:t>
            </w:r>
            <w:proofErr w:type="spellEnd"/>
            <w:r>
              <w:rPr>
                <w:rFonts w:ascii="Times New Roman" w:eastAsia="SimSun" w:hAnsi="Times New Roman" w:cs="Times New Roman"/>
                <w:color w:val="000000"/>
                <w:kern w:val="0"/>
                <w:sz w:val="18"/>
                <w:szCs w:val="18"/>
              </w:rPr>
              <w:t xml:space="preserve"> C/g)</w:t>
            </w:r>
          </w:p>
        </w:tc>
        <w:tc>
          <w:tcPr>
            <w:tcW w:w="1165" w:type="dxa"/>
            <w:shd w:val="clear" w:color="auto" w:fill="auto"/>
          </w:tcPr>
          <w:p w14:paraId="1D674685"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850.0 (63.8)</w:t>
            </w:r>
          </w:p>
        </w:tc>
        <w:tc>
          <w:tcPr>
            <w:tcW w:w="1233" w:type="dxa"/>
            <w:shd w:val="clear" w:color="auto" w:fill="auto"/>
          </w:tcPr>
          <w:p w14:paraId="1E090EF8"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928.0 (59.2)</w:t>
            </w:r>
          </w:p>
        </w:tc>
        <w:tc>
          <w:tcPr>
            <w:tcW w:w="1426" w:type="dxa"/>
            <w:shd w:val="clear" w:color="auto" w:fill="auto"/>
          </w:tcPr>
          <w:p w14:paraId="5C9011D7"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668.4 (32.12)</w:t>
            </w:r>
          </w:p>
        </w:tc>
        <w:tc>
          <w:tcPr>
            <w:tcW w:w="1203" w:type="dxa"/>
            <w:shd w:val="clear" w:color="auto" w:fill="auto"/>
          </w:tcPr>
          <w:p w14:paraId="1E094577"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450.9 (118.7)</w:t>
            </w:r>
          </w:p>
        </w:tc>
        <w:tc>
          <w:tcPr>
            <w:tcW w:w="1152" w:type="dxa"/>
            <w:shd w:val="clear" w:color="auto" w:fill="auto"/>
          </w:tcPr>
          <w:p w14:paraId="64BAB055"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688.3 (49.6)</w:t>
            </w:r>
          </w:p>
        </w:tc>
        <w:tc>
          <w:tcPr>
            <w:tcW w:w="1260" w:type="dxa"/>
            <w:shd w:val="clear" w:color="auto" w:fill="auto"/>
          </w:tcPr>
          <w:p w14:paraId="690B9F5E"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666.0 (107.5)</w:t>
            </w:r>
          </w:p>
        </w:tc>
        <w:tc>
          <w:tcPr>
            <w:tcW w:w="1155" w:type="dxa"/>
            <w:shd w:val="clear" w:color="auto" w:fill="auto"/>
          </w:tcPr>
          <w:p w14:paraId="7DEDC7F7"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566.7 (60.2)</w:t>
            </w:r>
          </w:p>
        </w:tc>
      </w:tr>
      <w:tr w:rsidR="00F647D8" w14:paraId="1E8943D5" w14:textId="77777777" w:rsidTr="00F647D8">
        <w:trPr>
          <w:trHeight w:val="330"/>
        </w:trPr>
        <w:tc>
          <w:tcPr>
            <w:tcW w:w="1332" w:type="dxa"/>
            <w:shd w:val="clear" w:color="auto" w:fill="auto"/>
          </w:tcPr>
          <w:p w14:paraId="4B61B00E" w14:textId="77777777" w:rsidR="00F647D8" w:rsidRDefault="00F647D8" w:rsidP="00F647D8">
            <w:pPr>
              <w:widowControl/>
              <w:rPr>
                <w:rFonts w:ascii="Times New Roman" w:eastAsia="SimSun" w:hAnsi="Times New Roman" w:cs="Times New Roman"/>
                <w:color w:val="000000"/>
                <w:kern w:val="0"/>
                <w:sz w:val="18"/>
                <w:szCs w:val="18"/>
              </w:rPr>
            </w:pPr>
            <w:proofErr w:type="spellStart"/>
            <w:r>
              <w:rPr>
                <w:rFonts w:ascii="Times New Roman" w:eastAsia="SimSun" w:hAnsi="Times New Roman" w:cs="Times New Roman"/>
                <w:color w:val="000000"/>
                <w:kern w:val="0"/>
                <w:sz w:val="18"/>
                <w:szCs w:val="18"/>
              </w:rPr>
              <w:t>N</w:t>
            </w:r>
            <w:r>
              <w:rPr>
                <w:rFonts w:ascii="Times New Roman" w:eastAsia="SimSun" w:hAnsi="Times New Roman" w:cs="Times New Roman"/>
                <w:color w:val="000000"/>
                <w:kern w:val="0"/>
                <w:sz w:val="18"/>
                <w:szCs w:val="18"/>
                <w:vertAlign w:val="subscript"/>
              </w:rPr>
              <w:t>mic</w:t>
            </w:r>
            <w:proofErr w:type="spellEnd"/>
            <w:r>
              <w:rPr>
                <w:rFonts w:ascii="Times New Roman" w:eastAsia="SimSun" w:hAnsi="Times New Roman" w:cs="Times New Roman"/>
                <w:color w:val="000000"/>
                <w:kern w:val="0"/>
                <w:sz w:val="18"/>
                <w:szCs w:val="18"/>
              </w:rPr>
              <w:t xml:space="preserve"> (</w:t>
            </w:r>
            <w:proofErr w:type="spellStart"/>
            <w:r>
              <w:rPr>
                <w:rFonts w:ascii="Times New Roman" w:eastAsia="SimSun" w:hAnsi="Times New Roman" w:cs="Times New Roman"/>
                <w:color w:val="000000"/>
                <w:kern w:val="0"/>
                <w:sz w:val="18"/>
                <w:szCs w:val="18"/>
              </w:rPr>
              <w:t>μg</w:t>
            </w:r>
            <w:proofErr w:type="spellEnd"/>
            <w:r>
              <w:rPr>
                <w:rFonts w:ascii="Times New Roman" w:eastAsia="SimSun" w:hAnsi="Times New Roman" w:cs="Times New Roman"/>
                <w:color w:val="000000"/>
                <w:kern w:val="0"/>
                <w:sz w:val="18"/>
                <w:szCs w:val="18"/>
              </w:rPr>
              <w:t xml:space="preserve"> N/g)</w:t>
            </w:r>
          </w:p>
        </w:tc>
        <w:tc>
          <w:tcPr>
            <w:tcW w:w="1165" w:type="dxa"/>
            <w:shd w:val="clear" w:color="auto" w:fill="auto"/>
          </w:tcPr>
          <w:p w14:paraId="7DABDB0E"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150.8 (12.8)</w:t>
            </w:r>
          </w:p>
        </w:tc>
        <w:tc>
          <w:tcPr>
            <w:tcW w:w="1233" w:type="dxa"/>
            <w:shd w:val="clear" w:color="auto" w:fill="auto"/>
          </w:tcPr>
          <w:p w14:paraId="44FF9D59"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172.5 (16.3)</w:t>
            </w:r>
          </w:p>
        </w:tc>
        <w:tc>
          <w:tcPr>
            <w:tcW w:w="1426" w:type="dxa"/>
            <w:shd w:val="clear" w:color="auto" w:fill="auto"/>
          </w:tcPr>
          <w:p w14:paraId="1D444383"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113.9 (8.9)</w:t>
            </w:r>
          </w:p>
        </w:tc>
        <w:tc>
          <w:tcPr>
            <w:tcW w:w="1203" w:type="dxa"/>
            <w:shd w:val="clear" w:color="auto" w:fill="auto"/>
          </w:tcPr>
          <w:p w14:paraId="5EDECCCF"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78.6 (20.0)</w:t>
            </w:r>
          </w:p>
        </w:tc>
        <w:tc>
          <w:tcPr>
            <w:tcW w:w="1152" w:type="dxa"/>
            <w:shd w:val="clear" w:color="auto" w:fill="auto"/>
          </w:tcPr>
          <w:p w14:paraId="24640156"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121.1 (10.8)</w:t>
            </w:r>
          </w:p>
        </w:tc>
        <w:tc>
          <w:tcPr>
            <w:tcW w:w="1260" w:type="dxa"/>
            <w:shd w:val="clear" w:color="auto" w:fill="auto"/>
          </w:tcPr>
          <w:p w14:paraId="2B93F571"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115.4 (22.6)</w:t>
            </w:r>
          </w:p>
        </w:tc>
        <w:tc>
          <w:tcPr>
            <w:tcW w:w="1155" w:type="dxa"/>
            <w:shd w:val="clear" w:color="auto" w:fill="auto"/>
          </w:tcPr>
          <w:p w14:paraId="663BC88A"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93.8 (14.7)</w:t>
            </w:r>
          </w:p>
        </w:tc>
      </w:tr>
      <w:tr w:rsidR="00F647D8" w14:paraId="28DC9372" w14:textId="77777777" w:rsidTr="00F647D8">
        <w:trPr>
          <w:trHeight w:val="330"/>
        </w:trPr>
        <w:tc>
          <w:tcPr>
            <w:tcW w:w="1332" w:type="dxa"/>
            <w:shd w:val="clear" w:color="auto" w:fill="auto"/>
          </w:tcPr>
          <w:p w14:paraId="12FBF2DC"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hint="eastAsia"/>
                <w:color w:val="000000"/>
                <w:kern w:val="0"/>
                <w:sz w:val="18"/>
                <w:szCs w:val="18"/>
              </w:rPr>
              <w:t>H</w:t>
            </w:r>
            <w:r>
              <w:rPr>
                <w:rFonts w:ascii="Times New Roman" w:eastAsia="SimSun" w:hAnsi="Times New Roman" w:cs="Times New Roman" w:hint="eastAsia"/>
                <w:color w:val="000000"/>
                <w:kern w:val="0"/>
                <w:sz w:val="18"/>
                <w:szCs w:val="18"/>
                <w:vertAlign w:val="subscript"/>
              </w:rPr>
              <w:t>2</w:t>
            </w:r>
            <w:r>
              <w:rPr>
                <w:rFonts w:ascii="Times New Roman" w:eastAsia="SimSun" w:hAnsi="Times New Roman" w:cs="Times New Roman" w:hint="eastAsia"/>
                <w:color w:val="000000"/>
                <w:kern w:val="0"/>
                <w:sz w:val="18"/>
                <w:szCs w:val="18"/>
              </w:rPr>
              <w:t>O</w:t>
            </w:r>
            <w:r>
              <w:rPr>
                <w:rFonts w:ascii="Times New Roman" w:eastAsia="SimSun" w:hAnsi="Times New Roman" w:cs="Times New Roman"/>
                <w:color w:val="000000"/>
                <w:kern w:val="0"/>
                <w:sz w:val="18"/>
                <w:szCs w:val="18"/>
              </w:rPr>
              <w:t xml:space="preserve"> (%)</w:t>
            </w:r>
          </w:p>
        </w:tc>
        <w:tc>
          <w:tcPr>
            <w:tcW w:w="1165" w:type="dxa"/>
            <w:shd w:val="clear" w:color="auto" w:fill="auto"/>
          </w:tcPr>
          <w:p w14:paraId="66A0A967"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26 (0.24)</w:t>
            </w:r>
          </w:p>
        </w:tc>
        <w:tc>
          <w:tcPr>
            <w:tcW w:w="1233" w:type="dxa"/>
            <w:shd w:val="clear" w:color="auto" w:fill="auto"/>
          </w:tcPr>
          <w:p w14:paraId="3C8FB932"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25 (0.48)</w:t>
            </w:r>
          </w:p>
        </w:tc>
        <w:tc>
          <w:tcPr>
            <w:tcW w:w="1426" w:type="dxa"/>
            <w:shd w:val="clear" w:color="auto" w:fill="auto"/>
          </w:tcPr>
          <w:p w14:paraId="70C098C4"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26 (1.04)</w:t>
            </w:r>
          </w:p>
        </w:tc>
        <w:tc>
          <w:tcPr>
            <w:tcW w:w="1203" w:type="dxa"/>
            <w:shd w:val="clear" w:color="auto" w:fill="auto"/>
          </w:tcPr>
          <w:p w14:paraId="27B17CBC"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22 (0.66)</w:t>
            </w:r>
          </w:p>
        </w:tc>
        <w:tc>
          <w:tcPr>
            <w:tcW w:w="1152" w:type="dxa"/>
            <w:shd w:val="clear" w:color="auto" w:fill="auto"/>
          </w:tcPr>
          <w:p w14:paraId="5F0AF091"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23 (0.71)</w:t>
            </w:r>
          </w:p>
        </w:tc>
        <w:tc>
          <w:tcPr>
            <w:tcW w:w="1260" w:type="dxa"/>
            <w:shd w:val="clear" w:color="auto" w:fill="auto"/>
          </w:tcPr>
          <w:p w14:paraId="41BBD453"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25 (1.08)</w:t>
            </w:r>
          </w:p>
        </w:tc>
        <w:tc>
          <w:tcPr>
            <w:tcW w:w="1155" w:type="dxa"/>
            <w:shd w:val="clear" w:color="auto" w:fill="auto"/>
          </w:tcPr>
          <w:p w14:paraId="5DCD5256"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24 (1.22)</w:t>
            </w:r>
          </w:p>
        </w:tc>
      </w:tr>
      <w:tr w:rsidR="00F647D8" w14:paraId="2FFF392C" w14:textId="77777777" w:rsidTr="00F647D8">
        <w:trPr>
          <w:trHeight w:val="330"/>
        </w:trPr>
        <w:tc>
          <w:tcPr>
            <w:tcW w:w="1332" w:type="dxa"/>
            <w:shd w:val="clear" w:color="auto" w:fill="auto"/>
          </w:tcPr>
          <w:p w14:paraId="31114CF7"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pH</w:t>
            </w:r>
          </w:p>
        </w:tc>
        <w:tc>
          <w:tcPr>
            <w:tcW w:w="1165" w:type="dxa"/>
            <w:shd w:val="clear" w:color="auto" w:fill="auto"/>
          </w:tcPr>
          <w:p w14:paraId="7FC25D51"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5.09 (0.08)</w:t>
            </w:r>
          </w:p>
        </w:tc>
        <w:tc>
          <w:tcPr>
            <w:tcW w:w="1233" w:type="dxa"/>
            <w:shd w:val="clear" w:color="auto" w:fill="auto"/>
          </w:tcPr>
          <w:p w14:paraId="5E82F877"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5.34 (0.17)</w:t>
            </w:r>
          </w:p>
        </w:tc>
        <w:tc>
          <w:tcPr>
            <w:tcW w:w="1426" w:type="dxa"/>
            <w:shd w:val="clear" w:color="auto" w:fill="auto"/>
          </w:tcPr>
          <w:p w14:paraId="6182D9CD"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5.24 (0.12)</w:t>
            </w:r>
          </w:p>
        </w:tc>
        <w:tc>
          <w:tcPr>
            <w:tcW w:w="1203" w:type="dxa"/>
            <w:shd w:val="clear" w:color="auto" w:fill="auto"/>
          </w:tcPr>
          <w:p w14:paraId="73EA6EE0"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5.47 (0.08)</w:t>
            </w:r>
          </w:p>
        </w:tc>
        <w:tc>
          <w:tcPr>
            <w:tcW w:w="1152" w:type="dxa"/>
            <w:shd w:val="clear" w:color="auto" w:fill="auto"/>
          </w:tcPr>
          <w:p w14:paraId="03AC8CAD"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5.34 (0.04)</w:t>
            </w:r>
          </w:p>
        </w:tc>
        <w:tc>
          <w:tcPr>
            <w:tcW w:w="1260" w:type="dxa"/>
            <w:shd w:val="clear" w:color="auto" w:fill="auto"/>
          </w:tcPr>
          <w:p w14:paraId="0D9D81B9"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5.17 (0.18)</w:t>
            </w:r>
          </w:p>
        </w:tc>
        <w:tc>
          <w:tcPr>
            <w:tcW w:w="1155" w:type="dxa"/>
            <w:shd w:val="clear" w:color="auto" w:fill="auto"/>
          </w:tcPr>
          <w:p w14:paraId="6E864483"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5.21 (0.19)</w:t>
            </w:r>
          </w:p>
        </w:tc>
      </w:tr>
      <w:tr w:rsidR="00F647D8" w14:paraId="591DA343" w14:textId="77777777" w:rsidTr="00F647D8">
        <w:trPr>
          <w:trHeight w:val="330"/>
        </w:trPr>
        <w:tc>
          <w:tcPr>
            <w:tcW w:w="1332" w:type="dxa"/>
            <w:shd w:val="clear" w:color="auto" w:fill="auto"/>
          </w:tcPr>
          <w:p w14:paraId="6D410FE5"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EC (</w:t>
            </w:r>
            <w:proofErr w:type="spellStart"/>
            <w:r>
              <w:rPr>
                <w:rFonts w:ascii="Times New Roman" w:eastAsia="SimSun" w:hAnsi="Times New Roman" w:cs="Times New Roman"/>
                <w:color w:val="000000"/>
                <w:kern w:val="0"/>
                <w:sz w:val="18"/>
                <w:szCs w:val="18"/>
              </w:rPr>
              <w:t>μS</w:t>
            </w:r>
            <w:proofErr w:type="spellEnd"/>
            <w:r>
              <w:rPr>
                <w:rFonts w:ascii="Times New Roman" w:eastAsia="SimSun" w:hAnsi="Times New Roman" w:cs="Times New Roman"/>
                <w:color w:val="000000"/>
                <w:kern w:val="0"/>
                <w:sz w:val="18"/>
                <w:szCs w:val="18"/>
              </w:rPr>
              <w:t>/cm)</w:t>
            </w:r>
          </w:p>
        </w:tc>
        <w:tc>
          <w:tcPr>
            <w:tcW w:w="1165" w:type="dxa"/>
            <w:shd w:val="clear" w:color="auto" w:fill="auto"/>
          </w:tcPr>
          <w:p w14:paraId="740BA5E5"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59.3 (7.4)</w:t>
            </w:r>
          </w:p>
        </w:tc>
        <w:tc>
          <w:tcPr>
            <w:tcW w:w="1233" w:type="dxa"/>
            <w:shd w:val="clear" w:color="auto" w:fill="auto"/>
          </w:tcPr>
          <w:p w14:paraId="7DE83CFF"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64.8 (11.4)</w:t>
            </w:r>
          </w:p>
        </w:tc>
        <w:tc>
          <w:tcPr>
            <w:tcW w:w="1426" w:type="dxa"/>
            <w:shd w:val="clear" w:color="auto" w:fill="auto"/>
          </w:tcPr>
          <w:p w14:paraId="5178F7C0"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56.3 (9.2)</w:t>
            </w:r>
          </w:p>
        </w:tc>
        <w:tc>
          <w:tcPr>
            <w:tcW w:w="1203" w:type="dxa"/>
            <w:shd w:val="clear" w:color="auto" w:fill="auto"/>
          </w:tcPr>
          <w:p w14:paraId="28C556FF"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46.4 (9.5)</w:t>
            </w:r>
          </w:p>
        </w:tc>
        <w:tc>
          <w:tcPr>
            <w:tcW w:w="1152" w:type="dxa"/>
            <w:shd w:val="clear" w:color="auto" w:fill="auto"/>
          </w:tcPr>
          <w:p w14:paraId="35A72ABC"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42.6 (1.5)</w:t>
            </w:r>
          </w:p>
        </w:tc>
        <w:tc>
          <w:tcPr>
            <w:tcW w:w="1260" w:type="dxa"/>
            <w:shd w:val="clear" w:color="auto" w:fill="auto"/>
          </w:tcPr>
          <w:p w14:paraId="691F4DAE"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45.3 (3.2)</w:t>
            </w:r>
          </w:p>
        </w:tc>
        <w:tc>
          <w:tcPr>
            <w:tcW w:w="1155" w:type="dxa"/>
            <w:shd w:val="clear" w:color="auto" w:fill="auto"/>
          </w:tcPr>
          <w:p w14:paraId="70F3EED0"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47.1 (5.8)</w:t>
            </w:r>
          </w:p>
        </w:tc>
      </w:tr>
      <w:tr w:rsidR="00F647D8" w14:paraId="199790B0" w14:textId="77777777" w:rsidTr="00F647D8">
        <w:trPr>
          <w:trHeight w:val="330"/>
        </w:trPr>
        <w:tc>
          <w:tcPr>
            <w:tcW w:w="1332" w:type="dxa"/>
            <w:shd w:val="clear" w:color="auto" w:fill="auto"/>
          </w:tcPr>
          <w:p w14:paraId="610D2B5D"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TC (mg C/g)</w:t>
            </w:r>
          </w:p>
        </w:tc>
        <w:tc>
          <w:tcPr>
            <w:tcW w:w="1165" w:type="dxa"/>
            <w:shd w:val="clear" w:color="auto" w:fill="auto"/>
          </w:tcPr>
          <w:p w14:paraId="51456973"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32.2 (0.8)</w:t>
            </w:r>
          </w:p>
        </w:tc>
        <w:tc>
          <w:tcPr>
            <w:tcW w:w="1233" w:type="dxa"/>
            <w:shd w:val="clear" w:color="auto" w:fill="auto"/>
          </w:tcPr>
          <w:p w14:paraId="6EEB325F"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34.4 (0.3)</w:t>
            </w:r>
          </w:p>
        </w:tc>
        <w:tc>
          <w:tcPr>
            <w:tcW w:w="1426" w:type="dxa"/>
            <w:shd w:val="clear" w:color="auto" w:fill="auto"/>
          </w:tcPr>
          <w:p w14:paraId="4FF85F4C"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28.0 (1.7)</w:t>
            </w:r>
          </w:p>
        </w:tc>
        <w:tc>
          <w:tcPr>
            <w:tcW w:w="1203" w:type="dxa"/>
            <w:shd w:val="clear" w:color="auto" w:fill="auto"/>
          </w:tcPr>
          <w:p w14:paraId="066CB8F6"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25.7 (2.3)</w:t>
            </w:r>
          </w:p>
        </w:tc>
        <w:tc>
          <w:tcPr>
            <w:tcW w:w="1152" w:type="dxa"/>
            <w:shd w:val="clear" w:color="auto" w:fill="auto"/>
          </w:tcPr>
          <w:p w14:paraId="14005A63"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27.3 (1.2)</w:t>
            </w:r>
          </w:p>
        </w:tc>
        <w:tc>
          <w:tcPr>
            <w:tcW w:w="1260" w:type="dxa"/>
            <w:shd w:val="clear" w:color="auto" w:fill="auto"/>
          </w:tcPr>
          <w:p w14:paraId="6C983119"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27.1 (3.4)</w:t>
            </w:r>
          </w:p>
        </w:tc>
        <w:tc>
          <w:tcPr>
            <w:tcW w:w="1155" w:type="dxa"/>
            <w:shd w:val="clear" w:color="auto" w:fill="auto"/>
          </w:tcPr>
          <w:p w14:paraId="25A08192"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26.0 (2.5)</w:t>
            </w:r>
          </w:p>
        </w:tc>
      </w:tr>
      <w:tr w:rsidR="00F647D8" w14:paraId="454F67E6" w14:textId="77777777" w:rsidTr="00F647D8">
        <w:trPr>
          <w:trHeight w:val="345"/>
        </w:trPr>
        <w:tc>
          <w:tcPr>
            <w:tcW w:w="1332" w:type="dxa"/>
            <w:shd w:val="clear" w:color="auto" w:fill="auto"/>
          </w:tcPr>
          <w:p w14:paraId="669670D3"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TN (mg N/g)</w:t>
            </w:r>
          </w:p>
        </w:tc>
        <w:tc>
          <w:tcPr>
            <w:tcW w:w="1165" w:type="dxa"/>
            <w:shd w:val="clear" w:color="auto" w:fill="auto"/>
          </w:tcPr>
          <w:p w14:paraId="34733408"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3.48 (0.14)</w:t>
            </w:r>
          </w:p>
        </w:tc>
        <w:tc>
          <w:tcPr>
            <w:tcW w:w="1233" w:type="dxa"/>
            <w:shd w:val="clear" w:color="auto" w:fill="auto"/>
          </w:tcPr>
          <w:p w14:paraId="429FE787"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3.34 (0.02)</w:t>
            </w:r>
          </w:p>
        </w:tc>
        <w:tc>
          <w:tcPr>
            <w:tcW w:w="1426" w:type="dxa"/>
            <w:shd w:val="clear" w:color="auto" w:fill="auto"/>
          </w:tcPr>
          <w:p w14:paraId="0B8210F8"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2.95 (0.16)</w:t>
            </w:r>
          </w:p>
        </w:tc>
        <w:tc>
          <w:tcPr>
            <w:tcW w:w="1203" w:type="dxa"/>
            <w:shd w:val="clear" w:color="auto" w:fill="auto"/>
          </w:tcPr>
          <w:p w14:paraId="17D1B54A"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3.00 (0.11)</w:t>
            </w:r>
          </w:p>
        </w:tc>
        <w:tc>
          <w:tcPr>
            <w:tcW w:w="1152" w:type="dxa"/>
            <w:shd w:val="clear" w:color="auto" w:fill="auto"/>
          </w:tcPr>
          <w:p w14:paraId="63249E63"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2.91 (0.04)</w:t>
            </w:r>
          </w:p>
        </w:tc>
        <w:tc>
          <w:tcPr>
            <w:tcW w:w="1260" w:type="dxa"/>
            <w:shd w:val="clear" w:color="auto" w:fill="auto"/>
          </w:tcPr>
          <w:p w14:paraId="0EDD3940"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3.00 (0.17)</w:t>
            </w:r>
          </w:p>
        </w:tc>
        <w:tc>
          <w:tcPr>
            <w:tcW w:w="1155" w:type="dxa"/>
            <w:shd w:val="clear" w:color="auto" w:fill="auto"/>
          </w:tcPr>
          <w:p w14:paraId="57E9F456" w14:textId="77777777" w:rsidR="00F647D8" w:rsidRDefault="00F647D8" w:rsidP="00F647D8">
            <w:pPr>
              <w:widowControl/>
              <w:rPr>
                <w:rFonts w:ascii="Times New Roman" w:eastAsia="SimSun" w:hAnsi="Times New Roman" w:cs="Times New Roman"/>
                <w:color w:val="000000"/>
                <w:kern w:val="0"/>
                <w:sz w:val="18"/>
                <w:szCs w:val="18"/>
              </w:rPr>
            </w:pPr>
            <w:r>
              <w:rPr>
                <w:rFonts w:ascii="Times New Roman" w:eastAsia="SimSun" w:hAnsi="Times New Roman" w:cs="Times New Roman"/>
                <w:color w:val="000000"/>
                <w:kern w:val="0"/>
                <w:sz w:val="18"/>
                <w:szCs w:val="18"/>
              </w:rPr>
              <w:t>2.84 (0.09)</w:t>
            </w:r>
          </w:p>
        </w:tc>
      </w:tr>
    </w:tbl>
    <w:p w14:paraId="58D69EA0" w14:textId="77777777" w:rsidR="00F647D8" w:rsidRDefault="00F647D8" w:rsidP="00F647D8">
      <w:pPr>
        <w:rPr>
          <w:rFonts w:ascii="Times New Roman" w:hAnsi="Times New Roman" w:cs="Times New Roman"/>
          <w:szCs w:val="21"/>
        </w:rPr>
      </w:pPr>
    </w:p>
    <w:p w14:paraId="48F58F5C" w14:textId="38390C60" w:rsidR="00F647D8" w:rsidRDefault="00F647D8">
      <w:pPr>
        <w:spacing w:line="480" w:lineRule="auto"/>
        <w:ind w:left="480" w:hangingChars="200" w:hanging="480"/>
        <w:rPr>
          <w:rFonts w:ascii="Times New Roman" w:hAnsi="Times New Roman" w:cs="Times New Roman"/>
          <w:sz w:val="24"/>
          <w:szCs w:val="24"/>
        </w:rPr>
      </w:pPr>
    </w:p>
    <w:p w14:paraId="7F9C97D0" w14:textId="213ABBFB" w:rsidR="00F647D8" w:rsidRDefault="00F647D8">
      <w:pPr>
        <w:spacing w:line="480" w:lineRule="auto"/>
        <w:ind w:left="480" w:hangingChars="200" w:hanging="480"/>
        <w:rPr>
          <w:rFonts w:ascii="Times New Roman" w:hAnsi="Times New Roman" w:cs="Times New Roman"/>
          <w:sz w:val="24"/>
          <w:szCs w:val="24"/>
        </w:rPr>
      </w:pPr>
    </w:p>
    <w:p w14:paraId="654A4B7F" w14:textId="66D961FC" w:rsidR="00F647D8" w:rsidRDefault="00F647D8">
      <w:pPr>
        <w:spacing w:line="480" w:lineRule="auto"/>
        <w:ind w:left="480" w:hangingChars="200" w:hanging="480"/>
        <w:rPr>
          <w:rFonts w:ascii="Times New Roman" w:hAnsi="Times New Roman" w:cs="Times New Roman"/>
          <w:sz w:val="24"/>
          <w:szCs w:val="24"/>
        </w:rPr>
      </w:pPr>
    </w:p>
    <w:p w14:paraId="3C90F4C3" w14:textId="41D5FDEF" w:rsidR="00F647D8" w:rsidRDefault="00F647D8">
      <w:pPr>
        <w:spacing w:line="480" w:lineRule="auto"/>
        <w:ind w:left="480" w:hangingChars="200" w:hanging="480"/>
        <w:rPr>
          <w:rFonts w:ascii="Times New Roman" w:hAnsi="Times New Roman" w:cs="Times New Roman"/>
          <w:sz w:val="24"/>
          <w:szCs w:val="24"/>
        </w:rPr>
      </w:pPr>
    </w:p>
    <w:p w14:paraId="497B9A7B" w14:textId="220746B1" w:rsidR="00F647D8" w:rsidRDefault="00F647D8">
      <w:pPr>
        <w:spacing w:line="480" w:lineRule="auto"/>
        <w:ind w:left="480" w:hangingChars="200" w:hanging="480"/>
        <w:rPr>
          <w:rFonts w:ascii="Times New Roman" w:hAnsi="Times New Roman" w:cs="Times New Roman"/>
          <w:sz w:val="24"/>
          <w:szCs w:val="24"/>
        </w:rPr>
      </w:pPr>
    </w:p>
    <w:p w14:paraId="0C2FAA54" w14:textId="2E7BE300" w:rsidR="00F647D8" w:rsidRDefault="00F647D8">
      <w:pPr>
        <w:spacing w:line="480" w:lineRule="auto"/>
        <w:ind w:left="480" w:hangingChars="200" w:hanging="480"/>
        <w:rPr>
          <w:rFonts w:ascii="Times New Roman" w:hAnsi="Times New Roman" w:cs="Times New Roman"/>
          <w:sz w:val="24"/>
          <w:szCs w:val="24"/>
        </w:rPr>
      </w:pPr>
    </w:p>
    <w:p w14:paraId="61C046A6" w14:textId="2A9324D9" w:rsidR="00F647D8" w:rsidRDefault="00F647D8">
      <w:pPr>
        <w:spacing w:line="480" w:lineRule="auto"/>
        <w:ind w:left="480" w:hangingChars="200" w:hanging="480"/>
        <w:rPr>
          <w:rFonts w:ascii="Times New Roman" w:hAnsi="Times New Roman" w:cs="Times New Roman"/>
          <w:sz w:val="24"/>
          <w:szCs w:val="24"/>
        </w:rPr>
      </w:pPr>
    </w:p>
    <w:p w14:paraId="69F9682E" w14:textId="3752B189" w:rsidR="00F647D8" w:rsidRDefault="00F647D8">
      <w:pPr>
        <w:spacing w:line="480" w:lineRule="auto"/>
        <w:ind w:left="480" w:hangingChars="200" w:hanging="480"/>
        <w:rPr>
          <w:rFonts w:ascii="Times New Roman" w:hAnsi="Times New Roman" w:cs="Times New Roman"/>
          <w:sz w:val="24"/>
          <w:szCs w:val="24"/>
        </w:rPr>
      </w:pPr>
    </w:p>
    <w:p w14:paraId="7A71A191" w14:textId="5FDC1AC3" w:rsidR="00F647D8" w:rsidRDefault="00F647D8">
      <w:pPr>
        <w:spacing w:line="480" w:lineRule="auto"/>
        <w:ind w:left="480" w:hangingChars="200" w:hanging="480"/>
        <w:rPr>
          <w:rFonts w:ascii="Times New Roman" w:hAnsi="Times New Roman" w:cs="Times New Roman"/>
          <w:sz w:val="24"/>
          <w:szCs w:val="24"/>
        </w:rPr>
      </w:pPr>
    </w:p>
    <w:p w14:paraId="42863AC1" w14:textId="77777777" w:rsidR="00F647D8" w:rsidRDefault="00F647D8" w:rsidP="00F647D8">
      <w:pPr>
        <w:rPr>
          <w:rFonts w:ascii="Times New Roman" w:hAnsi="Times New Roman" w:cs="Times New Roman"/>
          <w:sz w:val="24"/>
          <w:szCs w:val="24"/>
        </w:rPr>
      </w:pPr>
    </w:p>
    <w:p w14:paraId="57C00B44" w14:textId="77777777" w:rsidR="00F647D8" w:rsidRDefault="00F647D8" w:rsidP="00F647D8">
      <w:pPr>
        <w:rPr>
          <w:rStyle w:val="BalloonTextChar"/>
        </w:rPr>
      </w:pPr>
    </w:p>
    <w:p w14:paraId="6936921C" w14:textId="395D9F96" w:rsidR="00F647D8" w:rsidRDefault="00F647D8" w:rsidP="00F647D8">
      <w:r>
        <w:rPr>
          <w:rStyle w:val="BalloonTextChar"/>
        </w:rPr>
        <w:t>Notes: Amino acids (AA); soluble organic N (SON); soluble organic C (SOC); microbial biomass C (</w:t>
      </w:r>
      <w:proofErr w:type="spellStart"/>
      <w:r>
        <w:rPr>
          <w:rStyle w:val="BalloonTextChar"/>
        </w:rPr>
        <w:t>C</w:t>
      </w:r>
      <w:r>
        <w:rPr>
          <w:rFonts w:ascii="Times New Roman" w:hAnsi="Times New Roman" w:cs="Times New Roman"/>
          <w:sz w:val="18"/>
          <w:szCs w:val="18"/>
          <w:vertAlign w:val="subscript"/>
        </w:rPr>
        <w:t>mic</w:t>
      </w:r>
      <w:proofErr w:type="spellEnd"/>
      <w:r>
        <w:rPr>
          <w:rStyle w:val="BalloonTextChar"/>
        </w:rPr>
        <w:t>); microbial biomass N (</w:t>
      </w:r>
      <w:proofErr w:type="spellStart"/>
      <w:r>
        <w:rPr>
          <w:rStyle w:val="BalloonTextChar"/>
        </w:rPr>
        <w:t>N</w:t>
      </w:r>
      <w:r>
        <w:rPr>
          <w:rFonts w:ascii="Times New Roman" w:hAnsi="Times New Roman" w:cs="Times New Roman"/>
          <w:sz w:val="18"/>
          <w:szCs w:val="18"/>
          <w:vertAlign w:val="subscript"/>
        </w:rPr>
        <w:t>mic</w:t>
      </w:r>
      <w:proofErr w:type="spellEnd"/>
      <w:r>
        <w:rPr>
          <w:rStyle w:val="BalloonTextChar"/>
        </w:rPr>
        <w:t>); electrical conductivity (EC); total C (TC); total N (TN).</w:t>
      </w:r>
    </w:p>
    <w:p w14:paraId="3ED6ACC3" w14:textId="77777777" w:rsidR="00F647D8" w:rsidRDefault="00F647D8" w:rsidP="00F647D8">
      <w:pPr>
        <w:spacing w:line="480" w:lineRule="auto"/>
        <w:rPr>
          <w:rFonts w:ascii="Times New Roman" w:hAnsi="Times New Roman" w:cs="Times New Roman"/>
          <w:sz w:val="24"/>
          <w:szCs w:val="24"/>
        </w:rPr>
      </w:pPr>
    </w:p>
    <w:sectPr w:rsidR="00F647D8" w:rsidSect="00F647D8">
      <w:pgSz w:w="16838" w:h="11906" w:orient="landscape"/>
      <w:pgMar w:top="1800" w:right="1440" w:bottom="1800" w:left="1440"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A1059A" w14:textId="77777777" w:rsidR="00BB58C2" w:rsidRDefault="00BB58C2">
      <w:r>
        <w:separator/>
      </w:r>
    </w:p>
  </w:endnote>
  <w:endnote w:type="continuationSeparator" w:id="0">
    <w:p w14:paraId="175EEF65" w14:textId="77777777" w:rsidR="00BB58C2" w:rsidRDefault="00BB58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F80FB" w14:textId="77777777" w:rsidR="00F647D8" w:rsidRDefault="00F647D8">
    <w:pPr>
      <w:pStyle w:val="Footer"/>
      <w:jc w:val="center"/>
    </w:pPr>
    <w:r>
      <w:pict w14:anchorId="663C14D9">
        <v:shapetype id="_x0000_t202" coordsize="21600,21600" o:spt="202" path="m,l,21600r21600,l21600,xe">
          <v:stroke joinstyle="miter"/>
          <v:path gradientshapeok="t" o:connecttype="rect"/>
        </v:shapetype>
        <v:shape id="_x0000_s1025" type="#_x0000_t202" style="position:absolute;left:0;text-align:left;margin-left:0;margin-top:0;width:2in;height:2in;z-index:251658240;mso-wrap-style:none;mso-position-horizontal:center;mso-position-horizontal-relative:margin;mso-width-relative:page;mso-height-relative:page" filled="f" stroked="f">
          <v:textbox style="mso-fit-shape-to-text:t" inset="0,0,0,0">
            <w:txbxContent>
              <w:sdt>
                <w:sdtPr>
                  <w:id w:val="267980970"/>
                </w:sdtPr>
                <w:sdtContent>
                  <w:p w14:paraId="29F8C91C" w14:textId="77777777" w:rsidR="00F647D8" w:rsidRDefault="00F647D8">
                    <w:pPr>
                      <w:pStyle w:val="Footer"/>
                      <w:jc w:val="center"/>
                    </w:pPr>
                    <w:r>
                      <w:fldChar w:fldCharType="begin"/>
                    </w:r>
                    <w:r>
                      <w:instrText xml:space="preserve"> PAGE   \* MERGEFORMAT </w:instrText>
                    </w:r>
                    <w:r>
                      <w:fldChar w:fldCharType="separate"/>
                    </w:r>
                    <w:r>
                      <w:rPr>
                        <w:lang w:val="zh-CN"/>
                      </w:rPr>
                      <w:t>47</w:t>
                    </w:r>
                    <w:r>
                      <w:rPr>
                        <w:lang w:val="zh-CN"/>
                      </w:rPr>
                      <w:fldChar w:fldCharType="end"/>
                    </w:r>
                  </w:p>
                </w:sdtContent>
              </w:sdt>
              <w:p w14:paraId="48480FD0" w14:textId="77777777" w:rsidR="00F647D8" w:rsidRDefault="00F647D8"/>
            </w:txbxContent>
          </v:textbox>
          <w10:wrap anchorx="margin"/>
        </v:shape>
      </w:pict>
    </w:r>
  </w:p>
  <w:p w14:paraId="0193E56B" w14:textId="77777777" w:rsidR="00F647D8" w:rsidRDefault="00F647D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7980969"/>
    </w:sdtPr>
    <w:sdtContent>
      <w:p w14:paraId="40CDCCC6" w14:textId="77777777" w:rsidR="00EE2683" w:rsidRDefault="00F72E03">
        <w:pPr>
          <w:pStyle w:val="Footer"/>
          <w:jc w:val="center"/>
        </w:pPr>
        <w:r>
          <w:fldChar w:fldCharType="begin"/>
        </w:r>
        <w:r>
          <w:instrText xml:space="preserve"> PAGE   \* MERGEFORMAT </w:instrText>
        </w:r>
        <w:r>
          <w:fldChar w:fldCharType="separate"/>
        </w:r>
        <w:r>
          <w:rPr>
            <w:lang w:val="zh-CN"/>
          </w:rPr>
          <w:t>1</w:t>
        </w:r>
        <w:r>
          <w:rPr>
            <w:lang w:val="zh-CN"/>
          </w:rPr>
          <w:t>8</w:t>
        </w:r>
        <w:r>
          <w:rPr>
            <w:lang w:val="zh-CN"/>
          </w:rPr>
          <w:fldChar w:fldCharType="end"/>
        </w:r>
      </w:p>
    </w:sdtContent>
  </w:sdt>
  <w:p w14:paraId="3235A597" w14:textId="77777777" w:rsidR="00EE2683" w:rsidRDefault="00EE26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400F43" w14:textId="77777777" w:rsidR="00BB58C2" w:rsidRDefault="00BB58C2">
      <w:r>
        <w:separator/>
      </w:r>
    </w:p>
  </w:footnote>
  <w:footnote w:type="continuationSeparator" w:id="0">
    <w:p w14:paraId="67D4A349" w14:textId="77777777" w:rsidR="00BB58C2" w:rsidRDefault="00BB58C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clean"/>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50"/>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Setting w:name="useWord2013TrackBottomHyphenation" w:uri="http://schemas.microsoft.com/office/word" w:val="1"/>
  </w:compat>
  <w:docVars>
    <w:docVar w:name="commondata" w:val="eyJoZGlkIjoiYWJmNTAxYTA0NTllZTU0OWY5NWY0MWNlMzBjNGU2OTYifQ=="/>
    <w:docVar w:name="EN.InstantFormat" w:val="&lt;ENInstantFormat&gt;&lt;Enabled&gt;1&lt;/Enabled&gt;&lt;ScanUnformatted&gt;1&lt;/ScanUnformatted&gt;&lt;ScanChanges&gt;1&lt;/ScanChanges&gt;&lt;Suspended&gt;1&lt;/Suspended&gt;&lt;/ENInstantFormat&gt;"/>
  </w:docVars>
  <w:rsids>
    <w:rsidRoot w:val="00021A38"/>
    <w:rsid w:val="0000031B"/>
    <w:rsid w:val="00000B09"/>
    <w:rsid w:val="000014C2"/>
    <w:rsid w:val="00001667"/>
    <w:rsid w:val="000034D9"/>
    <w:rsid w:val="00004EBA"/>
    <w:rsid w:val="00004F69"/>
    <w:rsid w:val="00005FB6"/>
    <w:rsid w:val="000063D3"/>
    <w:rsid w:val="000071D6"/>
    <w:rsid w:val="0000798B"/>
    <w:rsid w:val="00007CFA"/>
    <w:rsid w:val="000109ED"/>
    <w:rsid w:val="00010D75"/>
    <w:rsid w:val="000114B0"/>
    <w:rsid w:val="000114BD"/>
    <w:rsid w:val="000124D3"/>
    <w:rsid w:val="00013018"/>
    <w:rsid w:val="00014580"/>
    <w:rsid w:val="0001477F"/>
    <w:rsid w:val="00015A8D"/>
    <w:rsid w:val="00017D92"/>
    <w:rsid w:val="00020490"/>
    <w:rsid w:val="00021A33"/>
    <w:rsid w:val="00021A38"/>
    <w:rsid w:val="00021E4E"/>
    <w:rsid w:val="00024982"/>
    <w:rsid w:val="00024FB7"/>
    <w:rsid w:val="00026F6A"/>
    <w:rsid w:val="00030693"/>
    <w:rsid w:val="00034859"/>
    <w:rsid w:val="0003532B"/>
    <w:rsid w:val="00035B4F"/>
    <w:rsid w:val="00035D52"/>
    <w:rsid w:val="00036572"/>
    <w:rsid w:val="00036788"/>
    <w:rsid w:val="00037664"/>
    <w:rsid w:val="000409FE"/>
    <w:rsid w:val="00040C4F"/>
    <w:rsid w:val="000416C9"/>
    <w:rsid w:val="00042E65"/>
    <w:rsid w:val="000439C9"/>
    <w:rsid w:val="00043B7B"/>
    <w:rsid w:val="00044972"/>
    <w:rsid w:val="000453DD"/>
    <w:rsid w:val="00045CA2"/>
    <w:rsid w:val="00046841"/>
    <w:rsid w:val="00051136"/>
    <w:rsid w:val="00052A1A"/>
    <w:rsid w:val="00053395"/>
    <w:rsid w:val="00053A59"/>
    <w:rsid w:val="0005447E"/>
    <w:rsid w:val="00055B5C"/>
    <w:rsid w:val="00056BFA"/>
    <w:rsid w:val="000606E2"/>
    <w:rsid w:val="00060DDC"/>
    <w:rsid w:val="00060E01"/>
    <w:rsid w:val="00062E8E"/>
    <w:rsid w:val="00063767"/>
    <w:rsid w:val="00064375"/>
    <w:rsid w:val="0006464E"/>
    <w:rsid w:val="00067FFD"/>
    <w:rsid w:val="00070A7B"/>
    <w:rsid w:val="00071C92"/>
    <w:rsid w:val="00073FA1"/>
    <w:rsid w:val="000741BB"/>
    <w:rsid w:val="00074491"/>
    <w:rsid w:val="0007534A"/>
    <w:rsid w:val="00075C87"/>
    <w:rsid w:val="0007725E"/>
    <w:rsid w:val="00077D39"/>
    <w:rsid w:val="00077D4E"/>
    <w:rsid w:val="00077DE5"/>
    <w:rsid w:val="000809C3"/>
    <w:rsid w:val="00080EBF"/>
    <w:rsid w:val="00081529"/>
    <w:rsid w:val="00082684"/>
    <w:rsid w:val="00082B61"/>
    <w:rsid w:val="00082B6C"/>
    <w:rsid w:val="000837CC"/>
    <w:rsid w:val="00083CA0"/>
    <w:rsid w:val="000843FE"/>
    <w:rsid w:val="000845C9"/>
    <w:rsid w:val="00084AC2"/>
    <w:rsid w:val="00085847"/>
    <w:rsid w:val="00087196"/>
    <w:rsid w:val="0008774B"/>
    <w:rsid w:val="00087D03"/>
    <w:rsid w:val="0009040F"/>
    <w:rsid w:val="0009070E"/>
    <w:rsid w:val="00091F33"/>
    <w:rsid w:val="000920C6"/>
    <w:rsid w:val="00093665"/>
    <w:rsid w:val="00094200"/>
    <w:rsid w:val="0009439C"/>
    <w:rsid w:val="00094B30"/>
    <w:rsid w:val="00094CC5"/>
    <w:rsid w:val="00096B46"/>
    <w:rsid w:val="000A02EB"/>
    <w:rsid w:val="000A18E6"/>
    <w:rsid w:val="000A22BD"/>
    <w:rsid w:val="000A3255"/>
    <w:rsid w:val="000A3A8D"/>
    <w:rsid w:val="000A409B"/>
    <w:rsid w:val="000A4355"/>
    <w:rsid w:val="000A489D"/>
    <w:rsid w:val="000B002E"/>
    <w:rsid w:val="000B1A11"/>
    <w:rsid w:val="000B29B9"/>
    <w:rsid w:val="000B2CCE"/>
    <w:rsid w:val="000B3C11"/>
    <w:rsid w:val="000B42C0"/>
    <w:rsid w:val="000B5276"/>
    <w:rsid w:val="000B58A6"/>
    <w:rsid w:val="000B64B3"/>
    <w:rsid w:val="000B7213"/>
    <w:rsid w:val="000C0C5F"/>
    <w:rsid w:val="000C0D97"/>
    <w:rsid w:val="000C1984"/>
    <w:rsid w:val="000C1B0C"/>
    <w:rsid w:val="000C2F67"/>
    <w:rsid w:val="000C489A"/>
    <w:rsid w:val="000C59A6"/>
    <w:rsid w:val="000C5B83"/>
    <w:rsid w:val="000C5C89"/>
    <w:rsid w:val="000C6630"/>
    <w:rsid w:val="000C6FF6"/>
    <w:rsid w:val="000C7F41"/>
    <w:rsid w:val="000D08D1"/>
    <w:rsid w:val="000D3942"/>
    <w:rsid w:val="000D4AA9"/>
    <w:rsid w:val="000D56A7"/>
    <w:rsid w:val="000D6D42"/>
    <w:rsid w:val="000D7A4D"/>
    <w:rsid w:val="000E01CC"/>
    <w:rsid w:val="000E0712"/>
    <w:rsid w:val="000E2EB0"/>
    <w:rsid w:val="000E4EEA"/>
    <w:rsid w:val="000E5C26"/>
    <w:rsid w:val="000E7106"/>
    <w:rsid w:val="000E7458"/>
    <w:rsid w:val="000F038C"/>
    <w:rsid w:val="000F473C"/>
    <w:rsid w:val="000F4B93"/>
    <w:rsid w:val="000F508D"/>
    <w:rsid w:val="000F52B1"/>
    <w:rsid w:val="000F6540"/>
    <w:rsid w:val="000F6AAF"/>
    <w:rsid w:val="000F724C"/>
    <w:rsid w:val="000F74A0"/>
    <w:rsid w:val="000F7711"/>
    <w:rsid w:val="001000F3"/>
    <w:rsid w:val="001017F4"/>
    <w:rsid w:val="00102039"/>
    <w:rsid w:val="001021EF"/>
    <w:rsid w:val="0010240F"/>
    <w:rsid w:val="001026E6"/>
    <w:rsid w:val="001037A2"/>
    <w:rsid w:val="001051CB"/>
    <w:rsid w:val="00105DE0"/>
    <w:rsid w:val="0010654F"/>
    <w:rsid w:val="00107057"/>
    <w:rsid w:val="00107E47"/>
    <w:rsid w:val="00110355"/>
    <w:rsid w:val="00111BDB"/>
    <w:rsid w:val="001136CD"/>
    <w:rsid w:val="0011463D"/>
    <w:rsid w:val="001150C9"/>
    <w:rsid w:val="00116AA9"/>
    <w:rsid w:val="00116EAD"/>
    <w:rsid w:val="00117E51"/>
    <w:rsid w:val="00120142"/>
    <w:rsid w:val="001206E5"/>
    <w:rsid w:val="00120828"/>
    <w:rsid w:val="001214E4"/>
    <w:rsid w:val="001214EA"/>
    <w:rsid w:val="00121D02"/>
    <w:rsid w:val="0012369A"/>
    <w:rsid w:val="00123752"/>
    <w:rsid w:val="00123949"/>
    <w:rsid w:val="00123AE0"/>
    <w:rsid w:val="00124465"/>
    <w:rsid w:val="00125C16"/>
    <w:rsid w:val="00125F12"/>
    <w:rsid w:val="00126331"/>
    <w:rsid w:val="001272AB"/>
    <w:rsid w:val="00132783"/>
    <w:rsid w:val="00133761"/>
    <w:rsid w:val="00133939"/>
    <w:rsid w:val="00135111"/>
    <w:rsid w:val="00135D12"/>
    <w:rsid w:val="0014030B"/>
    <w:rsid w:val="001405E6"/>
    <w:rsid w:val="00140696"/>
    <w:rsid w:val="00141CDC"/>
    <w:rsid w:val="00141F2F"/>
    <w:rsid w:val="001421AA"/>
    <w:rsid w:val="00142C24"/>
    <w:rsid w:val="00143550"/>
    <w:rsid w:val="001452C2"/>
    <w:rsid w:val="001462B6"/>
    <w:rsid w:val="00147051"/>
    <w:rsid w:val="00152B89"/>
    <w:rsid w:val="00154727"/>
    <w:rsid w:val="001553A8"/>
    <w:rsid w:val="0015555E"/>
    <w:rsid w:val="00156422"/>
    <w:rsid w:val="0015674F"/>
    <w:rsid w:val="00156AF2"/>
    <w:rsid w:val="001570E3"/>
    <w:rsid w:val="001600BA"/>
    <w:rsid w:val="001631B7"/>
    <w:rsid w:val="00163782"/>
    <w:rsid w:val="00163E3D"/>
    <w:rsid w:val="00164A12"/>
    <w:rsid w:val="00165F21"/>
    <w:rsid w:val="00166755"/>
    <w:rsid w:val="00167555"/>
    <w:rsid w:val="00170E0A"/>
    <w:rsid w:val="00171CBF"/>
    <w:rsid w:val="00171F6A"/>
    <w:rsid w:val="001724CE"/>
    <w:rsid w:val="001726C9"/>
    <w:rsid w:val="001733BF"/>
    <w:rsid w:val="00174D2D"/>
    <w:rsid w:val="00176F24"/>
    <w:rsid w:val="0017796A"/>
    <w:rsid w:val="00177A21"/>
    <w:rsid w:val="00177EFE"/>
    <w:rsid w:val="00183015"/>
    <w:rsid w:val="001831CC"/>
    <w:rsid w:val="0018481C"/>
    <w:rsid w:val="00184852"/>
    <w:rsid w:val="00184912"/>
    <w:rsid w:val="0018501C"/>
    <w:rsid w:val="00185C58"/>
    <w:rsid w:val="001862BB"/>
    <w:rsid w:val="00187162"/>
    <w:rsid w:val="0018756B"/>
    <w:rsid w:val="00187F01"/>
    <w:rsid w:val="001904A8"/>
    <w:rsid w:val="00193A6A"/>
    <w:rsid w:val="0019402A"/>
    <w:rsid w:val="00194E39"/>
    <w:rsid w:val="001956A4"/>
    <w:rsid w:val="00196159"/>
    <w:rsid w:val="00197134"/>
    <w:rsid w:val="001A0ABD"/>
    <w:rsid w:val="001A10A4"/>
    <w:rsid w:val="001A10F4"/>
    <w:rsid w:val="001A2A6C"/>
    <w:rsid w:val="001A2D46"/>
    <w:rsid w:val="001A5FD5"/>
    <w:rsid w:val="001A63D6"/>
    <w:rsid w:val="001A7BAF"/>
    <w:rsid w:val="001A7E84"/>
    <w:rsid w:val="001B015F"/>
    <w:rsid w:val="001B05C4"/>
    <w:rsid w:val="001B07DD"/>
    <w:rsid w:val="001B13BA"/>
    <w:rsid w:val="001B1D1C"/>
    <w:rsid w:val="001B23A1"/>
    <w:rsid w:val="001B6797"/>
    <w:rsid w:val="001B6EF7"/>
    <w:rsid w:val="001B790A"/>
    <w:rsid w:val="001B7B96"/>
    <w:rsid w:val="001C17AC"/>
    <w:rsid w:val="001C1F1E"/>
    <w:rsid w:val="001C2607"/>
    <w:rsid w:val="001C2DE7"/>
    <w:rsid w:val="001C3D34"/>
    <w:rsid w:val="001C4047"/>
    <w:rsid w:val="001C53C7"/>
    <w:rsid w:val="001C5B98"/>
    <w:rsid w:val="001C68B6"/>
    <w:rsid w:val="001C79F3"/>
    <w:rsid w:val="001C7CA2"/>
    <w:rsid w:val="001D05F3"/>
    <w:rsid w:val="001D1059"/>
    <w:rsid w:val="001D1F52"/>
    <w:rsid w:val="001D5179"/>
    <w:rsid w:val="001D54F6"/>
    <w:rsid w:val="001D5EE3"/>
    <w:rsid w:val="001D6680"/>
    <w:rsid w:val="001D734A"/>
    <w:rsid w:val="001E3286"/>
    <w:rsid w:val="001E38B1"/>
    <w:rsid w:val="001E488F"/>
    <w:rsid w:val="001E48E9"/>
    <w:rsid w:val="001E4C01"/>
    <w:rsid w:val="001E57FC"/>
    <w:rsid w:val="001F0A2A"/>
    <w:rsid w:val="001F0CC0"/>
    <w:rsid w:val="001F2820"/>
    <w:rsid w:val="001F30D4"/>
    <w:rsid w:val="001F452A"/>
    <w:rsid w:val="001F480D"/>
    <w:rsid w:val="001F6117"/>
    <w:rsid w:val="001F645D"/>
    <w:rsid w:val="001F735F"/>
    <w:rsid w:val="001F7A58"/>
    <w:rsid w:val="001F7E41"/>
    <w:rsid w:val="00206B58"/>
    <w:rsid w:val="002075D2"/>
    <w:rsid w:val="00207A82"/>
    <w:rsid w:val="00210B42"/>
    <w:rsid w:val="00211261"/>
    <w:rsid w:val="002114B3"/>
    <w:rsid w:val="0021173B"/>
    <w:rsid w:val="00211D3E"/>
    <w:rsid w:val="00211FAF"/>
    <w:rsid w:val="00212A2F"/>
    <w:rsid w:val="00212C65"/>
    <w:rsid w:val="002130BD"/>
    <w:rsid w:val="00213E6D"/>
    <w:rsid w:val="00215439"/>
    <w:rsid w:val="00215FF7"/>
    <w:rsid w:val="00216448"/>
    <w:rsid w:val="002172B4"/>
    <w:rsid w:val="002205FD"/>
    <w:rsid w:val="002238AA"/>
    <w:rsid w:val="00226166"/>
    <w:rsid w:val="00226C1D"/>
    <w:rsid w:val="002277DF"/>
    <w:rsid w:val="0023315A"/>
    <w:rsid w:val="00233C69"/>
    <w:rsid w:val="002347A1"/>
    <w:rsid w:val="00235A07"/>
    <w:rsid w:val="00236921"/>
    <w:rsid w:val="00236A96"/>
    <w:rsid w:val="0024045D"/>
    <w:rsid w:val="002408F7"/>
    <w:rsid w:val="00240941"/>
    <w:rsid w:val="00240C26"/>
    <w:rsid w:val="00240DC1"/>
    <w:rsid w:val="002414F8"/>
    <w:rsid w:val="00243419"/>
    <w:rsid w:val="00245DF9"/>
    <w:rsid w:val="002477AC"/>
    <w:rsid w:val="00250D88"/>
    <w:rsid w:val="00253B65"/>
    <w:rsid w:val="0025433E"/>
    <w:rsid w:val="00254CC6"/>
    <w:rsid w:val="00257260"/>
    <w:rsid w:val="00260098"/>
    <w:rsid w:val="002611A8"/>
    <w:rsid w:val="00262077"/>
    <w:rsid w:val="00262988"/>
    <w:rsid w:val="00262D43"/>
    <w:rsid w:val="0026492F"/>
    <w:rsid w:val="00265290"/>
    <w:rsid w:val="00265A7C"/>
    <w:rsid w:val="00270FB4"/>
    <w:rsid w:val="00271079"/>
    <w:rsid w:val="00271274"/>
    <w:rsid w:val="002729AF"/>
    <w:rsid w:val="002746F7"/>
    <w:rsid w:val="002773E3"/>
    <w:rsid w:val="00277885"/>
    <w:rsid w:val="002808FA"/>
    <w:rsid w:val="0028179F"/>
    <w:rsid w:val="002818AF"/>
    <w:rsid w:val="002820A2"/>
    <w:rsid w:val="002833F5"/>
    <w:rsid w:val="0028561C"/>
    <w:rsid w:val="002859B0"/>
    <w:rsid w:val="002867BE"/>
    <w:rsid w:val="00287A1C"/>
    <w:rsid w:val="00287B67"/>
    <w:rsid w:val="00291D33"/>
    <w:rsid w:val="00292225"/>
    <w:rsid w:val="00292691"/>
    <w:rsid w:val="002926F5"/>
    <w:rsid w:val="00292BEA"/>
    <w:rsid w:val="00294D13"/>
    <w:rsid w:val="002A0283"/>
    <w:rsid w:val="002A0A66"/>
    <w:rsid w:val="002A0A8D"/>
    <w:rsid w:val="002A27A4"/>
    <w:rsid w:val="002A2F13"/>
    <w:rsid w:val="002A4A50"/>
    <w:rsid w:val="002A567A"/>
    <w:rsid w:val="002A57AC"/>
    <w:rsid w:val="002B0C05"/>
    <w:rsid w:val="002B0FCA"/>
    <w:rsid w:val="002B1110"/>
    <w:rsid w:val="002B1423"/>
    <w:rsid w:val="002B1646"/>
    <w:rsid w:val="002B1B9D"/>
    <w:rsid w:val="002B2AD5"/>
    <w:rsid w:val="002B3B84"/>
    <w:rsid w:val="002B492D"/>
    <w:rsid w:val="002B4AC5"/>
    <w:rsid w:val="002B4BD6"/>
    <w:rsid w:val="002B6DC5"/>
    <w:rsid w:val="002C2565"/>
    <w:rsid w:val="002C32D4"/>
    <w:rsid w:val="002C3BFA"/>
    <w:rsid w:val="002C4854"/>
    <w:rsid w:val="002C5A93"/>
    <w:rsid w:val="002C6731"/>
    <w:rsid w:val="002C69A4"/>
    <w:rsid w:val="002C6AD6"/>
    <w:rsid w:val="002C6C37"/>
    <w:rsid w:val="002C6F76"/>
    <w:rsid w:val="002D1BDB"/>
    <w:rsid w:val="002D1C3C"/>
    <w:rsid w:val="002D2EFA"/>
    <w:rsid w:val="002D3738"/>
    <w:rsid w:val="002D58BC"/>
    <w:rsid w:val="002D617D"/>
    <w:rsid w:val="002E0EE2"/>
    <w:rsid w:val="002E1A8A"/>
    <w:rsid w:val="002E3380"/>
    <w:rsid w:val="002E39BB"/>
    <w:rsid w:val="002E43E2"/>
    <w:rsid w:val="002E5949"/>
    <w:rsid w:val="002E7F0B"/>
    <w:rsid w:val="002F000F"/>
    <w:rsid w:val="002F10E0"/>
    <w:rsid w:val="002F2DEA"/>
    <w:rsid w:val="002F3C94"/>
    <w:rsid w:val="003007F6"/>
    <w:rsid w:val="00303CF5"/>
    <w:rsid w:val="0030532C"/>
    <w:rsid w:val="0030555D"/>
    <w:rsid w:val="003069EF"/>
    <w:rsid w:val="00310F6D"/>
    <w:rsid w:val="00312597"/>
    <w:rsid w:val="00312D77"/>
    <w:rsid w:val="0031310B"/>
    <w:rsid w:val="003135B7"/>
    <w:rsid w:val="00314AF4"/>
    <w:rsid w:val="00315746"/>
    <w:rsid w:val="00315F94"/>
    <w:rsid w:val="00316CFB"/>
    <w:rsid w:val="00317424"/>
    <w:rsid w:val="00317B54"/>
    <w:rsid w:val="00320EA4"/>
    <w:rsid w:val="00322270"/>
    <w:rsid w:val="00323E46"/>
    <w:rsid w:val="00325453"/>
    <w:rsid w:val="00325518"/>
    <w:rsid w:val="0032557C"/>
    <w:rsid w:val="0032560F"/>
    <w:rsid w:val="0032566C"/>
    <w:rsid w:val="00326A5E"/>
    <w:rsid w:val="00326C1F"/>
    <w:rsid w:val="003272FC"/>
    <w:rsid w:val="00327567"/>
    <w:rsid w:val="00330640"/>
    <w:rsid w:val="00330C1F"/>
    <w:rsid w:val="00331963"/>
    <w:rsid w:val="003323E0"/>
    <w:rsid w:val="00332444"/>
    <w:rsid w:val="003335A7"/>
    <w:rsid w:val="00333E89"/>
    <w:rsid w:val="00334176"/>
    <w:rsid w:val="003346F9"/>
    <w:rsid w:val="003349C3"/>
    <w:rsid w:val="00336E33"/>
    <w:rsid w:val="00336E47"/>
    <w:rsid w:val="00342A95"/>
    <w:rsid w:val="00343136"/>
    <w:rsid w:val="003438AE"/>
    <w:rsid w:val="003464C2"/>
    <w:rsid w:val="00346BAA"/>
    <w:rsid w:val="003473F4"/>
    <w:rsid w:val="003510DF"/>
    <w:rsid w:val="00351F7D"/>
    <w:rsid w:val="003534AD"/>
    <w:rsid w:val="003549EA"/>
    <w:rsid w:val="00355076"/>
    <w:rsid w:val="00355507"/>
    <w:rsid w:val="00355B95"/>
    <w:rsid w:val="003560AF"/>
    <w:rsid w:val="003563C2"/>
    <w:rsid w:val="00356478"/>
    <w:rsid w:val="00360739"/>
    <w:rsid w:val="00362FA4"/>
    <w:rsid w:val="00364447"/>
    <w:rsid w:val="00367612"/>
    <w:rsid w:val="00367687"/>
    <w:rsid w:val="00370955"/>
    <w:rsid w:val="00370A24"/>
    <w:rsid w:val="00371073"/>
    <w:rsid w:val="00372C2B"/>
    <w:rsid w:val="0037416E"/>
    <w:rsid w:val="00374D3D"/>
    <w:rsid w:val="00375661"/>
    <w:rsid w:val="00375CE6"/>
    <w:rsid w:val="003769A8"/>
    <w:rsid w:val="00380370"/>
    <w:rsid w:val="003810E5"/>
    <w:rsid w:val="00382111"/>
    <w:rsid w:val="00382922"/>
    <w:rsid w:val="003832A8"/>
    <w:rsid w:val="00384389"/>
    <w:rsid w:val="0038442B"/>
    <w:rsid w:val="00386D03"/>
    <w:rsid w:val="00387026"/>
    <w:rsid w:val="00387690"/>
    <w:rsid w:val="00391ABF"/>
    <w:rsid w:val="00393270"/>
    <w:rsid w:val="0039396A"/>
    <w:rsid w:val="00393CC9"/>
    <w:rsid w:val="00394AEB"/>
    <w:rsid w:val="00394D25"/>
    <w:rsid w:val="0039543E"/>
    <w:rsid w:val="00396248"/>
    <w:rsid w:val="003971B5"/>
    <w:rsid w:val="003A081B"/>
    <w:rsid w:val="003A1219"/>
    <w:rsid w:val="003A133D"/>
    <w:rsid w:val="003A256E"/>
    <w:rsid w:val="003A2A97"/>
    <w:rsid w:val="003A3C5E"/>
    <w:rsid w:val="003A55EA"/>
    <w:rsid w:val="003A57DF"/>
    <w:rsid w:val="003A598E"/>
    <w:rsid w:val="003A6862"/>
    <w:rsid w:val="003A6DA3"/>
    <w:rsid w:val="003A6E2B"/>
    <w:rsid w:val="003A7136"/>
    <w:rsid w:val="003B0BFF"/>
    <w:rsid w:val="003B0E20"/>
    <w:rsid w:val="003B19F6"/>
    <w:rsid w:val="003B1AA7"/>
    <w:rsid w:val="003B1FBF"/>
    <w:rsid w:val="003B3420"/>
    <w:rsid w:val="003B3B1E"/>
    <w:rsid w:val="003B5015"/>
    <w:rsid w:val="003B6A58"/>
    <w:rsid w:val="003B7BD3"/>
    <w:rsid w:val="003B7F7B"/>
    <w:rsid w:val="003C1F58"/>
    <w:rsid w:val="003C2C8F"/>
    <w:rsid w:val="003C3E45"/>
    <w:rsid w:val="003C659A"/>
    <w:rsid w:val="003C74E3"/>
    <w:rsid w:val="003D0E11"/>
    <w:rsid w:val="003D0ECB"/>
    <w:rsid w:val="003D2787"/>
    <w:rsid w:val="003D354B"/>
    <w:rsid w:val="003D35E1"/>
    <w:rsid w:val="003D35FC"/>
    <w:rsid w:val="003D386E"/>
    <w:rsid w:val="003D3AC2"/>
    <w:rsid w:val="003D4091"/>
    <w:rsid w:val="003D4492"/>
    <w:rsid w:val="003D4F71"/>
    <w:rsid w:val="003D62F5"/>
    <w:rsid w:val="003D7D6B"/>
    <w:rsid w:val="003E0F75"/>
    <w:rsid w:val="003E13DB"/>
    <w:rsid w:val="003E2E99"/>
    <w:rsid w:val="003E2FC8"/>
    <w:rsid w:val="003E30B2"/>
    <w:rsid w:val="003E44A3"/>
    <w:rsid w:val="003E6DFD"/>
    <w:rsid w:val="003E7CB6"/>
    <w:rsid w:val="003F155D"/>
    <w:rsid w:val="003F1CBB"/>
    <w:rsid w:val="003F2C0E"/>
    <w:rsid w:val="003F42E1"/>
    <w:rsid w:val="003F4BA5"/>
    <w:rsid w:val="003F5474"/>
    <w:rsid w:val="003F5D17"/>
    <w:rsid w:val="0040117D"/>
    <w:rsid w:val="00401975"/>
    <w:rsid w:val="00403075"/>
    <w:rsid w:val="00403A1C"/>
    <w:rsid w:val="00404552"/>
    <w:rsid w:val="00405A81"/>
    <w:rsid w:val="00405CAD"/>
    <w:rsid w:val="00405D7E"/>
    <w:rsid w:val="004073B2"/>
    <w:rsid w:val="00410271"/>
    <w:rsid w:val="004115EC"/>
    <w:rsid w:val="00411EF9"/>
    <w:rsid w:val="004131EE"/>
    <w:rsid w:val="0041428D"/>
    <w:rsid w:val="004142B0"/>
    <w:rsid w:val="00414C27"/>
    <w:rsid w:val="00415307"/>
    <w:rsid w:val="0041610A"/>
    <w:rsid w:val="004166C1"/>
    <w:rsid w:val="00417556"/>
    <w:rsid w:val="004204ED"/>
    <w:rsid w:val="00422340"/>
    <w:rsid w:val="00422371"/>
    <w:rsid w:val="0042312C"/>
    <w:rsid w:val="0042314E"/>
    <w:rsid w:val="00424F89"/>
    <w:rsid w:val="00427262"/>
    <w:rsid w:val="00427A20"/>
    <w:rsid w:val="00427C3B"/>
    <w:rsid w:val="004300FA"/>
    <w:rsid w:val="004311F5"/>
    <w:rsid w:val="004313F9"/>
    <w:rsid w:val="004328DF"/>
    <w:rsid w:val="00432A0E"/>
    <w:rsid w:val="004341AA"/>
    <w:rsid w:val="00434C92"/>
    <w:rsid w:val="00436379"/>
    <w:rsid w:val="00436B21"/>
    <w:rsid w:val="004419F9"/>
    <w:rsid w:val="004421F5"/>
    <w:rsid w:val="00442DE8"/>
    <w:rsid w:val="004430F3"/>
    <w:rsid w:val="0044386F"/>
    <w:rsid w:val="00444343"/>
    <w:rsid w:val="0044560F"/>
    <w:rsid w:val="00447341"/>
    <w:rsid w:val="00447FAB"/>
    <w:rsid w:val="00453253"/>
    <w:rsid w:val="004533C0"/>
    <w:rsid w:val="00453508"/>
    <w:rsid w:val="00453DF7"/>
    <w:rsid w:val="004543CD"/>
    <w:rsid w:val="0045477D"/>
    <w:rsid w:val="00454DB7"/>
    <w:rsid w:val="00454EF2"/>
    <w:rsid w:val="004556CF"/>
    <w:rsid w:val="004558BF"/>
    <w:rsid w:val="00455A34"/>
    <w:rsid w:val="0045653C"/>
    <w:rsid w:val="00456839"/>
    <w:rsid w:val="004569A4"/>
    <w:rsid w:val="004600AB"/>
    <w:rsid w:val="0046076D"/>
    <w:rsid w:val="00460CEA"/>
    <w:rsid w:val="00461CCF"/>
    <w:rsid w:val="00463083"/>
    <w:rsid w:val="004647AB"/>
    <w:rsid w:val="0047069D"/>
    <w:rsid w:val="00470965"/>
    <w:rsid w:val="00470A20"/>
    <w:rsid w:val="004712B5"/>
    <w:rsid w:val="004727D7"/>
    <w:rsid w:val="00473719"/>
    <w:rsid w:val="00473D64"/>
    <w:rsid w:val="004774A1"/>
    <w:rsid w:val="00480E08"/>
    <w:rsid w:val="00481307"/>
    <w:rsid w:val="0048210D"/>
    <w:rsid w:val="00483B35"/>
    <w:rsid w:val="004856C3"/>
    <w:rsid w:val="00487363"/>
    <w:rsid w:val="00487587"/>
    <w:rsid w:val="00491136"/>
    <w:rsid w:val="004914DF"/>
    <w:rsid w:val="00492EE3"/>
    <w:rsid w:val="00492F4F"/>
    <w:rsid w:val="004935B4"/>
    <w:rsid w:val="00493A22"/>
    <w:rsid w:val="00493E64"/>
    <w:rsid w:val="004956C5"/>
    <w:rsid w:val="00496060"/>
    <w:rsid w:val="00496F55"/>
    <w:rsid w:val="00497716"/>
    <w:rsid w:val="004A07C4"/>
    <w:rsid w:val="004A0E4F"/>
    <w:rsid w:val="004A2C11"/>
    <w:rsid w:val="004A4550"/>
    <w:rsid w:val="004A45CB"/>
    <w:rsid w:val="004A45EC"/>
    <w:rsid w:val="004A5199"/>
    <w:rsid w:val="004A6556"/>
    <w:rsid w:val="004B09E3"/>
    <w:rsid w:val="004B2122"/>
    <w:rsid w:val="004B3226"/>
    <w:rsid w:val="004B3ED9"/>
    <w:rsid w:val="004B4097"/>
    <w:rsid w:val="004B5A18"/>
    <w:rsid w:val="004B5D75"/>
    <w:rsid w:val="004B6316"/>
    <w:rsid w:val="004B7CA0"/>
    <w:rsid w:val="004C099C"/>
    <w:rsid w:val="004C1EF0"/>
    <w:rsid w:val="004C2117"/>
    <w:rsid w:val="004C2A55"/>
    <w:rsid w:val="004C3CD4"/>
    <w:rsid w:val="004C3DAC"/>
    <w:rsid w:val="004C4BB0"/>
    <w:rsid w:val="004C4D9A"/>
    <w:rsid w:val="004C4EB4"/>
    <w:rsid w:val="004C5958"/>
    <w:rsid w:val="004C621F"/>
    <w:rsid w:val="004C7FA6"/>
    <w:rsid w:val="004D0398"/>
    <w:rsid w:val="004D0900"/>
    <w:rsid w:val="004D1197"/>
    <w:rsid w:val="004D17E3"/>
    <w:rsid w:val="004D260E"/>
    <w:rsid w:val="004D2CE7"/>
    <w:rsid w:val="004D3779"/>
    <w:rsid w:val="004D48C9"/>
    <w:rsid w:val="004D4D75"/>
    <w:rsid w:val="004D62CC"/>
    <w:rsid w:val="004D6AAA"/>
    <w:rsid w:val="004E1041"/>
    <w:rsid w:val="004E17B9"/>
    <w:rsid w:val="004E210D"/>
    <w:rsid w:val="004E31A4"/>
    <w:rsid w:val="004E42C6"/>
    <w:rsid w:val="004E4CA2"/>
    <w:rsid w:val="004E5357"/>
    <w:rsid w:val="004E627B"/>
    <w:rsid w:val="004E746F"/>
    <w:rsid w:val="004E7990"/>
    <w:rsid w:val="004E7AE2"/>
    <w:rsid w:val="004F0B8A"/>
    <w:rsid w:val="004F13D3"/>
    <w:rsid w:val="004F23B9"/>
    <w:rsid w:val="004F25A3"/>
    <w:rsid w:val="004F2F26"/>
    <w:rsid w:val="004F3234"/>
    <w:rsid w:val="004F34BB"/>
    <w:rsid w:val="004F4889"/>
    <w:rsid w:val="004F4954"/>
    <w:rsid w:val="004F4ADC"/>
    <w:rsid w:val="004F5219"/>
    <w:rsid w:val="004F72DC"/>
    <w:rsid w:val="005007AC"/>
    <w:rsid w:val="00500CB8"/>
    <w:rsid w:val="00500E7F"/>
    <w:rsid w:val="0050147A"/>
    <w:rsid w:val="00501B6C"/>
    <w:rsid w:val="00502B0B"/>
    <w:rsid w:val="00503BEB"/>
    <w:rsid w:val="005043DB"/>
    <w:rsid w:val="00504BFC"/>
    <w:rsid w:val="005051E0"/>
    <w:rsid w:val="005060AA"/>
    <w:rsid w:val="0050630A"/>
    <w:rsid w:val="0050661F"/>
    <w:rsid w:val="00506BC5"/>
    <w:rsid w:val="00506F60"/>
    <w:rsid w:val="005109FC"/>
    <w:rsid w:val="00510C2C"/>
    <w:rsid w:val="00511102"/>
    <w:rsid w:val="005115AA"/>
    <w:rsid w:val="00512388"/>
    <w:rsid w:val="00513E66"/>
    <w:rsid w:val="00513F72"/>
    <w:rsid w:val="005148D4"/>
    <w:rsid w:val="00515A4E"/>
    <w:rsid w:val="00516F18"/>
    <w:rsid w:val="00516FE5"/>
    <w:rsid w:val="005200A9"/>
    <w:rsid w:val="00520313"/>
    <w:rsid w:val="00521CC9"/>
    <w:rsid w:val="005221FA"/>
    <w:rsid w:val="005227B6"/>
    <w:rsid w:val="00525A90"/>
    <w:rsid w:val="005266DF"/>
    <w:rsid w:val="00527828"/>
    <w:rsid w:val="00532469"/>
    <w:rsid w:val="00533ACD"/>
    <w:rsid w:val="00534649"/>
    <w:rsid w:val="00534D8B"/>
    <w:rsid w:val="00535C86"/>
    <w:rsid w:val="00536397"/>
    <w:rsid w:val="005404F6"/>
    <w:rsid w:val="00540725"/>
    <w:rsid w:val="00540743"/>
    <w:rsid w:val="005411A3"/>
    <w:rsid w:val="00541C19"/>
    <w:rsid w:val="00542A01"/>
    <w:rsid w:val="005432FB"/>
    <w:rsid w:val="00545334"/>
    <w:rsid w:val="00545C9D"/>
    <w:rsid w:val="0054644A"/>
    <w:rsid w:val="00546E0B"/>
    <w:rsid w:val="00547656"/>
    <w:rsid w:val="005479B0"/>
    <w:rsid w:val="00550957"/>
    <w:rsid w:val="00551147"/>
    <w:rsid w:val="005527E5"/>
    <w:rsid w:val="00552D87"/>
    <w:rsid w:val="005541CB"/>
    <w:rsid w:val="00555381"/>
    <w:rsid w:val="0055556C"/>
    <w:rsid w:val="00556313"/>
    <w:rsid w:val="005600B5"/>
    <w:rsid w:val="00560BF1"/>
    <w:rsid w:val="00561C80"/>
    <w:rsid w:val="00561CC2"/>
    <w:rsid w:val="00563012"/>
    <w:rsid w:val="005637A2"/>
    <w:rsid w:val="00563FBC"/>
    <w:rsid w:val="005652B5"/>
    <w:rsid w:val="005660D9"/>
    <w:rsid w:val="005661E8"/>
    <w:rsid w:val="0056693A"/>
    <w:rsid w:val="00566A43"/>
    <w:rsid w:val="005671A6"/>
    <w:rsid w:val="005671D1"/>
    <w:rsid w:val="00570409"/>
    <w:rsid w:val="00570729"/>
    <w:rsid w:val="005734C2"/>
    <w:rsid w:val="0057354A"/>
    <w:rsid w:val="00574CCD"/>
    <w:rsid w:val="00575E09"/>
    <w:rsid w:val="005761E0"/>
    <w:rsid w:val="00576CF2"/>
    <w:rsid w:val="00576DB3"/>
    <w:rsid w:val="0057796D"/>
    <w:rsid w:val="005804E5"/>
    <w:rsid w:val="00580707"/>
    <w:rsid w:val="005839EF"/>
    <w:rsid w:val="00583C59"/>
    <w:rsid w:val="005857CC"/>
    <w:rsid w:val="005868F7"/>
    <w:rsid w:val="00586C9B"/>
    <w:rsid w:val="00590680"/>
    <w:rsid w:val="00591592"/>
    <w:rsid w:val="00591FA9"/>
    <w:rsid w:val="005921EC"/>
    <w:rsid w:val="00595542"/>
    <w:rsid w:val="005965BF"/>
    <w:rsid w:val="005967AF"/>
    <w:rsid w:val="00596908"/>
    <w:rsid w:val="00596BFC"/>
    <w:rsid w:val="00597F9F"/>
    <w:rsid w:val="005A0BAF"/>
    <w:rsid w:val="005A0D57"/>
    <w:rsid w:val="005A1FDE"/>
    <w:rsid w:val="005A2E2D"/>
    <w:rsid w:val="005A31FF"/>
    <w:rsid w:val="005A4BB2"/>
    <w:rsid w:val="005A62CB"/>
    <w:rsid w:val="005A6382"/>
    <w:rsid w:val="005A6E1D"/>
    <w:rsid w:val="005B0F58"/>
    <w:rsid w:val="005B10BE"/>
    <w:rsid w:val="005B331B"/>
    <w:rsid w:val="005B4AF3"/>
    <w:rsid w:val="005B55DC"/>
    <w:rsid w:val="005B5839"/>
    <w:rsid w:val="005B665D"/>
    <w:rsid w:val="005B76DD"/>
    <w:rsid w:val="005C290D"/>
    <w:rsid w:val="005C2CC6"/>
    <w:rsid w:val="005C33E1"/>
    <w:rsid w:val="005C39E7"/>
    <w:rsid w:val="005C4583"/>
    <w:rsid w:val="005C4D8D"/>
    <w:rsid w:val="005C54CB"/>
    <w:rsid w:val="005C56E3"/>
    <w:rsid w:val="005C5A90"/>
    <w:rsid w:val="005C675B"/>
    <w:rsid w:val="005C6D0D"/>
    <w:rsid w:val="005D0591"/>
    <w:rsid w:val="005D09CB"/>
    <w:rsid w:val="005D0F0F"/>
    <w:rsid w:val="005D1F3B"/>
    <w:rsid w:val="005D2A4B"/>
    <w:rsid w:val="005D33AF"/>
    <w:rsid w:val="005D461C"/>
    <w:rsid w:val="005D4D8E"/>
    <w:rsid w:val="005D6A9B"/>
    <w:rsid w:val="005D6E05"/>
    <w:rsid w:val="005D7D42"/>
    <w:rsid w:val="005E075C"/>
    <w:rsid w:val="005E176A"/>
    <w:rsid w:val="005E1F94"/>
    <w:rsid w:val="005E23F3"/>
    <w:rsid w:val="005E2E56"/>
    <w:rsid w:val="005E3117"/>
    <w:rsid w:val="005E3CFF"/>
    <w:rsid w:val="005E3DE3"/>
    <w:rsid w:val="005E3F77"/>
    <w:rsid w:val="005E4A99"/>
    <w:rsid w:val="005E5456"/>
    <w:rsid w:val="005E5AC2"/>
    <w:rsid w:val="005E5CC1"/>
    <w:rsid w:val="005F174E"/>
    <w:rsid w:val="005F1E23"/>
    <w:rsid w:val="005F24E1"/>
    <w:rsid w:val="005F3A44"/>
    <w:rsid w:val="005F3EDC"/>
    <w:rsid w:val="005F4A14"/>
    <w:rsid w:val="005F50CB"/>
    <w:rsid w:val="005F5906"/>
    <w:rsid w:val="005F7F59"/>
    <w:rsid w:val="00600089"/>
    <w:rsid w:val="006015BE"/>
    <w:rsid w:val="00601CF2"/>
    <w:rsid w:val="00603304"/>
    <w:rsid w:val="00603BC6"/>
    <w:rsid w:val="00604FCD"/>
    <w:rsid w:val="00605270"/>
    <w:rsid w:val="006061CD"/>
    <w:rsid w:val="00606610"/>
    <w:rsid w:val="00606839"/>
    <w:rsid w:val="00612839"/>
    <w:rsid w:val="0061333D"/>
    <w:rsid w:val="0061368F"/>
    <w:rsid w:val="00616016"/>
    <w:rsid w:val="0061644A"/>
    <w:rsid w:val="006168D6"/>
    <w:rsid w:val="0061757A"/>
    <w:rsid w:val="006178DD"/>
    <w:rsid w:val="006178F4"/>
    <w:rsid w:val="00617925"/>
    <w:rsid w:val="0062071A"/>
    <w:rsid w:val="00621B18"/>
    <w:rsid w:val="00621CCD"/>
    <w:rsid w:val="00623737"/>
    <w:rsid w:val="00624420"/>
    <w:rsid w:val="006248DE"/>
    <w:rsid w:val="00625BCB"/>
    <w:rsid w:val="006260FE"/>
    <w:rsid w:val="006264F6"/>
    <w:rsid w:val="006267E1"/>
    <w:rsid w:val="00626D66"/>
    <w:rsid w:val="006314AA"/>
    <w:rsid w:val="0063233D"/>
    <w:rsid w:val="006333B6"/>
    <w:rsid w:val="00634ABF"/>
    <w:rsid w:val="00635713"/>
    <w:rsid w:val="00637200"/>
    <w:rsid w:val="00640B18"/>
    <w:rsid w:val="0064348C"/>
    <w:rsid w:val="00644C71"/>
    <w:rsid w:val="00644E6D"/>
    <w:rsid w:val="00645915"/>
    <w:rsid w:val="00645EC7"/>
    <w:rsid w:val="0064712B"/>
    <w:rsid w:val="00647913"/>
    <w:rsid w:val="00650C07"/>
    <w:rsid w:val="00651398"/>
    <w:rsid w:val="00652CBD"/>
    <w:rsid w:val="006536CA"/>
    <w:rsid w:val="00656554"/>
    <w:rsid w:val="0065736A"/>
    <w:rsid w:val="00660EB0"/>
    <w:rsid w:val="00666790"/>
    <w:rsid w:val="00666D2D"/>
    <w:rsid w:val="0066722F"/>
    <w:rsid w:val="00670332"/>
    <w:rsid w:val="0067067B"/>
    <w:rsid w:val="006717EC"/>
    <w:rsid w:val="00672172"/>
    <w:rsid w:val="00674527"/>
    <w:rsid w:val="00676ACC"/>
    <w:rsid w:val="00677942"/>
    <w:rsid w:val="0068064E"/>
    <w:rsid w:val="00680F31"/>
    <w:rsid w:val="006816AE"/>
    <w:rsid w:val="00682669"/>
    <w:rsid w:val="00683D6F"/>
    <w:rsid w:val="00684DBC"/>
    <w:rsid w:val="0068528E"/>
    <w:rsid w:val="00686C01"/>
    <w:rsid w:val="00693C35"/>
    <w:rsid w:val="00693F89"/>
    <w:rsid w:val="0069454E"/>
    <w:rsid w:val="006964CF"/>
    <w:rsid w:val="0069655C"/>
    <w:rsid w:val="00697542"/>
    <w:rsid w:val="00697761"/>
    <w:rsid w:val="006977BB"/>
    <w:rsid w:val="006A0882"/>
    <w:rsid w:val="006A1C99"/>
    <w:rsid w:val="006A1FD1"/>
    <w:rsid w:val="006A3EA3"/>
    <w:rsid w:val="006A47D7"/>
    <w:rsid w:val="006A4DEB"/>
    <w:rsid w:val="006A5159"/>
    <w:rsid w:val="006A65E9"/>
    <w:rsid w:val="006A696A"/>
    <w:rsid w:val="006A76EC"/>
    <w:rsid w:val="006B06A1"/>
    <w:rsid w:val="006B07A5"/>
    <w:rsid w:val="006B0ED0"/>
    <w:rsid w:val="006B18B1"/>
    <w:rsid w:val="006B2937"/>
    <w:rsid w:val="006B360C"/>
    <w:rsid w:val="006B44D5"/>
    <w:rsid w:val="006B4CE5"/>
    <w:rsid w:val="006B5CB2"/>
    <w:rsid w:val="006B5D1D"/>
    <w:rsid w:val="006C226D"/>
    <w:rsid w:val="006C3228"/>
    <w:rsid w:val="006C5168"/>
    <w:rsid w:val="006C56D7"/>
    <w:rsid w:val="006C59DA"/>
    <w:rsid w:val="006C7EDF"/>
    <w:rsid w:val="006C7FD2"/>
    <w:rsid w:val="006D07A3"/>
    <w:rsid w:val="006D07C2"/>
    <w:rsid w:val="006D188A"/>
    <w:rsid w:val="006D2D72"/>
    <w:rsid w:val="006D4D39"/>
    <w:rsid w:val="006D54DE"/>
    <w:rsid w:val="006D7003"/>
    <w:rsid w:val="006D7973"/>
    <w:rsid w:val="006E268D"/>
    <w:rsid w:val="006E3160"/>
    <w:rsid w:val="006E4C77"/>
    <w:rsid w:val="006E59C2"/>
    <w:rsid w:val="006E5E04"/>
    <w:rsid w:val="006E79AF"/>
    <w:rsid w:val="006F05D6"/>
    <w:rsid w:val="006F05E3"/>
    <w:rsid w:val="006F1DA7"/>
    <w:rsid w:val="006F2F16"/>
    <w:rsid w:val="006F3088"/>
    <w:rsid w:val="006F4F06"/>
    <w:rsid w:val="006F5047"/>
    <w:rsid w:val="006F51D4"/>
    <w:rsid w:val="006F539E"/>
    <w:rsid w:val="006F5BA5"/>
    <w:rsid w:val="006F5F3A"/>
    <w:rsid w:val="006F69EB"/>
    <w:rsid w:val="006F6A4B"/>
    <w:rsid w:val="006F74F2"/>
    <w:rsid w:val="006F7705"/>
    <w:rsid w:val="006F7C24"/>
    <w:rsid w:val="007006D3"/>
    <w:rsid w:val="00700B77"/>
    <w:rsid w:val="0070136C"/>
    <w:rsid w:val="007014B5"/>
    <w:rsid w:val="00701A8F"/>
    <w:rsid w:val="007022F4"/>
    <w:rsid w:val="00703BB3"/>
    <w:rsid w:val="00703E0F"/>
    <w:rsid w:val="00705AC0"/>
    <w:rsid w:val="0070651F"/>
    <w:rsid w:val="007066C1"/>
    <w:rsid w:val="00706C74"/>
    <w:rsid w:val="00710879"/>
    <w:rsid w:val="00710B89"/>
    <w:rsid w:val="00710FCA"/>
    <w:rsid w:val="00713595"/>
    <w:rsid w:val="00715571"/>
    <w:rsid w:val="00715F90"/>
    <w:rsid w:val="00717A78"/>
    <w:rsid w:val="00720109"/>
    <w:rsid w:val="00722A5F"/>
    <w:rsid w:val="0072502F"/>
    <w:rsid w:val="0072505E"/>
    <w:rsid w:val="00725094"/>
    <w:rsid w:val="00726A91"/>
    <w:rsid w:val="007319B9"/>
    <w:rsid w:val="00731DA6"/>
    <w:rsid w:val="00731EAC"/>
    <w:rsid w:val="00733ABF"/>
    <w:rsid w:val="0073407E"/>
    <w:rsid w:val="0073554A"/>
    <w:rsid w:val="00736CDD"/>
    <w:rsid w:val="00740EC0"/>
    <w:rsid w:val="0074107F"/>
    <w:rsid w:val="00741C93"/>
    <w:rsid w:val="00742400"/>
    <w:rsid w:val="00742F50"/>
    <w:rsid w:val="007432E5"/>
    <w:rsid w:val="00744727"/>
    <w:rsid w:val="007447AE"/>
    <w:rsid w:val="00745099"/>
    <w:rsid w:val="00746EC6"/>
    <w:rsid w:val="007523CE"/>
    <w:rsid w:val="00752490"/>
    <w:rsid w:val="00753469"/>
    <w:rsid w:val="0075358B"/>
    <w:rsid w:val="00753C8B"/>
    <w:rsid w:val="00754006"/>
    <w:rsid w:val="00754EEB"/>
    <w:rsid w:val="0075525D"/>
    <w:rsid w:val="007556B7"/>
    <w:rsid w:val="007564A7"/>
    <w:rsid w:val="00756A62"/>
    <w:rsid w:val="007624EC"/>
    <w:rsid w:val="007625FA"/>
    <w:rsid w:val="00762669"/>
    <w:rsid w:val="00762C6C"/>
    <w:rsid w:val="007638AF"/>
    <w:rsid w:val="007642E2"/>
    <w:rsid w:val="0076534E"/>
    <w:rsid w:val="0076562B"/>
    <w:rsid w:val="00767072"/>
    <w:rsid w:val="0076746B"/>
    <w:rsid w:val="00767620"/>
    <w:rsid w:val="00770308"/>
    <w:rsid w:val="00770B33"/>
    <w:rsid w:val="00771508"/>
    <w:rsid w:val="00771AE8"/>
    <w:rsid w:val="00772F70"/>
    <w:rsid w:val="00776390"/>
    <w:rsid w:val="007778B0"/>
    <w:rsid w:val="00777C92"/>
    <w:rsid w:val="0078012B"/>
    <w:rsid w:val="007813AC"/>
    <w:rsid w:val="007815FB"/>
    <w:rsid w:val="0078163A"/>
    <w:rsid w:val="0078218C"/>
    <w:rsid w:val="0078257B"/>
    <w:rsid w:val="00782FF6"/>
    <w:rsid w:val="0078301C"/>
    <w:rsid w:val="00783902"/>
    <w:rsid w:val="00784C8F"/>
    <w:rsid w:val="007850D1"/>
    <w:rsid w:val="00785F90"/>
    <w:rsid w:val="0078661B"/>
    <w:rsid w:val="00787F70"/>
    <w:rsid w:val="00790846"/>
    <w:rsid w:val="00790C0B"/>
    <w:rsid w:val="00790F6F"/>
    <w:rsid w:val="007914D7"/>
    <w:rsid w:val="00791E16"/>
    <w:rsid w:val="007921D0"/>
    <w:rsid w:val="00794274"/>
    <w:rsid w:val="00794DC9"/>
    <w:rsid w:val="00795127"/>
    <w:rsid w:val="00795974"/>
    <w:rsid w:val="00795DCC"/>
    <w:rsid w:val="00795FE0"/>
    <w:rsid w:val="00796E22"/>
    <w:rsid w:val="0079778A"/>
    <w:rsid w:val="007A0168"/>
    <w:rsid w:val="007A0779"/>
    <w:rsid w:val="007A249B"/>
    <w:rsid w:val="007A25EA"/>
    <w:rsid w:val="007A2763"/>
    <w:rsid w:val="007A2F27"/>
    <w:rsid w:val="007A4028"/>
    <w:rsid w:val="007A64DF"/>
    <w:rsid w:val="007A6819"/>
    <w:rsid w:val="007B0B3C"/>
    <w:rsid w:val="007B0B46"/>
    <w:rsid w:val="007B0F4B"/>
    <w:rsid w:val="007B16BE"/>
    <w:rsid w:val="007B2A65"/>
    <w:rsid w:val="007B2DDA"/>
    <w:rsid w:val="007B31D7"/>
    <w:rsid w:val="007B37ED"/>
    <w:rsid w:val="007B4365"/>
    <w:rsid w:val="007B4673"/>
    <w:rsid w:val="007B57BD"/>
    <w:rsid w:val="007C430B"/>
    <w:rsid w:val="007C49D7"/>
    <w:rsid w:val="007C63CF"/>
    <w:rsid w:val="007C756A"/>
    <w:rsid w:val="007D0907"/>
    <w:rsid w:val="007D1347"/>
    <w:rsid w:val="007D1ADE"/>
    <w:rsid w:val="007D2299"/>
    <w:rsid w:val="007D2890"/>
    <w:rsid w:val="007D333C"/>
    <w:rsid w:val="007D3A46"/>
    <w:rsid w:val="007D3FFB"/>
    <w:rsid w:val="007D55C8"/>
    <w:rsid w:val="007D7E8C"/>
    <w:rsid w:val="007E05E5"/>
    <w:rsid w:val="007E11A8"/>
    <w:rsid w:val="007E2B59"/>
    <w:rsid w:val="007E3F88"/>
    <w:rsid w:val="007E48BD"/>
    <w:rsid w:val="007E5256"/>
    <w:rsid w:val="007E52AB"/>
    <w:rsid w:val="007E5615"/>
    <w:rsid w:val="007E7E4C"/>
    <w:rsid w:val="007F0060"/>
    <w:rsid w:val="007F043B"/>
    <w:rsid w:val="007F0F14"/>
    <w:rsid w:val="007F12E6"/>
    <w:rsid w:val="007F4852"/>
    <w:rsid w:val="007F4DE1"/>
    <w:rsid w:val="007F6DBD"/>
    <w:rsid w:val="00802AEC"/>
    <w:rsid w:val="008048DC"/>
    <w:rsid w:val="00805DF9"/>
    <w:rsid w:val="008070C2"/>
    <w:rsid w:val="00807408"/>
    <w:rsid w:val="0081069B"/>
    <w:rsid w:val="008110E6"/>
    <w:rsid w:val="00811BF8"/>
    <w:rsid w:val="00812094"/>
    <w:rsid w:val="008120CC"/>
    <w:rsid w:val="008121F0"/>
    <w:rsid w:val="008130FB"/>
    <w:rsid w:val="00813845"/>
    <w:rsid w:val="00813E65"/>
    <w:rsid w:val="00817B4E"/>
    <w:rsid w:val="00817E15"/>
    <w:rsid w:val="008210C7"/>
    <w:rsid w:val="008215EF"/>
    <w:rsid w:val="0082371B"/>
    <w:rsid w:val="00823A94"/>
    <w:rsid w:val="00823E12"/>
    <w:rsid w:val="00824A23"/>
    <w:rsid w:val="00824A88"/>
    <w:rsid w:val="0082513C"/>
    <w:rsid w:val="008262E0"/>
    <w:rsid w:val="0082643B"/>
    <w:rsid w:val="00830380"/>
    <w:rsid w:val="00830EEC"/>
    <w:rsid w:val="00831590"/>
    <w:rsid w:val="00831649"/>
    <w:rsid w:val="00831D5D"/>
    <w:rsid w:val="00831ED7"/>
    <w:rsid w:val="0083257A"/>
    <w:rsid w:val="008333E2"/>
    <w:rsid w:val="00833592"/>
    <w:rsid w:val="00833F61"/>
    <w:rsid w:val="008348EE"/>
    <w:rsid w:val="008354EB"/>
    <w:rsid w:val="00836C84"/>
    <w:rsid w:val="00837E60"/>
    <w:rsid w:val="0084098F"/>
    <w:rsid w:val="00842A27"/>
    <w:rsid w:val="00843912"/>
    <w:rsid w:val="00845ACC"/>
    <w:rsid w:val="00845C3D"/>
    <w:rsid w:val="00845D96"/>
    <w:rsid w:val="008460A1"/>
    <w:rsid w:val="00847D42"/>
    <w:rsid w:val="00847E97"/>
    <w:rsid w:val="00847FF8"/>
    <w:rsid w:val="00850CE3"/>
    <w:rsid w:val="00852341"/>
    <w:rsid w:val="00852752"/>
    <w:rsid w:val="00854150"/>
    <w:rsid w:val="00854611"/>
    <w:rsid w:val="00854E33"/>
    <w:rsid w:val="00856052"/>
    <w:rsid w:val="00856474"/>
    <w:rsid w:val="00856476"/>
    <w:rsid w:val="0085687A"/>
    <w:rsid w:val="008568E5"/>
    <w:rsid w:val="00860175"/>
    <w:rsid w:val="00862271"/>
    <w:rsid w:val="0086266D"/>
    <w:rsid w:val="00863820"/>
    <w:rsid w:val="00864120"/>
    <w:rsid w:val="00867137"/>
    <w:rsid w:val="008678A9"/>
    <w:rsid w:val="00871B0A"/>
    <w:rsid w:val="00873CD7"/>
    <w:rsid w:val="00873D69"/>
    <w:rsid w:val="00875B04"/>
    <w:rsid w:val="0087650D"/>
    <w:rsid w:val="00877508"/>
    <w:rsid w:val="008778FC"/>
    <w:rsid w:val="00877FC1"/>
    <w:rsid w:val="00880B0E"/>
    <w:rsid w:val="0088158F"/>
    <w:rsid w:val="00881DFA"/>
    <w:rsid w:val="008824AD"/>
    <w:rsid w:val="0088270A"/>
    <w:rsid w:val="008832F5"/>
    <w:rsid w:val="00884935"/>
    <w:rsid w:val="00886883"/>
    <w:rsid w:val="008868AD"/>
    <w:rsid w:val="00887253"/>
    <w:rsid w:val="0088788B"/>
    <w:rsid w:val="0089137F"/>
    <w:rsid w:val="008916B8"/>
    <w:rsid w:val="008916BC"/>
    <w:rsid w:val="0089200B"/>
    <w:rsid w:val="0089483E"/>
    <w:rsid w:val="00895281"/>
    <w:rsid w:val="00896BD8"/>
    <w:rsid w:val="00897D8A"/>
    <w:rsid w:val="008A0390"/>
    <w:rsid w:val="008A0AFD"/>
    <w:rsid w:val="008A130F"/>
    <w:rsid w:val="008A1ABB"/>
    <w:rsid w:val="008A1E50"/>
    <w:rsid w:val="008A2D48"/>
    <w:rsid w:val="008A33F4"/>
    <w:rsid w:val="008A3E74"/>
    <w:rsid w:val="008A400F"/>
    <w:rsid w:val="008A42B1"/>
    <w:rsid w:val="008A4815"/>
    <w:rsid w:val="008A724C"/>
    <w:rsid w:val="008A72E8"/>
    <w:rsid w:val="008A7F32"/>
    <w:rsid w:val="008B051F"/>
    <w:rsid w:val="008B2AED"/>
    <w:rsid w:val="008B2B8B"/>
    <w:rsid w:val="008B3312"/>
    <w:rsid w:val="008B5190"/>
    <w:rsid w:val="008B7A78"/>
    <w:rsid w:val="008B7C31"/>
    <w:rsid w:val="008C0212"/>
    <w:rsid w:val="008C16D8"/>
    <w:rsid w:val="008C25EF"/>
    <w:rsid w:val="008C2A95"/>
    <w:rsid w:val="008C3F96"/>
    <w:rsid w:val="008C4039"/>
    <w:rsid w:val="008C47BC"/>
    <w:rsid w:val="008C5A2D"/>
    <w:rsid w:val="008D079E"/>
    <w:rsid w:val="008D14B4"/>
    <w:rsid w:val="008D1BCF"/>
    <w:rsid w:val="008D1C57"/>
    <w:rsid w:val="008D388C"/>
    <w:rsid w:val="008D3B8A"/>
    <w:rsid w:val="008D4A89"/>
    <w:rsid w:val="008D5D4A"/>
    <w:rsid w:val="008D5E2B"/>
    <w:rsid w:val="008D79DA"/>
    <w:rsid w:val="008D7E20"/>
    <w:rsid w:val="008E06E1"/>
    <w:rsid w:val="008E0C3B"/>
    <w:rsid w:val="008E2F35"/>
    <w:rsid w:val="008E3144"/>
    <w:rsid w:val="008E358F"/>
    <w:rsid w:val="008E510F"/>
    <w:rsid w:val="008F0859"/>
    <w:rsid w:val="008F1BFF"/>
    <w:rsid w:val="008F2B23"/>
    <w:rsid w:val="008F4464"/>
    <w:rsid w:val="008F560A"/>
    <w:rsid w:val="008F56ED"/>
    <w:rsid w:val="008F66EA"/>
    <w:rsid w:val="009032D8"/>
    <w:rsid w:val="00905DE5"/>
    <w:rsid w:val="00906789"/>
    <w:rsid w:val="00906925"/>
    <w:rsid w:val="00910ABB"/>
    <w:rsid w:val="00911055"/>
    <w:rsid w:val="009112FF"/>
    <w:rsid w:val="00911C38"/>
    <w:rsid w:val="0091249B"/>
    <w:rsid w:val="00912FBB"/>
    <w:rsid w:val="00913B5B"/>
    <w:rsid w:val="00916B96"/>
    <w:rsid w:val="00916CCA"/>
    <w:rsid w:val="00916FD8"/>
    <w:rsid w:val="00917221"/>
    <w:rsid w:val="00917AE7"/>
    <w:rsid w:val="00917B6E"/>
    <w:rsid w:val="0092022D"/>
    <w:rsid w:val="00920582"/>
    <w:rsid w:val="00920A4D"/>
    <w:rsid w:val="009211E4"/>
    <w:rsid w:val="009216BD"/>
    <w:rsid w:val="0092191E"/>
    <w:rsid w:val="00921F1C"/>
    <w:rsid w:val="00921F53"/>
    <w:rsid w:val="00921F88"/>
    <w:rsid w:val="009227D3"/>
    <w:rsid w:val="00923F07"/>
    <w:rsid w:val="009240A0"/>
    <w:rsid w:val="00924E4C"/>
    <w:rsid w:val="009263C7"/>
    <w:rsid w:val="00926F10"/>
    <w:rsid w:val="00926F6C"/>
    <w:rsid w:val="009304B7"/>
    <w:rsid w:val="00930D95"/>
    <w:rsid w:val="00930F30"/>
    <w:rsid w:val="009310FD"/>
    <w:rsid w:val="0093161B"/>
    <w:rsid w:val="00932483"/>
    <w:rsid w:val="00932A0D"/>
    <w:rsid w:val="00933581"/>
    <w:rsid w:val="0093358D"/>
    <w:rsid w:val="009336CF"/>
    <w:rsid w:val="0093379D"/>
    <w:rsid w:val="0093380B"/>
    <w:rsid w:val="00933BCD"/>
    <w:rsid w:val="00934689"/>
    <w:rsid w:val="0093663F"/>
    <w:rsid w:val="00937768"/>
    <w:rsid w:val="00940825"/>
    <w:rsid w:val="009412FD"/>
    <w:rsid w:val="00942B61"/>
    <w:rsid w:val="0094504F"/>
    <w:rsid w:val="009450EE"/>
    <w:rsid w:val="00945F8D"/>
    <w:rsid w:val="00946E15"/>
    <w:rsid w:val="00946EB3"/>
    <w:rsid w:val="00947378"/>
    <w:rsid w:val="009536D7"/>
    <w:rsid w:val="009540D2"/>
    <w:rsid w:val="0095441B"/>
    <w:rsid w:val="009552F6"/>
    <w:rsid w:val="00955311"/>
    <w:rsid w:val="009566C2"/>
    <w:rsid w:val="009568BC"/>
    <w:rsid w:val="00956BEF"/>
    <w:rsid w:val="00960AD2"/>
    <w:rsid w:val="0096181F"/>
    <w:rsid w:val="00961E9F"/>
    <w:rsid w:val="00962A27"/>
    <w:rsid w:val="00962C0B"/>
    <w:rsid w:val="00964BCD"/>
    <w:rsid w:val="00965AF3"/>
    <w:rsid w:val="00965CF5"/>
    <w:rsid w:val="009673FE"/>
    <w:rsid w:val="00967DBD"/>
    <w:rsid w:val="00970E48"/>
    <w:rsid w:val="00972473"/>
    <w:rsid w:val="009729C3"/>
    <w:rsid w:val="00972CBF"/>
    <w:rsid w:val="00973919"/>
    <w:rsid w:val="00975327"/>
    <w:rsid w:val="009758D0"/>
    <w:rsid w:val="009765D0"/>
    <w:rsid w:val="009767B8"/>
    <w:rsid w:val="00976F14"/>
    <w:rsid w:val="00977454"/>
    <w:rsid w:val="00977679"/>
    <w:rsid w:val="00977A18"/>
    <w:rsid w:val="00981D74"/>
    <w:rsid w:val="00982447"/>
    <w:rsid w:val="0098265A"/>
    <w:rsid w:val="0098314D"/>
    <w:rsid w:val="00983A02"/>
    <w:rsid w:val="00984837"/>
    <w:rsid w:val="00985467"/>
    <w:rsid w:val="009862A5"/>
    <w:rsid w:val="00987019"/>
    <w:rsid w:val="0098764C"/>
    <w:rsid w:val="00992A8E"/>
    <w:rsid w:val="009944FA"/>
    <w:rsid w:val="009945C8"/>
    <w:rsid w:val="009946B0"/>
    <w:rsid w:val="00994983"/>
    <w:rsid w:val="00994B13"/>
    <w:rsid w:val="00995E58"/>
    <w:rsid w:val="00996A20"/>
    <w:rsid w:val="00996E15"/>
    <w:rsid w:val="009A07DB"/>
    <w:rsid w:val="009A195B"/>
    <w:rsid w:val="009A356E"/>
    <w:rsid w:val="009A39B5"/>
    <w:rsid w:val="009A54D8"/>
    <w:rsid w:val="009A6B6C"/>
    <w:rsid w:val="009A7418"/>
    <w:rsid w:val="009A79B6"/>
    <w:rsid w:val="009B0A4A"/>
    <w:rsid w:val="009B0D19"/>
    <w:rsid w:val="009B127E"/>
    <w:rsid w:val="009B19CE"/>
    <w:rsid w:val="009B1CF5"/>
    <w:rsid w:val="009B2179"/>
    <w:rsid w:val="009B2FBF"/>
    <w:rsid w:val="009B2FE1"/>
    <w:rsid w:val="009B3BD3"/>
    <w:rsid w:val="009B47BE"/>
    <w:rsid w:val="009B4D60"/>
    <w:rsid w:val="009B6D20"/>
    <w:rsid w:val="009B6E72"/>
    <w:rsid w:val="009C1BF6"/>
    <w:rsid w:val="009C2140"/>
    <w:rsid w:val="009C239A"/>
    <w:rsid w:val="009C2835"/>
    <w:rsid w:val="009C2F0F"/>
    <w:rsid w:val="009C2F81"/>
    <w:rsid w:val="009C40D6"/>
    <w:rsid w:val="009C4467"/>
    <w:rsid w:val="009D0219"/>
    <w:rsid w:val="009D0CBC"/>
    <w:rsid w:val="009D3EA6"/>
    <w:rsid w:val="009D4E1D"/>
    <w:rsid w:val="009D511D"/>
    <w:rsid w:val="009D5D7F"/>
    <w:rsid w:val="009D60F6"/>
    <w:rsid w:val="009D6700"/>
    <w:rsid w:val="009D7B37"/>
    <w:rsid w:val="009D7B6E"/>
    <w:rsid w:val="009E0104"/>
    <w:rsid w:val="009E2B8E"/>
    <w:rsid w:val="009E2E1B"/>
    <w:rsid w:val="009E363D"/>
    <w:rsid w:val="009E3AD5"/>
    <w:rsid w:val="009E40EF"/>
    <w:rsid w:val="009E42B4"/>
    <w:rsid w:val="009E4576"/>
    <w:rsid w:val="009E4B93"/>
    <w:rsid w:val="009F1301"/>
    <w:rsid w:val="009F1BBE"/>
    <w:rsid w:val="009F2A62"/>
    <w:rsid w:val="009F5312"/>
    <w:rsid w:val="009F7958"/>
    <w:rsid w:val="00A00041"/>
    <w:rsid w:val="00A0144F"/>
    <w:rsid w:val="00A0152B"/>
    <w:rsid w:val="00A01899"/>
    <w:rsid w:val="00A02702"/>
    <w:rsid w:val="00A02EC5"/>
    <w:rsid w:val="00A0349D"/>
    <w:rsid w:val="00A065B8"/>
    <w:rsid w:val="00A06787"/>
    <w:rsid w:val="00A07A8E"/>
    <w:rsid w:val="00A07BCF"/>
    <w:rsid w:val="00A11098"/>
    <w:rsid w:val="00A115BD"/>
    <w:rsid w:val="00A1216F"/>
    <w:rsid w:val="00A12DEA"/>
    <w:rsid w:val="00A13617"/>
    <w:rsid w:val="00A13A36"/>
    <w:rsid w:val="00A13C15"/>
    <w:rsid w:val="00A15F13"/>
    <w:rsid w:val="00A15F34"/>
    <w:rsid w:val="00A160FB"/>
    <w:rsid w:val="00A16597"/>
    <w:rsid w:val="00A165D1"/>
    <w:rsid w:val="00A202E2"/>
    <w:rsid w:val="00A20603"/>
    <w:rsid w:val="00A20B1C"/>
    <w:rsid w:val="00A20B46"/>
    <w:rsid w:val="00A22E8F"/>
    <w:rsid w:val="00A2528A"/>
    <w:rsid w:val="00A253FF"/>
    <w:rsid w:val="00A255FB"/>
    <w:rsid w:val="00A25DAE"/>
    <w:rsid w:val="00A26736"/>
    <w:rsid w:val="00A27B42"/>
    <w:rsid w:val="00A30F93"/>
    <w:rsid w:val="00A31BC4"/>
    <w:rsid w:val="00A31CD9"/>
    <w:rsid w:val="00A33159"/>
    <w:rsid w:val="00A33ABC"/>
    <w:rsid w:val="00A33CCD"/>
    <w:rsid w:val="00A350A8"/>
    <w:rsid w:val="00A358FA"/>
    <w:rsid w:val="00A36899"/>
    <w:rsid w:val="00A377FC"/>
    <w:rsid w:val="00A405F1"/>
    <w:rsid w:val="00A413EB"/>
    <w:rsid w:val="00A42395"/>
    <w:rsid w:val="00A42500"/>
    <w:rsid w:val="00A43797"/>
    <w:rsid w:val="00A438A7"/>
    <w:rsid w:val="00A44279"/>
    <w:rsid w:val="00A44A86"/>
    <w:rsid w:val="00A45EA7"/>
    <w:rsid w:val="00A46341"/>
    <w:rsid w:val="00A46C58"/>
    <w:rsid w:val="00A52412"/>
    <w:rsid w:val="00A5331F"/>
    <w:rsid w:val="00A539BA"/>
    <w:rsid w:val="00A53D02"/>
    <w:rsid w:val="00A5481B"/>
    <w:rsid w:val="00A54959"/>
    <w:rsid w:val="00A56691"/>
    <w:rsid w:val="00A56F94"/>
    <w:rsid w:val="00A56FE4"/>
    <w:rsid w:val="00A572AC"/>
    <w:rsid w:val="00A60940"/>
    <w:rsid w:val="00A613EC"/>
    <w:rsid w:val="00A625A0"/>
    <w:rsid w:val="00A63276"/>
    <w:rsid w:val="00A63B89"/>
    <w:rsid w:val="00A641C6"/>
    <w:rsid w:val="00A6542A"/>
    <w:rsid w:val="00A65C0E"/>
    <w:rsid w:val="00A7123E"/>
    <w:rsid w:val="00A71495"/>
    <w:rsid w:val="00A7240B"/>
    <w:rsid w:val="00A729CD"/>
    <w:rsid w:val="00A738BA"/>
    <w:rsid w:val="00A738DA"/>
    <w:rsid w:val="00A739E1"/>
    <w:rsid w:val="00A73F0A"/>
    <w:rsid w:val="00A73F75"/>
    <w:rsid w:val="00A74FF6"/>
    <w:rsid w:val="00A76B3A"/>
    <w:rsid w:val="00A76C29"/>
    <w:rsid w:val="00A76C4D"/>
    <w:rsid w:val="00A76D6A"/>
    <w:rsid w:val="00A77224"/>
    <w:rsid w:val="00A77A82"/>
    <w:rsid w:val="00A804A7"/>
    <w:rsid w:val="00A810A4"/>
    <w:rsid w:val="00A82A4B"/>
    <w:rsid w:val="00A83963"/>
    <w:rsid w:val="00A85AC8"/>
    <w:rsid w:val="00A86500"/>
    <w:rsid w:val="00A8693F"/>
    <w:rsid w:val="00A90DBA"/>
    <w:rsid w:val="00A9113B"/>
    <w:rsid w:val="00A927A9"/>
    <w:rsid w:val="00A92AEB"/>
    <w:rsid w:val="00A92F25"/>
    <w:rsid w:val="00A949CB"/>
    <w:rsid w:val="00A94C12"/>
    <w:rsid w:val="00A96A28"/>
    <w:rsid w:val="00A97AD6"/>
    <w:rsid w:val="00AA1410"/>
    <w:rsid w:val="00AA1B69"/>
    <w:rsid w:val="00AA2769"/>
    <w:rsid w:val="00AA44B6"/>
    <w:rsid w:val="00AA4547"/>
    <w:rsid w:val="00AA5BD8"/>
    <w:rsid w:val="00AA5F8E"/>
    <w:rsid w:val="00AA7A57"/>
    <w:rsid w:val="00AA7F60"/>
    <w:rsid w:val="00AB179F"/>
    <w:rsid w:val="00AB1D87"/>
    <w:rsid w:val="00AB6081"/>
    <w:rsid w:val="00AB6A09"/>
    <w:rsid w:val="00AB6C77"/>
    <w:rsid w:val="00AB6F20"/>
    <w:rsid w:val="00AC287A"/>
    <w:rsid w:val="00AC4348"/>
    <w:rsid w:val="00AC4517"/>
    <w:rsid w:val="00AC5123"/>
    <w:rsid w:val="00AC5399"/>
    <w:rsid w:val="00AC6B28"/>
    <w:rsid w:val="00AC7169"/>
    <w:rsid w:val="00AC71FD"/>
    <w:rsid w:val="00AD0DE0"/>
    <w:rsid w:val="00AD0E89"/>
    <w:rsid w:val="00AD22EE"/>
    <w:rsid w:val="00AD253B"/>
    <w:rsid w:val="00AD427B"/>
    <w:rsid w:val="00AD5C36"/>
    <w:rsid w:val="00AD62FE"/>
    <w:rsid w:val="00AD65DD"/>
    <w:rsid w:val="00AD7245"/>
    <w:rsid w:val="00AD72E6"/>
    <w:rsid w:val="00AD75F3"/>
    <w:rsid w:val="00AD7675"/>
    <w:rsid w:val="00AE025D"/>
    <w:rsid w:val="00AE0C82"/>
    <w:rsid w:val="00AE1392"/>
    <w:rsid w:val="00AE1488"/>
    <w:rsid w:val="00AE152A"/>
    <w:rsid w:val="00AE1D07"/>
    <w:rsid w:val="00AE2F54"/>
    <w:rsid w:val="00AE3047"/>
    <w:rsid w:val="00AE5390"/>
    <w:rsid w:val="00AE66A4"/>
    <w:rsid w:val="00AF0FAC"/>
    <w:rsid w:val="00AF18FD"/>
    <w:rsid w:val="00AF1D80"/>
    <w:rsid w:val="00AF24D6"/>
    <w:rsid w:val="00AF2A00"/>
    <w:rsid w:val="00AF30C8"/>
    <w:rsid w:val="00AF3531"/>
    <w:rsid w:val="00AF441A"/>
    <w:rsid w:val="00AF54EB"/>
    <w:rsid w:val="00AF7A91"/>
    <w:rsid w:val="00AF7D58"/>
    <w:rsid w:val="00B0075F"/>
    <w:rsid w:val="00B0155A"/>
    <w:rsid w:val="00B030B0"/>
    <w:rsid w:val="00B03407"/>
    <w:rsid w:val="00B03E19"/>
    <w:rsid w:val="00B04B70"/>
    <w:rsid w:val="00B06FD5"/>
    <w:rsid w:val="00B10CF6"/>
    <w:rsid w:val="00B11C15"/>
    <w:rsid w:val="00B12F55"/>
    <w:rsid w:val="00B15ED5"/>
    <w:rsid w:val="00B172D9"/>
    <w:rsid w:val="00B17601"/>
    <w:rsid w:val="00B20CBC"/>
    <w:rsid w:val="00B25F13"/>
    <w:rsid w:val="00B26655"/>
    <w:rsid w:val="00B313A5"/>
    <w:rsid w:val="00B3197E"/>
    <w:rsid w:val="00B3223C"/>
    <w:rsid w:val="00B33776"/>
    <w:rsid w:val="00B34D45"/>
    <w:rsid w:val="00B354AF"/>
    <w:rsid w:val="00B36B73"/>
    <w:rsid w:val="00B41248"/>
    <w:rsid w:val="00B42E69"/>
    <w:rsid w:val="00B4301A"/>
    <w:rsid w:val="00B430DB"/>
    <w:rsid w:val="00B43295"/>
    <w:rsid w:val="00B44A70"/>
    <w:rsid w:val="00B45A7A"/>
    <w:rsid w:val="00B47532"/>
    <w:rsid w:val="00B50219"/>
    <w:rsid w:val="00B50A35"/>
    <w:rsid w:val="00B52CE1"/>
    <w:rsid w:val="00B5417C"/>
    <w:rsid w:val="00B54266"/>
    <w:rsid w:val="00B56221"/>
    <w:rsid w:val="00B57459"/>
    <w:rsid w:val="00B620BA"/>
    <w:rsid w:val="00B63727"/>
    <w:rsid w:val="00B639CF"/>
    <w:rsid w:val="00B64E59"/>
    <w:rsid w:val="00B66867"/>
    <w:rsid w:val="00B66940"/>
    <w:rsid w:val="00B66A15"/>
    <w:rsid w:val="00B67964"/>
    <w:rsid w:val="00B67C83"/>
    <w:rsid w:val="00B70B5A"/>
    <w:rsid w:val="00B70BC2"/>
    <w:rsid w:val="00B721B8"/>
    <w:rsid w:val="00B7282B"/>
    <w:rsid w:val="00B72A1A"/>
    <w:rsid w:val="00B72AC2"/>
    <w:rsid w:val="00B738F7"/>
    <w:rsid w:val="00B739BA"/>
    <w:rsid w:val="00B74F98"/>
    <w:rsid w:val="00B76F82"/>
    <w:rsid w:val="00B8066C"/>
    <w:rsid w:val="00B80C9C"/>
    <w:rsid w:val="00B81084"/>
    <w:rsid w:val="00B8151F"/>
    <w:rsid w:val="00B817E4"/>
    <w:rsid w:val="00B822CD"/>
    <w:rsid w:val="00B83019"/>
    <w:rsid w:val="00B859B7"/>
    <w:rsid w:val="00B86116"/>
    <w:rsid w:val="00B864EE"/>
    <w:rsid w:val="00B86586"/>
    <w:rsid w:val="00B86E71"/>
    <w:rsid w:val="00B87626"/>
    <w:rsid w:val="00B87A65"/>
    <w:rsid w:val="00B9056E"/>
    <w:rsid w:val="00B918F0"/>
    <w:rsid w:val="00B925C8"/>
    <w:rsid w:val="00B929A8"/>
    <w:rsid w:val="00B93A4D"/>
    <w:rsid w:val="00B941B0"/>
    <w:rsid w:val="00B94CE2"/>
    <w:rsid w:val="00B960C0"/>
    <w:rsid w:val="00B9638D"/>
    <w:rsid w:val="00B96E17"/>
    <w:rsid w:val="00BA0BAC"/>
    <w:rsid w:val="00BA26EC"/>
    <w:rsid w:val="00BA2C1E"/>
    <w:rsid w:val="00BA33D6"/>
    <w:rsid w:val="00BA3492"/>
    <w:rsid w:val="00BA3F93"/>
    <w:rsid w:val="00BA44AE"/>
    <w:rsid w:val="00BA5A9A"/>
    <w:rsid w:val="00BA5ACD"/>
    <w:rsid w:val="00BA5C60"/>
    <w:rsid w:val="00BA5CB5"/>
    <w:rsid w:val="00BA68C3"/>
    <w:rsid w:val="00BA6972"/>
    <w:rsid w:val="00BA69E5"/>
    <w:rsid w:val="00BA7417"/>
    <w:rsid w:val="00BA7546"/>
    <w:rsid w:val="00BA76F7"/>
    <w:rsid w:val="00BB052A"/>
    <w:rsid w:val="00BB1A52"/>
    <w:rsid w:val="00BB1CDC"/>
    <w:rsid w:val="00BB21D9"/>
    <w:rsid w:val="00BB2BAD"/>
    <w:rsid w:val="00BB4AD4"/>
    <w:rsid w:val="00BB5061"/>
    <w:rsid w:val="00BB5183"/>
    <w:rsid w:val="00BB58C2"/>
    <w:rsid w:val="00BB652C"/>
    <w:rsid w:val="00BB67EE"/>
    <w:rsid w:val="00BB79CA"/>
    <w:rsid w:val="00BC06CD"/>
    <w:rsid w:val="00BC0ED0"/>
    <w:rsid w:val="00BC1F32"/>
    <w:rsid w:val="00BC273A"/>
    <w:rsid w:val="00BC440B"/>
    <w:rsid w:val="00BC5462"/>
    <w:rsid w:val="00BC6BCF"/>
    <w:rsid w:val="00BC73C8"/>
    <w:rsid w:val="00BC7ADC"/>
    <w:rsid w:val="00BC7C9B"/>
    <w:rsid w:val="00BD1652"/>
    <w:rsid w:val="00BD169D"/>
    <w:rsid w:val="00BD460A"/>
    <w:rsid w:val="00BD57CC"/>
    <w:rsid w:val="00BD6189"/>
    <w:rsid w:val="00BD69C7"/>
    <w:rsid w:val="00BD6E09"/>
    <w:rsid w:val="00BD7156"/>
    <w:rsid w:val="00BD74C3"/>
    <w:rsid w:val="00BD77DB"/>
    <w:rsid w:val="00BE1E58"/>
    <w:rsid w:val="00BE5479"/>
    <w:rsid w:val="00BE5A9B"/>
    <w:rsid w:val="00BE5B7B"/>
    <w:rsid w:val="00BE6FD4"/>
    <w:rsid w:val="00BF0485"/>
    <w:rsid w:val="00BF2A08"/>
    <w:rsid w:val="00BF30D5"/>
    <w:rsid w:val="00BF3DF2"/>
    <w:rsid w:val="00BF402C"/>
    <w:rsid w:val="00C02029"/>
    <w:rsid w:val="00C031D8"/>
    <w:rsid w:val="00C055B4"/>
    <w:rsid w:val="00C05FC5"/>
    <w:rsid w:val="00C06594"/>
    <w:rsid w:val="00C06660"/>
    <w:rsid w:val="00C0752F"/>
    <w:rsid w:val="00C07B80"/>
    <w:rsid w:val="00C1013C"/>
    <w:rsid w:val="00C107F0"/>
    <w:rsid w:val="00C1119D"/>
    <w:rsid w:val="00C1225F"/>
    <w:rsid w:val="00C122F7"/>
    <w:rsid w:val="00C12C21"/>
    <w:rsid w:val="00C13132"/>
    <w:rsid w:val="00C13CE2"/>
    <w:rsid w:val="00C1496F"/>
    <w:rsid w:val="00C14B1C"/>
    <w:rsid w:val="00C1509B"/>
    <w:rsid w:val="00C15C6E"/>
    <w:rsid w:val="00C169F2"/>
    <w:rsid w:val="00C1762E"/>
    <w:rsid w:val="00C1779F"/>
    <w:rsid w:val="00C2124F"/>
    <w:rsid w:val="00C2125B"/>
    <w:rsid w:val="00C21529"/>
    <w:rsid w:val="00C222FA"/>
    <w:rsid w:val="00C22F8F"/>
    <w:rsid w:val="00C2361D"/>
    <w:rsid w:val="00C23FA9"/>
    <w:rsid w:val="00C24F1A"/>
    <w:rsid w:val="00C266AA"/>
    <w:rsid w:val="00C2681B"/>
    <w:rsid w:val="00C26891"/>
    <w:rsid w:val="00C269CA"/>
    <w:rsid w:val="00C270FB"/>
    <w:rsid w:val="00C27FAC"/>
    <w:rsid w:val="00C3079A"/>
    <w:rsid w:val="00C31910"/>
    <w:rsid w:val="00C32897"/>
    <w:rsid w:val="00C33050"/>
    <w:rsid w:val="00C34241"/>
    <w:rsid w:val="00C34720"/>
    <w:rsid w:val="00C34B5C"/>
    <w:rsid w:val="00C36C7E"/>
    <w:rsid w:val="00C37C12"/>
    <w:rsid w:val="00C4049C"/>
    <w:rsid w:val="00C4074D"/>
    <w:rsid w:val="00C40A8B"/>
    <w:rsid w:val="00C41316"/>
    <w:rsid w:val="00C413DE"/>
    <w:rsid w:val="00C43067"/>
    <w:rsid w:val="00C439A8"/>
    <w:rsid w:val="00C45032"/>
    <w:rsid w:val="00C46F04"/>
    <w:rsid w:val="00C47918"/>
    <w:rsid w:val="00C47E4D"/>
    <w:rsid w:val="00C50DB3"/>
    <w:rsid w:val="00C50DDB"/>
    <w:rsid w:val="00C53DE5"/>
    <w:rsid w:val="00C5402D"/>
    <w:rsid w:val="00C57151"/>
    <w:rsid w:val="00C578F0"/>
    <w:rsid w:val="00C60510"/>
    <w:rsid w:val="00C60684"/>
    <w:rsid w:val="00C62518"/>
    <w:rsid w:val="00C629D6"/>
    <w:rsid w:val="00C63353"/>
    <w:rsid w:val="00C6338E"/>
    <w:rsid w:val="00C6355B"/>
    <w:rsid w:val="00C64ECA"/>
    <w:rsid w:val="00C6513C"/>
    <w:rsid w:val="00C65D3A"/>
    <w:rsid w:val="00C67638"/>
    <w:rsid w:val="00C67685"/>
    <w:rsid w:val="00C70DCE"/>
    <w:rsid w:val="00C722E1"/>
    <w:rsid w:val="00C72641"/>
    <w:rsid w:val="00C72701"/>
    <w:rsid w:val="00C7321C"/>
    <w:rsid w:val="00C745F6"/>
    <w:rsid w:val="00C747A7"/>
    <w:rsid w:val="00C74D25"/>
    <w:rsid w:val="00C7691A"/>
    <w:rsid w:val="00C77213"/>
    <w:rsid w:val="00C77F1E"/>
    <w:rsid w:val="00C80A53"/>
    <w:rsid w:val="00C812BA"/>
    <w:rsid w:val="00C82206"/>
    <w:rsid w:val="00C82251"/>
    <w:rsid w:val="00C831EC"/>
    <w:rsid w:val="00C836CC"/>
    <w:rsid w:val="00C8491C"/>
    <w:rsid w:val="00C849F8"/>
    <w:rsid w:val="00C865A8"/>
    <w:rsid w:val="00C87DE6"/>
    <w:rsid w:val="00C90EB6"/>
    <w:rsid w:val="00C9336D"/>
    <w:rsid w:val="00C936C3"/>
    <w:rsid w:val="00C93921"/>
    <w:rsid w:val="00C94BF3"/>
    <w:rsid w:val="00C9655F"/>
    <w:rsid w:val="00C96792"/>
    <w:rsid w:val="00C96F9F"/>
    <w:rsid w:val="00CA012B"/>
    <w:rsid w:val="00CA064E"/>
    <w:rsid w:val="00CA0E3C"/>
    <w:rsid w:val="00CA174C"/>
    <w:rsid w:val="00CA38D2"/>
    <w:rsid w:val="00CA431D"/>
    <w:rsid w:val="00CA4596"/>
    <w:rsid w:val="00CA5062"/>
    <w:rsid w:val="00CA55E3"/>
    <w:rsid w:val="00CA5F7A"/>
    <w:rsid w:val="00CA741F"/>
    <w:rsid w:val="00CA77FF"/>
    <w:rsid w:val="00CB0105"/>
    <w:rsid w:val="00CB032D"/>
    <w:rsid w:val="00CB0E04"/>
    <w:rsid w:val="00CB1790"/>
    <w:rsid w:val="00CB3A13"/>
    <w:rsid w:val="00CB4570"/>
    <w:rsid w:val="00CB66D0"/>
    <w:rsid w:val="00CB733F"/>
    <w:rsid w:val="00CB7829"/>
    <w:rsid w:val="00CB7F66"/>
    <w:rsid w:val="00CC0D30"/>
    <w:rsid w:val="00CC2182"/>
    <w:rsid w:val="00CC236B"/>
    <w:rsid w:val="00CC2FF3"/>
    <w:rsid w:val="00CC35DC"/>
    <w:rsid w:val="00CC39E6"/>
    <w:rsid w:val="00CC3CEE"/>
    <w:rsid w:val="00CC3ED0"/>
    <w:rsid w:val="00CC42B1"/>
    <w:rsid w:val="00CC4547"/>
    <w:rsid w:val="00CC5608"/>
    <w:rsid w:val="00CC56DF"/>
    <w:rsid w:val="00CC5CC3"/>
    <w:rsid w:val="00CC5D49"/>
    <w:rsid w:val="00CC6C5D"/>
    <w:rsid w:val="00CC6D3A"/>
    <w:rsid w:val="00CC7BB8"/>
    <w:rsid w:val="00CD11A5"/>
    <w:rsid w:val="00CD3424"/>
    <w:rsid w:val="00CD3825"/>
    <w:rsid w:val="00CD456A"/>
    <w:rsid w:val="00CD5409"/>
    <w:rsid w:val="00CD5D0E"/>
    <w:rsid w:val="00CD7A48"/>
    <w:rsid w:val="00CE0BED"/>
    <w:rsid w:val="00CE1133"/>
    <w:rsid w:val="00CE15C3"/>
    <w:rsid w:val="00CE3495"/>
    <w:rsid w:val="00CE3A3A"/>
    <w:rsid w:val="00CE7C18"/>
    <w:rsid w:val="00CF0E91"/>
    <w:rsid w:val="00CF14F7"/>
    <w:rsid w:val="00CF1823"/>
    <w:rsid w:val="00CF2507"/>
    <w:rsid w:val="00CF2927"/>
    <w:rsid w:val="00CF3638"/>
    <w:rsid w:val="00CF449E"/>
    <w:rsid w:val="00CF5230"/>
    <w:rsid w:val="00CF5AD8"/>
    <w:rsid w:val="00CF5F9F"/>
    <w:rsid w:val="00CF640B"/>
    <w:rsid w:val="00CF6D75"/>
    <w:rsid w:val="00D00041"/>
    <w:rsid w:val="00D00C78"/>
    <w:rsid w:val="00D00FEB"/>
    <w:rsid w:val="00D03F92"/>
    <w:rsid w:val="00D06B55"/>
    <w:rsid w:val="00D06D81"/>
    <w:rsid w:val="00D101B2"/>
    <w:rsid w:val="00D1279B"/>
    <w:rsid w:val="00D1282C"/>
    <w:rsid w:val="00D12EF3"/>
    <w:rsid w:val="00D1307F"/>
    <w:rsid w:val="00D13991"/>
    <w:rsid w:val="00D14362"/>
    <w:rsid w:val="00D14CFE"/>
    <w:rsid w:val="00D16312"/>
    <w:rsid w:val="00D16B27"/>
    <w:rsid w:val="00D16F47"/>
    <w:rsid w:val="00D17907"/>
    <w:rsid w:val="00D2004D"/>
    <w:rsid w:val="00D21184"/>
    <w:rsid w:val="00D212D2"/>
    <w:rsid w:val="00D21CBC"/>
    <w:rsid w:val="00D22255"/>
    <w:rsid w:val="00D22375"/>
    <w:rsid w:val="00D22950"/>
    <w:rsid w:val="00D22C81"/>
    <w:rsid w:val="00D2353F"/>
    <w:rsid w:val="00D24091"/>
    <w:rsid w:val="00D24862"/>
    <w:rsid w:val="00D26985"/>
    <w:rsid w:val="00D26F36"/>
    <w:rsid w:val="00D305FE"/>
    <w:rsid w:val="00D3122C"/>
    <w:rsid w:val="00D315EF"/>
    <w:rsid w:val="00D31CB3"/>
    <w:rsid w:val="00D32A0D"/>
    <w:rsid w:val="00D32B60"/>
    <w:rsid w:val="00D33265"/>
    <w:rsid w:val="00D33994"/>
    <w:rsid w:val="00D35534"/>
    <w:rsid w:val="00D37E82"/>
    <w:rsid w:val="00D42706"/>
    <w:rsid w:val="00D42BE3"/>
    <w:rsid w:val="00D42DDC"/>
    <w:rsid w:val="00D438F1"/>
    <w:rsid w:val="00D43B70"/>
    <w:rsid w:val="00D449AF"/>
    <w:rsid w:val="00D45303"/>
    <w:rsid w:val="00D45A08"/>
    <w:rsid w:val="00D470A4"/>
    <w:rsid w:val="00D47473"/>
    <w:rsid w:val="00D47E0A"/>
    <w:rsid w:val="00D50348"/>
    <w:rsid w:val="00D513BA"/>
    <w:rsid w:val="00D51767"/>
    <w:rsid w:val="00D51882"/>
    <w:rsid w:val="00D519AA"/>
    <w:rsid w:val="00D52770"/>
    <w:rsid w:val="00D52A2B"/>
    <w:rsid w:val="00D532B2"/>
    <w:rsid w:val="00D53CA3"/>
    <w:rsid w:val="00D555E5"/>
    <w:rsid w:val="00D562AC"/>
    <w:rsid w:val="00D57038"/>
    <w:rsid w:val="00D579C0"/>
    <w:rsid w:val="00D60845"/>
    <w:rsid w:val="00D610DA"/>
    <w:rsid w:val="00D61D75"/>
    <w:rsid w:val="00D625B3"/>
    <w:rsid w:val="00D6356F"/>
    <w:rsid w:val="00D64A92"/>
    <w:rsid w:val="00D65191"/>
    <w:rsid w:val="00D671BB"/>
    <w:rsid w:val="00D677CD"/>
    <w:rsid w:val="00D708D7"/>
    <w:rsid w:val="00D7145B"/>
    <w:rsid w:val="00D714A6"/>
    <w:rsid w:val="00D73823"/>
    <w:rsid w:val="00D75757"/>
    <w:rsid w:val="00D7724F"/>
    <w:rsid w:val="00D80C61"/>
    <w:rsid w:val="00D80EC9"/>
    <w:rsid w:val="00D81DD5"/>
    <w:rsid w:val="00D827A2"/>
    <w:rsid w:val="00D86414"/>
    <w:rsid w:val="00D87743"/>
    <w:rsid w:val="00D8774A"/>
    <w:rsid w:val="00D90888"/>
    <w:rsid w:val="00D913E0"/>
    <w:rsid w:val="00D917E5"/>
    <w:rsid w:val="00D91DA9"/>
    <w:rsid w:val="00D92B4A"/>
    <w:rsid w:val="00D92DC8"/>
    <w:rsid w:val="00D93E56"/>
    <w:rsid w:val="00D94F5A"/>
    <w:rsid w:val="00D958D0"/>
    <w:rsid w:val="00D965AE"/>
    <w:rsid w:val="00D97BD4"/>
    <w:rsid w:val="00DA0446"/>
    <w:rsid w:val="00DA0974"/>
    <w:rsid w:val="00DA1769"/>
    <w:rsid w:val="00DA1D72"/>
    <w:rsid w:val="00DA2608"/>
    <w:rsid w:val="00DA3EDB"/>
    <w:rsid w:val="00DA4DE1"/>
    <w:rsid w:val="00DA5AC4"/>
    <w:rsid w:val="00DA6083"/>
    <w:rsid w:val="00DA6336"/>
    <w:rsid w:val="00DA7C36"/>
    <w:rsid w:val="00DB049D"/>
    <w:rsid w:val="00DB04B2"/>
    <w:rsid w:val="00DB1528"/>
    <w:rsid w:val="00DB2240"/>
    <w:rsid w:val="00DB26C6"/>
    <w:rsid w:val="00DB3E61"/>
    <w:rsid w:val="00DB5572"/>
    <w:rsid w:val="00DB583A"/>
    <w:rsid w:val="00DB6832"/>
    <w:rsid w:val="00DB69CA"/>
    <w:rsid w:val="00DB6BAF"/>
    <w:rsid w:val="00DB6C4A"/>
    <w:rsid w:val="00DB73C4"/>
    <w:rsid w:val="00DB7437"/>
    <w:rsid w:val="00DC050A"/>
    <w:rsid w:val="00DC0F27"/>
    <w:rsid w:val="00DC140C"/>
    <w:rsid w:val="00DC521D"/>
    <w:rsid w:val="00DC72E8"/>
    <w:rsid w:val="00DC7AF3"/>
    <w:rsid w:val="00DD1EB5"/>
    <w:rsid w:val="00DD24EF"/>
    <w:rsid w:val="00DD256D"/>
    <w:rsid w:val="00DD2775"/>
    <w:rsid w:val="00DD2BE3"/>
    <w:rsid w:val="00DD2CA7"/>
    <w:rsid w:val="00DD3298"/>
    <w:rsid w:val="00DD3831"/>
    <w:rsid w:val="00DD41D9"/>
    <w:rsid w:val="00DD5AB1"/>
    <w:rsid w:val="00DD614B"/>
    <w:rsid w:val="00DD61ED"/>
    <w:rsid w:val="00DE1210"/>
    <w:rsid w:val="00DE20B8"/>
    <w:rsid w:val="00DE29FE"/>
    <w:rsid w:val="00DE6403"/>
    <w:rsid w:val="00DF0376"/>
    <w:rsid w:val="00DF05E9"/>
    <w:rsid w:val="00DF086A"/>
    <w:rsid w:val="00DF2720"/>
    <w:rsid w:val="00DF3660"/>
    <w:rsid w:val="00DF376A"/>
    <w:rsid w:val="00DF41F8"/>
    <w:rsid w:val="00DF58A4"/>
    <w:rsid w:val="00DF5A74"/>
    <w:rsid w:val="00DF5CCA"/>
    <w:rsid w:val="00DF62B5"/>
    <w:rsid w:val="00DF729E"/>
    <w:rsid w:val="00E0098B"/>
    <w:rsid w:val="00E0353E"/>
    <w:rsid w:val="00E05075"/>
    <w:rsid w:val="00E052C4"/>
    <w:rsid w:val="00E06403"/>
    <w:rsid w:val="00E06936"/>
    <w:rsid w:val="00E06D7A"/>
    <w:rsid w:val="00E06FE3"/>
    <w:rsid w:val="00E07898"/>
    <w:rsid w:val="00E07A49"/>
    <w:rsid w:val="00E110CA"/>
    <w:rsid w:val="00E13CCB"/>
    <w:rsid w:val="00E14F52"/>
    <w:rsid w:val="00E1514C"/>
    <w:rsid w:val="00E15DED"/>
    <w:rsid w:val="00E16288"/>
    <w:rsid w:val="00E16ADE"/>
    <w:rsid w:val="00E16BE2"/>
    <w:rsid w:val="00E16DC2"/>
    <w:rsid w:val="00E17450"/>
    <w:rsid w:val="00E17737"/>
    <w:rsid w:val="00E22EF7"/>
    <w:rsid w:val="00E23112"/>
    <w:rsid w:val="00E236B9"/>
    <w:rsid w:val="00E23A8D"/>
    <w:rsid w:val="00E24B29"/>
    <w:rsid w:val="00E252E5"/>
    <w:rsid w:val="00E275ED"/>
    <w:rsid w:val="00E332A3"/>
    <w:rsid w:val="00E342CA"/>
    <w:rsid w:val="00E36BBF"/>
    <w:rsid w:val="00E37206"/>
    <w:rsid w:val="00E37C62"/>
    <w:rsid w:val="00E403FD"/>
    <w:rsid w:val="00E40D62"/>
    <w:rsid w:val="00E414AD"/>
    <w:rsid w:val="00E41716"/>
    <w:rsid w:val="00E41C45"/>
    <w:rsid w:val="00E4267B"/>
    <w:rsid w:val="00E44402"/>
    <w:rsid w:val="00E44F2C"/>
    <w:rsid w:val="00E454ED"/>
    <w:rsid w:val="00E456C0"/>
    <w:rsid w:val="00E461C0"/>
    <w:rsid w:val="00E46C0E"/>
    <w:rsid w:val="00E4733E"/>
    <w:rsid w:val="00E479FA"/>
    <w:rsid w:val="00E47DBE"/>
    <w:rsid w:val="00E50494"/>
    <w:rsid w:val="00E51882"/>
    <w:rsid w:val="00E5318A"/>
    <w:rsid w:val="00E53630"/>
    <w:rsid w:val="00E53B8B"/>
    <w:rsid w:val="00E53F02"/>
    <w:rsid w:val="00E56A98"/>
    <w:rsid w:val="00E57C92"/>
    <w:rsid w:val="00E6028B"/>
    <w:rsid w:val="00E60752"/>
    <w:rsid w:val="00E60DE7"/>
    <w:rsid w:val="00E6143A"/>
    <w:rsid w:val="00E614E1"/>
    <w:rsid w:val="00E61984"/>
    <w:rsid w:val="00E61A81"/>
    <w:rsid w:val="00E61B75"/>
    <w:rsid w:val="00E62DC9"/>
    <w:rsid w:val="00E648CC"/>
    <w:rsid w:val="00E649BB"/>
    <w:rsid w:val="00E65733"/>
    <w:rsid w:val="00E65D31"/>
    <w:rsid w:val="00E66DF5"/>
    <w:rsid w:val="00E7091A"/>
    <w:rsid w:val="00E712BB"/>
    <w:rsid w:val="00E71497"/>
    <w:rsid w:val="00E725BF"/>
    <w:rsid w:val="00E73172"/>
    <w:rsid w:val="00E75F08"/>
    <w:rsid w:val="00E7645F"/>
    <w:rsid w:val="00E77815"/>
    <w:rsid w:val="00E81C63"/>
    <w:rsid w:val="00E829C9"/>
    <w:rsid w:val="00E82ABB"/>
    <w:rsid w:val="00E82D9F"/>
    <w:rsid w:val="00E832C4"/>
    <w:rsid w:val="00E84E94"/>
    <w:rsid w:val="00E85799"/>
    <w:rsid w:val="00E857D9"/>
    <w:rsid w:val="00E865CB"/>
    <w:rsid w:val="00E87FCC"/>
    <w:rsid w:val="00E9115D"/>
    <w:rsid w:val="00E91214"/>
    <w:rsid w:val="00E9250A"/>
    <w:rsid w:val="00E92540"/>
    <w:rsid w:val="00E9408F"/>
    <w:rsid w:val="00E95948"/>
    <w:rsid w:val="00E96BE6"/>
    <w:rsid w:val="00E97156"/>
    <w:rsid w:val="00E97343"/>
    <w:rsid w:val="00EA185F"/>
    <w:rsid w:val="00EA217D"/>
    <w:rsid w:val="00EA51D8"/>
    <w:rsid w:val="00EA5736"/>
    <w:rsid w:val="00EA5A50"/>
    <w:rsid w:val="00EA5AA1"/>
    <w:rsid w:val="00EA5B08"/>
    <w:rsid w:val="00EA686C"/>
    <w:rsid w:val="00EA709B"/>
    <w:rsid w:val="00EB01A2"/>
    <w:rsid w:val="00EB0B72"/>
    <w:rsid w:val="00EB223D"/>
    <w:rsid w:val="00EB3822"/>
    <w:rsid w:val="00EB3A94"/>
    <w:rsid w:val="00EB3F60"/>
    <w:rsid w:val="00EB56DE"/>
    <w:rsid w:val="00EB58A7"/>
    <w:rsid w:val="00EB5975"/>
    <w:rsid w:val="00EB5C53"/>
    <w:rsid w:val="00EB733D"/>
    <w:rsid w:val="00EC032E"/>
    <w:rsid w:val="00EC16BD"/>
    <w:rsid w:val="00EC2147"/>
    <w:rsid w:val="00EC36A3"/>
    <w:rsid w:val="00EC38A3"/>
    <w:rsid w:val="00EC56CF"/>
    <w:rsid w:val="00EC5AEF"/>
    <w:rsid w:val="00EC6F09"/>
    <w:rsid w:val="00EC706F"/>
    <w:rsid w:val="00EC7099"/>
    <w:rsid w:val="00EC75C2"/>
    <w:rsid w:val="00ED06D4"/>
    <w:rsid w:val="00ED111A"/>
    <w:rsid w:val="00ED2106"/>
    <w:rsid w:val="00ED3A65"/>
    <w:rsid w:val="00ED3D30"/>
    <w:rsid w:val="00ED4FB3"/>
    <w:rsid w:val="00ED5C2D"/>
    <w:rsid w:val="00ED5E29"/>
    <w:rsid w:val="00ED63C7"/>
    <w:rsid w:val="00ED64F3"/>
    <w:rsid w:val="00ED65F4"/>
    <w:rsid w:val="00ED6921"/>
    <w:rsid w:val="00ED69E6"/>
    <w:rsid w:val="00ED70BA"/>
    <w:rsid w:val="00EE046C"/>
    <w:rsid w:val="00EE0778"/>
    <w:rsid w:val="00EE1653"/>
    <w:rsid w:val="00EE257A"/>
    <w:rsid w:val="00EE2683"/>
    <w:rsid w:val="00EE2A8A"/>
    <w:rsid w:val="00EE331F"/>
    <w:rsid w:val="00EE42D0"/>
    <w:rsid w:val="00EE5217"/>
    <w:rsid w:val="00EE634C"/>
    <w:rsid w:val="00EE7FA5"/>
    <w:rsid w:val="00EF33E5"/>
    <w:rsid w:val="00EF4A21"/>
    <w:rsid w:val="00EF7F57"/>
    <w:rsid w:val="00F00D4F"/>
    <w:rsid w:val="00F01073"/>
    <w:rsid w:val="00F02734"/>
    <w:rsid w:val="00F02742"/>
    <w:rsid w:val="00F0310D"/>
    <w:rsid w:val="00F045B8"/>
    <w:rsid w:val="00F0587A"/>
    <w:rsid w:val="00F05CDB"/>
    <w:rsid w:val="00F062A0"/>
    <w:rsid w:val="00F06ACB"/>
    <w:rsid w:val="00F10FE1"/>
    <w:rsid w:val="00F11C3A"/>
    <w:rsid w:val="00F11ECF"/>
    <w:rsid w:val="00F12B9D"/>
    <w:rsid w:val="00F14A7C"/>
    <w:rsid w:val="00F14EA2"/>
    <w:rsid w:val="00F150F9"/>
    <w:rsid w:val="00F16032"/>
    <w:rsid w:val="00F1708A"/>
    <w:rsid w:val="00F17ED6"/>
    <w:rsid w:val="00F20668"/>
    <w:rsid w:val="00F23D49"/>
    <w:rsid w:val="00F24139"/>
    <w:rsid w:val="00F251FE"/>
    <w:rsid w:val="00F2574C"/>
    <w:rsid w:val="00F26390"/>
    <w:rsid w:val="00F26DF5"/>
    <w:rsid w:val="00F3054F"/>
    <w:rsid w:val="00F31A65"/>
    <w:rsid w:val="00F33728"/>
    <w:rsid w:val="00F37158"/>
    <w:rsid w:val="00F37268"/>
    <w:rsid w:val="00F40225"/>
    <w:rsid w:val="00F42A49"/>
    <w:rsid w:val="00F4399B"/>
    <w:rsid w:val="00F4485F"/>
    <w:rsid w:val="00F4577F"/>
    <w:rsid w:val="00F45EB0"/>
    <w:rsid w:val="00F46467"/>
    <w:rsid w:val="00F464C2"/>
    <w:rsid w:val="00F46E4F"/>
    <w:rsid w:val="00F50155"/>
    <w:rsid w:val="00F505D6"/>
    <w:rsid w:val="00F5654B"/>
    <w:rsid w:val="00F56C92"/>
    <w:rsid w:val="00F60270"/>
    <w:rsid w:val="00F61A7D"/>
    <w:rsid w:val="00F62D65"/>
    <w:rsid w:val="00F62DA7"/>
    <w:rsid w:val="00F636B6"/>
    <w:rsid w:val="00F645FF"/>
    <w:rsid w:val="00F647D8"/>
    <w:rsid w:val="00F64DEC"/>
    <w:rsid w:val="00F664DF"/>
    <w:rsid w:val="00F679A5"/>
    <w:rsid w:val="00F67DE3"/>
    <w:rsid w:val="00F70C83"/>
    <w:rsid w:val="00F72E03"/>
    <w:rsid w:val="00F744EC"/>
    <w:rsid w:val="00F7518D"/>
    <w:rsid w:val="00F75DDF"/>
    <w:rsid w:val="00F765F2"/>
    <w:rsid w:val="00F768D2"/>
    <w:rsid w:val="00F771A2"/>
    <w:rsid w:val="00F81E57"/>
    <w:rsid w:val="00F84F81"/>
    <w:rsid w:val="00F852D5"/>
    <w:rsid w:val="00F85556"/>
    <w:rsid w:val="00F857B7"/>
    <w:rsid w:val="00F85F2A"/>
    <w:rsid w:val="00F9083B"/>
    <w:rsid w:val="00F94D28"/>
    <w:rsid w:val="00F95FEE"/>
    <w:rsid w:val="00FA0BC2"/>
    <w:rsid w:val="00FA143F"/>
    <w:rsid w:val="00FA3910"/>
    <w:rsid w:val="00FA5581"/>
    <w:rsid w:val="00FB0514"/>
    <w:rsid w:val="00FB058D"/>
    <w:rsid w:val="00FB09D2"/>
    <w:rsid w:val="00FB3019"/>
    <w:rsid w:val="00FB5B9F"/>
    <w:rsid w:val="00FB6467"/>
    <w:rsid w:val="00FB75DC"/>
    <w:rsid w:val="00FB75ED"/>
    <w:rsid w:val="00FC10AC"/>
    <w:rsid w:val="00FC1269"/>
    <w:rsid w:val="00FC1D15"/>
    <w:rsid w:val="00FC2F33"/>
    <w:rsid w:val="00FC3666"/>
    <w:rsid w:val="00FC3AB0"/>
    <w:rsid w:val="00FC52F0"/>
    <w:rsid w:val="00FC5785"/>
    <w:rsid w:val="00FC626A"/>
    <w:rsid w:val="00FC6B6F"/>
    <w:rsid w:val="00FD0B52"/>
    <w:rsid w:val="00FD0E9D"/>
    <w:rsid w:val="00FD1F37"/>
    <w:rsid w:val="00FD3BCB"/>
    <w:rsid w:val="00FD46F7"/>
    <w:rsid w:val="00FD5CCE"/>
    <w:rsid w:val="00FD5DC4"/>
    <w:rsid w:val="00FD679A"/>
    <w:rsid w:val="00FD77FA"/>
    <w:rsid w:val="00FD7CE0"/>
    <w:rsid w:val="00FE17D0"/>
    <w:rsid w:val="00FE26D8"/>
    <w:rsid w:val="00FE6808"/>
    <w:rsid w:val="00FE693C"/>
    <w:rsid w:val="00FE76C7"/>
    <w:rsid w:val="00FF0342"/>
    <w:rsid w:val="00FF0C59"/>
    <w:rsid w:val="00FF1095"/>
    <w:rsid w:val="00FF1D7E"/>
    <w:rsid w:val="00FF2800"/>
    <w:rsid w:val="00FF38B4"/>
    <w:rsid w:val="00FF3D24"/>
    <w:rsid w:val="00FF4C48"/>
    <w:rsid w:val="00FF59F8"/>
    <w:rsid w:val="00FF5A9A"/>
    <w:rsid w:val="00FF6997"/>
    <w:rsid w:val="00FF6F97"/>
    <w:rsid w:val="00FF7F22"/>
    <w:rsid w:val="017D59D9"/>
    <w:rsid w:val="018A7679"/>
    <w:rsid w:val="01BF23FF"/>
    <w:rsid w:val="01E50BDC"/>
    <w:rsid w:val="02020AFE"/>
    <w:rsid w:val="021D776C"/>
    <w:rsid w:val="02381E39"/>
    <w:rsid w:val="02F83338"/>
    <w:rsid w:val="02F92519"/>
    <w:rsid w:val="0330246C"/>
    <w:rsid w:val="034F39AA"/>
    <w:rsid w:val="0365214C"/>
    <w:rsid w:val="0366544E"/>
    <w:rsid w:val="03DA5C25"/>
    <w:rsid w:val="045D4271"/>
    <w:rsid w:val="04D6518F"/>
    <w:rsid w:val="052132CD"/>
    <w:rsid w:val="05373A46"/>
    <w:rsid w:val="05624220"/>
    <w:rsid w:val="056F14F2"/>
    <w:rsid w:val="058B288D"/>
    <w:rsid w:val="05D821AC"/>
    <w:rsid w:val="060F369D"/>
    <w:rsid w:val="06230CA3"/>
    <w:rsid w:val="062568AE"/>
    <w:rsid w:val="063159E3"/>
    <w:rsid w:val="065C40D2"/>
    <w:rsid w:val="06AA6DD6"/>
    <w:rsid w:val="06E109AA"/>
    <w:rsid w:val="07076502"/>
    <w:rsid w:val="07346C82"/>
    <w:rsid w:val="074309F6"/>
    <w:rsid w:val="074769DF"/>
    <w:rsid w:val="07520C39"/>
    <w:rsid w:val="07612C2A"/>
    <w:rsid w:val="07807391"/>
    <w:rsid w:val="07962676"/>
    <w:rsid w:val="07C26CD0"/>
    <w:rsid w:val="07CA586E"/>
    <w:rsid w:val="07D074A4"/>
    <w:rsid w:val="08DF3B89"/>
    <w:rsid w:val="090B027A"/>
    <w:rsid w:val="091547AC"/>
    <w:rsid w:val="0926404E"/>
    <w:rsid w:val="09280FD7"/>
    <w:rsid w:val="095E6389"/>
    <w:rsid w:val="0963640A"/>
    <w:rsid w:val="09F320DE"/>
    <w:rsid w:val="0A170CD3"/>
    <w:rsid w:val="0A1E195E"/>
    <w:rsid w:val="0A2E3BA2"/>
    <w:rsid w:val="0A527155"/>
    <w:rsid w:val="0A597CEB"/>
    <w:rsid w:val="0ACB26B0"/>
    <w:rsid w:val="0B89321A"/>
    <w:rsid w:val="0B8A6B6A"/>
    <w:rsid w:val="0C2A2B46"/>
    <w:rsid w:val="0C344DB1"/>
    <w:rsid w:val="0C444873"/>
    <w:rsid w:val="0C444A30"/>
    <w:rsid w:val="0C8C6D22"/>
    <w:rsid w:val="0CC25F19"/>
    <w:rsid w:val="0D774B2A"/>
    <w:rsid w:val="0DA736E9"/>
    <w:rsid w:val="0DAA6D09"/>
    <w:rsid w:val="0DD405FA"/>
    <w:rsid w:val="0DE33564"/>
    <w:rsid w:val="0DE55B26"/>
    <w:rsid w:val="0E2D3866"/>
    <w:rsid w:val="0E81639B"/>
    <w:rsid w:val="0EFD399D"/>
    <w:rsid w:val="0F141113"/>
    <w:rsid w:val="0F3025F3"/>
    <w:rsid w:val="0F3A06F3"/>
    <w:rsid w:val="0FA75384"/>
    <w:rsid w:val="0FDB232C"/>
    <w:rsid w:val="0FDD306A"/>
    <w:rsid w:val="106745F4"/>
    <w:rsid w:val="108E2622"/>
    <w:rsid w:val="10D15415"/>
    <w:rsid w:val="11220014"/>
    <w:rsid w:val="115163A1"/>
    <w:rsid w:val="12331667"/>
    <w:rsid w:val="123E7903"/>
    <w:rsid w:val="125A3098"/>
    <w:rsid w:val="12A44DFA"/>
    <w:rsid w:val="12CB31F8"/>
    <w:rsid w:val="12F32C94"/>
    <w:rsid w:val="1300407A"/>
    <w:rsid w:val="14177AD7"/>
    <w:rsid w:val="143D36CF"/>
    <w:rsid w:val="144933C4"/>
    <w:rsid w:val="144C5AEC"/>
    <w:rsid w:val="14DA2173"/>
    <w:rsid w:val="14DA680C"/>
    <w:rsid w:val="14FE730D"/>
    <w:rsid w:val="15070B5C"/>
    <w:rsid w:val="1572543E"/>
    <w:rsid w:val="158E5A54"/>
    <w:rsid w:val="15FD5E19"/>
    <w:rsid w:val="169866B6"/>
    <w:rsid w:val="17221A7D"/>
    <w:rsid w:val="175614B5"/>
    <w:rsid w:val="177259D1"/>
    <w:rsid w:val="179F2215"/>
    <w:rsid w:val="17DE4061"/>
    <w:rsid w:val="1812782D"/>
    <w:rsid w:val="1837488C"/>
    <w:rsid w:val="183D488D"/>
    <w:rsid w:val="187D53EA"/>
    <w:rsid w:val="18A62B93"/>
    <w:rsid w:val="190909DB"/>
    <w:rsid w:val="19094ED0"/>
    <w:rsid w:val="190E042C"/>
    <w:rsid w:val="198C1A3D"/>
    <w:rsid w:val="199E3A98"/>
    <w:rsid w:val="19A35D9C"/>
    <w:rsid w:val="19C6669B"/>
    <w:rsid w:val="19DF28FE"/>
    <w:rsid w:val="1A0D5BFC"/>
    <w:rsid w:val="1A173207"/>
    <w:rsid w:val="1A387BBA"/>
    <w:rsid w:val="1A590F1A"/>
    <w:rsid w:val="1A815666"/>
    <w:rsid w:val="1AB47208"/>
    <w:rsid w:val="1AFC2FA9"/>
    <w:rsid w:val="1B8B22B2"/>
    <w:rsid w:val="1BE91714"/>
    <w:rsid w:val="1C3B7A96"/>
    <w:rsid w:val="1C56667E"/>
    <w:rsid w:val="1C5D5C5E"/>
    <w:rsid w:val="1C9176B6"/>
    <w:rsid w:val="1D53226E"/>
    <w:rsid w:val="1D8C57BB"/>
    <w:rsid w:val="1E1534ED"/>
    <w:rsid w:val="1E320253"/>
    <w:rsid w:val="1E65704C"/>
    <w:rsid w:val="1E6E162F"/>
    <w:rsid w:val="1E965458"/>
    <w:rsid w:val="1ED32208"/>
    <w:rsid w:val="1EE333DF"/>
    <w:rsid w:val="1EF12696"/>
    <w:rsid w:val="1EFA359B"/>
    <w:rsid w:val="1F004835"/>
    <w:rsid w:val="1F703F23"/>
    <w:rsid w:val="1FB12EBB"/>
    <w:rsid w:val="1FD145D7"/>
    <w:rsid w:val="1FF40688"/>
    <w:rsid w:val="200431F8"/>
    <w:rsid w:val="200D75E9"/>
    <w:rsid w:val="200E3634"/>
    <w:rsid w:val="20431034"/>
    <w:rsid w:val="20995E05"/>
    <w:rsid w:val="20AB2626"/>
    <w:rsid w:val="20C431A4"/>
    <w:rsid w:val="20F66A5E"/>
    <w:rsid w:val="21092A97"/>
    <w:rsid w:val="21D2460F"/>
    <w:rsid w:val="22202DD9"/>
    <w:rsid w:val="22636865"/>
    <w:rsid w:val="226B5B9E"/>
    <w:rsid w:val="228F4C84"/>
    <w:rsid w:val="22A1596B"/>
    <w:rsid w:val="22D0334F"/>
    <w:rsid w:val="22D703BC"/>
    <w:rsid w:val="22DD18A7"/>
    <w:rsid w:val="23883ACD"/>
    <w:rsid w:val="2465198B"/>
    <w:rsid w:val="24797AB8"/>
    <w:rsid w:val="24A83374"/>
    <w:rsid w:val="24CC3981"/>
    <w:rsid w:val="252B3AD3"/>
    <w:rsid w:val="25476CD1"/>
    <w:rsid w:val="25496EFF"/>
    <w:rsid w:val="25E46E23"/>
    <w:rsid w:val="25E74A5F"/>
    <w:rsid w:val="25FD7B6A"/>
    <w:rsid w:val="260C6808"/>
    <w:rsid w:val="26301CEE"/>
    <w:rsid w:val="269479BD"/>
    <w:rsid w:val="275A35C5"/>
    <w:rsid w:val="277D1FB8"/>
    <w:rsid w:val="27992BA5"/>
    <w:rsid w:val="27E32BE2"/>
    <w:rsid w:val="2829733C"/>
    <w:rsid w:val="28684302"/>
    <w:rsid w:val="28B7736C"/>
    <w:rsid w:val="28DD4562"/>
    <w:rsid w:val="292731F1"/>
    <w:rsid w:val="297F46F6"/>
    <w:rsid w:val="298D4B98"/>
    <w:rsid w:val="29A01B7D"/>
    <w:rsid w:val="29C03F8E"/>
    <w:rsid w:val="29FA483D"/>
    <w:rsid w:val="2A0F5AB7"/>
    <w:rsid w:val="2A900D70"/>
    <w:rsid w:val="2AE60770"/>
    <w:rsid w:val="2AF06A33"/>
    <w:rsid w:val="2B103DD0"/>
    <w:rsid w:val="2B2A1401"/>
    <w:rsid w:val="2B410F06"/>
    <w:rsid w:val="2B442190"/>
    <w:rsid w:val="2B55721A"/>
    <w:rsid w:val="2B8F21B0"/>
    <w:rsid w:val="2B990FD6"/>
    <w:rsid w:val="2BB63F30"/>
    <w:rsid w:val="2BD575BF"/>
    <w:rsid w:val="2BEA0B91"/>
    <w:rsid w:val="2BF80F7E"/>
    <w:rsid w:val="2C010EBC"/>
    <w:rsid w:val="2C1F79BA"/>
    <w:rsid w:val="2C4F7440"/>
    <w:rsid w:val="2C994A93"/>
    <w:rsid w:val="2CAB47C4"/>
    <w:rsid w:val="2CAD5E46"/>
    <w:rsid w:val="2CCB09C2"/>
    <w:rsid w:val="2CE37ABA"/>
    <w:rsid w:val="2D0442A7"/>
    <w:rsid w:val="2D0C7AFB"/>
    <w:rsid w:val="2D2B5A18"/>
    <w:rsid w:val="2D314CC9"/>
    <w:rsid w:val="2D481D4D"/>
    <w:rsid w:val="2DE63378"/>
    <w:rsid w:val="2E1B6C19"/>
    <w:rsid w:val="2E232E27"/>
    <w:rsid w:val="2E372A60"/>
    <w:rsid w:val="2E567242"/>
    <w:rsid w:val="2E7D571A"/>
    <w:rsid w:val="2E7F198A"/>
    <w:rsid w:val="2EB10084"/>
    <w:rsid w:val="2EC26FB0"/>
    <w:rsid w:val="2EDE6705"/>
    <w:rsid w:val="2EE302DA"/>
    <w:rsid w:val="2F1C1826"/>
    <w:rsid w:val="2F2F5238"/>
    <w:rsid w:val="2F432487"/>
    <w:rsid w:val="2F477220"/>
    <w:rsid w:val="2F4A0632"/>
    <w:rsid w:val="2F556052"/>
    <w:rsid w:val="2F9F7EBF"/>
    <w:rsid w:val="2FAA70D2"/>
    <w:rsid w:val="30153C64"/>
    <w:rsid w:val="305E3360"/>
    <w:rsid w:val="3076499F"/>
    <w:rsid w:val="30AF4187"/>
    <w:rsid w:val="30BB2C95"/>
    <w:rsid w:val="30C714A1"/>
    <w:rsid w:val="30D2679C"/>
    <w:rsid w:val="30DA56CB"/>
    <w:rsid w:val="30F01C90"/>
    <w:rsid w:val="310444A3"/>
    <w:rsid w:val="314E49B7"/>
    <w:rsid w:val="315C11F0"/>
    <w:rsid w:val="31BD0E85"/>
    <w:rsid w:val="31CD5930"/>
    <w:rsid w:val="31CE2396"/>
    <w:rsid w:val="31D415F5"/>
    <w:rsid w:val="31E20F9F"/>
    <w:rsid w:val="32071DF0"/>
    <w:rsid w:val="320B7316"/>
    <w:rsid w:val="327C0CF3"/>
    <w:rsid w:val="32990137"/>
    <w:rsid w:val="32C91500"/>
    <w:rsid w:val="32E542D0"/>
    <w:rsid w:val="33306671"/>
    <w:rsid w:val="33951A57"/>
    <w:rsid w:val="33DC3341"/>
    <w:rsid w:val="33DF1462"/>
    <w:rsid w:val="343534F7"/>
    <w:rsid w:val="34485C44"/>
    <w:rsid w:val="35012CF7"/>
    <w:rsid w:val="356855DE"/>
    <w:rsid w:val="35FA6D27"/>
    <w:rsid w:val="363D6B3A"/>
    <w:rsid w:val="36457D44"/>
    <w:rsid w:val="36621508"/>
    <w:rsid w:val="368A59E4"/>
    <w:rsid w:val="36C45D02"/>
    <w:rsid w:val="36D44917"/>
    <w:rsid w:val="36D84C11"/>
    <w:rsid w:val="37135F71"/>
    <w:rsid w:val="375F79EF"/>
    <w:rsid w:val="37873738"/>
    <w:rsid w:val="379B7CE7"/>
    <w:rsid w:val="37CE734C"/>
    <w:rsid w:val="37E74889"/>
    <w:rsid w:val="37FC2378"/>
    <w:rsid w:val="382764A2"/>
    <w:rsid w:val="38575800"/>
    <w:rsid w:val="38A75636"/>
    <w:rsid w:val="38B95B73"/>
    <w:rsid w:val="38D806EF"/>
    <w:rsid w:val="38EE0E80"/>
    <w:rsid w:val="38FF7545"/>
    <w:rsid w:val="396272E7"/>
    <w:rsid w:val="397172E2"/>
    <w:rsid w:val="39B0225C"/>
    <w:rsid w:val="39C77F59"/>
    <w:rsid w:val="39E63136"/>
    <w:rsid w:val="3A685E79"/>
    <w:rsid w:val="3ABD36C6"/>
    <w:rsid w:val="3AC46D25"/>
    <w:rsid w:val="3B5129DA"/>
    <w:rsid w:val="3B5D312D"/>
    <w:rsid w:val="3B6E5003"/>
    <w:rsid w:val="3B757CE3"/>
    <w:rsid w:val="3C017F5D"/>
    <w:rsid w:val="3C8074F5"/>
    <w:rsid w:val="3CC66AB0"/>
    <w:rsid w:val="3CD742C5"/>
    <w:rsid w:val="3CED04E1"/>
    <w:rsid w:val="3CED1122"/>
    <w:rsid w:val="3CEF6358"/>
    <w:rsid w:val="3D7C2E95"/>
    <w:rsid w:val="3DA6700D"/>
    <w:rsid w:val="3E39639C"/>
    <w:rsid w:val="3E3D699C"/>
    <w:rsid w:val="3E797336"/>
    <w:rsid w:val="3EA11218"/>
    <w:rsid w:val="3EAE4C8D"/>
    <w:rsid w:val="3EB26715"/>
    <w:rsid w:val="3F2E14CE"/>
    <w:rsid w:val="3F5B5BD6"/>
    <w:rsid w:val="3F757B8A"/>
    <w:rsid w:val="3F844F7F"/>
    <w:rsid w:val="40485B8B"/>
    <w:rsid w:val="406A3CC3"/>
    <w:rsid w:val="40857C29"/>
    <w:rsid w:val="40C37139"/>
    <w:rsid w:val="40F31156"/>
    <w:rsid w:val="4138721D"/>
    <w:rsid w:val="41561542"/>
    <w:rsid w:val="415E375B"/>
    <w:rsid w:val="416D1BF0"/>
    <w:rsid w:val="424430EE"/>
    <w:rsid w:val="42935686"/>
    <w:rsid w:val="43222BF4"/>
    <w:rsid w:val="43260F65"/>
    <w:rsid w:val="432A2B10"/>
    <w:rsid w:val="43A5592E"/>
    <w:rsid w:val="43F9269C"/>
    <w:rsid w:val="44290DA2"/>
    <w:rsid w:val="44706399"/>
    <w:rsid w:val="44A26055"/>
    <w:rsid w:val="44C32805"/>
    <w:rsid w:val="450B3C86"/>
    <w:rsid w:val="45301A92"/>
    <w:rsid w:val="454021E6"/>
    <w:rsid w:val="45EC2ADD"/>
    <w:rsid w:val="469946E3"/>
    <w:rsid w:val="46AD3C9F"/>
    <w:rsid w:val="46B45AC4"/>
    <w:rsid w:val="46BD0F24"/>
    <w:rsid w:val="46C559E4"/>
    <w:rsid w:val="46C93D6D"/>
    <w:rsid w:val="46DD1505"/>
    <w:rsid w:val="47190551"/>
    <w:rsid w:val="473024E0"/>
    <w:rsid w:val="4732546E"/>
    <w:rsid w:val="47466860"/>
    <w:rsid w:val="47613705"/>
    <w:rsid w:val="47715F93"/>
    <w:rsid w:val="479003E6"/>
    <w:rsid w:val="47B540BD"/>
    <w:rsid w:val="481424C0"/>
    <w:rsid w:val="4860742F"/>
    <w:rsid w:val="49B2004B"/>
    <w:rsid w:val="49BA799D"/>
    <w:rsid w:val="49E85EFC"/>
    <w:rsid w:val="4A5E17DC"/>
    <w:rsid w:val="4A7D4C52"/>
    <w:rsid w:val="4AAD3F47"/>
    <w:rsid w:val="4B3378A7"/>
    <w:rsid w:val="4B983D0E"/>
    <w:rsid w:val="4BD81537"/>
    <w:rsid w:val="4C5A1806"/>
    <w:rsid w:val="4C9241B3"/>
    <w:rsid w:val="4CB4264E"/>
    <w:rsid w:val="4D660719"/>
    <w:rsid w:val="4DB96D20"/>
    <w:rsid w:val="4DF00AB6"/>
    <w:rsid w:val="4E157897"/>
    <w:rsid w:val="4E227DCF"/>
    <w:rsid w:val="4E25660B"/>
    <w:rsid w:val="4E581AB3"/>
    <w:rsid w:val="4E606541"/>
    <w:rsid w:val="4EA34EA3"/>
    <w:rsid w:val="4EA85F36"/>
    <w:rsid w:val="4EC02882"/>
    <w:rsid w:val="4EEB6A59"/>
    <w:rsid w:val="4F4E33B4"/>
    <w:rsid w:val="4F992C6B"/>
    <w:rsid w:val="4FB70C06"/>
    <w:rsid w:val="4FD200AA"/>
    <w:rsid w:val="505D0295"/>
    <w:rsid w:val="50B005BD"/>
    <w:rsid w:val="50E325F7"/>
    <w:rsid w:val="51156634"/>
    <w:rsid w:val="515372AB"/>
    <w:rsid w:val="516A6D09"/>
    <w:rsid w:val="526D4DAE"/>
    <w:rsid w:val="528B0752"/>
    <w:rsid w:val="528D4641"/>
    <w:rsid w:val="52B26B40"/>
    <w:rsid w:val="52BA258C"/>
    <w:rsid w:val="52D128B8"/>
    <w:rsid w:val="52E8557B"/>
    <w:rsid w:val="52FF045F"/>
    <w:rsid w:val="530371E9"/>
    <w:rsid w:val="53304BEE"/>
    <w:rsid w:val="5334256E"/>
    <w:rsid w:val="536F668E"/>
    <w:rsid w:val="53CF6F6A"/>
    <w:rsid w:val="540C1D4C"/>
    <w:rsid w:val="5492442A"/>
    <w:rsid w:val="54972FB9"/>
    <w:rsid w:val="55436A98"/>
    <w:rsid w:val="556777A1"/>
    <w:rsid w:val="558E2409"/>
    <w:rsid w:val="55D92951"/>
    <w:rsid w:val="55F10BEA"/>
    <w:rsid w:val="55F63A34"/>
    <w:rsid w:val="5627405E"/>
    <w:rsid w:val="5648124E"/>
    <w:rsid w:val="56A13156"/>
    <w:rsid w:val="57247B1F"/>
    <w:rsid w:val="57251FF7"/>
    <w:rsid w:val="57602678"/>
    <w:rsid w:val="57AC5CC1"/>
    <w:rsid w:val="57C04F58"/>
    <w:rsid w:val="586F4EAD"/>
    <w:rsid w:val="588B2FA1"/>
    <w:rsid w:val="58900554"/>
    <w:rsid w:val="59066ECD"/>
    <w:rsid w:val="59841F8A"/>
    <w:rsid w:val="59E52FA6"/>
    <w:rsid w:val="59FC07F2"/>
    <w:rsid w:val="5A0566EE"/>
    <w:rsid w:val="5A0804E9"/>
    <w:rsid w:val="5A2A3FA2"/>
    <w:rsid w:val="5A2B27B1"/>
    <w:rsid w:val="5A42510F"/>
    <w:rsid w:val="5A47017A"/>
    <w:rsid w:val="5A5C0D28"/>
    <w:rsid w:val="5A9A24D3"/>
    <w:rsid w:val="5AD07020"/>
    <w:rsid w:val="5B115345"/>
    <w:rsid w:val="5B751975"/>
    <w:rsid w:val="5B885B4D"/>
    <w:rsid w:val="5B9871AB"/>
    <w:rsid w:val="5BEC546D"/>
    <w:rsid w:val="5C050F4B"/>
    <w:rsid w:val="5C0E41CA"/>
    <w:rsid w:val="5C531CB7"/>
    <w:rsid w:val="5C5D0189"/>
    <w:rsid w:val="5C875F14"/>
    <w:rsid w:val="5C8770F7"/>
    <w:rsid w:val="5CF54CDA"/>
    <w:rsid w:val="5D891D25"/>
    <w:rsid w:val="5E256BC7"/>
    <w:rsid w:val="5E7B3747"/>
    <w:rsid w:val="5EA531F2"/>
    <w:rsid w:val="5EB73025"/>
    <w:rsid w:val="5ECE43B4"/>
    <w:rsid w:val="5ED4174F"/>
    <w:rsid w:val="5F300620"/>
    <w:rsid w:val="5F496ABE"/>
    <w:rsid w:val="5F4C5881"/>
    <w:rsid w:val="5F7601A3"/>
    <w:rsid w:val="5F7B3803"/>
    <w:rsid w:val="5F8464D9"/>
    <w:rsid w:val="5FBE6DED"/>
    <w:rsid w:val="5FF60429"/>
    <w:rsid w:val="601F4CA7"/>
    <w:rsid w:val="608F40C2"/>
    <w:rsid w:val="60B563AF"/>
    <w:rsid w:val="60D21460"/>
    <w:rsid w:val="60E86F08"/>
    <w:rsid w:val="615202A7"/>
    <w:rsid w:val="61BC20AC"/>
    <w:rsid w:val="61F335F4"/>
    <w:rsid w:val="61F47A98"/>
    <w:rsid w:val="6213288F"/>
    <w:rsid w:val="6219162D"/>
    <w:rsid w:val="62407EFF"/>
    <w:rsid w:val="62477588"/>
    <w:rsid w:val="625859C2"/>
    <w:rsid w:val="62D90A3C"/>
    <w:rsid w:val="631252FB"/>
    <w:rsid w:val="631A1780"/>
    <w:rsid w:val="638F15A6"/>
    <w:rsid w:val="639D2964"/>
    <w:rsid w:val="63B17E46"/>
    <w:rsid w:val="63B374DF"/>
    <w:rsid w:val="63C44254"/>
    <w:rsid w:val="64221C35"/>
    <w:rsid w:val="64320136"/>
    <w:rsid w:val="647854A7"/>
    <w:rsid w:val="64C50B5D"/>
    <w:rsid w:val="64DB6CED"/>
    <w:rsid w:val="654423CA"/>
    <w:rsid w:val="65491E1F"/>
    <w:rsid w:val="65723B88"/>
    <w:rsid w:val="659D569D"/>
    <w:rsid w:val="65B512EC"/>
    <w:rsid w:val="65B6012D"/>
    <w:rsid w:val="66532B10"/>
    <w:rsid w:val="666F33DC"/>
    <w:rsid w:val="66EC1A85"/>
    <w:rsid w:val="678D1744"/>
    <w:rsid w:val="67A400BF"/>
    <w:rsid w:val="67D31189"/>
    <w:rsid w:val="67F32A21"/>
    <w:rsid w:val="68341E9D"/>
    <w:rsid w:val="68680B55"/>
    <w:rsid w:val="6887048F"/>
    <w:rsid w:val="689773CF"/>
    <w:rsid w:val="69323424"/>
    <w:rsid w:val="69340C3B"/>
    <w:rsid w:val="698D5CC1"/>
    <w:rsid w:val="69C10CAB"/>
    <w:rsid w:val="6A1F3ABB"/>
    <w:rsid w:val="6A5C1F2B"/>
    <w:rsid w:val="6A5F5C09"/>
    <w:rsid w:val="6AD7247A"/>
    <w:rsid w:val="6B633598"/>
    <w:rsid w:val="6B6A7B62"/>
    <w:rsid w:val="6B702BE3"/>
    <w:rsid w:val="6B9B709B"/>
    <w:rsid w:val="6BB11186"/>
    <w:rsid w:val="6BD51D80"/>
    <w:rsid w:val="6C292B5D"/>
    <w:rsid w:val="6C692607"/>
    <w:rsid w:val="6CA21B9B"/>
    <w:rsid w:val="6CE557B3"/>
    <w:rsid w:val="6DA42588"/>
    <w:rsid w:val="6DB91F8B"/>
    <w:rsid w:val="6DF24535"/>
    <w:rsid w:val="6E036F1F"/>
    <w:rsid w:val="6E0A7D76"/>
    <w:rsid w:val="6E0D1710"/>
    <w:rsid w:val="6E10581E"/>
    <w:rsid w:val="6E1D2AFD"/>
    <w:rsid w:val="6E552D92"/>
    <w:rsid w:val="6EBA7702"/>
    <w:rsid w:val="6EC46A44"/>
    <w:rsid w:val="6EC95AA3"/>
    <w:rsid w:val="6EF4576D"/>
    <w:rsid w:val="6F0D0510"/>
    <w:rsid w:val="6F171AA9"/>
    <w:rsid w:val="6F417477"/>
    <w:rsid w:val="6FA1677C"/>
    <w:rsid w:val="6FC01428"/>
    <w:rsid w:val="703C344F"/>
    <w:rsid w:val="70781CEE"/>
    <w:rsid w:val="708D6C75"/>
    <w:rsid w:val="709F46E5"/>
    <w:rsid w:val="710D0438"/>
    <w:rsid w:val="71290E6F"/>
    <w:rsid w:val="714F444D"/>
    <w:rsid w:val="7162334D"/>
    <w:rsid w:val="71793CB8"/>
    <w:rsid w:val="71CF2D55"/>
    <w:rsid w:val="723B2C0A"/>
    <w:rsid w:val="729C513A"/>
    <w:rsid w:val="729D1784"/>
    <w:rsid w:val="72A60996"/>
    <w:rsid w:val="72DA7555"/>
    <w:rsid w:val="739F3499"/>
    <w:rsid w:val="74024C25"/>
    <w:rsid w:val="74064570"/>
    <w:rsid w:val="741E1987"/>
    <w:rsid w:val="745D44D1"/>
    <w:rsid w:val="74D74DA2"/>
    <w:rsid w:val="75A534C8"/>
    <w:rsid w:val="75C35028"/>
    <w:rsid w:val="75C8104D"/>
    <w:rsid w:val="75DA494A"/>
    <w:rsid w:val="75F0434B"/>
    <w:rsid w:val="75FB71EF"/>
    <w:rsid w:val="760F7ACA"/>
    <w:rsid w:val="7615630B"/>
    <w:rsid w:val="766F3739"/>
    <w:rsid w:val="76D1631F"/>
    <w:rsid w:val="76F073E4"/>
    <w:rsid w:val="773E1E7D"/>
    <w:rsid w:val="776657C1"/>
    <w:rsid w:val="779E5525"/>
    <w:rsid w:val="77FC393F"/>
    <w:rsid w:val="77FE1DB4"/>
    <w:rsid w:val="78210A63"/>
    <w:rsid w:val="78DD07F1"/>
    <w:rsid w:val="78E20C00"/>
    <w:rsid w:val="78EC0C3E"/>
    <w:rsid w:val="799710F3"/>
    <w:rsid w:val="79A70497"/>
    <w:rsid w:val="79B839F8"/>
    <w:rsid w:val="79E53D2E"/>
    <w:rsid w:val="7A3C64E6"/>
    <w:rsid w:val="7A664E53"/>
    <w:rsid w:val="7AB30796"/>
    <w:rsid w:val="7B192754"/>
    <w:rsid w:val="7B222733"/>
    <w:rsid w:val="7B2532BA"/>
    <w:rsid w:val="7B691A9A"/>
    <w:rsid w:val="7B9B6089"/>
    <w:rsid w:val="7BBB4351"/>
    <w:rsid w:val="7BE912FA"/>
    <w:rsid w:val="7BF070CA"/>
    <w:rsid w:val="7C3E56E9"/>
    <w:rsid w:val="7C5C2280"/>
    <w:rsid w:val="7CA22A17"/>
    <w:rsid w:val="7D1D051C"/>
    <w:rsid w:val="7DB85BCC"/>
    <w:rsid w:val="7E065554"/>
    <w:rsid w:val="7E3005FE"/>
    <w:rsid w:val="7E301A00"/>
    <w:rsid w:val="7E4429B6"/>
    <w:rsid w:val="7E942ABF"/>
    <w:rsid w:val="7EAD3824"/>
    <w:rsid w:val="7EB443B8"/>
    <w:rsid w:val="7EDE4959"/>
    <w:rsid w:val="7EE40DA4"/>
    <w:rsid w:val="7F983D01"/>
    <w:rsid w:val="7FAB1EBB"/>
    <w:rsid w:val="7FAC3308"/>
    <w:rsid w:val="7FD67393"/>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5E8B5A"/>
  <w15:docId w15:val="{47D845A3-DA77-40FC-A867-6E44FE597B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59"/>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rPr>
      <w:rFonts w:asciiTheme="minorHAnsi" w:eastAsiaTheme="minorEastAsia" w:hAnsiTheme="minorHAnsi" w:cstheme="minorBidi"/>
      <w:kern w:val="2"/>
      <w:sz w:val="21"/>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semiHidden/>
    <w:unhideWhenUsed/>
    <w:qFormat/>
    <w:pPr>
      <w:jc w:val="left"/>
    </w:pPr>
  </w:style>
  <w:style w:type="paragraph" w:styleId="BalloonText">
    <w:name w:val="Balloon Text"/>
    <w:basedOn w:val="Normal"/>
    <w:link w:val="BalloonTextChar"/>
    <w:unhideWhenUsed/>
    <w:qFormat/>
    <w:rPr>
      <w:sz w:val="18"/>
      <w:szCs w:val="18"/>
    </w:rPr>
  </w:style>
  <w:style w:type="paragraph" w:styleId="Footer">
    <w:name w:val="footer"/>
    <w:basedOn w:val="Normal"/>
    <w:link w:val="FooterChar"/>
    <w:uiPriority w:val="99"/>
    <w:unhideWhenUsed/>
    <w:qFormat/>
    <w:pPr>
      <w:tabs>
        <w:tab w:val="center" w:pos="4153"/>
        <w:tab w:val="right" w:pos="8306"/>
      </w:tabs>
      <w:snapToGrid w:val="0"/>
      <w:jc w:val="left"/>
    </w:pPr>
    <w:rPr>
      <w:sz w:val="18"/>
      <w:szCs w:val="18"/>
    </w:rPr>
  </w:style>
  <w:style w:type="paragraph" w:styleId="Header">
    <w:name w:val="header"/>
    <w:basedOn w:val="Normal"/>
    <w:link w:val="HeaderChar"/>
    <w:uiPriority w:val="99"/>
    <w:unhideWhenUsed/>
    <w:qFormat/>
    <w:pPr>
      <w:pBdr>
        <w:bottom w:val="single" w:sz="6" w:space="1" w:color="auto"/>
      </w:pBdr>
      <w:tabs>
        <w:tab w:val="center" w:pos="4153"/>
        <w:tab w:val="right" w:pos="8306"/>
      </w:tabs>
      <w:snapToGrid w:val="0"/>
      <w:jc w:val="center"/>
    </w:pPr>
    <w:rPr>
      <w:sz w:val="18"/>
      <w:szCs w:val="18"/>
    </w:rPr>
  </w:style>
  <w:style w:type="paragraph" w:styleId="CommentSubject">
    <w:name w:val="annotation subject"/>
    <w:basedOn w:val="CommentText"/>
    <w:next w:val="CommentText"/>
    <w:link w:val="CommentSubjectChar"/>
    <w:uiPriority w:val="99"/>
    <w:semiHidden/>
    <w:unhideWhenUsed/>
    <w:qFormat/>
    <w:rPr>
      <w:b/>
      <w:bCs/>
    </w:rPr>
  </w:style>
  <w:style w:type="character" w:styleId="LineNumber">
    <w:name w:val="line number"/>
    <w:basedOn w:val="DefaultParagraphFont"/>
    <w:uiPriority w:val="99"/>
    <w:semiHidden/>
    <w:unhideWhenUsed/>
    <w:qFormat/>
  </w:style>
  <w:style w:type="character" w:styleId="Hyperlink">
    <w:name w:val="Hyperlink"/>
    <w:basedOn w:val="DefaultParagraphFont"/>
    <w:uiPriority w:val="99"/>
    <w:unhideWhenUsed/>
    <w:qFormat/>
    <w:rPr>
      <w:color w:val="0000FF" w:themeColor="hyperlink"/>
      <w:u w:val="single"/>
    </w:rPr>
  </w:style>
  <w:style w:type="character" w:styleId="CommentReference">
    <w:name w:val="annotation reference"/>
    <w:basedOn w:val="DefaultParagraphFont"/>
    <w:uiPriority w:val="99"/>
    <w:semiHidden/>
    <w:unhideWhenUsed/>
    <w:qFormat/>
    <w:rPr>
      <w:sz w:val="21"/>
      <w:szCs w:val="21"/>
    </w:rPr>
  </w:style>
  <w:style w:type="character" w:customStyle="1" w:styleId="HeaderChar">
    <w:name w:val="Header Char"/>
    <w:basedOn w:val="DefaultParagraphFont"/>
    <w:link w:val="Header"/>
    <w:uiPriority w:val="99"/>
    <w:qFormat/>
    <w:rPr>
      <w:sz w:val="18"/>
      <w:szCs w:val="18"/>
    </w:rPr>
  </w:style>
  <w:style w:type="character" w:customStyle="1" w:styleId="FooterChar">
    <w:name w:val="Footer Char"/>
    <w:basedOn w:val="DefaultParagraphFont"/>
    <w:link w:val="Footer"/>
    <w:uiPriority w:val="99"/>
    <w:qFormat/>
    <w:rPr>
      <w:sz w:val="18"/>
      <w:szCs w:val="18"/>
    </w:rPr>
  </w:style>
  <w:style w:type="character" w:styleId="PlaceholderText">
    <w:name w:val="Placeholder Text"/>
    <w:basedOn w:val="DefaultParagraphFont"/>
    <w:uiPriority w:val="99"/>
    <w:semiHidden/>
    <w:qFormat/>
    <w:rPr>
      <w:color w:val="808080"/>
    </w:rPr>
  </w:style>
  <w:style w:type="character" w:customStyle="1" w:styleId="BalloonTextChar">
    <w:name w:val="Balloon Text Char"/>
    <w:basedOn w:val="DefaultParagraphFont"/>
    <w:link w:val="BalloonText"/>
    <w:qFormat/>
    <w:rPr>
      <w:sz w:val="18"/>
      <w:szCs w:val="18"/>
    </w:rPr>
  </w:style>
  <w:style w:type="paragraph" w:customStyle="1" w:styleId="EndNoteBibliographyTitle">
    <w:name w:val="EndNote Bibliography Title"/>
    <w:basedOn w:val="Normal"/>
    <w:link w:val="EndNoteBibliographyTitleChar"/>
    <w:qFormat/>
    <w:pPr>
      <w:jc w:val="center"/>
    </w:pPr>
    <w:rPr>
      <w:rFonts w:ascii="Calibri" w:hAnsi="Calibri"/>
      <w:sz w:val="20"/>
    </w:rPr>
  </w:style>
  <w:style w:type="character" w:customStyle="1" w:styleId="EndNoteBibliographyTitleChar">
    <w:name w:val="EndNote Bibliography Title Char"/>
    <w:basedOn w:val="DefaultParagraphFont"/>
    <w:link w:val="EndNoteBibliographyTitle"/>
    <w:qFormat/>
    <w:rPr>
      <w:rFonts w:ascii="Calibri" w:hAnsi="Calibri"/>
      <w:sz w:val="20"/>
    </w:rPr>
  </w:style>
  <w:style w:type="paragraph" w:customStyle="1" w:styleId="EndNoteBibliography">
    <w:name w:val="EndNote Bibliography"/>
    <w:basedOn w:val="Normal"/>
    <w:link w:val="EndNoteBibliographyChar"/>
    <w:qFormat/>
    <w:rPr>
      <w:rFonts w:ascii="Calibri" w:hAnsi="Calibri"/>
      <w:sz w:val="20"/>
    </w:rPr>
  </w:style>
  <w:style w:type="character" w:customStyle="1" w:styleId="EndNoteBibliographyChar">
    <w:name w:val="EndNote Bibliography Char"/>
    <w:basedOn w:val="DefaultParagraphFont"/>
    <w:link w:val="EndNoteBibliography"/>
    <w:qFormat/>
    <w:rPr>
      <w:rFonts w:ascii="Calibri" w:hAnsi="Calibri"/>
      <w:sz w:val="20"/>
    </w:rPr>
  </w:style>
  <w:style w:type="paragraph" w:customStyle="1" w:styleId="Articletitle">
    <w:name w:val="Article title"/>
    <w:basedOn w:val="Normal"/>
    <w:next w:val="Normal"/>
    <w:qFormat/>
    <w:pPr>
      <w:widowControl/>
      <w:spacing w:after="120" w:line="360" w:lineRule="auto"/>
      <w:jc w:val="left"/>
    </w:pPr>
    <w:rPr>
      <w:rFonts w:ascii="Times New Roman" w:eastAsia="SimSun" w:hAnsi="Times New Roman" w:cs="Times New Roman"/>
      <w:b/>
      <w:kern w:val="0"/>
      <w:sz w:val="28"/>
      <w:szCs w:val="24"/>
      <w:lang w:val="en-GB" w:eastAsia="en-GB"/>
    </w:rPr>
  </w:style>
  <w:style w:type="paragraph" w:customStyle="1" w:styleId="Paragraph">
    <w:name w:val="Paragraph"/>
    <w:basedOn w:val="Normal"/>
    <w:next w:val="Normal"/>
    <w:link w:val="ParagraphChar"/>
    <w:qFormat/>
    <w:pPr>
      <w:spacing w:before="240" w:line="480" w:lineRule="auto"/>
      <w:jc w:val="left"/>
    </w:pPr>
    <w:rPr>
      <w:rFonts w:ascii="Times New Roman" w:eastAsia="SimSun" w:hAnsi="Times New Roman" w:cs="Times New Roman"/>
      <w:kern w:val="0"/>
      <w:sz w:val="24"/>
      <w:szCs w:val="24"/>
      <w:lang w:val="en-GB" w:eastAsia="en-GB"/>
    </w:rPr>
  </w:style>
  <w:style w:type="character" w:customStyle="1" w:styleId="CommentTextChar">
    <w:name w:val="Comment Text Char"/>
    <w:basedOn w:val="DefaultParagraphFont"/>
    <w:link w:val="CommentText"/>
    <w:uiPriority w:val="99"/>
    <w:semiHidden/>
    <w:qFormat/>
  </w:style>
  <w:style w:type="character" w:customStyle="1" w:styleId="CommentSubjectChar">
    <w:name w:val="Comment Subject Char"/>
    <w:basedOn w:val="CommentTextChar"/>
    <w:link w:val="CommentSubject"/>
    <w:uiPriority w:val="99"/>
    <w:semiHidden/>
    <w:qFormat/>
    <w:rPr>
      <w:b/>
      <w:bCs/>
    </w:rPr>
  </w:style>
  <w:style w:type="character" w:customStyle="1" w:styleId="ParagraphChar">
    <w:name w:val="Paragraph Char"/>
    <w:basedOn w:val="DefaultParagraphFont"/>
    <w:link w:val="Paragraph"/>
    <w:qFormat/>
    <w:rPr>
      <w:rFonts w:ascii="Times New Roman" w:eastAsia="SimSun" w:hAnsi="Times New Roman" w:cs="Times New Roman"/>
      <w:kern w:val="0"/>
      <w:sz w:val="24"/>
      <w:szCs w:val="24"/>
      <w:lang w:val="en-GB" w:eastAsia="en-GB"/>
    </w:rPr>
  </w:style>
  <w:style w:type="paragraph" w:customStyle="1" w:styleId="1">
    <w:name w:val="修订1"/>
    <w:hidden/>
    <w:uiPriority w:val="99"/>
    <w:semiHidden/>
    <w:qFormat/>
    <w:rPr>
      <w:rFonts w:asciiTheme="minorHAnsi" w:eastAsiaTheme="minorEastAsia" w:hAnsiTheme="minorHAnsi" w:cstheme="minorBidi"/>
      <w:kern w:val="2"/>
      <w:sz w:val="21"/>
      <w:szCs w:val="22"/>
    </w:rPr>
  </w:style>
  <w:style w:type="paragraph" w:customStyle="1" w:styleId="Default">
    <w:name w:val="Default"/>
    <w:qFormat/>
    <w:pPr>
      <w:autoSpaceDE w:val="0"/>
      <w:autoSpaceDN w:val="0"/>
      <w:adjustRightInd w:val="0"/>
    </w:pPr>
    <w:rPr>
      <w:rFonts w:eastAsiaTheme="minorHAnsi"/>
      <w:color w:val="000000"/>
      <w:sz w:val="24"/>
      <w:szCs w:val="24"/>
      <w:lang w:val="en-GB" w:eastAsia="en-US"/>
    </w:rPr>
  </w:style>
  <w:style w:type="character" w:customStyle="1" w:styleId="hlfld-contribauthor">
    <w:name w:val="hlfld-contribauthor"/>
    <w:basedOn w:val="DefaultParagraphFont"/>
    <w:qFormat/>
  </w:style>
  <w:style w:type="character" w:customStyle="1" w:styleId="seriestitle">
    <w:name w:val="seriestitle"/>
    <w:basedOn w:val="DefaultParagraphFont"/>
    <w:qFormat/>
  </w:style>
  <w:style w:type="character" w:customStyle="1" w:styleId="doi">
    <w:name w:val="doi"/>
    <w:basedOn w:val="DefaultParagraphFont"/>
    <w:qFormat/>
  </w:style>
  <w:style w:type="character" w:customStyle="1" w:styleId="page-range">
    <w:name w:val="page-range"/>
    <w:basedOn w:val="DefaultParagraphFont"/>
    <w:qFormat/>
  </w:style>
  <w:style w:type="character" w:customStyle="1" w:styleId="pub-date">
    <w:name w:val="pub-date"/>
    <w:basedOn w:val="DefaultParagraphFont"/>
    <w:qFormat/>
  </w:style>
  <w:style w:type="paragraph" w:customStyle="1" w:styleId="2">
    <w:name w:val="修订2"/>
    <w:hidden/>
    <w:uiPriority w:val="99"/>
    <w:semiHidden/>
    <w:qFormat/>
    <w:rPr>
      <w:rFonts w:asciiTheme="minorHAnsi" w:eastAsiaTheme="minorEastAsia" w:hAnsiTheme="minorHAnsi" w:cstheme="minorBidi"/>
      <w:kern w:val="2"/>
      <w:sz w:val="21"/>
      <w:szCs w:val="22"/>
    </w:rPr>
  </w:style>
  <w:style w:type="paragraph" w:customStyle="1" w:styleId="3">
    <w:name w:val="修订3"/>
    <w:hidden/>
    <w:uiPriority w:val="99"/>
    <w:semiHidden/>
    <w:qFormat/>
    <w:rPr>
      <w:rFonts w:asciiTheme="minorHAnsi" w:eastAsiaTheme="minorEastAsia" w:hAnsiTheme="minorHAnsi" w:cstheme="minorBidi"/>
      <w:kern w:val="2"/>
      <w:sz w:val="21"/>
      <w:szCs w:val="22"/>
    </w:rPr>
  </w:style>
  <w:style w:type="paragraph" w:styleId="Revision">
    <w:name w:val="Revision"/>
    <w:hidden/>
    <w:uiPriority w:val="99"/>
    <w:semiHidden/>
    <w:rsid w:val="007813AC"/>
    <w:rPr>
      <w:rFonts w:asciiTheme="minorHAnsi" w:eastAsiaTheme="minorEastAsia" w:hAnsiTheme="minorHAnsi" w:cstheme="minorBidi"/>
      <w:kern w:val="2"/>
      <w:sz w:val="21"/>
      <w:szCs w:val="22"/>
    </w:rPr>
  </w:style>
  <w:style w:type="character" w:styleId="UnresolvedMention">
    <w:name w:val="Unresolved Mention"/>
    <w:basedOn w:val="DefaultParagraphFont"/>
    <w:uiPriority w:val="99"/>
    <w:semiHidden/>
    <w:unhideWhenUsed/>
    <w:rsid w:val="00F647D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doi.org/10.1016/0043-1354(78)90177-X." TargetMode="External"/><Relationship Id="rId13" Type="http://schemas.openxmlformats.org/officeDocument/2006/relationships/hyperlink" Target="https://doi.org/10.1007/s003740050335." TargetMode="External"/><Relationship Id="rId18" Type="http://schemas.openxmlformats.org/officeDocument/2006/relationships/image" Target="media/image3.tif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6.tiff"/><Relationship Id="rId7" Type="http://schemas.openxmlformats.org/officeDocument/2006/relationships/hyperlink" Target="https://doi.org/10.1016/j.foreco.2015.07.018." TargetMode="External"/><Relationship Id="rId12" Type="http://schemas.openxmlformats.org/officeDocument/2006/relationships/hyperlink" Target="https://doi.org/10.1016/j.foreco.2018.09.049." TargetMode="External"/><Relationship Id="rId17" Type="http://schemas.openxmlformats.org/officeDocument/2006/relationships/image" Target="media/image2.tiff"/><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tiff"/><Relationship Id="rId20" Type="http://schemas.openxmlformats.org/officeDocument/2006/relationships/image" Target="media/image5.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doi.org/10.1073/pnas.0712078105." TargetMode="External"/><Relationship Id="rId24" Type="http://schemas.openxmlformats.org/officeDocument/2006/relationships/image" Target="media/image8.tiff"/><Relationship Id="rId5" Type="http://schemas.openxmlformats.org/officeDocument/2006/relationships/footnotes" Target="footnotes.xml"/><Relationship Id="rId15" Type="http://schemas.openxmlformats.org/officeDocument/2006/relationships/hyperlink" Target="https://doi.org/10.1016/j.soilbio.2017.08.014" TargetMode="External"/><Relationship Id="rId23" Type="http://schemas.openxmlformats.org/officeDocument/2006/relationships/image" Target="media/image7.tiff"/><Relationship Id="rId10" Type="http://schemas.openxmlformats.org/officeDocument/2006/relationships/hyperlink" Target="https://doi.org/10.1890/13-2196.1." TargetMode="External"/><Relationship Id="rId19"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hyperlink" Target="https://doi.org/10.1016/j.ecoleng.2015.01.001." TargetMode="External"/><Relationship Id="rId14" Type="http://schemas.openxmlformats.org/officeDocument/2006/relationships/hyperlink" Target="https://doi.org/10.1007/s11104-010-0296-3." TargetMode="External"/><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97FFA3-0434-4E84-BB75-9EC82171BE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44</Pages>
  <Words>9393</Words>
  <Characters>53544</Characters>
  <Application>Microsoft Office Word</Application>
  <DocSecurity>0</DocSecurity>
  <Lines>446</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Gao</dc:creator>
  <cp:lastModifiedBy>Andy Smith (Staff)</cp:lastModifiedBy>
  <cp:revision>2</cp:revision>
  <dcterms:created xsi:type="dcterms:W3CDTF">2022-12-30T12:07:00Z</dcterms:created>
  <dcterms:modified xsi:type="dcterms:W3CDTF">2022-12-30T12:07:00Z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EE635C76BADC4504A75E4231769B3F57</vt:lpwstr>
  </property>
</Properties>
</file>