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F797" w14:textId="77777777" w:rsidR="00F81A49" w:rsidRPr="007B7452" w:rsidRDefault="00F81A49" w:rsidP="00F81A49">
      <w:pPr>
        <w:jc w:val="center"/>
        <w:rPr>
          <w:rFonts w:cstheme="minorHAnsi"/>
          <w:b/>
          <w:bCs/>
          <w:sz w:val="24"/>
          <w:szCs w:val="24"/>
        </w:rPr>
      </w:pPr>
      <w:r w:rsidRPr="007B7452">
        <w:rPr>
          <w:rFonts w:cstheme="minorHAnsi"/>
          <w:b/>
          <w:bCs/>
          <w:sz w:val="24"/>
          <w:szCs w:val="24"/>
        </w:rPr>
        <w:t>Impact of Brexit Disclosure on Trade Credit</w:t>
      </w:r>
    </w:p>
    <w:p w14:paraId="5B741314" w14:textId="77777777" w:rsidR="00F81A49" w:rsidRPr="007B7452" w:rsidRDefault="00F81A49" w:rsidP="00F81A49">
      <w:pPr>
        <w:jc w:val="center"/>
        <w:rPr>
          <w:rFonts w:cstheme="minorHAnsi"/>
          <w:sz w:val="24"/>
          <w:szCs w:val="24"/>
        </w:rPr>
      </w:pPr>
    </w:p>
    <w:p w14:paraId="0F0CBB16" w14:textId="77777777" w:rsidR="00F81A49" w:rsidRPr="007B7452" w:rsidRDefault="00F81A49" w:rsidP="00F81A49">
      <w:pPr>
        <w:jc w:val="center"/>
        <w:rPr>
          <w:rFonts w:cstheme="minorHAnsi"/>
          <w:sz w:val="24"/>
          <w:szCs w:val="24"/>
        </w:rPr>
      </w:pPr>
      <w:r w:rsidRPr="007B7452">
        <w:rPr>
          <w:rFonts w:cstheme="minorHAnsi"/>
          <w:sz w:val="24"/>
          <w:szCs w:val="24"/>
        </w:rPr>
        <w:t xml:space="preserve">Mahmoud </w:t>
      </w:r>
      <w:proofErr w:type="spellStart"/>
      <w:r w:rsidRPr="007B7452">
        <w:rPr>
          <w:rFonts w:cstheme="minorHAnsi"/>
          <w:sz w:val="24"/>
          <w:szCs w:val="24"/>
        </w:rPr>
        <w:t>Elmarzouky</w:t>
      </w:r>
      <w:proofErr w:type="spellEnd"/>
    </w:p>
    <w:p w14:paraId="76720624" w14:textId="77777777" w:rsidR="00F81A49" w:rsidRPr="007B7452" w:rsidRDefault="00F81A49" w:rsidP="00F81A49">
      <w:pPr>
        <w:jc w:val="center"/>
        <w:rPr>
          <w:rFonts w:cstheme="minorHAnsi"/>
          <w:color w:val="000000"/>
          <w:sz w:val="24"/>
          <w:szCs w:val="24"/>
          <w:shd w:val="clear" w:color="auto" w:fill="FFFFFF"/>
        </w:rPr>
      </w:pPr>
      <w:r w:rsidRPr="007B7452">
        <w:rPr>
          <w:rFonts w:cstheme="minorHAnsi"/>
          <w:color w:val="000000"/>
          <w:sz w:val="24"/>
          <w:szCs w:val="24"/>
          <w:shd w:val="clear" w:color="auto" w:fill="FFFFFF"/>
        </w:rPr>
        <w:t>University of St Andrews, UK</w:t>
      </w:r>
    </w:p>
    <w:p w14:paraId="0F629A67" w14:textId="77777777" w:rsidR="00F81A49" w:rsidRPr="007B7452" w:rsidRDefault="00F81A49" w:rsidP="00F81A49">
      <w:pPr>
        <w:jc w:val="center"/>
        <w:rPr>
          <w:rFonts w:cstheme="minorHAnsi"/>
          <w:sz w:val="24"/>
          <w:szCs w:val="24"/>
        </w:rPr>
      </w:pPr>
      <w:r w:rsidRPr="007B7452">
        <w:rPr>
          <w:rFonts w:cstheme="minorHAnsi"/>
          <w:sz w:val="24"/>
          <w:szCs w:val="24"/>
        </w:rPr>
        <w:t xml:space="preserve">Email: </w:t>
      </w:r>
      <w:hyperlink r:id="rId7" w:tgtFrame="_blank" w:history="1">
        <w:r w:rsidRPr="007B7452">
          <w:rPr>
            <w:rStyle w:val="Hyperlink"/>
            <w:rFonts w:cstheme="minorHAnsi"/>
            <w:color w:val="1155CC"/>
            <w:sz w:val="24"/>
            <w:szCs w:val="24"/>
            <w:shd w:val="clear" w:color="auto" w:fill="FFFFFF"/>
          </w:rPr>
          <w:t>mahmoud.elmarzouky@st-andrews.ac.uk</w:t>
        </w:r>
      </w:hyperlink>
    </w:p>
    <w:p w14:paraId="54CA16B1" w14:textId="77777777" w:rsidR="00F81A49" w:rsidRPr="007B7452" w:rsidRDefault="00F81A49" w:rsidP="00F81A49">
      <w:pPr>
        <w:jc w:val="center"/>
        <w:rPr>
          <w:rFonts w:cstheme="minorHAnsi"/>
          <w:sz w:val="24"/>
          <w:szCs w:val="24"/>
        </w:rPr>
      </w:pPr>
    </w:p>
    <w:p w14:paraId="67D563C2" w14:textId="77777777" w:rsidR="00F81A49" w:rsidRPr="007B7452" w:rsidRDefault="00F81A49" w:rsidP="00F81A49">
      <w:pPr>
        <w:jc w:val="center"/>
        <w:rPr>
          <w:rFonts w:cstheme="minorHAnsi"/>
          <w:sz w:val="24"/>
          <w:szCs w:val="24"/>
        </w:rPr>
      </w:pPr>
      <w:r w:rsidRPr="007B7452">
        <w:rPr>
          <w:rFonts w:cstheme="minorHAnsi"/>
          <w:sz w:val="24"/>
          <w:szCs w:val="24"/>
        </w:rPr>
        <w:t>Khaled Hussainey</w:t>
      </w:r>
    </w:p>
    <w:p w14:paraId="0060F30E" w14:textId="77777777" w:rsidR="00F81A49" w:rsidRPr="007B7452" w:rsidRDefault="00F81A49" w:rsidP="00F81A49">
      <w:pPr>
        <w:jc w:val="center"/>
        <w:rPr>
          <w:rFonts w:cstheme="minorHAnsi"/>
          <w:sz w:val="24"/>
          <w:szCs w:val="24"/>
        </w:rPr>
      </w:pPr>
      <w:r w:rsidRPr="007B7452">
        <w:rPr>
          <w:rFonts w:cstheme="minorHAnsi"/>
          <w:sz w:val="24"/>
          <w:szCs w:val="24"/>
        </w:rPr>
        <w:t>Bangor University, UK</w:t>
      </w:r>
    </w:p>
    <w:p w14:paraId="225910F1" w14:textId="77777777" w:rsidR="00F81A49" w:rsidRPr="007B7452" w:rsidRDefault="00F81A49" w:rsidP="00F81A49">
      <w:pPr>
        <w:jc w:val="center"/>
        <w:rPr>
          <w:rFonts w:cstheme="minorHAnsi"/>
          <w:sz w:val="24"/>
          <w:szCs w:val="24"/>
        </w:rPr>
      </w:pPr>
      <w:r w:rsidRPr="007B7452">
        <w:rPr>
          <w:rFonts w:cstheme="minorHAnsi"/>
          <w:sz w:val="24"/>
          <w:szCs w:val="24"/>
        </w:rPr>
        <w:t xml:space="preserve">Email: </w:t>
      </w:r>
      <w:hyperlink r:id="rId8" w:history="1">
        <w:r w:rsidRPr="007B7452">
          <w:rPr>
            <w:rStyle w:val="Hyperlink"/>
            <w:rFonts w:cstheme="minorHAnsi"/>
            <w:sz w:val="24"/>
            <w:szCs w:val="24"/>
          </w:rPr>
          <w:t>K.Hussainey@Bangor.ac.uk</w:t>
        </w:r>
      </w:hyperlink>
    </w:p>
    <w:p w14:paraId="4DEBB183" w14:textId="77777777" w:rsidR="00F81A49" w:rsidRPr="007B7452" w:rsidRDefault="00F81A49" w:rsidP="00F81A49">
      <w:pPr>
        <w:jc w:val="center"/>
        <w:rPr>
          <w:rFonts w:cstheme="minorHAnsi"/>
          <w:sz w:val="24"/>
          <w:szCs w:val="24"/>
        </w:rPr>
      </w:pPr>
    </w:p>
    <w:p w14:paraId="6605CD26" w14:textId="77777777" w:rsidR="00F81A49" w:rsidRPr="007B7452" w:rsidRDefault="00F81A49" w:rsidP="00F81A49">
      <w:pPr>
        <w:jc w:val="center"/>
        <w:rPr>
          <w:rFonts w:cstheme="minorHAnsi"/>
          <w:sz w:val="24"/>
          <w:szCs w:val="24"/>
        </w:rPr>
      </w:pPr>
      <w:proofErr w:type="spellStart"/>
      <w:r w:rsidRPr="007B7452">
        <w:rPr>
          <w:rFonts w:cstheme="minorHAnsi"/>
          <w:sz w:val="24"/>
          <w:szCs w:val="24"/>
        </w:rPr>
        <w:t>Khaldoon</w:t>
      </w:r>
      <w:proofErr w:type="spellEnd"/>
      <w:r w:rsidRPr="007B7452">
        <w:rPr>
          <w:rFonts w:cstheme="minorHAnsi"/>
          <w:sz w:val="24"/>
          <w:szCs w:val="24"/>
        </w:rPr>
        <w:t xml:space="preserve"> </w:t>
      </w:r>
      <w:proofErr w:type="spellStart"/>
      <w:r w:rsidRPr="007B7452">
        <w:rPr>
          <w:rFonts w:cstheme="minorHAnsi"/>
          <w:sz w:val="24"/>
          <w:szCs w:val="24"/>
        </w:rPr>
        <w:t>Albitar</w:t>
      </w:r>
      <w:proofErr w:type="spellEnd"/>
    </w:p>
    <w:p w14:paraId="079C0D7D" w14:textId="77777777" w:rsidR="00F81A49" w:rsidRPr="007B7452" w:rsidRDefault="00F81A49" w:rsidP="00F81A49">
      <w:pPr>
        <w:jc w:val="center"/>
        <w:rPr>
          <w:rFonts w:cstheme="minorHAnsi"/>
          <w:sz w:val="24"/>
          <w:szCs w:val="24"/>
        </w:rPr>
      </w:pPr>
      <w:r w:rsidRPr="007B7452">
        <w:rPr>
          <w:rFonts w:cstheme="minorHAnsi"/>
          <w:sz w:val="24"/>
          <w:szCs w:val="24"/>
        </w:rPr>
        <w:t>Glasgow University, UK</w:t>
      </w:r>
    </w:p>
    <w:p w14:paraId="08BE305B" w14:textId="77777777" w:rsidR="00F81A49" w:rsidRPr="007B7452" w:rsidRDefault="00F81A49" w:rsidP="00F81A49">
      <w:pPr>
        <w:jc w:val="center"/>
        <w:rPr>
          <w:rFonts w:cstheme="minorHAnsi"/>
          <w:sz w:val="24"/>
          <w:szCs w:val="24"/>
        </w:rPr>
      </w:pPr>
      <w:r w:rsidRPr="007B7452">
        <w:rPr>
          <w:rFonts w:cstheme="minorHAnsi"/>
          <w:sz w:val="24"/>
          <w:szCs w:val="24"/>
        </w:rPr>
        <w:t xml:space="preserve">Email: </w:t>
      </w:r>
      <w:hyperlink r:id="rId9" w:history="1">
        <w:r w:rsidRPr="007B7452">
          <w:rPr>
            <w:rStyle w:val="Hyperlink"/>
            <w:rFonts w:cstheme="minorHAnsi"/>
            <w:sz w:val="24"/>
            <w:szCs w:val="24"/>
          </w:rPr>
          <w:t>Khaldoon.Albitar@glasgow.ac.uk</w:t>
        </w:r>
      </w:hyperlink>
    </w:p>
    <w:p w14:paraId="0351D287" w14:textId="77777777" w:rsidR="00F81A49" w:rsidRPr="007B7452" w:rsidRDefault="00F81A49" w:rsidP="00F81A49">
      <w:pPr>
        <w:jc w:val="center"/>
        <w:rPr>
          <w:rFonts w:cstheme="minorHAnsi"/>
          <w:sz w:val="24"/>
          <w:szCs w:val="24"/>
        </w:rPr>
      </w:pPr>
    </w:p>
    <w:p w14:paraId="750632BF" w14:textId="77777777" w:rsidR="00F81A49" w:rsidRPr="007B7452" w:rsidRDefault="00F81A49" w:rsidP="00F81A49">
      <w:pPr>
        <w:jc w:val="center"/>
        <w:rPr>
          <w:rFonts w:cstheme="minorHAnsi"/>
          <w:sz w:val="24"/>
          <w:szCs w:val="24"/>
        </w:rPr>
      </w:pPr>
      <w:proofErr w:type="spellStart"/>
      <w:r w:rsidRPr="007B7452">
        <w:rPr>
          <w:rFonts w:cstheme="minorHAnsi"/>
          <w:sz w:val="24"/>
          <w:szCs w:val="24"/>
        </w:rPr>
        <w:t>Fadi</w:t>
      </w:r>
      <w:proofErr w:type="spellEnd"/>
      <w:r w:rsidRPr="007B7452">
        <w:rPr>
          <w:rFonts w:cstheme="minorHAnsi"/>
          <w:sz w:val="24"/>
          <w:szCs w:val="24"/>
        </w:rPr>
        <w:t xml:space="preserve"> </w:t>
      </w:r>
      <w:proofErr w:type="spellStart"/>
      <w:r w:rsidRPr="007B7452">
        <w:rPr>
          <w:rFonts w:cstheme="minorHAnsi"/>
          <w:sz w:val="24"/>
          <w:szCs w:val="24"/>
        </w:rPr>
        <w:t>Alkaraan</w:t>
      </w:r>
      <w:proofErr w:type="spellEnd"/>
    </w:p>
    <w:p w14:paraId="09D5C1F4" w14:textId="77777777" w:rsidR="00F81A49" w:rsidRPr="007B7452" w:rsidRDefault="00F81A49" w:rsidP="00F81A49">
      <w:pPr>
        <w:pStyle w:val="xelementtoproof"/>
        <w:shd w:val="clear" w:color="auto" w:fill="FFFFFF"/>
        <w:spacing w:before="0" w:beforeAutospacing="0" w:after="0" w:afterAutospacing="0"/>
        <w:jc w:val="center"/>
        <w:rPr>
          <w:rFonts w:asciiTheme="minorHAnsi" w:hAnsiTheme="minorHAnsi" w:cstheme="minorHAnsi"/>
          <w:color w:val="242424"/>
        </w:rPr>
      </w:pPr>
      <w:r w:rsidRPr="007B7452">
        <w:rPr>
          <w:rFonts w:asciiTheme="minorHAnsi" w:hAnsiTheme="minorHAnsi" w:cstheme="minorHAnsi"/>
          <w:color w:val="000000"/>
          <w:bdr w:val="none" w:sz="0" w:space="0" w:color="auto" w:frame="1"/>
        </w:rPr>
        <w:t>University of Lincoln (UK)</w:t>
      </w:r>
    </w:p>
    <w:p w14:paraId="687E5BB8" w14:textId="77777777" w:rsidR="00F81A49" w:rsidRPr="007B7452" w:rsidRDefault="00F81A49" w:rsidP="00F81A49">
      <w:pPr>
        <w:pStyle w:val="xelementtoproof"/>
        <w:shd w:val="clear" w:color="auto" w:fill="FFFFFF"/>
        <w:spacing w:before="0" w:beforeAutospacing="0" w:after="0" w:afterAutospacing="0"/>
        <w:jc w:val="center"/>
        <w:rPr>
          <w:rFonts w:asciiTheme="minorHAnsi" w:hAnsiTheme="minorHAnsi" w:cstheme="minorHAnsi"/>
          <w:color w:val="242424"/>
        </w:rPr>
      </w:pPr>
      <w:r w:rsidRPr="007B7452">
        <w:rPr>
          <w:rFonts w:asciiTheme="minorHAnsi" w:hAnsiTheme="minorHAnsi" w:cstheme="minorHAnsi"/>
          <w:color w:val="000000"/>
          <w:bdr w:val="none" w:sz="0" w:space="0" w:color="auto" w:frame="1"/>
          <w:shd w:val="clear" w:color="auto" w:fill="FFFFFF"/>
        </w:rPr>
        <w:t xml:space="preserve">Gulf Financial </w:t>
      </w:r>
      <w:proofErr w:type="spellStart"/>
      <w:r w:rsidRPr="007B7452">
        <w:rPr>
          <w:rFonts w:asciiTheme="minorHAnsi" w:hAnsiTheme="minorHAnsi" w:cstheme="minorHAnsi"/>
          <w:color w:val="000000"/>
          <w:bdr w:val="none" w:sz="0" w:space="0" w:color="auto" w:frame="1"/>
          <w:shd w:val="clear" w:color="auto" w:fill="FFFFFF"/>
        </w:rPr>
        <w:t>Center</w:t>
      </w:r>
      <w:proofErr w:type="spellEnd"/>
      <w:r w:rsidRPr="007B7452">
        <w:rPr>
          <w:rFonts w:asciiTheme="minorHAnsi" w:hAnsiTheme="minorHAnsi" w:cstheme="minorHAnsi"/>
          <w:color w:val="000000"/>
          <w:bdr w:val="none" w:sz="0" w:space="0" w:color="auto" w:frame="1"/>
          <w:shd w:val="clear" w:color="auto" w:fill="FFFFFF"/>
        </w:rPr>
        <w:t>, </w:t>
      </w:r>
      <w:r w:rsidRPr="007B7452">
        <w:rPr>
          <w:rFonts w:asciiTheme="minorHAnsi" w:hAnsiTheme="minorHAnsi" w:cstheme="minorHAnsi"/>
          <w:color w:val="000000"/>
          <w:bdr w:val="none" w:sz="0" w:space="0" w:color="auto" w:frame="1"/>
        </w:rPr>
        <w:t>Gulf University for Science and Technology (Kuwait)</w:t>
      </w:r>
    </w:p>
    <w:p w14:paraId="529196E2" w14:textId="77777777" w:rsidR="00F81A49" w:rsidRPr="007B7452" w:rsidRDefault="00F81A49" w:rsidP="00F81A49">
      <w:pPr>
        <w:pStyle w:val="NormalWeb"/>
        <w:shd w:val="clear" w:color="auto" w:fill="FFFFFF"/>
        <w:spacing w:before="0" w:beforeAutospacing="0" w:after="0" w:afterAutospacing="0"/>
        <w:jc w:val="center"/>
        <w:rPr>
          <w:rFonts w:asciiTheme="minorHAnsi" w:hAnsiTheme="minorHAnsi" w:cstheme="minorHAnsi"/>
          <w:color w:val="242424"/>
        </w:rPr>
      </w:pPr>
      <w:r w:rsidRPr="007B7452">
        <w:rPr>
          <w:rFonts w:asciiTheme="minorHAnsi" w:hAnsiTheme="minorHAnsi" w:cstheme="minorHAnsi"/>
          <w:color w:val="000000"/>
          <w:bdr w:val="none" w:sz="0" w:space="0" w:color="auto" w:frame="1"/>
        </w:rPr>
        <w:t>E-mail </w:t>
      </w:r>
      <w:hyperlink r:id="rId10" w:history="1">
        <w:r w:rsidRPr="007B7452">
          <w:rPr>
            <w:rStyle w:val="Hyperlink"/>
            <w:rFonts w:asciiTheme="minorHAnsi" w:eastAsiaTheme="majorEastAsia" w:hAnsiTheme="minorHAnsi" w:cstheme="minorHAnsi"/>
            <w:color w:val="000000"/>
            <w:bdr w:val="none" w:sz="0" w:space="0" w:color="auto" w:frame="1"/>
          </w:rPr>
          <w:t>Falkaraan@lincoln.ac.uk</w:t>
        </w:r>
      </w:hyperlink>
    </w:p>
    <w:p w14:paraId="36562B4D" w14:textId="77777777" w:rsidR="00F81A49" w:rsidRPr="007B7452" w:rsidRDefault="00F81A49" w:rsidP="00F81A49">
      <w:pPr>
        <w:jc w:val="center"/>
        <w:rPr>
          <w:rFonts w:cstheme="minorHAnsi"/>
          <w:sz w:val="24"/>
          <w:szCs w:val="24"/>
        </w:rPr>
      </w:pPr>
    </w:p>
    <w:p w14:paraId="22C80297" w14:textId="77777777" w:rsidR="00F81A49" w:rsidRDefault="00F81A49" w:rsidP="00F81A49">
      <w:pPr>
        <w:jc w:val="center"/>
        <w:rPr>
          <w:rFonts w:ascii="Times New Roman" w:hAnsi="Times New Roman" w:cs="Times New Roman"/>
          <w:b/>
          <w:bCs/>
          <w:sz w:val="24"/>
          <w:szCs w:val="24"/>
        </w:rPr>
      </w:pPr>
    </w:p>
    <w:p w14:paraId="6E18179F" w14:textId="77777777" w:rsidR="00F81A49" w:rsidRDefault="00F81A49" w:rsidP="00F81A49">
      <w:pPr>
        <w:jc w:val="center"/>
        <w:rPr>
          <w:rFonts w:ascii="Times New Roman" w:hAnsi="Times New Roman" w:cs="Times New Roman"/>
          <w:b/>
          <w:bCs/>
          <w:sz w:val="24"/>
          <w:szCs w:val="24"/>
        </w:rPr>
      </w:pPr>
    </w:p>
    <w:p w14:paraId="2D4F1484" w14:textId="77777777" w:rsidR="00F81A49" w:rsidRDefault="00F81A49" w:rsidP="00F81A49">
      <w:pPr>
        <w:jc w:val="center"/>
        <w:rPr>
          <w:rFonts w:ascii="Times New Roman" w:hAnsi="Times New Roman" w:cs="Times New Roman"/>
          <w:b/>
          <w:bCs/>
          <w:sz w:val="24"/>
          <w:szCs w:val="24"/>
        </w:rPr>
      </w:pPr>
    </w:p>
    <w:p w14:paraId="4DD2D934" w14:textId="77777777" w:rsidR="00F81A49" w:rsidRDefault="00F81A49" w:rsidP="00F81A49">
      <w:pPr>
        <w:jc w:val="center"/>
        <w:rPr>
          <w:rFonts w:ascii="Times New Roman" w:hAnsi="Times New Roman" w:cs="Times New Roman"/>
          <w:b/>
          <w:bCs/>
          <w:sz w:val="24"/>
          <w:szCs w:val="24"/>
        </w:rPr>
      </w:pPr>
    </w:p>
    <w:p w14:paraId="2CE38425" w14:textId="77777777" w:rsidR="00F81A49" w:rsidRDefault="00F81A49" w:rsidP="00F81A49">
      <w:pPr>
        <w:jc w:val="center"/>
        <w:rPr>
          <w:rFonts w:ascii="Times New Roman" w:hAnsi="Times New Roman" w:cs="Times New Roman"/>
          <w:b/>
          <w:bCs/>
          <w:sz w:val="24"/>
          <w:szCs w:val="24"/>
        </w:rPr>
      </w:pPr>
    </w:p>
    <w:p w14:paraId="2F515AA1" w14:textId="77777777" w:rsidR="00F81A49" w:rsidRDefault="00F81A49" w:rsidP="00F81A49">
      <w:pPr>
        <w:jc w:val="center"/>
        <w:rPr>
          <w:rFonts w:ascii="Times New Roman" w:hAnsi="Times New Roman" w:cs="Times New Roman"/>
          <w:b/>
          <w:bCs/>
          <w:sz w:val="24"/>
          <w:szCs w:val="24"/>
        </w:rPr>
      </w:pPr>
    </w:p>
    <w:p w14:paraId="5F0EAE80" w14:textId="77777777" w:rsidR="00F81A49" w:rsidRDefault="00F81A49" w:rsidP="00F81A49">
      <w:pPr>
        <w:jc w:val="center"/>
        <w:rPr>
          <w:rFonts w:ascii="Times New Roman" w:hAnsi="Times New Roman" w:cs="Times New Roman"/>
          <w:b/>
          <w:bCs/>
          <w:sz w:val="24"/>
          <w:szCs w:val="24"/>
        </w:rPr>
      </w:pPr>
    </w:p>
    <w:p w14:paraId="51494070" w14:textId="77777777" w:rsidR="00F81A49" w:rsidRDefault="00F81A49" w:rsidP="00F81A49">
      <w:pPr>
        <w:jc w:val="center"/>
        <w:rPr>
          <w:rFonts w:ascii="Times New Roman" w:hAnsi="Times New Roman" w:cs="Times New Roman"/>
          <w:b/>
          <w:bCs/>
          <w:sz w:val="24"/>
          <w:szCs w:val="24"/>
        </w:rPr>
      </w:pPr>
    </w:p>
    <w:p w14:paraId="0239DDA9" w14:textId="77777777" w:rsidR="00F81A49" w:rsidRDefault="00F81A49" w:rsidP="00F81A49">
      <w:pPr>
        <w:jc w:val="center"/>
        <w:rPr>
          <w:rFonts w:ascii="Times New Roman" w:hAnsi="Times New Roman" w:cs="Times New Roman"/>
          <w:b/>
          <w:bCs/>
          <w:sz w:val="24"/>
          <w:szCs w:val="24"/>
        </w:rPr>
      </w:pPr>
    </w:p>
    <w:p w14:paraId="00F94F20" w14:textId="77777777" w:rsidR="00F81A49" w:rsidRPr="002C6354" w:rsidRDefault="00F81A49" w:rsidP="00F81A49">
      <w:pPr>
        <w:spacing w:line="480" w:lineRule="auto"/>
        <w:jc w:val="center"/>
        <w:rPr>
          <w:rFonts w:ascii="Times New Roman" w:hAnsi="Times New Roman" w:cs="Times New Roman"/>
          <w:b/>
          <w:bCs/>
          <w:sz w:val="24"/>
          <w:szCs w:val="24"/>
        </w:rPr>
      </w:pPr>
      <w:bookmarkStart w:id="0" w:name="_Hlk129453073"/>
      <w:r w:rsidRPr="002C6354">
        <w:rPr>
          <w:rFonts w:ascii="Times New Roman" w:hAnsi="Times New Roman" w:cs="Times New Roman"/>
          <w:b/>
          <w:bCs/>
          <w:sz w:val="24"/>
          <w:szCs w:val="24"/>
        </w:rPr>
        <w:lastRenderedPageBreak/>
        <w:t>Abstract</w:t>
      </w:r>
    </w:p>
    <w:p w14:paraId="775D30FA" w14:textId="77777777" w:rsidR="00F81A49" w:rsidRPr="002C6354" w:rsidRDefault="00F81A49" w:rsidP="00F81A49">
      <w:pPr>
        <w:spacing w:line="360" w:lineRule="auto"/>
        <w:jc w:val="both"/>
        <w:rPr>
          <w:rFonts w:asciiTheme="majorBidi" w:hAnsiTheme="majorBidi" w:cstheme="majorBidi"/>
          <w:sz w:val="24"/>
          <w:szCs w:val="24"/>
        </w:rPr>
      </w:pPr>
      <w:bookmarkStart w:id="1" w:name="_Hlk129452709"/>
      <w:bookmarkStart w:id="2" w:name="_Hlk112516962"/>
      <w:bookmarkEnd w:id="0"/>
      <w:r w:rsidRPr="002C6354">
        <w:rPr>
          <w:rFonts w:ascii="Times New Roman" w:hAnsi="Times New Roman" w:cs="Times New Roman"/>
          <w:bCs/>
          <w:iCs/>
          <w:sz w:val="24"/>
          <w:szCs w:val="24"/>
        </w:rPr>
        <w:t xml:space="preserve">The Financial Reporting Council (FRC) issued guidance for companies regarding the disclosure of significant changes in principal risks. </w:t>
      </w:r>
      <w:r>
        <w:rPr>
          <w:rFonts w:ascii="Times New Roman" w:hAnsi="Times New Roman" w:cs="Times New Roman"/>
          <w:sz w:val="24"/>
          <w:szCs w:val="24"/>
        </w:rPr>
        <w:t>W</w:t>
      </w:r>
      <w:r w:rsidRPr="002C6354">
        <w:rPr>
          <w:rFonts w:ascii="Times New Roman" w:hAnsi="Times New Roman" w:cs="Times New Roman"/>
          <w:sz w:val="24"/>
          <w:szCs w:val="24"/>
        </w:rPr>
        <w:t>e explore the nexus between Brexit disclosure and trade credit decisions. Our findings suggest a positive relationship between Brexit disclosure and trade credit decisions; however, this relationship varies across industries. This variation indicates that UK companies are responsive to regulatory requirements and pressures, undertaking the necessary adjustments to minimise their exposure to Brexit-related risks.</w:t>
      </w:r>
      <w:bookmarkEnd w:id="1"/>
    </w:p>
    <w:bookmarkEnd w:id="2"/>
    <w:p w14:paraId="4D2CDA0E" w14:textId="77777777" w:rsidR="00F81A49" w:rsidRPr="002C6354" w:rsidRDefault="00F81A49" w:rsidP="00F81A49">
      <w:pPr>
        <w:spacing w:line="480" w:lineRule="auto"/>
        <w:rPr>
          <w:rFonts w:ascii="Times New Roman" w:hAnsi="Times New Roman" w:cs="Times New Roman"/>
          <w:sz w:val="24"/>
          <w:szCs w:val="24"/>
        </w:rPr>
      </w:pPr>
      <w:r w:rsidRPr="002C6354">
        <w:rPr>
          <w:rFonts w:ascii="Times New Roman" w:hAnsi="Times New Roman" w:cs="Times New Roman"/>
          <w:b/>
          <w:bCs/>
          <w:sz w:val="24"/>
          <w:szCs w:val="24"/>
        </w:rPr>
        <w:t xml:space="preserve">Keywords:  </w:t>
      </w:r>
      <w:r w:rsidRPr="002C6354">
        <w:rPr>
          <w:rFonts w:ascii="Times New Roman" w:hAnsi="Times New Roman" w:cs="Times New Roman"/>
          <w:sz w:val="24"/>
          <w:szCs w:val="24"/>
        </w:rPr>
        <w:t xml:space="preserve">Brexit disclosure; trade credit. </w:t>
      </w:r>
    </w:p>
    <w:p w14:paraId="4CB61FD4" w14:textId="77777777" w:rsidR="00F81A49" w:rsidRPr="002C6354" w:rsidRDefault="00F81A49" w:rsidP="00F81A49">
      <w:pPr>
        <w:spacing w:line="480" w:lineRule="auto"/>
        <w:rPr>
          <w:rFonts w:ascii="Times New Roman" w:hAnsi="Times New Roman" w:cs="Times New Roman"/>
          <w:b/>
          <w:bCs/>
          <w:sz w:val="24"/>
          <w:szCs w:val="24"/>
        </w:rPr>
      </w:pPr>
      <w:r w:rsidRPr="002C6354">
        <w:rPr>
          <w:rFonts w:ascii="Times New Roman" w:hAnsi="Times New Roman" w:cs="Times New Roman"/>
          <w:b/>
          <w:bCs/>
          <w:sz w:val="24"/>
          <w:szCs w:val="24"/>
        </w:rPr>
        <w:t>JEL: M4; G3</w:t>
      </w:r>
    </w:p>
    <w:p w14:paraId="01EFF291" w14:textId="77777777" w:rsidR="00F81A49" w:rsidRPr="002C6354" w:rsidRDefault="00F81A49" w:rsidP="00F81A49">
      <w:pPr>
        <w:spacing w:line="480" w:lineRule="auto"/>
        <w:rPr>
          <w:rFonts w:ascii="Times New Roman" w:hAnsi="Times New Roman" w:cs="Times New Roman"/>
          <w:b/>
          <w:bCs/>
          <w:sz w:val="24"/>
          <w:szCs w:val="24"/>
        </w:rPr>
      </w:pPr>
    </w:p>
    <w:p w14:paraId="6D396363" w14:textId="77777777" w:rsidR="00F81A49" w:rsidRPr="002C6354" w:rsidRDefault="00F81A49" w:rsidP="00F81A49">
      <w:pPr>
        <w:spacing w:line="480" w:lineRule="auto"/>
        <w:rPr>
          <w:rFonts w:ascii="Times New Roman" w:hAnsi="Times New Roman" w:cs="Times New Roman"/>
          <w:b/>
          <w:bCs/>
          <w:sz w:val="24"/>
          <w:szCs w:val="24"/>
        </w:rPr>
      </w:pPr>
    </w:p>
    <w:p w14:paraId="4DA6CE71" w14:textId="77777777" w:rsidR="00F81A49" w:rsidRPr="002C6354" w:rsidRDefault="00F81A49" w:rsidP="00F81A49">
      <w:pPr>
        <w:spacing w:line="480" w:lineRule="auto"/>
        <w:rPr>
          <w:rFonts w:ascii="Times New Roman" w:hAnsi="Times New Roman" w:cs="Times New Roman"/>
          <w:b/>
          <w:bCs/>
          <w:sz w:val="24"/>
          <w:szCs w:val="24"/>
        </w:rPr>
      </w:pPr>
    </w:p>
    <w:p w14:paraId="134AB12D" w14:textId="77777777" w:rsidR="00F81A49" w:rsidRPr="002C6354" w:rsidRDefault="00F81A49" w:rsidP="00F81A49">
      <w:pPr>
        <w:spacing w:line="480" w:lineRule="auto"/>
        <w:rPr>
          <w:rFonts w:ascii="Times New Roman" w:hAnsi="Times New Roman" w:cs="Times New Roman"/>
          <w:b/>
          <w:bCs/>
          <w:sz w:val="24"/>
          <w:szCs w:val="24"/>
        </w:rPr>
      </w:pPr>
    </w:p>
    <w:p w14:paraId="337BC2F2" w14:textId="77777777" w:rsidR="00F81A49" w:rsidRPr="002C6354" w:rsidRDefault="00F81A49" w:rsidP="00F81A49">
      <w:pPr>
        <w:spacing w:line="480" w:lineRule="auto"/>
        <w:rPr>
          <w:rFonts w:ascii="Times New Roman" w:hAnsi="Times New Roman" w:cs="Times New Roman"/>
          <w:b/>
          <w:bCs/>
          <w:sz w:val="24"/>
          <w:szCs w:val="24"/>
        </w:rPr>
      </w:pPr>
    </w:p>
    <w:p w14:paraId="2DF28F36" w14:textId="77777777" w:rsidR="00F81A49" w:rsidRPr="002C6354" w:rsidRDefault="00F81A49" w:rsidP="00F81A49">
      <w:pPr>
        <w:spacing w:line="480" w:lineRule="auto"/>
        <w:rPr>
          <w:rFonts w:ascii="Times New Roman" w:hAnsi="Times New Roman" w:cs="Times New Roman"/>
          <w:b/>
          <w:bCs/>
          <w:sz w:val="24"/>
          <w:szCs w:val="24"/>
        </w:rPr>
      </w:pPr>
    </w:p>
    <w:p w14:paraId="4D6CE787" w14:textId="77777777" w:rsidR="00F81A49" w:rsidRDefault="00F81A49" w:rsidP="00F81A49">
      <w:pPr>
        <w:spacing w:line="480" w:lineRule="auto"/>
        <w:rPr>
          <w:rFonts w:ascii="Times New Roman" w:hAnsi="Times New Roman" w:cs="Times New Roman"/>
          <w:b/>
          <w:bCs/>
          <w:sz w:val="24"/>
          <w:szCs w:val="24"/>
        </w:rPr>
      </w:pPr>
    </w:p>
    <w:p w14:paraId="65FB08DF" w14:textId="77777777" w:rsidR="00F81A49" w:rsidRDefault="00F81A49" w:rsidP="00F81A49">
      <w:pPr>
        <w:spacing w:line="480" w:lineRule="auto"/>
        <w:rPr>
          <w:rFonts w:ascii="Times New Roman" w:hAnsi="Times New Roman" w:cs="Times New Roman"/>
          <w:b/>
          <w:bCs/>
          <w:sz w:val="24"/>
          <w:szCs w:val="24"/>
        </w:rPr>
      </w:pPr>
    </w:p>
    <w:p w14:paraId="6A904341" w14:textId="77777777" w:rsidR="00F81A49" w:rsidRDefault="00F81A49" w:rsidP="00F81A49">
      <w:pPr>
        <w:spacing w:line="480" w:lineRule="auto"/>
        <w:rPr>
          <w:rFonts w:ascii="Times New Roman" w:hAnsi="Times New Roman" w:cs="Times New Roman"/>
          <w:b/>
          <w:bCs/>
          <w:sz w:val="24"/>
          <w:szCs w:val="24"/>
        </w:rPr>
      </w:pPr>
    </w:p>
    <w:p w14:paraId="3B70F233" w14:textId="77777777" w:rsidR="00F81A49" w:rsidRPr="002C6354" w:rsidRDefault="00F81A49" w:rsidP="00F81A49">
      <w:pPr>
        <w:spacing w:line="480" w:lineRule="auto"/>
        <w:rPr>
          <w:rFonts w:ascii="Times New Roman" w:hAnsi="Times New Roman" w:cs="Times New Roman"/>
          <w:b/>
          <w:bCs/>
          <w:sz w:val="24"/>
          <w:szCs w:val="24"/>
        </w:rPr>
      </w:pPr>
    </w:p>
    <w:p w14:paraId="77086358" w14:textId="77777777" w:rsidR="00F81A49" w:rsidRPr="002C6354" w:rsidRDefault="00F81A49" w:rsidP="00F81A49">
      <w:pPr>
        <w:spacing w:line="480" w:lineRule="auto"/>
        <w:rPr>
          <w:rFonts w:ascii="Times New Roman" w:hAnsi="Times New Roman" w:cs="Times New Roman"/>
          <w:b/>
          <w:bCs/>
          <w:sz w:val="24"/>
          <w:szCs w:val="24"/>
        </w:rPr>
      </w:pPr>
    </w:p>
    <w:p w14:paraId="17D8187D" w14:textId="77777777" w:rsidR="00F81A49" w:rsidRPr="002C6354" w:rsidRDefault="00F81A49" w:rsidP="00F81A49">
      <w:pPr>
        <w:pStyle w:val="ListParagraph"/>
        <w:numPr>
          <w:ilvl w:val="0"/>
          <w:numId w:val="6"/>
        </w:numPr>
        <w:spacing w:line="480" w:lineRule="auto"/>
        <w:rPr>
          <w:rFonts w:ascii="Times New Roman" w:hAnsi="Times New Roman" w:cs="Times New Roman"/>
          <w:b/>
          <w:bCs/>
          <w:sz w:val="24"/>
          <w:szCs w:val="24"/>
        </w:rPr>
      </w:pPr>
      <w:r w:rsidRPr="002C6354">
        <w:rPr>
          <w:rFonts w:ascii="Times New Roman" w:hAnsi="Times New Roman" w:cs="Times New Roman"/>
          <w:b/>
          <w:bCs/>
          <w:sz w:val="24"/>
          <w:szCs w:val="24"/>
        </w:rPr>
        <w:lastRenderedPageBreak/>
        <w:t>Introduction</w:t>
      </w:r>
    </w:p>
    <w:p w14:paraId="58302E14" w14:textId="77777777" w:rsidR="00F81A49" w:rsidRPr="002C6354" w:rsidRDefault="00F81A49" w:rsidP="00F81A49">
      <w:pPr>
        <w:spacing w:line="480" w:lineRule="auto"/>
        <w:jc w:val="both"/>
        <w:rPr>
          <w:rFonts w:ascii="Times New Roman" w:hAnsi="Times New Roman" w:cs="Times New Roman"/>
          <w:sz w:val="24"/>
          <w:szCs w:val="24"/>
        </w:rPr>
      </w:pPr>
      <w:r w:rsidRPr="002C6354">
        <w:rPr>
          <w:rFonts w:ascii="Times New Roman" w:hAnsi="Times New Roman" w:cs="Times New Roman"/>
          <w:sz w:val="24"/>
          <w:szCs w:val="24"/>
        </w:rPr>
        <w:t xml:space="preserve">The UK’s decision (Referendum, 23 June 2016) to leave the EU created significant risk and uncertainty for UK companies. The decision resulted in risk and uncertainty, precisely it has been one of the top three sources of uncertainty surrounding UK companies during the post-referendum period (CEPR, 2024). However, the level of uncertainty has been higher for industrial sectors that are more dependent on trade with the EU as well as EU migrant labour. </w:t>
      </w:r>
    </w:p>
    <w:p w14:paraId="4B6497B9" w14:textId="77777777" w:rsidR="00F81A49" w:rsidRPr="002C6354" w:rsidRDefault="00F81A49" w:rsidP="00F81A49">
      <w:pPr>
        <w:spacing w:line="480" w:lineRule="auto"/>
        <w:jc w:val="both"/>
        <w:rPr>
          <w:rFonts w:ascii="Times New Roman" w:hAnsi="Times New Roman" w:cs="Times New Roman"/>
          <w:bCs/>
          <w:sz w:val="24"/>
          <w:szCs w:val="24"/>
        </w:rPr>
      </w:pPr>
      <w:r w:rsidRPr="002C6354">
        <w:rPr>
          <w:rFonts w:ascii="Times New Roman" w:hAnsi="Times New Roman" w:cs="Times New Roman"/>
          <w:bCs/>
          <w:sz w:val="24"/>
          <w:szCs w:val="24"/>
          <w:shd w:val="clear" w:color="auto" w:fill="FFFFFF"/>
        </w:rPr>
        <w:t>The UK provides a unique country context to examine the impact of Brexit disclosure on trade credit decisions.</w:t>
      </w:r>
      <w:r w:rsidRPr="002C6354">
        <w:rPr>
          <w:rStyle w:val="FootnoteReference"/>
          <w:rFonts w:ascii="Times New Roman" w:hAnsi="Times New Roman" w:cs="Times New Roman"/>
          <w:bCs/>
          <w:sz w:val="24"/>
          <w:szCs w:val="24"/>
          <w:shd w:val="clear" w:color="auto" w:fill="FFFFFF"/>
        </w:rPr>
        <w:footnoteReference w:id="1"/>
      </w:r>
      <w:r w:rsidRPr="002C6354">
        <w:rPr>
          <w:rFonts w:ascii="Times New Roman" w:hAnsi="Times New Roman" w:cs="Times New Roman"/>
          <w:bCs/>
          <w:sz w:val="24"/>
          <w:szCs w:val="24"/>
          <w:shd w:val="clear" w:color="auto" w:fill="FFFFFF"/>
        </w:rPr>
        <w:t xml:space="preserve"> </w:t>
      </w:r>
      <w:r w:rsidRPr="002C6354">
        <w:rPr>
          <w:rFonts w:ascii="Times New Roman" w:hAnsi="Times New Roman" w:cs="Times New Roman"/>
          <w:sz w:val="24"/>
          <w:szCs w:val="24"/>
          <w:shd w:val="clear" w:color="auto" w:fill="FFFFFF"/>
        </w:rPr>
        <w:t>On 23 June 2016, the United Kingdom (UK) held a referendum on leaving the European Union (EU). On 31 January 2020, the UK left the EU.</w:t>
      </w:r>
      <w:r w:rsidRPr="002C6354">
        <w:rPr>
          <w:rStyle w:val="Strong"/>
          <w:rFonts w:ascii="Times New Roman" w:hAnsi="Times New Roman" w:cs="Times New Roman"/>
          <w:sz w:val="24"/>
          <w:szCs w:val="24"/>
          <w:shd w:val="clear" w:color="auto" w:fill="FFFFFF"/>
        </w:rPr>
        <w:t xml:space="preserve"> </w:t>
      </w:r>
      <w:r w:rsidRPr="002C6354">
        <w:rPr>
          <w:rStyle w:val="Strong"/>
          <w:rFonts w:ascii="Times New Roman" w:hAnsi="Times New Roman" w:cs="Times New Roman"/>
          <w:b w:val="0"/>
          <w:sz w:val="24"/>
          <w:szCs w:val="24"/>
          <w:shd w:val="clear" w:color="auto" w:fill="FFFFFF"/>
        </w:rPr>
        <w:t>Therefore,</w:t>
      </w:r>
      <w:r w:rsidRPr="002C6354">
        <w:rPr>
          <w:rStyle w:val="Strong"/>
          <w:rFonts w:ascii="Times New Roman" w:hAnsi="Times New Roman" w:cs="Times New Roman"/>
          <w:sz w:val="24"/>
          <w:szCs w:val="24"/>
          <w:shd w:val="clear" w:color="auto" w:fill="FFFFFF"/>
        </w:rPr>
        <w:t xml:space="preserve"> </w:t>
      </w:r>
      <w:r w:rsidRPr="002C6354">
        <w:rPr>
          <w:rStyle w:val="Strong"/>
          <w:rFonts w:ascii="Times New Roman" w:hAnsi="Times New Roman" w:cs="Times New Roman"/>
          <w:b w:val="0"/>
          <w:sz w:val="24"/>
          <w:szCs w:val="24"/>
          <w:shd w:val="clear" w:color="auto" w:fill="FFFFFF"/>
        </w:rPr>
        <w:t xml:space="preserve">the </w:t>
      </w:r>
      <w:r w:rsidRPr="002C6354">
        <w:rPr>
          <w:rFonts w:ascii="Times New Roman" w:eastAsiaTheme="minorHAnsi" w:hAnsi="Times New Roman" w:cs="Times New Roman"/>
          <w:sz w:val="24"/>
          <w:szCs w:val="24"/>
          <w:lang w:eastAsia="en-US"/>
        </w:rPr>
        <w:t>Financial Reporting Council (FRC) has issued guidance on</w:t>
      </w:r>
      <w:r w:rsidRPr="002C6354">
        <w:rPr>
          <w:rFonts w:ascii="Times New Roman" w:hAnsi="Times New Roman" w:cs="Times New Roman"/>
          <w:bCs/>
          <w:sz w:val="24"/>
          <w:szCs w:val="24"/>
        </w:rPr>
        <w:t xml:space="preserve"> Brexit disclosure (FRC 2017). In their guidance, they highlighted the importance of reporting Brexit-related information </w:t>
      </w:r>
      <w:r>
        <w:rPr>
          <w:rFonts w:ascii="Times New Roman" w:hAnsi="Times New Roman" w:cs="Times New Roman"/>
          <w:bCs/>
          <w:sz w:val="24"/>
          <w:szCs w:val="24"/>
        </w:rPr>
        <w:t>annual report narratives</w:t>
      </w:r>
      <w:r w:rsidRPr="002C6354">
        <w:rPr>
          <w:rFonts w:ascii="Times New Roman" w:hAnsi="Times New Roman" w:cs="Times New Roman"/>
          <w:bCs/>
          <w:sz w:val="24"/>
          <w:szCs w:val="24"/>
        </w:rPr>
        <w:t xml:space="preserve">. </w:t>
      </w:r>
      <w:r w:rsidRPr="002C6354">
        <w:rPr>
          <w:rFonts w:asciiTheme="majorBidi" w:hAnsiTheme="majorBidi" w:cstheme="majorBidi"/>
          <w:sz w:val="24"/>
          <w:szCs w:val="24"/>
        </w:rPr>
        <w:t xml:space="preserve">Disclosing </w:t>
      </w:r>
      <w:r>
        <w:rPr>
          <w:rFonts w:asciiTheme="majorBidi" w:hAnsiTheme="majorBidi" w:cstheme="majorBidi"/>
          <w:sz w:val="24"/>
          <w:szCs w:val="24"/>
        </w:rPr>
        <w:t xml:space="preserve">this information </w:t>
      </w:r>
      <w:r w:rsidRPr="002C6354">
        <w:rPr>
          <w:rFonts w:asciiTheme="majorBidi" w:hAnsiTheme="majorBidi" w:cstheme="majorBidi"/>
          <w:sz w:val="24"/>
          <w:szCs w:val="24"/>
        </w:rPr>
        <w:t xml:space="preserve">provides </w:t>
      </w:r>
      <w:r w:rsidRPr="002C6354">
        <w:rPr>
          <w:rFonts w:ascii="Times New Roman" w:hAnsi="Times New Roman" w:cs="Times New Roman"/>
          <w:bCs/>
          <w:sz w:val="24"/>
          <w:szCs w:val="24"/>
        </w:rPr>
        <w:t>investors</w:t>
      </w:r>
      <w:r w:rsidRPr="002C6354">
        <w:rPr>
          <w:rFonts w:asciiTheme="majorBidi" w:hAnsiTheme="majorBidi" w:cstheme="majorBidi"/>
          <w:sz w:val="24"/>
          <w:szCs w:val="24"/>
        </w:rPr>
        <w:t xml:space="preserve"> with </w:t>
      </w:r>
      <w:r w:rsidRPr="002C6354">
        <w:rPr>
          <w:rFonts w:ascii="Times New Roman" w:hAnsi="Times New Roman" w:cs="Times New Roman"/>
          <w:bCs/>
          <w:sz w:val="24"/>
          <w:szCs w:val="24"/>
        </w:rPr>
        <w:t xml:space="preserve">the ability to understand the potential effect of Brexit on businesses and companies’ plans to address some of the risks that may arise (FRC, 2017). Recent research by </w:t>
      </w:r>
      <w:proofErr w:type="spellStart"/>
      <w:r w:rsidRPr="002C6354">
        <w:rPr>
          <w:rFonts w:ascii="Times New Roman" w:hAnsi="Times New Roman" w:cs="Times New Roman"/>
          <w:bCs/>
          <w:sz w:val="24"/>
          <w:szCs w:val="24"/>
        </w:rPr>
        <w:t>Vasilescu</w:t>
      </w:r>
      <w:proofErr w:type="spellEnd"/>
      <w:r w:rsidRPr="002C6354">
        <w:rPr>
          <w:rFonts w:ascii="Times New Roman" w:hAnsi="Times New Roman" w:cs="Times New Roman"/>
          <w:bCs/>
          <w:sz w:val="24"/>
          <w:szCs w:val="24"/>
        </w:rPr>
        <w:t xml:space="preserve"> and Weir, (2022) concludes that companies provide more Brexit risk disclosure in annual report narratives following the publication of FRC risk reporting guidance.</w:t>
      </w:r>
    </w:p>
    <w:p w14:paraId="6D1D619B" w14:textId="77777777" w:rsidR="00F81A49" w:rsidRPr="002C6354" w:rsidRDefault="00F81A49" w:rsidP="00F81A49">
      <w:pPr>
        <w:spacing w:line="480" w:lineRule="auto"/>
        <w:jc w:val="both"/>
        <w:rPr>
          <w:rFonts w:ascii="Times New Roman" w:hAnsi="Times New Roman" w:cs="Times New Roman"/>
          <w:sz w:val="24"/>
          <w:szCs w:val="24"/>
          <w:shd w:val="clear" w:color="auto" w:fill="FFFFFF"/>
        </w:rPr>
      </w:pPr>
      <w:r w:rsidRPr="002C6354">
        <w:rPr>
          <w:rFonts w:ascii="Times New Roman" w:hAnsi="Times New Roman" w:cs="Times New Roman"/>
          <w:bCs/>
          <w:sz w:val="24"/>
          <w:szCs w:val="24"/>
        </w:rPr>
        <w:t>Although the guidance refers to investors, we believe that other stakeholders including suppliers and customers may be interested in Brexit</w:t>
      </w:r>
      <w:r>
        <w:rPr>
          <w:rFonts w:ascii="Times New Roman" w:hAnsi="Times New Roman" w:cs="Times New Roman"/>
          <w:bCs/>
          <w:sz w:val="24"/>
          <w:szCs w:val="24"/>
        </w:rPr>
        <w:t xml:space="preserve"> information </w:t>
      </w:r>
      <w:r w:rsidRPr="002C6354">
        <w:rPr>
          <w:rFonts w:ascii="Times New Roman" w:hAnsi="Times New Roman" w:cs="Times New Roman"/>
          <w:bCs/>
          <w:sz w:val="24"/>
          <w:szCs w:val="24"/>
        </w:rPr>
        <w:t xml:space="preserve">as Brexit </w:t>
      </w:r>
      <w:r w:rsidRPr="002C6354">
        <w:rPr>
          <w:rFonts w:ascii="Times New Roman" w:hAnsi="Times New Roman" w:cs="Times New Roman"/>
          <w:sz w:val="24"/>
          <w:szCs w:val="24"/>
        </w:rPr>
        <w:t>may lead to uncertainty for suppliers and consumers</w:t>
      </w:r>
      <w:r>
        <w:rPr>
          <w:rFonts w:ascii="Times New Roman" w:hAnsi="Times New Roman" w:cs="Times New Roman"/>
          <w:sz w:val="24"/>
          <w:szCs w:val="24"/>
        </w:rPr>
        <w:t xml:space="preserve"> (</w:t>
      </w:r>
      <w:proofErr w:type="spellStart"/>
      <w:r w:rsidRPr="002C6354">
        <w:rPr>
          <w:rFonts w:ascii="Times New Roman" w:hAnsi="Times New Roman" w:cs="Times New Roman"/>
          <w:bCs/>
          <w:sz w:val="24"/>
          <w:szCs w:val="24"/>
        </w:rPr>
        <w:t>Gysegom</w:t>
      </w:r>
      <w:proofErr w:type="spellEnd"/>
      <w:r w:rsidRPr="002C6354">
        <w:rPr>
          <w:rFonts w:ascii="Times New Roman" w:hAnsi="Times New Roman" w:cs="Times New Roman"/>
          <w:bCs/>
          <w:sz w:val="24"/>
          <w:szCs w:val="24"/>
        </w:rPr>
        <w:t xml:space="preserve"> et al.</w:t>
      </w:r>
      <w:r>
        <w:rPr>
          <w:rFonts w:ascii="Times New Roman" w:hAnsi="Times New Roman" w:cs="Times New Roman"/>
          <w:bCs/>
          <w:sz w:val="24"/>
          <w:szCs w:val="24"/>
        </w:rPr>
        <w:t xml:space="preserve">, </w:t>
      </w:r>
      <w:r w:rsidRPr="002C6354">
        <w:rPr>
          <w:rFonts w:ascii="Times New Roman" w:hAnsi="Times New Roman" w:cs="Times New Roman"/>
          <w:bCs/>
          <w:sz w:val="24"/>
          <w:szCs w:val="24"/>
        </w:rPr>
        <w:t>2019)</w:t>
      </w:r>
      <w:r>
        <w:rPr>
          <w:rFonts w:ascii="Times New Roman" w:hAnsi="Times New Roman" w:cs="Times New Roman"/>
          <w:bCs/>
          <w:sz w:val="24"/>
          <w:szCs w:val="24"/>
        </w:rPr>
        <w:t xml:space="preserve">. </w:t>
      </w:r>
      <w:r w:rsidRPr="002C6354">
        <w:rPr>
          <w:rFonts w:ascii="Times New Roman" w:hAnsi="Times New Roman" w:cs="Times New Roman"/>
          <w:sz w:val="24"/>
          <w:szCs w:val="24"/>
        </w:rPr>
        <w:t>To reduce this uncertainty, firms are encouraged to report relevant Brexit information in annual report narratives</w:t>
      </w:r>
      <w:r>
        <w:rPr>
          <w:rFonts w:ascii="Times New Roman" w:hAnsi="Times New Roman" w:cs="Times New Roman"/>
          <w:sz w:val="24"/>
          <w:szCs w:val="24"/>
        </w:rPr>
        <w:t xml:space="preserve"> to </w:t>
      </w:r>
      <w:r>
        <w:rPr>
          <w:rFonts w:ascii="Times New Roman" w:hAnsi="Times New Roman" w:cs="Times New Roman"/>
          <w:sz w:val="24"/>
          <w:szCs w:val="24"/>
        </w:rPr>
        <w:lastRenderedPageBreak/>
        <w:t xml:space="preserve">reduce </w:t>
      </w:r>
      <w:r w:rsidRPr="002C6354">
        <w:rPr>
          <w:rFonts w:ascii="Times New Roman" w:hAnsi="Times New Roman" w:cs="Times New Roman"/>
          <w:sz w:val="24"/>
          <w:szCs w:val="24"/>
        </w:rPr>
        <w:t>information asymmetry between companies and their suppliers and consumers</w:t>
      </w:r>
      <w:r>
        <w:rPr>
          <w:rFonts w:ascii="Times New Roman" w:hAnsi="Times New Roman" w:cs="Times New Roman"/>
          <w:sz w:val="24"/>
          <w:szCs w:val="24"/>
        </w:rPr>
        <w:t xml:space="preserve">. </w:t>
      </w:r>
      <w:r w:rsidRPr="002C6354">
        <w:rPr>
          <w:rFonts w:ascii="Times New Roman" w:hAnsi="Times New Roman" w:cs="Times New Roman"/>
          <w:sz w:val="24"/>
          <w:szCs w:val="24"/>
        </w:rPr>
        <w:t xml:space="preserve"> </w:t>
      </w:r>
      <w:r w:rsidRPr="002C6354">
        <w:rPr>
          <w:rFonts w:ascii="Times New Roman" w:hAnsi="Times New Roman" w:cs="Times New Roman"/>
          <w:bCs/>
          <w:sz w:val="24"/>
          <w:szCs w:val="24"/>
        </w:rPr>
        <w:t xml:space="preserve">This paper </w:t>
      </w:r>
      <w:proofErr w:type="gramStart"/>
      <w:r w:rsidRPr="002C6354">
        <w:rPr>
          <w:rFonts w:ascii="Times New Roman" w:hAnsi="Times New Roman" w:cs="Times New Roman"/>
          <w:bCs/>
          <w:sz w:val="24"/>
          <w:szCs w:val="24"/>
        </w:rPr>
        <w:t>provide</w:t>
      </w:r>
      <w:proofErr w:type="gramEnd"/>
      <w:r w:rsidRPr="002C6354">
        <w:rPr>
          <w:rFonts w:ascii="Times New Roman" w:hAnsi="Times New Roman" w:cs="Times New Roman"/>
          <w:bCs/>
          <w:sz w:val="24"/>
          <w:szCs w:val="24"/>
        </w:rPr>
        <w:t xml:space="preserve"> a new measure of Brexit disclosure. </w:t>
      </w:r>
      <w:r>
        <w:rPr>
          <w:rFonts w:ascii="Times New Roman" w:hAnsi="Times New Roman" w:cs="Times New Roman"/>
          <w:bCs/>
          <w:sz w:val="24"/>
          <w:szCs w:val="24"/>
        </w:rPr>
        <w:t xml:space="preserve">It then examines </w:t>
      </w:r>
      <w:r w:rsidRPr="002C6354">
        <w:rPr>
          <w:rFonts w:ascii="Times New Roman" w:hAnsi="Times New Roman" w:cs="Times New Roman"/>
          <w:bCs/>
          <w:sz w:val="24"/>
          <w:szCs w:val="24"/>
        </w:rPr>
        <w:t xml:space="preserve">whether Brexit disclosure impacts trade credit decisions. This research is vital as it has potential managerial and policy implications. </w:t>
      </w:r>
      <w:r w:rsidRPr="002C6354">
        <w:rPr>
          <w:rFonts w:ascii="Times New Roman" w:hAnsi="Times New Roman" w:cs="Times New Roman"/>
          <w:bCs/>
          <w:iCs/>
          <w:sz w:val="24"/>
          <w:szCs w:val="24"/>
        </w:rPr>
        <w:t>It helps to inform regulators (and managers) about the benefits of increased Brexit disclosure to customers and suppliers.</w:t>
      </w:r>
      <w:r w:rsidRPr="002C6354">
        <w:rPr>
          <w:rFonts w:ascii="Times New Roman" w:hAnsi="Times New Roman" w:cs="Times New Roman"/>
          <w:sz w:val="24"/>
          <w:szCs w:val="24"/>
          <w:shd w:val="clear" w:color="auto" w:fill="FFFFFF"/>
        </w:rPr>
        <w:t xml:space="preserve"> </w:t>
      </w:r>
      <w:r w:rsidRPr="002C6354">
        <w:rPr>
          <w:rFonts w:ascii="Times New Roman" w:hAnsi="Times New Roman" w:cs="Times New Roman"/>
          <w:bCs/>
          <w:sz w:val="24"/>
          <w:szCs w:val="24"/>
        </w:rPr>
        <w:t>Despite extensive prior literature on disclosure and trade credit decisions (</w:t>
      </w:r>
      <w:r w:rsidRPr="002C6354">
        <w:rPr>
          <w:rFonts w:ascii="Times New Roman" w:hAnsi="Times New Roman" w:cs="Times New Roman"/>
          <w:sz w:val="24"/>
          <w:szCs w:val="24"/>
        </w:rPr>
        <w:t xml:space="preserve">Hu et al., 2018; Haj-Salem and Hussainey, 2021; and Al </w:t>
      </w:r>
      <w:proofErr w:type="spellStart"/>
      <w:r w:rsidRPr="002C6354">
        <w:rPr>
          <w:rFonts w:ascii="Times New Roman" w:hAnsi="Times New Roman" w:cs="Times New Roman"/>
          <w:sz w:val="24"/>
          <w:szCs w:val="24"/>
        </w:rPr>
        <w:t>Lawati</w:t>
      </w:r>
      <w:proofErr w:type="spellEnd"/>
      <w:r w:rsidRPr="002C6354">
        <w:rPr>
          <w:rFonts w:ascii="Times New Roman" w:hAnsi="Times New Roman" w:cs="Times New Roman"/>
          <w:sz w:val="24"/>
          <w:szCs w:val="24"/>
        </w:rPr>
        <w:t xml:space="preserve"> and Hussainey, 2024)</w:t>
      </w:r>
      <w:r w:rsidRPr="002C6354">
        <w:rPr>
          <w:rFonts w:ascii="Times New Roman" w:hAnsi="Times New Roman" w:cs="Times New Roman"/>
          <w:bCs/>
          <w:sz w:val="24"/>
          <w:szCs w:val="24"/>
        </w:rPr>
        <w:t>, there is little research on whether Brex</w:t>
      </w:r>
      <w:r>
        <w:rPr>
          <w:rFonts w:ascii="Times New Roman" w:hAnsi="Times New Roman" w:cs="Times New Roman"/>
          <w:bCs/>
          <w:sz w:val="24"/>
          <w:szCs w:val="24"/>
        </w:rPr>
        <w:t xml:space="preserve">it information affects </w:t>
      </w:r>
      <w:r w:rsidRPr="002C6354">
        <w:rPr>
          <w:rFonts w:ascii="Times New Roman" w:hAnsi="Times New Roman" w:cs="Times New Roman"/>
          <w:bCs/>
          <w:sz w:val="24"/>
          <w:szCs w:val="24"/>
        </w:rPr>
        <w:t xml:space="preserve">trade credit. </w:t>
      </w:r>
      <w:r>
        <w:rPr>
          <w:rFonts w:ascii="Times New Roman" w:hAnsi="Times New Roman" w:cs="Times New Roman"/>
          <w:bCs/>
          <w:sz w:val="24"/>
          <w:szCs w:val="24"/>
          <w:shd w:val="clear" w:color="auto" w:fill="FFFFFF"/>
        </w:rPr>
        <w:t>W</w:t>
      </w:r>
      <w:r w:rsidRPr="002C6354">
        <w:rPr>
          <w:rFonts w:ascii="Times New Roman" w:hAnsi="Times New Roman" w:cs="Times New Roman"/>
          <w:bCs/>
          <w:sz w:val="24"/>
          <w:szCs w:val="24"/>
          <w:shd w:val="clear" w:color="auto" w:fill="FFFFFF"/>
        </w:rPr>
        <w:t>e aim to fill this research gap</w:t>
      </w:r>
      <w:r>
        <w:rPr>
          <w:rFonts w:ascii="Times New Roman" w:hAnsi="Times New Roman" w:cs="Times New Roman"/>
          <w:bCs/>
          <w:sz w:val="24"/>
          <w:szCs w:val="24"/>
          <w:shd w:val="clear" w:color="auto" w:fill="FFFFFF"/>
        </w:rPr>
        <w:t xml:space="preserve"> and answer the following questions: </w:t>
      </w:r>
      <w:r w:rsidRPr="002C6354">
        <w:rPr>
          <w:rFonts w:ascii="Times New Roman" w:hAnsi="Times New Roman" w:cs="Times New Roman"/>
          <w:sz w:val="24"/>
          <w:szCs w:val="24"/>
          <w:shd w:val="clear" w:color="auto" w:fill="FFFFFF"/>
        </w:rPr>
        <w:t xml:space="preserve">  </w:t>
      </w:r>
    </w:p>
    <w:p w14:paraId="1B366980" w14:textId="77777777" w:rsidR="00F81A49" w:rsidRPr="002C6354" w:rsidRDefault="00F81A49" w:rsidP="00F81A49">
      <w:pPr>
        <w:spacing w:line="480" w:lineRule="auto"/>
        <w:jc w:val="both"/>
        <w:rPr>
          <w:rFonts w:ascii="Times New Roman" w:hAnsi="Times New Roman" w:cs="Times New Roman"/>
          <w:sz w:val="24"/>
          <w:szCs w:val="24"/>
          <w:shd w:val="clear" w:color="auto" w:fill="FFFFFF"/>
        </w:rPr>
      </w:pPr>
      <w:r w:rsidRPr="002C6354">
        <w:rPr>
          <w:rFonts w:ascii="Times New Roman" w:hAnsi="Times New Roman" w:cs="Times New Roman"/>
          <w:sz w:val="24"/>
          <w:szCs w:val="24"/>
          <w:shd w:val="clear" w:color="auto" w:fill="FFFFFF"/>
        </w:rPr>
        <w:t>RQ1: To what extent does Brexit disclosure affect trade credit received from suppliers?</w:t>
      </w:r>
    </w:p>
    <w:p w14:paraId="117A2673" w14:textId="77777777" w:rsidR="00F81A49" w:rsidRPr="002C6354" w:rsidRDefault="00F81A49" w:rsidP="00F81A49">
      <w:pPr>
        <w:spacing w:line="480" w:lineRule="auto"/>
        <w:jc w:val="both"/>
        <w:rPr>
          <w:rFonts w:ascii="Times New Roman" w:hAnsi="Times New Roman" w:cs="Times New Roman"/>
          <w:sz w:val="24"/>
          <w:szCs w:val="24"/>
          <w:shd w:val="clear" w:color="auto" w:fill="FFFFFF"/>
        </w:rPr>
      </w:pPr>
      <w:r w:rsidRPr="002C6354">
        <w:rPr>
          <w:rFonts w:ascii="Times New Roman" w:hAnsi="Times New Roman" w:cs="Times New Roman"/>
          <w:sz w:val="24"/>
          <w:szCs w:val="24"/>
          <w:shd w:val="clear" w:color="auto" w:fill="FFFFFF"/>
        </w:rPr>
        <w:t>RQ2: To what extent does Brexit disclosure affect trade credit offered by UK companies?</w:t>
      </w:r>
    </w:p>
    <w:p w14:paraId="1621C02E" w14:textId="77777777" w:rsidR="00F81A49" w:rsidRPr="002C6354" w:rsidRDefault="00F81A49" w:rsidP="00F81A49">
      <w:pPr>
        <w:spacing w:line="480" w:lineRule="auto"/>
        <w:jc w:val="both"/>
        <w:rPr>
          <w:rFonts w:ascii="Times New Roman" w:hAnsi="Times New Roman" w:cs="Times New Roman"/>
          <w:sz w:val="24"/>
          <w:szCs w:val="24"/>
        </w:rPr>
      </w:pPr>
      <w:r w:rsidRPr="002C6354">
        <w:rPr>
          <w:rFonts w:ascii="Times New Roman" w:hAnsi="Times New Roman" w:cs="Times New Roman"/>
          <w:sz w:val="24"/>
          <w:szCs w:val="24"/>
          <w:shd w:val="clear" w:color="auto" w:fill="FFFFFF"/>
        </w:rPr>
        <w:t xml:space="preserve">This paper contributes to the literature by first using </w:t>
      </w:r>
      <w:r w:rsidRPr="002C6354">
        <w:rPr>
          <w:rFonts w:ascii="Times New Roman" w:hAnsi="Times New Roman" w:cs="Times New Roman"/>
          <w:sz w:val="24"/>
          <w:szCs w:val="24"/>
        </w:rPr>
        <w:t xml:space="preserve">automated textual analysis software to measure levels of Brexit disclosure in </w:t>
      </w:r>
      <w:r>
        <w:rPr>
          <w:rFonts w:ascii="Times New Roman" w:hAnsi="Times New Roman" w:cs="Times New Roman"/>
          <w:sz w:val="24"/>
          <w:szCs w:val="24"/>
        </w:rPr>
        <w:t>annual report narratives</w:t>
      </w:r>
      <w:r w:rsidRPr="002C6354">
        <w:rPr>
          <w:rFonts w:ascii="Times New Roman" w:hAnsi="Times New Roman" w:cs="Times New Roman"/>
          <w:sz w:val="24"/>
          <w:szCs w:val="24"/>
        </w:rPr>
        <w:t xml:space="preserve">. Second, </w:t>
      </w:r>
      <w:r>
        <w:rPr>
          <w:rFonts w:ascii="Times New Roman" w:hAnsi="Times New Roman" w:cs="Times New Roman"/>
          <w:sz w:val="24"/>
          <w:szCs w:val="24"/>
        </w:rPr>
        <w:t>we</w:t>
      </w:r>
      <w:r w:rsidRPr="002C6354">
        <w:rPr>
          <w:rFonts w:ascii="Times New Roman" w:hAnsi="Times New Roman" w:cs="Times New Roman"/>
          <w:sz w:val="24"/>
          <w:szCs w:val="24"/>
        </w:rPr>
        <w:t xml:space="preserve"> link between Brexit disclosure scores with trade credit offered by companies and received from suppliers</w:t>
      </w:r>
      <w:r w:rsidRPr="002C6354">
        <w:rPr>
          <w:rFonts w:ascii="Times New Roman" w:hAnsi="Times New Roman" w:cs="Times New Roman"/>
          <w:sz w:val="24"/>
          <w:szCs w:val="24"/>
          <w:shd w:val="clear" w:color="auto" w:fill="FFFFFF"/>
        </w:rPr>
        <w:t xml:space="preserve">. So far, to the best of the authors’ knowledge, </w:t>
      </w:r>
      <w:r w:rsidRPr="002C6354">
        <w:rPr>
          <w:rFonts w:ascii="Times New Roman" w:hAnsi="Times New Roman" w:cs="Times New Roman"/>
          <w:bCs/>
          <w:sz w:val="24"/>
          <w:szCs w:val="24"/>
          <w:shd w:val="clear" w:color="auto" w:fill="FFFFFF"/>
        </w:rPr>
        <w:t>it is the first paper to examine</w:t>
      </w:r>
      <w:r w:rsidRPr="002C6354">
        <w:rPr>
          <w:rFonts w:ascii="Times New Roman" w:hAnsi="Times New Roman" w:cs="Times New Roman"/>
          <w:sz w:val="24"/>
          <w:szCs w:val="24"/>
          <w:shd w:val="clear" w:color="auto" w:fill="FFFFFF"/>
        </w:rPr>
        <w:t xml:space="preserve"> the impact of Brexit disclosure on trade credit and show that Brexit</w:t>
      </w:r>
      <w:r w:rsidRPr="002C6354">
        <w:rPr>
          <w:rFonts w:ascii="Times New Roman" w:hAnsi="Times New Roman" w:cs="Times New Roman"/>
          <w:sz w:val="24"/>
          <w:szCs w:val="24"/>
        </w:rPr>
        <w:t xml:space="preserve"> disclosure positively affects trade credit decisions.</w:t>
      </w:r>
    </w:p>
    <w:p w14:paraId="27D6533E" w14:textId="77777777" w:rsidR="00F81A49" w:rsidRPr="002C6354" w:rsidRDefault="00F81A49" w:rsidP="00F81A49">
      <w:pPr>
        <w:spacing w:line="480" w:lineRule="auto"/>
        <w:jc w:val="both"/>
        <w:rPr>
          <w:rFonts w:ascii="Times New Roman" w:eastAsiaTheme="minorHAnsi" w:hAnsi="Times New Roman" w:cs="Times New Roman"/>
          <w:noProof/>
          <w:sz w:val="24"/>
          <w:szCs w:val="24"/>
        </w:rPr>
      </w:pPr>
      <w:r w:rsidRPr="002C6354">
        <w:rPr>
          <w:rFonts w:ascii="Times New Roman" w:hAnsi="Times New Roman" w:cs="Times New Roman"/>
          <w:noProof/>
          <w:sz w:val="24"/>
          <w:szCs w:val="24"/>
        </w:rPr>
        <w:t xml:space="preserve">The </w:t>
      </w:r>
      <w:r>
        <w:rPr>
          <w:rFonts w:ascii="Times New Roman" w:hAnsi="Times New Roman" w:cs="Times New Roman"/>
          <w:noProof/>
          <w:sz w:val="24"/>
          <w:szCs w:val="24"/>
        </w:rPr>
        <w:t>paper is or</w:t>
      </w:r>
      <w:r w:rsidRPr="002C6354">
        <w:rPr>
          <w:rFonts w:ascii="Times New Roman" w:hAnsi="Times New Roman" w:cs="Times New Roman"/>
          <w:noProof/>
          <w:sz w:val="24"/>
          <w:szCs w:val="24"/>
        </w:rPr>
        <w:t xml:space="preserve">ganised as follows. </w:t>
      </w:r>
      <w:r>
        <w:rPr>
          <w:rFonts w:ascii="Times New Roman" w:hAnsi="Times New Roman" w:cs="Times New Roman"/>
          <w:noProof/>
          <w:sz w:val="24"/>
          <w:szCs w:val="24"/>
        </w:rPr>
        <w:t xml:space="preserve">Section 2 reviews the literature and develops the hypotheses. </w:t>
      </w:r>
      <w:r w:rsidRPr="002C6354">
        <w:rPr>
          <w:rFonts w:ascii="Times New Roman" w:hAnsi="Times New Roman" w:cs="Times New Roman"/>
          <w:noProof/>
          <w:sz w:val="24"/>
          <w:szCs w:val="24"/>
        </w:rPr>
        <w:t xml:space="preserve">Section 3 discusses the methodology. Section 4 discusses the </w:t>
      </w:r>
      <w:r>
        <w:rPr>
          <w:rFonts w:ascii="Times New Roman" w:hAnsi="Times New Roman" w:cs="Times New Roman"/>
          <w:noProof/>
          <w:sz w:val="24"/>
          <w:szCs w:val="24"/>
        </w:rPr>
        <w:t>findings</w:t>
      </w:r>
      <w:r w:rsidRPr="002C6354">
        <w:rPr>
          <w:rFonts w:ascii="Times New Roman" w:hAnsi="Times New Roman" w:cs="Times New Roman"/>
          <w:noProof/>
          <w:sz w:val="24"/>
          <w:szCs w:val="24"/>
        </w:rPr>
        <w:t>. Section 5 concludes the paper.</w:t>
      </w:r>
    </w:p>
    <w:p w14:paraId="644443A5" w14:textId="77777777" w:rsidR="00F81A49" w:rsidRPr="002C6354" w:rsidRDefault="00F81A49" w:rsidP="00F81A49">
      <w:pPr>
        <w:pStyle w:val="ListParagraph"/>
        <w:numPr>
          <w:ilvl w:val="0"/>
          <w:numId w:val="6"/>
        </w:numPr>
        <w:spacing w:line="480" w:lineRule="auto"/>
        <w:jc w:val="both"/>
        <w:rPr>
          <w:rFonts w:ascii="Times New Roman" w:eastAsiaTheme="minorHAnsi" w:hAnsi="Times New Roman" w:cs="Times New Roman"/>
          <w:noProof/>
          <w:sz w:val="24"/>
          <w:szCs w:val="24"/>
        </w:rPr>
      </w:pPr>
      <w:r w:rsidRPr="002C6354">
        <w:rPr>
          <w:rFonts w:asciiTheme="majorBidi" w:hAnsiTheme="majorBidi" w:cstheme="majorBidi"/>
          <w:b/>
          <w:bCs/>
          <w:sz w:val="24"/>
          <w:szCs w:val="24"/>
        </w:rPr>
        <w:t>Literature review and hypothesis development</w:t>
      </w:r>
    </w:p>
    <w:p w14:paraId="29E3EDC7" w14:textId="77777777" w:rsidR="00F81A49" w:rsidRPr="002C6354" w:rsidRDefault="00F81A49" w:rsidP="00F81A49">
      <w:pPr>
        <w:spacing w:line="480" w:lineRule="auto"/>
        <w:ind w:left="360"/>
        <w:jc w:val="both"/>
        <w:rPr>
          <w:rFonts w:ascii="Times New Roman" w:hAnsi="Times New Roman" w:cs="Times New Roman"/>
          <w:b/>
          <w:bCs/>
          <w:sz w:val="24"/>
          <w:szCs w:val="24"/>
        </w:rPr>
      </w:pPr>
      <w:r w:rsidRPr="002C6354">
        <w:rPr>
          <w:rFonts w:ascii="Times New Roman" w:hAnsi="Times New Roman" w:cs="Times New Roman"/>
          <w:b/>
          <w:bCs/>
          <w:sz w:val="24"/>
          <w:szCs w:val="24"/>
        </w:rPr>
        <w:t xml:space="preserve">2.1 Risk disclosure decision </w:t>
      </w:r>
      <w:r>
        <w:rPr>
          <w:rFonts w:ascii="Times New Roman" w:hAnsi="Times New Roman" w:cs="Times New Roman"/>
          <w:b/>
          <w:bCs/>
          <w:sz w:val="24"/>
          <w:szCs w:val="24"/>
        </w:rPr>
        <w:t>–</w:t>
      </w:r>
      <w:r w:rsidRPr="002C6354">
        <w:rPr>
          <w:rFonts w:ascii="Times New Roman" w:hAnsi="Times New Roman" w:cs="Times New Roman"/>
          <w:b/>
          <w:bCs/>
          <w:sz w:val="24"/>
          <w:szCs w:val="24"/>
        </w:rPr>
        <w:t xml:space="preserve"> </w:t>
      </w:r>
      <w:r>
        <w:rPr>
          <w:rFonts w:ascii="Times New Roman" w:hAnsi="Times New Roman" w:cs="Times New Roman"/>
          <w:b/>
          <w:bCs/>
          <w:sz w:val="24"/>
          <w:szCs w:val="24"/>
        </w:rPr>
        <w:t xml:space="preserve">signalling theory perspective </w:t>
      </w:r>
      <w:r w:rsidRPr="002C6354">
        <w:rPr>
          <w:rFonts w:ascii="Times New Roman" w:hAnsi="Times New Roman" w:cs="Times New Roman"/>
          <w:b/>
          <w:bCs/>
          <w:sz w:val="24"/>
          <w:szCs w:val="24"/>
        </w:rPr>
        <w:t xml:space="preserve"> </w:t>
      </w:r>
    </w:p>
    <w:p w14:paraId="2825C728" w14:textId="77777777" w:rsidR="00F81A49" w:rsidRPr="002C6354" w:rsidRDefault="00F81A49" w:rsidP="00F81A49">
      <w:pPr>
        <w:spacing w:line="480" w:lineRule="auto"/>
        <w:jc w:val="both"/>
        <w:rPr>
          <w:rFonts w:ascii="Times New Roman" w:hAnsi="Times New Roman" w:cs="Times New Roman"/>
          <w:sz w:val="24"/>
          <w:szCs w:val="24"/>
        </w:rPr>
      </w:pPr>
      <w:bookmarkStart w:id="3" w:name="_Hlk129535689"/>
      <w:r>
        <w:rPr>
          <w:rFonts w:ascii="Times New Roman" w:hAnsi="Times New Roman" w:cs="Times New Roman"/>
          <w:sz w:val="24"/>
          <w:szCs w:val="24"/>
        </w:rPr>
        <w:lastRenderedPageBreak/>
        <w:t>I</w:t>
      </w:r>
      <w:r w:rsidRPr="002C6354">
        <w:rPr>
          <w:rFonts w:ascii="Times New Roman" w:hAnsi="Times New Roman" w:cs="Times New Roman"/>
          <w:sz w:val="24"/>
          <w:szCs w:val="24"/>
        </w:rPr>
        <w:t xml:space="preserve">nformation asymmetry </w:t>
      </w:r>
      <w:r>
        <w:rPr>
          <w:rFonts w:ascii="Times New Roman" w:hAnsi="Times New Roman" w:cs="Times New Roman"/>
          <w:sz w:val="24"/>
          <w:szCs w:val="24"/>
        </w:rPr>
        <w:t xml:space="preserve">theory </w:t>
      </w:r>
      <w:r w:rsidRPr="002C6354">
        <w:rPr>
          <w:rFonts w:ascii="Times New Roman" w:hAnsi="Times New Roman" w:cs="Times New Roman"/>
          <w:sz w:val="24"/>
          <w:szCs w:val="24"/>
        </w:rPr>
        <w:t xml:space="preserve">suggests that suppliers and customers may have incomplete information about </w:t>
      </w:r>
      <w:r>
        <w:rPr>
          <w:rFonts w:ascii="Times New Roman" w:hAnsi="Times New Roman" w:cs="Times New Roman"/>
          <w:sz w:val="24"/>
          <w:szCs w:val="24"/>
        </w:rPr>
        <w:t xml:space="preserve">corporate financial </w:t>
      </w:r>
      <w:r w:rsidRPr="002C6354">
        <w:rPr>
          <w:rFonts w:ascii="Times New Roman" w:hAnsi="Times New Roman" w:cs="Times New Roman"/>
          <w:sz w:val="24"/>
          <w:szCs w:val="24"/>
        </w:rPr>
        <w:t>position (</w:t>
      </w:r>
      <w:proofErr w:type="spellStart"/>
      <w:r w:rsidRPr="002C6354">
        <w:rPr>
          <w:rFonts w:ascii="Times New Roman" w:hAnsi="Times New Roman" w:cs="Times New Roman"/>
          <w:sz w:val="24"/>
          <w:szCs w:val="24"/>
        </w:rPr>
        <w:t>Elmarzouky</w:t>
      </w:r>
      <w:proofErr w:type="spellEnd"/>
      <w:r w:rsidRPr="002C6354">
        <w:rPr>
          <w:rFonts w:ascii="Times New Roman" w:hAnsi="Times New Roman" w:cs="Times New Roman"/>
          <w:sz w:val="24"/>
          <w:szCs w:val="24"/>
        </w:rPr>
        <w:t xml:space="preserve"> et al., 2021), which can lead to a lack of trust and increase the cost of credit. By disclosing information about the potential impact of Brexit, firms can reduce this information asymmetry and increase transparency, improving the confidence of trading partners and reducing the cost of credit. In the case of Brexit, firms may be disclosing information about their exposure to potential changes in trade policies, tariffs, and regulations that could affect their ability to pay suppliers or receive payment from customers. This information could help to alleviate concerns and uncertainties among trading partners, which could in turn improve their willingness to extend credit. Brexit</w:t>
      </w:r>
      <w:r>
        <w:rPr>
          <w:rFonts w:ascii="Times New Roman" w:hAnsi="Times New Roman" w:cs="Times New Roman"/>
          <w:sz w:val="24"/>
          <w:szCs w:val="24"/>
        </w:rPr>
        <w:t xml:space="preserve"> information </w:t>
      </w:r>
      <w:r w:rsidRPr="002C6354">
        <w:rPr>
          <w:rFonts w:ascii="Times New Roman" w:hAnsi="Times New Roman" w:cs="Times New Roman"/>
          <w:sz w:val="24"/>
          <w:szCs w:val="24"/>
        </w:rPr>
        <w:t xml:space="preserve">could inform suppliers and customers about </w:t>
      </w:r>
      <w:r>
        <w:rPr>
          <w:rFonts w:ascii="Times New Roman" w:hAnsi="Times New Roman" w:cs="Times New Roman"/>
          <w:sz w:val="24"/>
          <w:szCs w:val="24"/>
        </w:rPr>
        <w:t>corporate</w:t>
      </w:r>
      <w:r w:rsidRPr="002C6354">
        <w:rPr>
          <w:rFonts w:ascii="Times New Roman" w:hAnsi="Times New Roman" w:cs="Times New Roman"/>
          <w:sz w:val="24"/>
          <w:szCs w:val="24"/>
        </w:rPr>
        <w:t xml:space="preserve"> future financial stability, which could lead to improved access to trade credit. </w:t>
      </w:r>
    </w:p>
    <w:bookmarkEnd w:id="3"/>
    <w:p w14:paraId="4C561788" w14:textId="77777777" w:rsidR="00F81A49" w:rsidRPr="002C6354" w:rsidRDefault="00F81A49" w:rsidP="00F81A49">
      <w:pPr>
        <w:spacing w:line="480" w:lineRule="auto"/>
        <w:jc w:val="both"/>
        <w:rPr>
          <w:rFonts w:ascii="Times New Roman" w:eastAsiaTheme="minorHAnsi" w:hAnsi="Times New Roman" w:cs="Times New Roman"/>
          <w:b/>
          <w:bCs/>
          <w:noProof/>
          <w:sz w:val="24"/>
          <w:szCs w:val="24"/>
        </w:rPr>
      </w:pPr>
      <w:r w:rsidRPr="002C6354">
        <w:rPr>
          <w:rFonts w:ascii="Times New Roman" w:eastAsiaTheme="minorHAnsi" w:hAnsi="Times New Roman" w:cs="Times New Roman"/>
          <w:b/>
          <w:bCs/>
          <w:noProof/>
          <w:sz w:val="24"/>
          <w:szCs w:val="24"/>
        </w:rPr>
        <w:t>2.</w:t>
      </w:r>
      <w:r>
        <w:rPr>
          <w:rFonts w:ascii="Times New Roman" w:eastAsiaTheme="minorHAnsi" w:hAnsi="Times New Roman" w:cs="Times New Roman"/>
          <w:b/>
          <w:bCs/>
          <w:noProof/>
          <w:sz w:val="24"/>
          <w:szCs w:val="24"/>
        </w:rPr>
        <w:t>2</w:t>
      </w:r>
      <w:r w:rsidRPr="002C6354">
        <w:rPr>
          <w:rFonts w:ascii="Times New Roman" w:eastAsiaTheme="minorHAnsi" w:hAnsi="Times New Roman" w:cs="Times New Roman"/>
          <w:b/>
          <w:bCs/>
          <w:noProof/>
          <w:sz w:val="24"/>
          <w:szCs w:val="24"/>
        </w:rPr>
        <w:t xml:space="preserve"> Nexus between Brexit disclosure and trade credit decision </w:t>
      </w:r>
    </w:p>
    <w:p w14:paraId="1DD1999F"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2.</w:t>
      </w:r>
      <w:r>
        <w:rPr>
          <w:rFonts w:asciiTheme="majorBidi" w:hAnsiTheme="majorBidi" w:cstheme="majorBidi"/>
          <w:sz w:val="24"/>
          <w:szCs w:val="24"/>
        </w:rPr>
        <w:t>2.1</w:t>
      </w:r>
      <w:r w:rsidRPr="002C6354">
        <w:rPr>
          <w:rFonts w:asciiTheme="majorBidi" w:hAnsiTheme="majorBidi" w:cstheme="majorBidi"/>
          <w:sz w:val="24"/>
          <w:szCs w:val="24"/>
        </w:rPr>
        <w:t xml:space="preserve"> Brexit disclosure and trade credit obtained. </w:t>
      </w:r>
    </w:p>
    <w:p w14:paraId="0CFF1ABE"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From the </w:t>
      </w:r>
      <w:bookmarkStart w:id="4" w:name="_Hlk112507156"/>
      <w:r w:rsidRPr="002C6354">
        <w:rPr>
          <w:rFonts w:asciiTheme="majorBidi" w:hAnsiTheme="majorBidi" w:cstheme="majorBidi"/>
          <w:sz w:val="24"/>
          <w:szCs w:val="24"/>
        </w:rPr>
        <w:t>agency theory perspective in procedural Brexit disclosure</w:t>
      </w:r>
      <w:bookmarkEnd w:id="4"/>
      <w:r w:rsidRPr="002C6354">
        <w:rPr>
          <w:rFonts w:asciiTheme="majorBidi" w:hAnsiTheme="majorBidi" w:cstheme="majorBidi"/>
          <w:sz w:val="24"/>
          <w:szCs w:val="24"/>
        </w:rPr>
        <w:t>, reducing information asymmetry between management and shareholders could affect trade credit decisions. Trade credit is the loan extended by one trader to another when the goods and services are bought or sold on credit term at a later agreed date without immediate payment (Xu et al., 2020</w:t>
      </w:r>
      <w:r>
        <w:rPr>
          <w:rFonts w:asciiTheme="majorBidi" w:hAnsiTheme="majorBidi" w:cstheme="majorBidi"/>
          <w:sz w:val="24"/>
          <w:szCs w:val="24"/>
        </w:rPr>
        <w:t>a</w:t>
      </w:r>
      <w:r w:rsidRPr="002C6354">
        <w:rPr>
          <w:rFonts w:asciiTheme="majorBidi" w:hAnsiTheme="majorBidi" w:cstheme="majorBidi"/>
          <w:sz w:val="24"/>
          <w:szCs w:val="24"/>
        </w:rPr>
        <w:t xml:space="preserve">). Although trade credit is considered a costly source of financing compared with bank loans, </w:t>
      </w:r>
      <w:r>
        <w:rPr>
          <w:rFonts w:asciiTheme="majorBidi" w:hAnsiTheme="majorBidi" w:cstheme="majorBidi"/>
          <w:sz w:val="24"/>
          <w:szCs w:val="24"/>
        </w:rPr>
        <w:t xml:space="preserve">the </w:t>
      </w:r>
      <w:r w:rsidRPr="002C6354">
        <w:rPr>
          <w:rFonts w:asciiTheme="majorBidi" w:hAnsiTheme="majorBidi" w:cstheme="majorBidi"/>
          <w:sz w:val="24"/>
          <w:szCs w:val="24"/>
        </w:rPr>
        <w:t xml:space="preserve">literature shows a growing demand for and supply of trade credit by companies and suppliers (Xu et al., 2020a). Trade credit is considered the most accessible and important source of short-term finance and does not require any loan paperwork. It also helps firms to maintain their stock in the quiet seasons for the busy periods. Trade credit increases the firm’s </w:t>
      </w:r>
      <w:r w:rsidRPr="002C6354">
        <w:rPr>
          <w:rFonts w:asciiTheme="majorBidi" w:hAnsiTheme="majorBidi" w:cstheme="majorBidi"/>
          <w:sz w:val="24"/>
          <w:szCs w:val="24"/>
        </w:rPr>
        <w:lastRenderedPageBreak/>
        <w:t>cash flow and finances for short-term growth (Xu et al., 2020b). The effect of Brexit has prompted an important focus on the firm narrative disclosure. Since the introduction of the Brexit plan, many businesses have suffered from high uncertainty, which needs to be discussed in annual reports.</w:t>
      </w:r>
    </w:p>
    <w:p w14:paraId="31B1A46B"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 The significance of the Brexit impact should be related to the detail in the disclosure provided. Even if some firms have minimal impact, managers </w:t>
      </w:r>
      <w:r>
        <w:rPr>
          <w:rFonts w:asciiTheme="majorBidi" w:hAnsiTheme="majorBidi" w:cstheme="majorBidi"/>
          <w:sz w:val="24"/>
          <w:szCs w:val="24"/>
        </w:rPr>
        <w:t>may</w:t>
      </w:r>
      <w:r w:rsidRPr="002C6354">
        <w:rPr>
          <w:rFonts w:asciiTheme="majorBidi" w:hAnsiTheme="majorBidi" w:cstheme="majorBidi"/>
          <w:sz w:val="24"/>
          <w:szCs w:val="24"/>
        </w:rPr>
        <w:t xml:space="preserve"> provide information on how the business could be affected by Brexit, including sensitivities of critical estimates (ICAEW). Providing more voluntary information mitigates information asymmetry, and consequently, there is a positive association between disclosure in the annual reports and the ability to receive more trade credit (Haj-Salem and Hussainey, 2021).</w:t>
      </w:r>
    </w:p>
    <w:p w14:paraId="06FD7BF5"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I</w:t>
      </w:r>
      <w:r w:rsidRPr="002C6354">
        <w:rPr>
          <w:rFonts w:asciiTheme="majorBidi" w:hAnsiTheme="majorBidi" w:cstheme="majorBidi"/>
          <w:sz w:val="24"/>
          <w:szCs w:val="24"/>
        </w:rPr>
        <w:t xml:space="preserve">nformation asymmetry may cause credit constraints (Stiglitz &amp; Weiss, 1981). This is consistent with the point that more voluntary information reduces information asymmetries and agency problems. Xu et al. (2020a) indicate that with more readable annual reports, suppliers are likely to grant more trade credit to customers. Based on the signalling theory, companies may tend to provide more information related to the effect of Brexit on their businesses to send an assurance to the market in general and the creditors regarding their affordability. This signal may enhance the company’s reputation and market valuation (Haj-Salem and Hussainey, 2021). Sending more information to the market will reduce information asymmetry, minimising risk and allowing suppliers to ease their trade credit. Research focusing on the impact of Brexit disclosure on trade credit is far from conclusive, primarily due to the newness of Brexit (Van den </w:t>
      </w:r>
      <w:proofErr w:type="spellStart"/>
      <w:r w:rsidRPr="002C6354">
        <w:rPr>
          <w:rFonts w:asciiTheme="majorBidi" w:hAnsiTheme="majorBidi" w:cstheme="majorBidi"/>
          <w:sz w:val="24"/>
          <w:szCs w:val="24"/>
        </w:rPr>
        <w:t>Bogaerd</w:t>
      </w:r>
      <w:proofErr w:type="spellEnd"/>
      <w:r w:rsidRPr="002C6354">
        <w:rPr>
          <w:rFonts w:asciiTheme="majorBidi" w:hAnsiTheme="majorBidi" w:cstheme="majorBidi"/>
          <w:sz w:val="24"/>
          <w:szCs w:val="24"/>
        </w:rPr>
        <w:t xml:space="preserve"> &amp; </w:t>
      </w:r>
      <w:proofErr w:type="spellStart"/>
      <w:r w:rsidRPr="002C6354">
        <w:rPr>
          <w:rFonts w:asciiTheme="majorBidi" w:hAnsiTheme="majorBidi" w:cstheme="majorBidi"/>
          <w:sz w:val="24"/>
          <w:szCs w:val="24"/>
        </w:rPr>
        <w:t>Aerts</w:t>
      </w:r>
      <w:proofErr w:type="spellEnd"/>
      <w:r w:rsidRPr="002C6354">
        <w:rPr>
          <w:rFonts w:asciiTheme="majorBidi" w:hAnsiTheme="majorBidi" w:cstheme="majorBidi"/>
          <w:sz w:val="24"/>
          <w:szCs w:val="24"/>
        </w:rPr>
        <w:t xml:space="preserve">, 2015; </w:t>
      </w:r>
      <w:proofErr w:type="spellStart"/>
      <w:r w:rsidRPr="002C6354">
        <w:rPr>
          <w:rFonts w:asciiTheme="majorBidi" w:hAnsiTheme="majorBidi" w:cstheme="majorBidi"/>
          <w:sz w:val="24"/>
          <w:szCs w:val="24"/>
        </w:rPr>
        <w:t>Ceustermans</w:t>
      </w:r>
      <w:proofErr w:type="spellEnd"/>
      <w:r w:rsidRPr="002C6354">
        <w:rPr>
          <w:rFonts w:asciiTheme="majorBidi" w:hAnsiTheme="majorBidi" w:cstheme="majorBidi"/>
          <w:sz w:val="24"/>
          <w:szCs w:val="24"/>
        </w:rPr>
        <w:t xml:space="preserve"> et al., 2019). Therefore, unlike banks, suppliers and customers will evaluate the creditworthiness and affordability mainly from the annual reports (</w:t>
      </w:r>
      <w:proofErr w:type="spellStart"/>
      <w:r w:rsidRPr="002C6354">
        <w:rPr>
          <w:rFonts w:asciiTheme="majorBidi" w:hAnsiTheme="majorBidi" w:cstheme="majorBidi"/>
          <w:sz w:val="24"/>
          <w:szCs w:val="24"/>
        </w:rPr>
        <w:t>Ceustermans</w:t>
      </w:r>
      <w:proofErr w:type="spellEnd"/>
      <w:r w:rsidRPr="002C6354">
        <w:rPr>
          <w:rFonts w:asciiTheme="majorBidi" w:hAnsiTheme="majorBidi" w:cstheme="majorBidi"/>
          <w:sz w:val="24"/>
          <w:szCs w:val="24"/>
        </w:rPr>
        <w:t xml:space="preserve"> et al., 2019). </w:t>
      </w:r>
    </w:p>
    <w:p w14:paraId="45892CBC" w14:textId="77777777" w:rsidR="00F81A49" w:rsidRPr="002C6354" w:rsidRDefault="00F81A49" w:rsidP="00F81A49">
      <w:pPr>
        <w:widowControl w:val="0"/>
        <w:autoSpaceDE w:val="0"/>
        <w:autoSpaceDN w:val="0"/>
        <w:adjustRightInd w:val="0"/>
        <w:spacing w:line="480" w:lineRule="auto"/>
        <w:jc w:val="both"/>
        <w:rPr>
          <w:rFonts w:ascii="Times New Roman" w:eastAsiaTheme="minorHAnsi" w:hAnsi="Times New Roman" w:cs="Times New Roman"/>
          <w:sz w:val="24"/>
          <w:szCs w:val="24"/>
          <w:lang w:eastAsia="en-US"/>
        </w:rPr>
      </w:pPr>
      <w:r w:rsidRPr="002C6354">
        <w:rPr>
          <w:rFonts w:asciiTheme="majorBidi" w:hAnsiTheme="majorBidi" w:cstheme="majorBidi"/>
          <w:sz w:val="24"/>
          <w:szCs w:val="24"/>
        </w:rPr>
        <w:lastRenderedPageBreak/>
        <w:t>There is a lack of empirical evidence on the effect of Brexit</w:t>
      </w:r>
      <w:r>
        <w:rPr>
          <w:rFonts w:asciiTheme="majorBidi" w:hAnsiTheme="majorBidi" w:cstheme="majorBidi"/>
          <w:sz w:val="24"/>
          <w:szCs w:val="24"/>
        </w:rPr>
        <w:t xml:space="preserve"> information and </w:t>
      </w:r>
      <w:r w:rsidRPr="002C6354">
        <w:rPr>
          <w:rFonts w:asciiTheme="majorBidi" w:hAnsiTheme="majorBidi" w:cstheme="majorBidi"/>
          <w:sz w:val="24"/>
          <w:szCs w:val="24"/>
        </w:rPr>
        <w:t xml:space="preserve">trade </w:t>
      </w:r>
      <w:r w:rsidRPr="002C6354">
        <w:rPr>
          <w:rFonts w:ascii="Times New Roman" w:hAnsi="Times New Roman" w:cs="Times New Roman"/>
          <w:sz w:val="24"/>
          <w:szCs w:val="24"/>
        </w:rPr>
        <w:t>credit. However, several studies explore the impact of corporate disclosure on</w:t>
      </w:r>
      <w:r>
        <w:rPr>
          <w:rFonts w:ascii="Times New Roman" w:hAnsi="Times New Roman" w:cs="Times New Roman"/>
          <w:sz w:val="24"/>
          <w:szCs w:val="24"/>
        </w:rPr>
        <w:t xml:space="preserve"> </w:t>
      </w:r>
      <w:r w:rsidRPr="002C6354">
        <w:rPr>
          <w:rFonts w:ascii="Times New Roman" w:hAnsi="Times New Roman" w:cs="Times New Roman"/>
          <w:sz w:val="24"/>
          <w:szCs w:val="24"/>
        </w:rPr>
        <w:t xml:space="preserve">trade credit. Probably the closest papers to ours are papers by Hu et al. (2018), Haj-Salem and Hussainey (2021), and Al </w:t>
      </w:r>
      <w:proofErr w:type="spellStart"/>
      <w:r w:rsidRPr="002C6354">
        <w:rPr>
          <w:rFonts w:ascii="Times New Roman" w:hAnsi="Times New Roman" w:cs="Times New Roman"/>
          <w:sz w:val="24"/>
          <w:szCs w:val="24"/>
        </w:rPr>
        <w:t>Lawati</w:t>
      </w:r>
      <w:proofErr w:type="spellEnd"/>
      <w:r w:rsidRPr="002C6354">
        <w:rPr>
          <w:rFonts w:ascii="Times New Roman" w:hAnsi="Times New Roman" w:cs="Times New Roman"/>
          <w:sz w:val="24"/>
          <w:szCs w:val="24"/>
        </w:rPr>
        <w:t xml:space="preserve"> and Hussainey (2024). Hu et al. (2018) examined the influence of environmental information disclosure on short-term borrowing ability. They find that higher levels of voluntary disclosure led to better short-term borrowing ability. Haj-Salem and Hussainey (2021) find a positive association between risk disclosure and trade credit. Al </w:t>
      </w:r>
      <w:proofErr w:type="spellStart"/>
      <w:r w:rsidRPr="002C6354">
        <w:rPr>
          <w:rFonts w:ascii="Times New Roman" w:hAnsi="Times New Roman" w:cs="Times New Roman"/>
          <w:sz w:val="24"/>
          <w:szCs w:val="24"/>
        </w:rPr>
        <w:t>Lawati</w:t>
      </w:r>
      <w:proofErr w:type="spellEnd"/>
      <w:r w:rsidRPr="002C6354">
        <w:rPr>
          <w:rFonts w:ascii="Times New Roman" w:hAnsi="Times New Roman" w:cs="Times New Roman"/>
          <w:sz w:val="24"/>
          <w:szCs w:val="24"/>
        </w:rPr>
        <w:t xml:space="preserve"> and Hussainey (2024) examined the impact of forward-looking disclosure on short-term liabilities and found a positive impact.</w:t>
      </w:r>
    </w:p>
    <w:p w14:paraId="3A86141F"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Based on the above discussion, </w:t>
      </w:r>
      <w:r>
        <w:rPr>
          <w:rFonts w:asciiTheme="majorBidi" w:hAnsiTheme="majorBidi" w:cstheme="majorBidi"/>
          <w:sz w:val="24"/>
          <w:szCs w:val="24"/>
        </w:rPr>
        <w:t>w</w:t>
      </w:r>
      <w:r w:rsidRPr="002C6354">
        <w:rPr>
          <w:rFonts w:asciiTheme="majorBidi" w:hAnsiTheme="majorBidi" w:cstheme="majorBidi"/>
          <w:sz w:val="24"/>
          <w:szCs w:val="24"/>
        </w:rPr>
        <w:t>e</w:t>
      </w:r>
      <w:r>
        <w:rPr>
          <w:rFonts w:asciiTheme="majorBidi" w:hAnsiTheme="majorBidi" w:cstheme="majorBidi"/>
          <w:sz w:val="24"/>
          <w:szCs w:val="24"/>
        </w:rPr>
        <w:t xml:space="preserve"> </w:t>
      </w:r>
      <w:r w:rsidRPr="002C6354">
        <w:rPr>
          <w:rFonts w:asciiTheme="majorBidi" w:hAnsiTheme="majorBidi" w:cstheme="majorBidi"/>
          <w:sz w:val="24"/>
          <w:szCs w:val="24"/>
        </w:rPr>
        <w:t xml:space="preserve">hypothesise that: </w:t>
      </w:r>
    </w:p>
    <w:p w14:paraId="44BEAB59" w14:textId="77777777" w:rsidR="00F81A49" w:rsidRPr="002C6354" w:rsidRDefault="00F81A49" w:rsidP="00F81A49">
      <w:pPr>
        <w:widowControl w:val="0"/>
        <w:autoSpaceDE w:val="0"/>
        <w:autoSpaceDN w:val="0"/>
        <w:adjustRightInd w:val="0"/>
        <w:spacing w:line="480" w:lineRule="auto"/>
        <w:ind w:left="720"/>
        <w:jc w:val="both"/>
        <w:rPr>
          <w:rFonts w:asciiTheme="majorBidi" w:hAnsiTheme="majorBidi" w:cstheme="majorBidi"/>
          <w:i/>
          <w:sz w:val="24"/>
          <w:szCs w:val="24"/>
        </w:rPr>
      </w:pPr>
      <w:r w:rsidRPr="002C6354">
        <w:rPr>
          <w:rFonts w:asciiTheme="majorBidi" w:hAnsiTheme="majorBidi" w:cstheme="majorBidi"/>
          <w:i/>
          <w:sz w:val="24"/>
          <w:szCs w:val="24"/>
        </w:rPr>
        <w:t>Ceteris paribus, providing more Brexit-related information has a positive impact on trade credit obtained by companies.</w:t>
      </w:r>
    </w:p>
    <w:p w14:paraId="61C0571D"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2.2</w:t>
      </w:r>
      <w:r>
        <w:rPr>
          <w:rFonts w:asciiTheme="majorBidi" w:hAnsiTheme="majorBidi" w:cstheme="majorBidi"/>
          <w:sz w:val="24"/>
          <w:szCs w:val="24"/>
        </w:rPr>
        <w:t>.2</w:t>
      </w:r>
      <w:r w:rsidRPr="002C6354">
        <w:rPr>
          <w:rFonts w:asciiTheme="majorBidi" w:hAnsiTheme="majorBidi" w:cstheme="majorBidi"/>
          <w:sz w:val="24"/>
          <w:szCs w:val="24"/>
        </w:rPr>
        <w:t xml:space="preserve"> Brexit disclosure and trade credit offered. </w:t>
      </w:r>
    </w:p>
    <w:p w14:paraId="2ADACEF3"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Greater information transparency provides both shareholders and customers with easy access to information and allows shareholders and consumers to be aware of managers’ operating decisions and performance (Chung et al., 2015). This greater information transparency will lead to many benefits, such as reducing agency problems, improving stakeholder monitoring including shareholders and consumers, supporting managerial credibility, building trust with </w:t>
      </w:r>
      <w:proofErr w:type="gramStart"/>
      <w:r w:rsidRPr="002C6354">
        <w:rPr>
          <w:rFonts w:asciiTheme="majorBidi" w:hAnsiTheme="majorBidi" w:cstheme="majorBidi"/>
          <w:sz w:val="24"/>
          <w:szCs w:val="24"/>
        </w:rPr>
        <w:t>stakeholders</w:t>
      </w:r>
      <w:proofErr w:type="gramEnd"/>
      <w:r w:rsidRPr="002C6354">
        <w:rPr>
          <w:rFonts w:asciiTheme="majorBidi" w:hAnsiTheme="majorBidi" w:cstheme="majorBidi"/>
          <w:sz w:val="24"/>
          <w:szCs w:val="24"/>
        </w:rPr>
        <w:t xml:space="preserve"> and increasing sales and revenue, thus increasing firm value (Chung et al., 2015).</w:t>
      </w:r>
    </w:p>
    <w:p w14:paraId="27420AD5"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In related studies, Xu et al. (2020a) find a positive association between the readability of the annual reports and trade credit. Xu et al. (2020b) find a positive association between </w:t>
      </w:r>
      <w:r w:rsidRPr="002C6354">
        <w:rPr>
          <w:rFonts w:asciiTheme="majorBidi" w:hAnsiTheme="majorBidi" w:cstheme="majorBidi"/>
          <w:sz w:val="24"/>
          <w:szCs w:val="24"/>
        </w:rPr>
        <w:lastRenderedPageBreak/>
        <w:t xml:space="preserve">corporate social responsibility disclosure and trade credit decisions. </w:t>
      </w:r>
      <w:proofErr w:type="spellStart"/>
      <w:r w:rsidRPr="002C6354">
        <w:rPr>
          <w:rFonts w:asciiTheme="majorBidi" w:hAnsiTheme="majorBidi" w:cstheme="majorBidi"/>
          <w:sz w:val="24"/>
          <w:szCs w:val="24"/>
        </w:rPr>
        <w:t>Ceustermans</w:t>
      </w:r>
      <w:proofErr w:type="spellEnd"/>
      <w:r w:rsidRPr="002C6354">
        <w:rPr>
          <w:rFonts w:asciiTheme="majorBidi" w:hAnsiTheme="majorBidi" w:cstheme="majorBidi"/>
          <w:sz w:val="24"/>
          <w:szCs w:val="24"/>
        </w:rPr>
        <w:t xml:space="preserve"> et al. (2017) find a positive relationship between voluntary disclosure and trade credit decisions. Due to the uncertainty linked with Brexit, stakeholders including investors demand more information to assess the risks linked with the firm’s </w:t>
      </w:r>
      <w:proofErr w:type="gramStart"/>
      <w:r w:rsidRPr="002C6354">
        <w:rPr>
          <w:rFonts w:asciiTheme="majorBidi" w:hAnsiTheme="majorBidi" w:cstheme="majorBidi"/>
          <w:sz w:val="24"/>
          <w:szCs w:val="24"/>
        </w:rPr>
        <w:t>future prospects</w:t>
      </w:r>
      <w:proofErr w:type="gramEnd"/>
      <w:r w:rsidRPr="002C6354">
        <w:rPr>
          <w:rFonts w:asciiTheme="majorBidi" w:hAnsiTheme="majorBidi" w:cstheme="majorBidi"/>
          <w:sz w:val="24"/>
          <w:szCs w:val="24"/>
        </w:rPr>
        <w:t xml:space="preserve"> and to make investment decisions (</w:t>
      </w:r>
      <w:proofErr w:type="spellStart"/>
      <w:r w:rsidRPr="002C6354">
        <w:rPr>
          <w:rFonts w:asciiTheme="majorBidi" w:hAnsiTheme="majorBidi" w:cstheme="majorBidi"/>
          <w:sz w:val="24"/>
          <w:szCs w:val="24"/>
        </w:rPr>
        <w:t>Vasilescu</w:t>
      </w:r>
      <w:proofErr w:type="spellEnd"/>
      <w:r w:rsidRPr="002C6354">
        <w:rPr>
          <w:rFonts w:asciiTheme="majorBidi" w:hAnsiTheme="majorBidi" w:cstheme="majorBidi"/>
          <w:sz w:val="24"/>
          <w:szCs w:val="24"/>
        </w:rPr>
        <w:t xml:space="preserve"> and Weir, 2022). </w:t>
      </w:r>
    </w:p>
    <w:p w14:paraId="2BA65CF4"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sidRPr="002C6354">
        <w:rPr>
          <w:rFonts w:asciiTheme="majorBidi" w:hAnsiTheme="majorBidi" w:cstheme="majorBidi"/>
          <w:sz w:val="24"/>
          <w:szCs w:val="24"/>
        </w:rPr>
        <w:t>During the Brexit period, companies try to maintain investors’ trust in the business operation and performance by disclosing more Brexit-related information to reassure stakeholders (</w:t>
      </w:r>
      <w:proofErr w:type="spellStart"/>
      <w:r w:rsidRPr="002C6354">
        <w:rPr>
          <w:rFonts w:asciiTheme="majorBidi" w:hAnsiTheme="majorBidi" w:cstheme="majorBidi"/>
          <w:sz w:val="24"/>
          <w:szCs w:val="24"/>
        </w:rPr>
        <w:t>Vasilescu</w:t>
      </w:r>
      <w:proofErr w:type="spellEnd"/>
      <w:r w:rsidRPr="002C6354">
        <w:rPr>
          <w:rFonts w:asciiTheme="majorBidi" w:hAnsiTheme="majorBidi" w:cstheme="majorBidi"/>
          <w:sz w:val="24"/>
          <w:szCs w:val="24"/>
        </w:rPr>
        <w:t xml:space="preserve"> and Weir, 2022). This may enhance business relations with stakeholders including customers, and therefore increase sales volume and thus would predict an increase in sales on credit.</w:t>
      </w:r>
    </w:p>
    <w:p w14:paraId="2848D2BC" w14:textId="77777777" w:rsidR="00F81A49" w:rsidRPr="002C6354" w:rsidRDefault="00F81A49" w:rsidP="00F81A49">
      <w:pPr>
        <w:widowControl w:val="0"/>
        <w:autoSpaceDE w:val="0"/>
        <w:autoSpaceDN w:val="0"/>
        <w:adjustRightInd w:val="0"/>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Based on that, we argue that disclosing more Brexit-related information is positively associated with companies’ sales on credit and therefore with an increase in trade credit allowed by companies to their consumers. We, thus, hypothesise that: </w:t>
      </w:r>
    </w:p>
    <w:p w14:paraId="0CC944D3" w14:textId="77777777" w:rsidR="00F81A49" w:rsidRPr="002C6354" w:rsidRDefault="00F81A49" w:rsidP="00F81A49">
      <w:pPr>
        <w:widowControl w:val="0"/>
        <w:autoSpaceDE w:val="0"/>
        <w:autoSpaceDN w:val="0"/>
        <w:adjustRightInd w:val="0"/>
        <w:spacing w:line="480" w:lineRule="auto"/>
        <w:ind w:left="720"/>
        <w:jc w:val="both"/>
        <w:rPr>
          <w:rFonts w:asciiTheme="majorBidi" w:hAnsiTheme="majorBidi" w:cstheme="majorBidi"/>
          <w:i/>
          <w:sz w:val="24"/>
          <w:szCs w:val="24"/>
        </w:rPr>
      </w:pPr>
      <w:r w:rsidRPr="002C6354">
        <w:rPr>
          <w:rFonts w:asciiTheme="majorBidi" w:hAnsiTheme="majorBidi" w:cstheme="majorBidi"/>
          <w:i/>
          <w:sz w:val="24"/>
          <w:szCs w:val="24"/>
        </w:rPr>
        <w:t>Ceteris paribus, providing more Brexit-related information has a positive impact on trade credit offered by companies.</w:t>
      </w:r>
    </w:p>
    <w:p w14:paraId="206213EB" w14:textId="77777777" w:rsidR="00F81A49" w:rsidRPr="002C6354" w:rsidRDefault="00F81A49" w:rsidP="00F81A49">
      <w:pPr>
        <w:widowControl w:val="0"/>
        <w:autoSpaceDE w:val="0"/>
        <w:autoSpaceDN w:val="0"/>
        <w:adjustRightInd w:val="0"/>
        <w:spacing w:line="480" w:lineRule="auto"/>
        <w:rPr>
          <w:rFonts w:asciiTheme="majorBidi" w:hAnsiTheme="majorBidi" w:cstheme="majorBidi"/>
          <w:b/>
          <w:bCs/>
          <w:sz w:val="24"/>
          <w:szCs w:val="24"/>
        </w:rPr>
      </w:pPr>
      <w:r w:rsidRPr="002C6354">
        <w:rPr>
          <w:rFonts w:asciiTheme="majorBidi" w:hAnsiTheme="majorBidi" w:cstheme="majorBidi"/>
          <w:b/>
          <w:bCs/>
          <w:sz w:val="24"/>
          <w:szCs w:val="24"/>
        </w:rPr>
        <w:t>3. Research method</w:t>
      </w:r>
    </w:p>
    <w:p w14:paraId="6DA2D9DD" w14:textId="77777777" w:rsidR="00F81A49" w:rsidRPr="002C6354" w:rsidRDefault="00F81A49" w:rsidP="00F81A49">
      <w:pPr>
        <w:pStyle w:val="Heading3"/>
        <w:spacing w:after="160" w:line="480" w:lineRule="auto"/>
        <w:rPr>
          <w:rFonts w:asciiTheme="majorBidi" w:hAnsiTheme="majorBidi"/>
          <w:b/>
          <w:bCs/>
          <w:color w:val="auto"/>
        </w:rPr>
      </w:pPr>
      <w:r w:rsidRPr="002C6354">
        <w:rPr>
          <w:rFonts w:asciiTheme="majorBidi" w:hAnsiTheme="majorBidi"/>
          <w:b/>
          <w:bCs/>
          <w:color w:val="auto"/>
        </w:rPr>
        <w:t>3.1 Sample and data collection</w:t>
      </w:r>
    </w:p>
    <w:p w14:paraId="1B8CD5AB" w14:textId="77777777" w:rsidR="00F81A49" w:rsidRPr="002C6354" w:rsidRDefault="00F81A49" w:rsidP="00F81A49">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We</w:t>
      </w:r>
      <w:r w:rsidRPr="002C6354">
        <w:rPr>
          <w:rFonts w:asciiTheme="majorBidi" w:hAnsiTheme="majorBidi" w:cstheme="majorBidi"/>
          <w:sz w:val="24"/>
          <w:szCs w:val="24"/>
        </w:rPr>
        <w:t xml:space="preserve"> delineated our sample to encompass all non-financial </w:t>
      </w:r>
      <w:r>
        <w:rPr>
          <w:rFonts w:asciiTheme="majorBidi" w:hAnsiTheme="majorBidi" w:cstheme="majorBidi"/>
          <w:sz w:val="24"/>
          <w:szCs w:val="24"/>
        </w:rPr>
        <w:t>companies</w:t>
      </w:r>
      <w:r w:rsidRPr="002C6354">
        <w:rPr>
          <w:rFonts w:asciiTheme="majorBidi" w:hAnsiTheme="majorBidi" w:cstheme="majorBidi"/>
          <w:sz w:val="24"/>
          <w:szCs w:val="24"/>
        </w:rPr>
        <w:t xml:space="preserve"> listed on the UK FTSE All-Share index from 2017 to 2021</w:t>
      </w:r>
      <w:r>
        <w:rPr>
          <w:rFonts w:asciiTheme="majorBidi" w:hAnsiTheme="majorBidi" w:cstheme="majorBidi"/>
          <w:sz w:val="24"/>
          <w:szCs w:val="24"/>
        </w:rPr>
        <w:t xml:space="preserve"> (</w:t>
      </w:r>
      <w:r w:rsidRPr="002C6354">
        <w:rPr>
          <w:rFonts w:asciiTheme="majorBidi" w:hAnsiTheme="majorBidi" w:cstheme="majorBidi"/>
          <w:sz w:val="24"/>
          <w:szCs w:val="24"/>
        </w:rPr>
        <w:t>360 firms</w:t>
      </w:r>
      <w:r>
        <w:rPr>
          <w:rFonts w:asciiTheme="majorBidi" w:hAnsiTheme="majorBidi" w:cstheme="majorBidi"/>
          <w:sz w:val="24"/>
          <w:szCs w:val="24"/>
        </w:rPr>
        <w:t xml:space="preserve">; </w:t>
      </w:r>
      <w:r w:rsidRPr="002C6354">
        <w:rPr>
          <w:rFonts w:asciiTheme="majorBidi" w:hAnsiTheme="majorBidi" w:cstheme="majorBidi"/>
          <w:sz w:val="24"/>
          <w:szCs w:val="24"/>
        </w:rPr>
        <w:t>1800 firm-year observations</w:t>
      </w:r>
      <w:r>
        <w:rPr>
          <w:rFonts w:asciiTheme="majorBidi" w:hAnsiTheme="majorBidi" w:cstheme="majorBidi"/>
          <w:sz w:val="24"/>
          <w:szCs w:val="24"/>
        </w:rPr>
        <w:t>)</w:t>
      </w:r>
      <w:r w:rsidRPr="002C6354">
        <w:rPr>
          <w:rFonts w:asciiTheme="majorBidi" w:hAnsiTheme="majorBidi" w:cstheme="majorBidi"/>
          <w:sz w:val="24"/>
          <w:szCs w:val="24"/>
        </w:rPr>
        <w:t xml:space="preserve">. This time frame has been carefully selected to encapsulate a critical window wherein the repercussions of Brexit would be most palpably reflected in corporate disclosures. To maintain the purity </w:t>
      </w:r>
      <w:r w:rsidRPr="002C6354">
        <w:rPr>
          <w:rFonts w:asciiTheme="majorBidi" w:hAnsiTheme="majorBidi" w:cstheme="majorBidi"/>
          <w:sz w:val="24"/>
          <w:szCs w:val="24"/>
        </w:rPr>
        <w:lastRenderedPageBreak/>
        <w:t>and relevancy of our dataset, we undertook a meticulous exclusion criterion wherein firms devoid of Brexit</w:t>
      </w:r>
      <w:r>
        <w:rPr>
          <w:rFonts w:asciiTheme="majorBidi" w:hAnsiTheme="majorBidi" w:cstheme="majorBidi"/>
          <w:sz w:val="24"/>
          <w:szCs w:val="24"/>
        </w:rPr>
        <w:t xml:space="preserve"> information</w:t>
      </w:r>
      <w:r w:rsidRPr="002C6354">
        <w:rPr>
          <w:rFonts w:asciiTheme="majorBidi" w:hAnsiTheme="majorBidi" w:cstheme="majorBidi"/>
          <w:sz w:val="24"/>
          <w:szCs w:val="24"/>
        </w:rPr>
        <w:t xml:space="preserve"> in their annual reports were omitted from the sample. This stringent filtration process is predicated on the rationale that the absence of Brexit mentions fundamentally undermines the integrity of our research focus which is centrally anchored on deciphering the implications of Brexit disclosures on trade credit decisions. Post this exclusionary process, our final sample crystallised to embody 1743 firm-year observations, thereby offering a rich and robust dataset for the ensuing analysis. The financial variables pertinent to the FTSE All-Share listed firms were scrupulously extracted from Bloomberg and Eikon.  To ensure a nuanced understanding of how UK companies navigated the complex landscape engendered by Brexit, we scrutinised the annual reports to not only quantify the instances of Brexit</w:t>
      </w:r>
      <w:r>
        <w:rPr>
          <w:rFonts w:asciiTheme="majorBidi" w:hAnsiTheme="majorBidi" w:cstheme="majorBidi"/>
          <w:sz w:val="24"/>
          <w:szCs w:val="24"/>
        </w:rPr>
        <w:t xml:space="preserve"> </w:t>
      </w:r>
      <w:r w:rsidRPr="002C6354">
        <w:rPr>
          <w:rFonts w:asciiTheme="majorBidi" w:hAnsiTheme="majorBidi" w:cstheme="majorBidi"/>
          <w:sz w:val="24"/>
          <w:szCs w:val="24"/>
        </w:rPr>
        <w:t xml:space="preserve">disclosures but also to unravel the qualitative nuances that offer deeper insights into corporate strategies and stakeholder communications during this turbulent period. </w:t>
      </w:r>
    </w:p>
    <w:p w14:paraId="04EDC7A2" w14:textId="77777777" w:rsidR="00F81A49" w:rsidRDefault="00F81A49" w:rsidP="00F81A49">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We also </w:t>
      </w:r>
      <w:r w:rsidRPr="002C6354">
        <w:rPr>
          <w:rFonts w:asciiTheme="majorBidi" w:hAnsiTheme="majorBidi" w:cstheme="majorBidi"/>
          <w:sz w:val="24"/>
          <w:szCs w:val="24"/>
        </w:rPr>
        <w:t xml:space="preserve">revisited our dataset with a specific focus on the immediate aftermath of the Brexit referendum. Acknowledging the transitional nature of the fiscal year ending in 2017, we conducted a supplementary analysis by rerunning our regression models, this time excluding data from 2017. This adjustment aimed to distil the enduring effects of Brexit, untainted by the initial uncertainties and adjustments that may have disproportionately influenced financial reporting and corporate behaviour in the immediate post-referendum period. By doing so, we sought to ensure that our findings are reflective of sustained trends and strategic adjustments made by firms in response to Brexit, rather than transient reactions to the referendum outcome. </w:t>
      </w:r>
    </w:p>
    <w:p w14:paraId="31104268" w14:textId="77777777" w:rsidR="00F81A49" w:rsidRPr="002C6354" w:rsidRDefault="00F81A49" w:rsidP="00F81A49">
      <w:pPr>
        <w:widowControl w:val="0"/>
        <w:autoSpaceDE w:val="0"/>
        <w:autoSpaceDN w:val="0"/>
        <w:adjustRightInd w:val="0"/>
        <w:spacing w:after="0" w:line="480" w:lineRule="auto"/>
        <w:jc w:val="both"/>
        <w:rPr>
          <w:rFonts w:asciiTheme="majorBidi" w:hAnsiTheme="majorBidi" w:cstheme="majorBidi"/>
          <w:b/>
          <w:bCs/>
          <w:sz w:val="24"/>
          <w:szCs w:val="24"/>
        </w:rPr>
      </w:pPr>
    </w:p>
    <w:p w14:paraId="57D05E3B" w14:textId="77777777" w:rsidR="00F81A49" w:rsidRPr="002C6354" w:rsidRDefault="00F81A49" w:rsidP="00F81A49">
      <w:pPr>
        <w:widowControl w:val="0"/>
        <w:autoSpaceDE w:val="0"/>
        <w:autoSpaceDN w:val="0"/>
        <w:adjustRightInd w:val="0"/>
        <w:spacing w:after="0" w:line="480" w:lineRule="auto"/>
        <w:rPr>
          <w:rFonts w:asciiTheme="majorBidi" w:hAnsiTheme="majorBidi" w:cstheme="majorBidi"/>
          <w:b/>
          <w:bCs/>
          <w:sz w:val="24"/>
          <w:szCs w:val="24"/>
        </w:rPr>
      </w:pPr>
      <w:r w:rsidRPr="002C6354">
        <w:rPr>
          <w:rFonts w:asciiTheme="majorBidi" w:hAnsiTheme="majorBidi" w:cstheme="majorBidi"/>
          <w:b/>
          <w:bCs/>
          <w:sz w:val="24"/>
          <w:szCs w:val="24"/>
        </w:rPr>
        <w:lastRenderedPageBreak/>
        <w:t>3.2 Brexit-related disclosure measurement</w:t>
      </w:r>
    </w:p>
    <w:p w14:paraId="6FBBDE17"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We used natural language processing and corpus linguistics software to extract the narrative sections and measure the level of Brexit-related information in the annual reports. We follow El-Haj et al (2019) and use Corporate Financial Information Environment (CFIE) software to measure </w:t>
      </w:r>
      <w:r>
        <w:rPr>
          <w:rFonts w:asciiTheme="majorBidi" w:hAnsiTheme="majorBidi" w:cstheme="majorBidi"/>
          <w:sz w:val="24"/>
          <w:szCs w:val="24"/>
        </w:rPr>
        <w:t>Brexit</w:t>
      </w:r>
      <w:r w:rsidRPr="002C6354">
        <w:rPr>
          <w:rFonts w:asciiTheme="majorBidi" w:hAnsiTheme="majorBidi" w:cstheme="majorBidi"/>
          <w:sz w:val="24"/>
          <w:szCs w:val="24"/>
        </w:rPr>
        <w:t xml:space="preserve"> disclosure. We </w:t>
      </w:r>
      <w:r>
        <w:rPr>
          <w:rFonts w:asciiTheme="majorBidi" w:hAnsiTheme="majorBidi" w:cstheme="majorBidi"/>
          <w:sz w:val="24"/>
          <w:szCs w:val="24"/>
        </w:rPr>
        <w:t xml:space="preserve">used the </w:t>
      </w:r>
      <w:r w:rsidRPr="002C6354">
        <w:rPr>
          <w:rFonts w:asciiTheme="majorBidi" w:hAnsiTheme="majorBidi" w:cstheme="majorBidi"/>
          <w:sz w:val="24"/>
          <w:szCs w:val="24"/>
        </w:rPr>
        <w:t xml:space="preserve">bag of word </w:t>
      </w:r>
      <w:proofErr w:type="gramStart"/>
      <w:r w:rsidRPr="002C6354">
        <w:rPr>
          <w:rFonts w:asciiTheme="majorBidi" w:hAnsiTheme="majorBidi" w:cstheme="majorBidi"/>
          <w:sz w:val="24"/>
          <w:szCs w:val="24"/>
        </w:rPr>
        <w:t>method</w:t>
      </w:r>
      <w:r>
        <w:rPr>
          <w:rFonts w:asciiTheme="majorBidi" w:hAnsiTheme="majorBidi" w:cstheme="majorBidi"/>
          <w:sz w:val="24"/>
          <w:szCs w:val="24"/>
        </w:rPr>
        <w:t xml:space="preserve"> </w:t>
      </w:r>
      <w:r w:rsidRPr="002C6354">
        <w:rPr>
          <w:rFonts w:asciiTheme="majorBidi" w:hAnsiTheme="majorBidi" w:cstheme="majorBidi"/>
          <w:sz w:val="24"/>
          <w:szCs w:val="24"/>
        </w:rPr>
        <w:t xml:space="preserve"> to</w:t>
      </w:r>
      <w:proofErr w:type="gramEnd"/>
      <w:r w:rsidRPr="002C6354">
        <w:rPr>
          <w:rFonts w:asciiTheme="majorBidi" w:hAnsiTheme="majorBidi" w:cstheme="majorBidi"/>
          <w:sz w:val="24"/>
          <w:szCs w:val="24"/>
        </w:rPr>
        <w:t xml:space="preserve"> capture Brexit disclosure scores using CFIE</w:t>
      </w:r>
      <w:r>
        <w:rPr>
          <w:rFonts w:asciiTheme="majorBidi" w:hAnsiTheme="majorBidi" w:cstheme="majorBidi"/>
          <w:sz w:val="24"/>
          <w:szCs w:val="24"/>
        </w:rPr>
        <w:t xml:space="preserve"> software</w:t>
      </w:r>
      <w:r w:rsidRPr="002C6354">
        <w:rPr>
          <w:rFonts w:asciiTheme="majorBidi" w:hAnsiTheme="majorBidi" w:cstheme="majorBidi"/>
          <w:sz w:val="24"/>
          <w:szCs w:val="24"/>
        </w:rPr>
        <w:t xml:space="preserve">. The word list choice was made using </w:t>
      </w:r>
      <w:proofErr w:type="spellStart"/>
      <w:r w:rsidRPr="002C6354">
        <w:rPr>
          <w:rFonts w:asciiTheme="majorBidi" w:hAnsiTheme="majorBidi" w:cstheme="majorBidi"/>
          <w:sz w:val="24"/>
          <w:szCs w:val="24"/>
        </w:rPr>
        <w:t>LancsBox</w:t>
      </w:r>
      <w:proofErr w:type="spellEnd"/>
      <w:r w:rsidRPr="002C6354">
        <w:rPr>
          <w:rFonts w:asciiTheme="majorBidi" w:hAnsiTheme="majorBidi" w:cstheme="majorBidi"/>
          <w:sz w:val="24"/>
          <w:szCs w:val="24"/>
        </w:rPr>
        <w:t xml:space="preserve"> software (developed by Lancaster University) to find the most frequent words in the annual reports of FTSE All-share non-financial firms for a sample of 1800 annual reports. We also examine 50 randomly selected annual reports to check the usage of these words in the narrative sections of the annual report. We use </w:t>
      </w:r>
      <w:proofErr w:type="spellStart"/>
      <w:r w:rsidRPr="002C6354">
        <w:rPr>
          <w:rFonts w:asciiTheme="majorBidi" w:hAnsiTheme="majorBidi" w:cstheme="majorBidi"/>
          <w:sz w:val="24"/>
          <w:szCs w:val="24"/>
        </w:rPr>
        <w:t>LancsBox</w:t>
      </w:r>
      <w:proofErr w:type="spellEnd"/>
      <w:r w:rsidRPr="002C6354">
        <w:rPr>
          <w:rFonts w:asciiTheme="majorBidi" w:hAnsiTheme="majorBidi" w:cstheme="majorBidi"/>
          <w:sz w:val="24"/>
          <w:szCs w:val="24"/>
        </w:rPr>
        <w:t xml:space="preserve"> to track back that the word gives the intended meaning in the context; otherwise, the word has been removed. We used the number of sentences, not the number of words, as one statement can contain more than a sentence. We finalise the wordlist that contains words related to Brexit (See Table 1). </w:t>
      </w:r>
    </w:p>
    <w:p w14:paraId="1543FE56"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CFIE</w:t>
      </w:r>
      <w:r>
        <w:rPr>
          <w:rFonts w:asciiTheme="majorBidi" w:hAnsiTheme="majorBidi" w:cstheme="majorBidi"/>
          <w:sz w:val="24"/>
          <w:szCs w:val="24"/>
        </w:rPr>
        <w:t xml:space="preserve"> software</w:t>
      </w:r>
      <w:r w:rsidRPr="002C6354">
        <w:rPr>
          <w:rFonts w:asciiTheme="majorBidi" w:hAnsiTheme="majorBidi" w:cstheme="majorBidi"/>
          <w:sz w:val="24"/>
          <w:szCs w:val="24"/>
        </w:rPr>
        <w:t xml:space="preserve"> is used to score the frequency of the wordlist within the annual report. </w:t>
      </w:r>
      <w:r>
        <w:rPr>
          <w:rFonts w:asciiTheme="majorBidi" w:hAnsiTheme="majorBidi" w:cstheme="majorBidi"/>
          <w:sz w:val="24"/>
          <w:szCs w:val="24"/>
        </w:rPr>
        <w:t>The software</w:t>
      </w:r>
      <w:r w:rsidRPr="002C6354">
        <w:rPr>
          <w:rFonts w:asciiTheme="majorBidi" w:hAnsiTheme="majorBidi" w:cstheme="majorBidi"/>
          <w:sz w:val="24"/>
          <w:szCs w:val="24"/>
        </w:rPr>
        <w:t xml:space="preserve"> automatically encodes UK annual report PDF files, breaking down the content of annual reports into subsections. Also, it counts any given word list uploaded in the software. We uploaded our developed bag of words in </w:t>
      </w:r>
      <w:r>
        <w:rPr>
          <w:rFonts w:asciiTheme="majorBidi" w:hAnsiTheme="majorBidi" w:cstheme="majorBidi"/>
          <w:sz w:val="24"/>
          <w:szCs w:val="24"/>
        </w:rPr>
        <w:t>the software</w:t>
      </w:r>
      <w:r w:rsidRPr="002C6354">
        <w:rPr>
          <w:rFonts w:asciiTheme="majorBidi" w:hAnsiTheme="majorBidi" w:cstheme="majorBidi"/>
          <w:sz w:val="24"/>
          <w:szCs w:val="24"/>
        </w:rPr>
        <w:t xml:space="preserve">. Then, the software generates aggregate Brexit disclosure scores for each firm by counting the frequencies of sentences containing at least one of these Brexit words. </w:t>
      </w:r>
    </w:p>
    <w:p w14:paraId="6C80E4F5"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To check our Brexit disclosure scores’ validity and reliability, we compared manual and automated textual content analysis scores. We examined whether there was consistency between the two methods by calculating the internal consistency using Cronbach’s alpha and then confirming such consistency by looking at whether both methods conveyed the same </w:t>
      </w:r>
      <w:r w:rsidRPr="002C6354">
        <w:rPr>
          <w:rFonts w:asciiTheme="majorBidi" w:hAnsiTheme="majorBidi" w:cstheme="majorBidi"/>
          <w:sz w:val="24"/>
          <w:szCs w:val="24"/>
        </w:rPr>
        <w:lastRenderedPageBreak/>
        <w:t xml:space="preserve">content using the correlation between the manual and automated scores for Brexit risk disclosure. </w:t>
      </w:r>
    </w:p>
    <w:p w14:paraId="27DC824B"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1 here]</w:t>
      </w:r>
    </w:p>
    <w:p w14:paraId="517F3151" w14:textId="77777777" w:rsidR="00F81A49" w:rsidRPr="002C6354" w:rsidRDefault="00F81A49" w:rsidP="00F81A49">
      <w:pPr>
        <w:autoSpaceDE w:val="0"/>
        <w:autoSpaceDN w:val="0"/>
        <w:adjustRightInd w:val="0"/>
        <w:spacing w:after="0" w:line="480" w:lineRule="auto"/>
        <w:jc w:val="both"/>
        <w:rPr>
          <w:rFonts w:asciiTheme="majorBidi" w:hAnsiTheme="majorBidi" w:cstheme="majorBidi"/>
          <w:bCs/>
          <w:sz w:val="24"/>
          <w:szCs w:val="24"/>
        </w:rPr>
      </w:pPr>
      <w:r w:rsidRPr="002C6354">
        <w:rPr>
          <w:rFonts w:ascii="Times New Roman" w:eastAsiaTheme="minorHAnsi" w:hAnsi="Times New Roman" w:cs="Times New Roman"/>
          <w:sz w:val="24"/>
          <w:szCs w:val="24"/>
          <w:lang w:eastAsia="en-US"/>
        </w:rPr>
        <w:t xml:space="preserve">We noted that most of the discussion on Brexit in annual reports </w:t>
      </w:r>
      <w:r>
        <w:rPr>
          <w:rFonts w:ascii="Times New Roman" w:eastAsiaTheme="minorHAnsi" w:hAnsi="Times New Roman" w:cs="Times New Roman"/>
          <w:sz w:val="24"/>
          <w:szCs w:val="24"/>
          <w:lang w:eastAsia="en-US"/>
        </w:rPr>
        <w:t xml:space="preserve">narratives </w:t>
      </w:r>
      <w:r w:rsidRPr="002C6354">
        <w:rPr>
          <w:rFonts w:ascii="Times New Roman" w:eastAsiaTheme="minorHAnsi" w:hAnsi="Times New Roman" w:cs="Times New Roman"/>
          <w:sz w:val="24"/>
          <w:szCs w:val="24"/>
          <w:lang w:eastAsia="en-US"/>
        </w:rPr>
        <w:t xml:space="preserve">is directly or indirectly related to trade credit decisions. For example, the chairman of </w:t>
      </w:r>
      <w:r w:rsidRPr="002C6354">
        <w:rPr>
          <w:rFonts w:ascii="Times New Roman" w:hAnsi="Times New Roman" w:cs="Times New Roman"/>
          <w:sz w:val="24"/>
          <w:szCs w:val="24"/>
        </w:rPr>
        <w:t>4imprint Group plc</w:t>
      </w:r>
      <w:r w:rsidRPr="002C6354">
        <w:rPr>
          <w:rFonts w:ascii="Times New Roman" w:eastAsiaTheme="minorHAnsi" w:hAnsi="Times New Roman" w:cs="Times New Roman"/>
          <w:sz w:val="24"/>
          <w:szCs w:val="24"/>
          <w:lang w:eastAsia="en-US"/>
        </w:rPr>
        <w:t xml:space="preserve"> makes </w:t>
      </w:r>
      <w:proofErr w:type="gramStart"/>
      <w:r w:rsidRPr="002C6354">
        <w:rPr>
          <w:rFonts w:ascii="Times New Roman" w:eastAsiaTheme="minorHAnsi" w:hAnsi="Times New Roman" w:cs="Times New Roman"/>
          <w:sz w:val="24"/>
          <w:szCs w:val="24"/>
          <w:lang w:eastAsia="en-US"/>
        </w:rPr>
        <w:t>fairly strong</w:t>
      </w:r>
      <w:proofErr w:type="gramEnd"/>
      <w:r w:rsidRPr="002C6354">
        <w:rPr>
          <w:rFonts w:ascii="Times New Roman" w:eastAsiaTheme="minorHAnsi" w:hAnsi="Times New Roman" w:cs="Times New Roman"/>
          <w:sz w:val="24"/>
          <w:szCs w:val="24"/>
          <w:lang w:eastAsia="en-US"/>
        </w:rPr>
        <w:t xml:space="preserve"> statements about the impact of Brexit on suppliers, consumers, revenue, demand, margin, product price and sales as follows:</w:t>
      </w:r>
    </w:p>
    <w:p w14:paraId="1793C180" w14:textId="77777777" w:rsidR="00F81A49" w:rsidRPr="002C6354" w:rsidRDefault="00F81A49" w:rsidP="00F81A49">
      <w:pPr>
        <w:pStyle w:val="ListParagraph"/>
        <w:numPr>
          <w:ilvl w:val="0"/>
          <w:numId w:val="7"/>
        </w:numPr>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Brexit concerns (UK) may lead to uncertainty for both suppliers and consumers</w:t>
      </w:r>
      <w:r w:rsidRPr="002C6354">
        <w:rPr>
          <w:rFonts w:ascii="Times New Roman" w:hAnsi="Times New Roman" w:cs="Times New Roman"/>
          <w:sz w:val="24"/>
          <w:szCs w:val="24"/>
        </w:rPr>
        <w:t xml:space="preserve">.’ </w:t>
      </w:r>
    </w:p>
    <w:p w14:paraId="1A731382" w14:textId="77777777" w:rsidR="00F81A49" w:rsidRPr="002C6354" w:rsidRDefault="00F81A49" w:rsidP="00F81A49">
      <w:pPr>
        <w:pStyle w:val="ListParagraph"/>
        <w:numPr>
          <w:ilvl w:val="0"/>
          <w:numId w:val="7"/>
        </w:numPr>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 xml:space="preserve">The uncertainty surrounding the Brexit process is unhelpful. Overall, however, we consider that the nature and geography of the Group’s operations, with 97% of the Group’s revenue originating in North America, leave it in a strong position to absorb any negative </w:t>
      </w:r>
      <w:proofErr w:type="gramStart"/>
      <w:r w:rsidRPr="002C6354">
        <w:rPr>
          <w:rFonts w:ascii="Times New Roman" w:hAnsi="Times New Roman" w:cs="Times New Roman"/>
          <w:i/>
          <w:sz w:val="24"/>
          <w:szCs w:val="24"/>
        </w:rPr>
        <w:t>effects’</w:t>
      </w:r>
      <w:proofErr w:type="gramEnd"/>
      <w:r w:rsidRPr="002C6354">
        <w:rPr>
          <w:rFonts w:ascii="Times New Roman" w:hAnsi="Times New Roman" w:cs="Times New Roman"/>
          <w:sz w:val="24"/>
          <w:szCs w:val="24"/>
        </w:rPr>
        <w:t xml:space="preserve">. </w:t>
      </w:r>
    </w:p>
    <w:p w14:paraId="4BC02B0E" w14:textId="77777777" w:rsidR="00F81A49" w:rsidRPr="002C6354" w:rsidRDefault="00F81A49" w:rsidP="00F81A49">
      <w:pPr>
        <w:pStyle w:val="ListParagraph"/>
        <w:numPr>
          <w:ilvl w:val="0"/>
          <w:numId w:val="7"/>
        </w:numPr>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Our UK business (3% of Group revenue) may be affected by any general economic malaise due to Brexit</w:t>
      </w:r>
      <w:r w:rsidRPr="002C6354">
        <w:rPr>
          <w:rFonts w:ascii="Times New Roman" w:hAnsi="Times New Roman" w:cs="Times New Roman"/>
          <w:sz w:val="24"/>
          <w:szCs w:val="24"/>
        </w:rPr>
        <w:t xml:space="preserve">’. </w:t>
      </w:r>
    </w:p>
    <w:p w14:paraId="2640A735" w14:textId="77777777" w:rsidR="00F81A49" w:rsidRPr="002C6354" w:rsidRDefault="00F81A49" w:rsidP="00F81A49">
      <w:pPr>
        <w:pStyle w:val="ListParagraph"/>
        <w:numPr>
          <w:ilvl w:val="0"/>
          <w:numId w:val="7"/>
        </w:numPr>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 xml:space="preserve">In addition, if Brexit results in any significant depreciation in the value of Sterling, imported product would likely become more expensive, potentially squeezing margins or choking demand if price increases are passed on to </w:t>
      </w:r>
      <w:proofErr w:type="gramStart"/>
      <w:r w:rsidRPr="002C6354">
        <w:rPr>
          <w:rFonts w:ascii="Times New Roman" w:hAnsi="Times New Roman" w:cs="Times New Roman"/>
          <w:i/>
          <w:sz w:val="24"/>
          <w:szCs w:val="24"/>
        </w:rPr>
        <w:t>customers’</w:t>
      </w:r>
      <w:proofErr w:type="gramEnd"/>
      <w:r w:rsidRPr="002C6354">
        <w:rPr>
          <w:rFonts w:ascii="Times New Roman" w:hAnsi="Times New Roman" w:cs="Times New Roman"/>
          <w:sz w:val="24"/>
          <w:szCs w:val="24"/>
        </w:rPr>
        <w:t xml:space="preserve">. </w:t>
      </w:r>
    </w:p>
    <w:p w14:paraId="195B5E0B" w14:textId="77777777" w:rsidR="00F81A49" w:rsidRPr="002C6354" w:rsidRDefault="00F81A49" w:rsidP="00F81A49">
      <w:pPr>
        <w:pStyle w:val="ListParagraph"/>
        <w:numPr>
          <w:ilvl w:val="0"/>
          <w:numId w:val="7"/>
        </w:numPr>
        <w:spacing w:after="0" w:line="240" w:lineRule="auto"/>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 xml:space="preserve">Also, under a “no deal” scenario suppliers may experience difficulties with imports held up at ports and sales to EU customers amounting to around £1m per year may become subject to tariffs, additional administration and resulting </w:t>
      </w:r>
      <w:proofErr w:type="gramStart"/>
      <w:r w:rsidRPr="002C6354">
        <w:rPr>
          <w:rFonts w:ascii="Times New Roman" w:hAnsi="Times New Roman" w:cs="Times New Roman"/>
          <w:i/>
          <w:sz w:val="24"/>
          <w:szCs w:val="24"/>
        </w:rPr>
        <w:t>delays</w:t>
      </w:r>
      <w:r w:rsidRPr="002C6354">
        <w:rPr>
          <w:rFonts w:ascii="Times New Roman" w:hAnsi="Times New Roman" w:cs="Times New Roman"/>
          <w:sz w:val="24"/>
          <w:szCs w:val="24"/>
        </w:rPr>
        <w:t>’</w:t>
      </w:r>
      <w:proofErr w:type="gramEnd"/>
      <w:r w:rsidRPr="002C6354">
        <w:rPr>
          <w:rFonts w:ascii="Times New Roman" w:hAnsi="Times New Roman" w:cs="Times New Roman"/>
          <w:sz w:val="24"/>
          <w:szCs w:val="24"/>
        </w:rPr>
        <w:t xml:space="preserve"> </w:t>
      </w:r>
    </w:p>
    <w:p w14:paraId="613391E7" w14:textId="77777777" w:rsidR="00F81A49" w:rsidRPr="002C6354" w:rsidRDefault="00F81A49" w:rsidP="00F81A49">
      <w:pPr>
        <w:pStyle w:val="ListParagraph"/>
        <w:spacing w:after="0" w:line="240" w:lineRule="auto"/>
        <w:jc w:val="both"/>
        <w:rPr>
          <w:rFonts w:ascii="Times New Roman" w:hAnsi="Times New Roman" w:cs="Times New Roman"/>
          <w:sz w:val="24"/>
          <w:szCs w:val="24"/>
        </w:rPr>
      </w:pPr>
      <w:r w:rsidRPr="002C6354">
        <w:rPr>
          <w:rFonts w:ascii="Times New Roman" w:hAnsi="Times New Roman" w:cs="Times New Roman"/>
          <w:sz w:val="24"/>
          <w:szCs w:val="24"/>
        </w:rPr>
        <w:t>(4imprint Group plc, 2018 Annual Reports and Accounts)</w:t>
      </w:r>
    </w:p>
    <w:p w14:paraId="127136D1" w14:textId="77777777" w:rsidR="00F81A49" w:rsidRPr="002C6354" w:rsidRDefault="00F81A49" w:rsidP="00F81A49">
      <w:pPr>
        <w:spacing w:after="0" w:line="480" w:lineRule="auto"/>
        <w:jc w:val="both"/>
        <w:rPr>
          <w:rFonts w:ascii="Times New Roman" w:eastAsiaTheme="minorHAnsi" w:hAnsi="Times New Roman" w:cs="Times New Roman"/>
          <w:sz w:val="24"/>
          <w:szCs w:val="24"/>
          <w:lang w:eastAsia="en-US"/>
        </w:rPr>
      </w:pPr>
    </w:p>
    <w:p w14:paraId="1C50B8FC" w14:textId="77777777" w:rsidR="00F81A49" w:rsidRPr="002C6354" w:rsidRDefault="00F81A49" w:rsidP="00F81A49">
      <w:pPr>
        <w:spacing w:after="0" w:line="48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T</w:t>
      </w:r>
      <w:r w:rsidRPr="002C6354">
        <w:rPr>
          <w:rFonts w:ascii="Times New Roman" w:eastAsiaTheme="minorHAnsi" w:hAnsi="Times New Roman" w:cs="Times New Roman"/>
          <w:sz w:val="24"/>
          <w:szCs w:val="24"/>
          <w:lang w:eastAsia="en-US"/>
        </w:rPr>
        <w:t xml:space="preserve">he chairman of </w:t>
      </w:r>
      <w:r w:rsidRPr="002C6354">
        <w:rPr>
          <w:rFonts w:ascii="Times New Roman" w:hAnsi="Times New Roman" w:cs="Times New Roman"/>
          <w:sz w:val="24"/>
          <w:szCs w:val="24"/>
        </w:rPr>
        <w:t>Aggreko plc</w:t>
      </w:r>
      <w:r w:rsidRPr="002C6354">
        <w:rPr>
          <w:rFonts w:ascii="Times New Roman" w:eastAsiaTheme="minorHAnsi" w:hAnsi="Times New Roman" w:cs="Times New Roman"/>
          <w:sz w:val="24"/>
          <w:szCs w:val="24"/>
          <w:lang w:eastAsia="en-US"/>
        </w:rPr>
        <w:t xml:space="preserve"> makes a statement about the demand for their company’s services, while the chairman of </w:t>
      </w:r>
      <w:r w:rsidRPr="002C6354">
        <w:rPr>
          <w:rFonts w:ascii="Times New Roman" w:hAnsi="Times New Roman" w:cs="Times New Roman"/>
          <w:sz w:val="24"/>
          <w:szCs w:val="24"/>
        </w:rPr>
        <w:t xml:space="preserve">888 Holdings plc makes a statement about the supply of services within the EU. </w:t>
      </w:r>
      <w:r w:rsidRPr="002C6354">
        <w:rPr>
          <w:rFonts w:ascii="Times New Roman" w:eastAsiaTheme="minorHAnsi" w:hAnsi="Times New Roman" w:cs="Times New Roman"/>
          <w:sz w:val="24"/>
          <w:szCs w:val="24"/>
          <w:lang w:eastAsia="en-US"/>
        </w:rPr>
        <w:t xml:space="preserve">The chairman of </w:t>
      </w:r>
      <w:proofErr w:type="spellStart"/>
      <w:r w:rsidRPr="002C6354">
        <w:rPr>
          <w:rFonts w:ascii="Times New Roman" w:hAnsi="Times New Roman" w:cs="Times New Roman"/>
          <w:sz w:val="24"/>
          <w:szCs w:val="24"/>
        </w:rPr>
        <w:t>Ascential</w:t>
      </w:r>
      <w:proofErr w:type="spellEnd"/>
      <w:r w:rsidRPr="002C6354">
        <w:rPr>
          <w:rFonts w:ascii="Times New Roman" w:hAnsi="Times New Roman" w:cs="Times New Roman"/>
          <w:sz w:val="24"/>
          <w:szCs w:val="24"/>
        </w:rPr>
        <w:t xml:space="preserve"> plc, 2017 discusses further the disruption of Trade and operation inefficiencies due to Brexit. </w:t>
      </w:r>
    </w:p>
    <w:p w14:paraId="5FD552D8" w14:textId="77777777" w:rsidR="00F81A49" w:rsidRPr="002C6354" w:rsidRDefault="00F81A49" w:rsidP="00F81A49">
      <w:pPr>
        <w:pStyle w:val="ListParagraph"/>
        <w:numPr>
          <w:ilvl w:val="0"/>
          <w:numId w:val="7"/>
        </w:numPr>
        <w:spacing w:after="0" w:line="240" w:lineRule="auto"/>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Demand for our services likely to be affected by Brexit.</w:t>
      </w:r>
      <w:r w:rsidRPr="002C6354">
        <w:rPr>
          <w:rFonts w:ascii="Times New Roman" w:hAnsi="Times New Roman" w:cs="Times New Roman"/>
          <w:sz w:val="24"/>
          <w:szCs w:val="24"/>
        </w:rPr>
        <w:t xml:space="preserve">’ </w:t>
      </w:r>
      <w:r w:rsidRPr="002C6354">
        <w:rPr>
          <w:rFonts w:asciiTheme="majorBidi" w:hAnsiTheme="majorBidi" w:cstheme="majorBidi"/>
          <w:b/>
          <w:bCs/>
          <w:sz w:val="24"/>
          <w:szCs w:val="24"/>
        </w:rPr>
        <w:t>(</w:t>
      </w:r>
      <w:r w:rsidRPr="002C6354">
        <w:rPr>
          <w:rFonts w:ascii="Times New Roman" w:hAnsi="Times New Roman" w:cs="Times New Roman"/>
          <w:sz w:val="24"/>
          <w:szCs w:val="24"/>
        </w:rPr>
        <w:t>Aggreko plc, 2018 Annual Reports and Accounts)</w:t>
      </w:r>
    </w:p>
    <w:p w14:paraId="15D80442" w14:textId="77777777" w:rsidR="00F81A49" w:rsidRPr="002C6354" w:rsidRDefault="00F81A49" w:rsidP="00F81A49">
      <w:pPr>
        <w:pStyle w:val="ListParagraph"/>
        <w:numPr>
          <w:ilvl w:val="0"/>
          <w:numId w:val="7"/>
        </w:numPr>
        <w:jc w:val="both"/>
        <w:rPr>
          <w:rFonts w:ascii="Times New Roman" w:hAnsi="Times New Roman" w:cs="Times New Roman"/>
          <w:sz w:val="24"/>
          <w:szCs w:val="24"/>
        </w:rPr>
      </w:pPr>
      <w:r w:rsidRPr="002C6354">
        <w:rPr>
          <w:rFonts w:ascii="Times New Roman" w:hAnsi="Times New Roman" w:cs="Times New Roman"/>
          <w:sz w:val="24"/>
          <w:szCs w:val="24"/>
        </w:rPr>
        <w:t>While ‘</w:t>
      </w:r>
      <w:r w:rsidRPr="002C6354">
        <w:rPr>
          <w:rFonts w:ascii="Times New Roman" w:hAnsi="Times New Roman" w:cs="Times New Roman"/>
          <w:i/>
          <w:sz w:val="24"/>
          <w:szCs w:val="24"/>
        </w:rPr>
        <w:t xml:space="preserve">If 888 were to remain registered, </w:t>
      </w:r>
      <w:proofErr w:type="gramStart"/>
      <w:r w:rsidRPr="002C6354">
        <w:rPr>
          <w:rFonts w:ascii="Times New Roman" w:hAnsi="Times New Roman" w:cs="Times New Roman"/>
          <w:i/>
          <w:sz w:val="24"/>
          <w:szCs w:val="24"/>
        </w:rPr>
        <w:t>licensed</w:t>
      </w:r>
      <w:proofErr w:type="gramEnd"/>
      <w:r w:rsidRPr="002C6354">
        <w:rPr>
          <w:rFonts w:ascii="Times New Roman" w:hAnsi="Times New Roman" w:cs="Times New Roman"/>
          <w:i/>
          <w:sz w:val="24"/>
          <w:szCs w:val="24"/>
        </w:rPr>
        <w:t xml:space="preserve"> and operating in Gibraltar in these circumstances, its ability to rely on EU freedom of services/establishment principles in </w:t>
      </w:r>
      <w:r w:rsidRPr="002C6354">
        <w:rPr>
          <w:rFonts w:ascii="Times New Roman" w:hAnsi="Times New Roman" w:cs="Times New Roman"/>
          <w:bCs/>
          <w:i/>
          <w:sz w:val="24"/>
          <w:szCs w:val="24"/>
        </w:rPr>
        <w:t>supplying its services within the EU will be limited</w:t>
      </w:r>
      <w:r w:rsidRPr="002C6354">
        <w:rPr>
          <w:rFonts w:ascii="Times New Roman" w:hAnsi="Times New Roman" w:cs="Times New Roman"/>
          <w:i/>
          <w:sz w:val="24"/>
          <w:szCs w:val="24"/>
        </w:rPr>
        <w:t xml:space="preserve">; furthermore, it may become </w:t>
      </w:r>
      <w:r w:rsidRPr="002C6354">
        <w:rPr>
          <w:rFonts w:ascii="Times New Roman" w:hAnsi="Times New Roman" w:cs="Times New Roman"/>
          <w:i/>
          <w:sz w:val="24"/>
          <w:szCs w:val="24"/>
        </w:rPr>
        <w:lastRenderedPageBreak/>
        <w:t>ineligible to continue to hold regulatory licenses in certain EU jurisdictions’</w:t>
      </w:r>
      <w:r w:rsidRPr="002C6354">
        <w:rPr>
          <w:rFonts w:ascii="Times New Roman" w:hAnsi="Times New Roman" w:cs="Times New Roman"/>
          <w:sz w:val="24"/>
          <w:szCs w:val="24"/>
        </w:rPr>
        <w:t>. (888 Holdings plc, 2018 Annual Reports and Accounts)</w:t>
      </w:r>
    </w:p>
    <w:p w14:paraId="1B281F03" w14:textId="77777777" w:rsidR="00F81A49" w:rsidRPr="002C6354" w:rsidRDefault="00F81A49" w:rsidP="00F81A49">
      <w:pPr>
        <w:pStyle w:val="ListParagraph"/>
        <w:numPr>
          <w:ilvl w:val="0"/>
          <w:numId w:val="7"/>
        </w:numPr>
        <w:jc w:val="both"/>
        <w:rPr>
          <w:rFonts w:ascii="Times New Roman" w:hAnsi="Times New Roman" w:cs="Times New Roman"/>
          <w:sz w:val="24"/>
          <w:szCs w:val="24"/>
        </w:rPr>
      </w:pPr>
      <w:r w:rsidRPr="002C6354">
        <w:rPr>
          <w:rFonts w:ascii="Times New Roman" w:hAnsi="Times New Roman" w:cs="Times New Roman"/>
          <w:sz w:val="24"/>
          <w:szCs w:val="24"/>
        </w:rPr>
        <w:t>“</w:t>
      </w:r>
      <w:r w:rsidRPr="002C6354">
        <w:rPr>
          <w:rFonts w:ascii="Times New Roman" w:hAnsi="Times New Roman" w:cs="Times New Roman"/>
          <w:i/>
          <w:sz w:val="24"/>
          <w:szCs w:val="24"/>
        </w:rPr>
        <w:t>Political and regulatory changes, such as those that may arise following the UK’s decision to leave the EU, may disrupt patterns of trade, impose operating inefficiencies, and may also significantly affect the Company’s tax position</w:t>
      </w:r>
      <w:r w:rsidRPr="002C6354">
        <w:rPr>
          <w:rFonts w:ascii="Times New Roman" w:hAnsi="Times New Roman" w:cs="Times New Roman"/>
          <w:sz w:val="24"/>
          <w:szCs w:val="24"/>
        </w:rPr>
        <w:t>”. (</w:t>
      </w:r>
      <w:proofErr w:type="spellStart"/>
      <w:r w:rsidRPr="002C6354">
        <w:rPr>
          <w:rFonts w:ascii="Times New Roman" w:hAnsi="Times New Roman" w:cs="Times New Roman"/>
          <w:sz w:val="24"/>
          <w:szCs w:val="24"/>
        </w:rPr>
        <w:t>Ascential</w:t>
      </w:r>
      <w:proofErr w:type="spellEnd"/>
      <w:r w:rsidRPr="002C6354">
        <w:rPr>
          <w:rFonts w:ascii="Times New Roman" w:hAnsi="Times New Roman" w:cs="Times New Roman"/>
          <w:sz w:val="24"/>
          <w:szCs w:val="24"/>
        </w:rPr>
        <w:t xml:space="preserve"> plc, 2017 Annual Reports and Accounts)</w:t>
      </w:r>
    </w:p>
    <w:p w14:paraId="6D3A710E" w14:textId="77777777" w:rsidR="00F81A49" w:rsidRPr="002C6354" w:rsidRDefault="00F81A49" w:rsidP="00F81A49">
      <w:pPr>
        <w:pStyle w:val="ListParagraph"/>
        <w:jc w:val="both"/>
        <w:rPr>
          <w:rFonts w:ascii="Times New Roman" w:hAnsi="Times New Roman" w:cs="Times New Roman"/>
          <w:sz w:val="24"/>
          <w:szCs w:val="24"/>
        </w:rPr>
      </w:pPr>
    </w:p>
    <w:p w14:paraId="76102469" w14:textId="77777777" w:rsidR="00F81A49" w:rsidRPr="002C6354" w:rsidRDefault="00F81A49" w:rsidP="00F81A49">
      <w:pPr>
        <w:spacing w:after="0" w:line="240" w:lineRule="auto"/>
        <w:jc w:val="both"/>
        <w:rPr>
          <w:rFonts w:asciiTheme="majorBidi" w:hAnsiTheme="majorBidi" w:cstheme="majorBidi"/>
          <w:b/>
          <w:bCs/>
          <w:sz w:val="24"/>
          <w:szCs w:val="24"/>
        </w:rPr>
      </w:pPr>
      <w:r w:rsidRPr="002C6354">
        <w:rPr>
          <w:rFonts w:asciiTheme="majorBidi" w:hAnsiTheme="majorBidi" w:cstheme="majorBidi"/>
          <w:b/>
          <w:bCs/>
          <w:sz w:val="24"/>
          <w:szCs w:val="24"/>
        </w:rPr>
        <w:t>3.2.1 The tone of Brexit disclosure</w:t>
      </w:r>
    </w:p>
    <w:p w14:paraId="6451D9F0" w14:textId="77777777" w:rsidR="00F81A49" w:rsidRPr="002C6354" w:rsidRDefault="00F81A49" w:rsidP="00F81A49">
      <w:pPr>
        <w:spacing w:after="0" w:line="240" w:lineRule="auto"/>
        <w:jc w:val="both"/>
        <w:rPr>
          <w:rFonts w:asciiTheme="majorBidi" w:hAnsiTheme="majorBidi" w:cstheme="majorBidi"/>
          <w:b/>
          <w:bCs/>
          <w:sz w:val="24"/>
          <w:szCs w:val="24"/>
        </w:rPr>
      </w:pPr>
    </w:p>
    <w:p w14:paraId="3322A787" w14:textId="77777777" w:rsidR="00F81A49" w:rsidRPr="002C6354" w:rsidRDefault="00F81A49" w:rsidP="00F81A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Using </w:t>
      </w:r>
      <w:r w:rsidRPr="002C6354">
        <w:rPr>
          <w:rFonts w:ascii="Times New Roman" w:hAnsi="Times New Roman" w:cs="Times New Roman"/>
          <w:sz w:val="24"/>
          <w:szCs w:val="24"/>
        </w:rPr>
        <w:t>CFIE</w:t>
      </w:r>
      <w:r>
        <w:rPr>
          <w:rFonts w:ascii="Times New Roman" w:hAnsi="Times New Roman" w:cs="Times New Roman"/>
          <w:sz w:val="24"/>
          <w:szCs w:val="24"/>
        </w:rPr>
        <w:t xml:space="preserve"> software and </w:t>
      </w:r>
      <w:r w:rsidRPr="002C6354">
        <w:rPr>
          <w:rFonts w:ascii="Times New Roman" w:hAnsi="Times New Roman" w:cs="Times New Roman"/>
          <w:sz w:val="24"/>
          <w:szCs w:val="24"/>
        </w:rPr>
        <w:t>the bag-of-words method</w:t>
      </w:r>
      <w:r>
        <w:rPr>
          <w:rFonts w:ascii="Times New Roman" w:hAnsi="Times New Roman" w:cs="Times New Roman"/>
          <w:sz w:val="24"/>
          <w:szCs w:val="24"/>
        </w:rPr>
        <w:t xml:space="preserve">, the </w:t>
      </w:r>
      <w:r w:rsidRPr="002C6354">
        <w:rPr>
          <w:rFonts w:ascii="Times New Roman" w:hAnsi="Times New Roman" w:cs="Times New Roman"/>
          <w:sz w:val="24"/>
          <w:szCs w:val="24"/>
        </w:rPr>
        <w:t>tone of Brexit disclosure</w:t>
      </w:r>
      <w:r>
        <w:rPr>
          <w:rFonts w:ascii="Times New Roman" w:hAnsi="Times New Roman" w:cs="Times New Roman"/>
          <w:sz w:val="24"/>
          <w:szCs w:val="24"/>
        </w:rPr>
        <w:t xml:space="preserve"> is calculated</w:t>
      </w:r>
      <w:r w:rsidRPr="002C6354">
        <w:rPr>
          <w:rFonts w:ascii="Times New Roman" w:hAnsi="Times New Roman" w:cs="Times New Roman"/>
          <w:sz w:val="24"/>
          <w:szCs w:val="24"/>
        </w:rPr>
        <w:t xml:space="preserve">. We use </w:t>
      </w:r>
      <w:hyperlink r:id="rId11" w:anchor="bb0295" w:history="1">
        <w:r w:rsidRPr="002C6354">
          <w:rPr>
            <w:rFonts w:ascii="Times New Roman" w:hAnsi="Times New Roman" w:cs="Times New Roman"/>
            <w:sz w:val="24"/>
            <w:szCs w:val="24"/>
          </w:rPr>
          <w:t>Loughran and McDonald's (2011)</w:t>
        </w:r>
      </w:hyperlink>
      <w:r w:rsidRPr="002C6354">
        <w:rPr>
          <w:rFonts w:ascii="Times New Roman" w:hAnsi="Times New Roman" w:cs="Times New Roman"/>
          <w:sz w:val="24"/>
          <w:szCs w:val="24"/>
        </w:rPr>
        <w:t> wordlist to measure tone, for two reasons. First, it is created based on a financial document, named 10-K filings, and therefore, it is more applicable to financial reporting and business communication research than other general dictionaries such as Harvard or Diction (</w:t>
      </w:r>
      <w:hyperlink r:id="rId12" w:anchor="bb0300" w:history="1">
        <w:r w:rsidRPr="002C6354">
          <w:rPr>
            <w:rFonts w:ascii="Times New Roman" w:hAnsi="Times New Roman" w:cs="Times New Roman"/>
            <w:sz w:val="24"/>
            <w:szCs w:val="24"/>
          </w:rPr>
          <w:t>Loughran &amp; McDonald, 2016</w:t>
        </w:r>
      </w:hyperlink>
      <w:r w:rsidRPr="002C6354">
        <w:rPr>
          <w:rFonts w:ascii="Times New Roman" w:hAnsi="Times New Roman" w:cs="Times New Roman"/>
          <w:sz w:val="24"/>
          <w:szCs w:val="24"/>
        </w:rPr>
        <w:t>). Second, it is more comprehensive as it contains 354 positive and 2329 negative words compared with </w:t>
      </w:r>
      <w:hyperlink r:id="rId13" w:anchor="bb0210" w:history="1">
        <w:r w:rsidRPr="002C6354">
          <w:rPr>
            <w:rFonts w:ascii="Times New Roman" w:hAnsi="Times New Roman" w:cs="Times New Roman"/>
            <w:sz w:val="24"/>
            <w:szCs w:val="24"/>
          </w:rPr>
          <w:t>Henry’s (2008)</w:t>
        </w:r>
      </w:hyperlink>
      <w:r w:rsidRPr="002C6354">
        <w:rPr>
          <w:rFonts w:ascii="Times New Roman" w:hAnsi="Times New Roman" w:cs="Times New Roman"/>
          <w:sz w:val="24"/>
          <w:szCs w:val="24"/>
        </w:rPr>
        <w:t> wordlist, which contains 104 positive words and 85 negative words. Although </w:t>
      </w:r>
      <w:hyperlink r:id="rId14" w:anchor="bb0295" w:history="1">
        <w:r w:rsidRPr="002C6354">
          <w:rPr>
            <w:rFonts w:ascii="Times New Roman" w:hAnsi="Times New Roman" w:cs="Times New Roman"/>
            <w:sz w:val="24"/>
            <w:szCs w:val="24"/>
          </w:rPr>
          <w:t>Loughran and McDonald’s (2011)</w:t>
        </w:r>
      </w:hyperlink>
      <w:r w:rsidRPr="002C6354">
        <w:rPr>
          <w:rFonts w:ascii="Times New Roman" w:hAnsi="Times New Roman" w:cs="Times New Roman"/>
          <w:sz w:val="24"/>
          <w:szCs w:val="24"/>
        </w:rPr>
        <w:t> wordlist is created based on the US context, 10-K filings, it is still applicable to be used in the UK context as it does not contain words related to culture or regulations (</w:t>
      </w:r>
      <w:proofErr w:type="spellStart"/>
      <w:r w:rsidRPr="002C6354">
        <w:fldChar w:fldCharType="begin"/>
      </w:r>
      <w:r w:rsidRPr="002C6354">
        <w:instrText>HYPERLINK "https://www.sciencedirect.com/science/article/pii/S1057521920301435" \l "bb0435"</w:instrText>
      </w:r>
      <w:r w:rsidRPr="002C6354">
        <w:fldChar w:fldCharType="separate"/>
      </w:r>
      <w:r w:rsidRPr="002C6354">
        <w:rPr>
          <w:rFonts w:ascii="Times New Roman" w:hAnsi="Times New Roman" w:cs="Times New Roman"/>
          <w:sz w:val="24"/>
          <w:szCs w:val="24"/>
        </w:rPr>
        <w:t>Yekini</w:t>
      </w:r>
      <w:proofErr w:type="spellEnd"/>
      <w:r w:rsidRPr="002C6354">
        <w:rPr>
          <w:rFonts w:ascii="Times New Roman" w:hAnsi="Times New Roman" w:cs="Times New Roman"/>
          <w:sz w:val="24"/>
          <w:szCs w:val="24"/>
        </w:rPr>
        <w:t xml:space="preserve"> et al., 2016</w:t>
      </w:r>
      <w:r w:rsidRPr="002C6354">
        <w:rPr>
          <w:rFonts w:ascii="Times New Roman" w:hAnsi="Times New Roman" w:cs="Times New Roman"/>
          <w:sz w:val="24"/>
          <w:szCs w:val="24"/>
        </w:rPr>
        <w:fldChar w:fldCharType="end"/>
      </w:r>
      <w:r w:rsidRPr="002C6354">
        <w:rPr>
          <w:rFonts w:ascii="Times New Roman" w:hAnsi="Times New Roman" w:cs="Times New Roman"/>
          <w:sz w:val="24"/>
          <w:szCs w:val="24"/>
        </w:rPr>
        <w:t>). Studies in the UK argued that firms disclose more positive information than negatives (</w:t>
      </w:r>
      <w:proofErr w:type="spellStart"/>
      <w:r>
        <w:fldChar w:fldCharType="begin"/>
      </w:r>
      <w:r>
        <w:instrText>HYPERLINK "https://www.sciencedirect.com/science/article/pii/S1057521920301435" \l "bb0435"</w:instrText>
      </w:r>
      <w:r>
        <w:fldChar w:fldCharType="separate"/>
      </w:r>
      <w:r w:rsidRPr="002C6354">
        <w:rPr>
          <w:rFonts w:ascii="Times New Roman" w:hAnsi="Times New Roman" w:cs="Times New Roman"/>
          <w:sz w:val="24"/>
          <w:szCs w:val="24"/>
        </w:rPr>
        <w:t>Yekini</w:t>
      </w:r>
      <w:proofErr w:type="spellEnd"/>
      <w:r w:rsidRPr="002C6354">
        <w:rPr>
          <w:rFonts w:ascii="Times New Roman" w:hAnsi="Times New Roman" w:cs="Times New Roman"/>
          <w:sz w:val="24"/>
          <w:szCs w:val="24"/>
        </w:rPr>
        <w:t xml:space="preserve"> et al., 2016</w:t>
      </w:r>
      <w:r>
        <w:rPr>
          <w:rFonts w:ascii="Times New Roman" w:hAnsi="Times New Roman" w:cs="Times New Roman"/>
          <w:sz w:val="24"/>
          <w:szCs w:val="24"/>
        </w:rPr>
        <w:fldChar w:fldCharType="end"/>
      </w:r>
      <w:r w:rsidRPr="002C6354">
        <w:rPr>
          <w:rFonts w:ascii="Times New Roman" w:hAnsi="Times New Roman" w:cs="Times New Roman"/>
          <w:sz w:val="24"/>
          <w:szCs w:val="24"/>
        </w:rPr>
        <w:t xml:space="preserve">). Therefore, we use net tone (positive-negative) Brexit sentences. </w:t>
      </w:r>
    </w:p>
    <w:p w14:paraId="5381A9A1" w14:textId="77777777" w:rsidR="00F81A49" w:rsidRPr="002C6354" w:rsidRDefault="00F81A49" w:rsidP="00F81A49">
      <w:pPr>
        <w:jc w:val="both"/>
        <w:rPr>
          <w:rFonts w:ascii="Times New Roman" w:eastAsiaTheme="minorHAnsi" w:hAnsi="Times New Roman" w:cs="Times New Roman"/>
          <w:sz w:val="24"/>
          <w:szCs w:val="24"/>
        </w:rPr>
      </w:pPr>
    </w:p>
    <w:p w14:paraId="3055592F" w14:textId="77777777" w:rsidR="00F81A49" w:rsidRPr="002C6354" w:rsidRDefault="00F81A49" w:rsidP="00F81A49">
      <w:pPr>
        <w:widowControl w:val="0"/>
        <w:autoSpaceDE w:val="0"/>
        <w:autoSpaceDN w:val="0"/>
        <w:adjustRightInd w:val="0"/>
        <w:spacing w:after="0" w:line="480" w:lineRule="auto"/>
        <w:jc w:val="both"/>
        <w:rPr>
          <w:rFonts w:asciiTheme="majorBidi" w:hAnsiTheme="majorBidi" w:cstheme="majorBidi"/>
          <w:b/>
          <w:bCs/>
          <w:sz w:val="24"/>
          <w:szCs w:val="24"/>
        </w:rPr>
      </w:pPr>
      <w:r w:rsidRPr="002C6354">
        <w:rPr>
          <w:rFonts w:asciiTheme="majorBidi" w:hAnsiTheme="majorBidi" w:cstheme="majorBidi"/>
          <w:b/>
          <w:bCs/>
          <w:sz w:val="24"/>
          <w:szCs w:val="24"/>
        </w:rPr>
        <w:t xml:space="preserve">3.3 Model Specification </w:t>
      </w:r>
    </w:p>
    <w:p w14:paraId="554B35CB" w14:textId="77777777" w:rsidR="00F81A49" w:rsidRPr="002C6354" w:rsidRDefault="00F81A49" w:rsidP="00F81A49">
      <w:pPr>
        <w:widowControl w:val="0"/>
        <w:autoSpaceDE w:val="0"/>
        <w:autoSpaceDN w:val="0"/>
        <w:adjustRightInd w:val="0"/>
        <w:spacing w:after="0" w:line="480" w:lineRule="auto"/>
        <w:jc w:val="both"/>
        <w:rPr>
          <w:rFonts w:asciiTheme="majorBidi" w:hAnsiTheme="majorBidi" w:cstheme="majorBidi"/>
          <w:sz w:val="24"/>
          <w:szCs w:val="24"/>
        </w:rPr>
      </w:pPr>
      <w:r w:rsidRPr="002C6354">
        <w:rPr>
          <w:rFonts w:asciiTheme="majorBidi" w:hAnsiTheme="majorBidi" w:cstheme="majorBidi"/>
          <w:sz w:val="24"/>
          <w:szCs w:val="24"/>
        </w:rPr>
        <w:t>We use multivariate regression model</w:t>
      </w:r>
      <w:r>
        <w:rPr>
          <w:rFonts w:asciiTheme="majorBidi" w:hAnsiTheme="majorBidi" w:cstheme="majorBidi"/>
          <w:sz w:val="24"/>
          <w:szCs w:val="24"/>
        </w:rPr>
        <w:t>s</w:t>
      </w:r>
      <w:r w:rsidRPr="002C6354">
        <w:rPr>
          <w:rFonts w:asciiTheme="majorBidi" w:hAnsiTheme="majorBidi" w:cstheme="majorBidi"/>
          <w:sz w:val="24"/>
          <w:szCs w:val="24"/>
        </w:rPr>
        <w:t xml:space="preserve"> to </w:t>
      </w:r>
      <w:r>
        <w:rPr>
          <w:rFonts w:asciiTheme="majorBidi" w:hAnsiTheme="majorBidi" w:cstheme="majorBidi"/>
          <w:sz w:val="24"/>
          <w:szCs w:val="24"/>
        </w:rPr>
        <w:t xml:space="preserve">test our hypotheses: </w:t>
      </w:r>
    </w:p>
    <w:bookmarkStart w:id="5" w:name="_Hlk121065764"/>
    <w:p w14:paraId="415B7ECB" w14:textId="77777777" w:rsidR="00F81A49" w:rsidRPr="002C6354" w:rsidRDefault="00F81A49" w:rsidP="00F81A49">
      <w:pPr>
        <w:spacing w:before="240"/>
        <w:ind w:left="720"/>
        <w:rPr>
          <w:szCs w:val="24"/>
        </w:rPr>
      </w:pPr>
      <m:oMathPara>
        <m:oMath>
          <m:sSub>
            <m:sSubPr>
              <m:ctrlPr>
                <w:rPr>
                  <w:rFonts w:ascii="Cambria Math" w:hAnsi="Cambria Math"/>
                  <w:i/>
                  <w:szCs w:val="24"/>
                </w:rPr>
              </m:ctrlPr>
            </m:sSubPr>
            <m:e>
              <m:r>
                <w:rPr>
                  <w:rFonts w:ascii="Cambria Math" w:hAnsi="Cambria Math"/>
                  <w:szCs w:val="24"/>
                </w:rPr>
                <m:t>Trade Credit Obtained</m:t>
              </m:r>
            </m:e>
            <m:sub>
              <m:r>
                <w:rPr>
                  <w:rFonts w:ascii="Cambria Math" w:hAnsi="Cambria Math"/>
                  <w:szCs w:val="24"/>
                </w:rPr>
                <m:t>it+1</m:t>
              </m:r>
            </m:sub>
          </m:sSub>
          <m:r>
            <m:rPr>
              <m:sty m:val="p"/>
            </m:rPr>
            <w:rPr>
              <w:rFonts w:ascii="Cambria Math" w:hAnsi="Cambria Math"/>
              <w:szCs w:val="24"/>
            </w:rPr>
            <m:t xml:space="preserve">= </m:t>
          </m:r>
          <m:sSub>
            <m:sSubPr>
              <m:ctrlPr>
                <w:rPr>
                  <w:rFonts w:ascii="Cambria Math" w:hAnsi="Cambria Math"/>
                  <w:bCs/>
                  <w:szCs w:val="24"/>
                </w:rPr>
              </m:ctrlPr>
            </m:sSubPr>
            <m:e>
              <m:sSub>
                <m:sSubPr>
                  <m:ctrlPr>
                    <w:rPr>
                      <w:rFonts w:ascii="Cambria Math" w:hAnsi="Cambria Math"/>
                      <w:szCs w:val="24"/>
                    </w:rPr>
                  </m:ctrlPr>
                </m:sSubPr>
                <m:e>
                  <m:r>
                    <w:rPr>
                      <w:rFonts w:ascii="Cambria Math" w:hAnsi="Cambria Math"/>
                      <w:szCs w:val="24"/>
                    </w:rPr>
                    <m:t>α</m:t>
                  </m:r>
                </m:e>
                <m:sub>
                  <m:r>
                    <m:rPr>
                      <m:sty m:val="p"/>
                    </m:rPr>
                    <w:rPr>
                      <w:rFonts w:ascii="Cambria Math" w:hAnsi="Cambria Math"/>
                      <w:szCs w:val="24"/>
                    </w:rPr>
                    <m:t>0</m:t>
                  </m:r>
                </m:sub>
              </m:sSub>
              <m:r>
                <m:rPr>
                  <m:sty m:val="p"/>
                </m:rPr>
                <w:rPr>
                  <w:rFonts w:ascii="Cambria Math" w:hAnsi="Cambria Math"/>
                  <w:szCs w:val="24"/>
                </w:rPr>
                <m:t xml:space="preserve">+ </m:t>
              </m:r>
              <m:r>
                <w:rPr>
                  <w:rFonts w:ascii="Cambria Math" w:hAnsi="Cambria Math"/>
                  <w:szCs w:val="24"/>
                </w:rPr>
                <m:t>β</m:t>
              </m:r>
            </m:e>
            <m:sub>
              <m:r>
                <m:rPr>
                  <m:sty m:val="p"/>
                </m:rPr>
                <w:rPr>
                  <w:rFonts w:ascii="Cambria Math" w:hAnsi="Cambria Math"/>
                  <w:szCs w:val="24"/>
                </w:rPr>
                <m:t>1</m:t>
              </m:r>
            </m:sub>
          </m:sSub>
          <m:sSub>
            <m:sSubPr>
              <m:ctrlPr>
                <w:rPr>
                  <w:rFonts w:ascii="Cambria Math" w:hAnsi="Cambria Math"/>
                  <w:szCs w:val="24"/>
                </w:rPr>
              </m:ctrlPr>
            </m:sSubPr>
            <m:e>
              <m:r>
                <w:rPr>
                  <w:rFonts w:ascii="Cambria Math" w:hAnsi="Cambria Math"/>
                  <w:szCs w:val="24"/>
                </w:rPr>
                <m:t>Brexit</m:t>
              </m:r>
            </m:e>
            <m:sub>
              <m:r>
                <w:rPr>
                  <w:rFonts w:ascii="Cambria Math" w:hAnsi="Cambria Math"/>
                  <w:szCs w:val="24"/>
                </w:rPr>
                <m:t>it</m:t>
              </m:r>
            </m:sub>
          </m:sSub>
          <m:r>
            <m:rPr>
              <m:sty m:val="p"/>
            </m:rPr>
            <w:rPr>
              <w:rFonts w:ascii="Cambria Math" w:hAnsi="Cambria Math"/>
              <w:szCs w:val="24"/>
            </w:rPr>
            <m:t xml:space="preserve">+ </m:t>
          </m:r>
          <m:nary>
            <m:naryPr>
              <m:chr m:val="∑"/>
              <m:limLoc m:val="undOvr"/>
              <m:ctrlPr>
                <w:rPr>
                  <w:rFonts w:ascii="Cambria Math" w:hAnsi="Cambria Math"/>
                  <w:szCs w:val="24"/>
                </w:rPr>
              </m:ctrlPr>
            </m:naryPr>
            <m:sub>
              <m:r>
                <w:rPr>
                  <w:rFonts w:ascii="Cambria Math" w:hAnsi="Cambria Math"/>
                  <w:szCs w:val="24"/>
                </w:rPr>
                <m:t>i</m:t>
              </m:r>
              <m:r>
                <m:rPr>
                  <m:sty m:val="p"/>
                </m:rPr>
                <w:rPr>
                  <w:rFonts w:ascii="Cambria Math" w:hAnsi="Cambria Math"/>
                  <w:szCs w:val="24"/>
                </w:rPr>
                <m:t>=1</m:t>
              </m:r>
            </m:sub>
            <m:sup>
              <m:r>
                <m:rPr>
                  <m:sty m:val="p"/>
                </m:rPr>
                <w:rPr>
                  <w:rFonts w:ascii="Cambria Math" w:hAnsi="Cambria Math"/>
                  <w:szCs w:val="24"/>
                </w:rPr>
                <m:t>n</m:t>
              </m:r>
            </m:sup>
            <m:e>
              <m:sSub>
                <m:sSubPr>
                  <m:ctrlPr>
                    <w:rPr>
                      <w:rFonts w:ascii="Cambria Math" w:hAnsi="Cambria Math"/>
                      <w:bCs/>
                      <w:szCs w:val="24"/>
                    </w:rPr>
                  </m:ctrlPr>
                </m:sSubPr>
                <m:e>
                  <m:r>
                    <w:rPr>
                      <w:rFonts w:ascii="Cambria Math" w:hAnsi="Cambria Math"/>
                      <w:szCs w:val="24"/>
                    </w:rPr>
                    <m:t>β</m:t>
                  </m:r>
                </m:e>
                <m:sub>
                  <m:r>
                    <w:rPr>
                      <w:rFonts w:ascii="Cambria Math" w:hAnsi="Cambria Math"/>
                      <w:szCs w:val="24"/>
                    </w:rPr>
                    <m:t>i</m:t>
                  </m:r>
                </m:sub>
              </m:sSub>
              <m:r>
                <m:rPr>
                  <m:sty m:val="p"/>
                </m:rPr>
                <w:rPr>
                  <w:rFonts w:ascii="Cambria Math" w:hAnsi="Cambria Math"/>
                  <w:szCs w:val="24"/>
                </w:rPr>
                <m:t xml:space="preserve"> </m:t>
              </m:r>
              <m:sSub>
                <m:sSubPr>
                  <m:ctrlPr>
                    <w:rPr>
                      <w:rFonts w:ascii="Cambria Math" w:hAnsi="Cambria Math"/>
                      <w:szCs w:val="24"/>
                    </w:rPr>
                  </m:ctrlPr>
                </m:sSubPr>
                <m:e>
                  <m:r>
                    <w:rPr>
                      <w:rFonts w:ascii="Cambria Math" w:hAnsi="Cambria Math"/>
                      <w:szCs w:val="24"/>
                    </w:rPr>
                    <m:t>CONTROLS</m:t>
                  </m:r>
                </m:e>
                <m:sub>
                  <m:r>
                    <w:rPr>
                      <w:rFonts w:ascii="Cambria Math" w:hAnsi="Cambria Math"/>
                      <w:szCs w:val="24"/>
                    </w:rPr>
                    <m:t>it</m:t>
                  </m:r>
                </m:sub>
              </m:sSub>
            </m:e>
          </m:nary>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ε</m:t>
              </m:r>
            </m:e>
            <m:sub>
              <m:r>
                <w:rPr>
                  <w:rFonts w:ascii="Cambria Math" w:hAnsi="Cambria Math"/>
                  <w:szCs w:val="24"/>
                </w:rPr>
                <m:t>it</m:t>
              </m:r>
            </m:sub>
          </m:sSub>
          <m:r>
            <m:rPr>
              <m:sty m:val="p"/>
            </m:rPr>
            <w:rPr>
              <w:rFonts w:ascii="Cambria Math" w:hAnsi="Cambria Math"/>
              <w:szCs w:val="24"/>
            </w:rPr>
            <m:t xml:space="preserve">      (1)         </m:t>
          </m:r>
        </m:oMath>
      </m:oMathPara>
    </w:p>
    <w:bookmarkEnd w:id="5"/>
    <w:p w14:paraId="6E1C079D" w14:textId="77777777" w:rsidR="00F81A49" w:rsidRPr="002C6354" w:rsidRDefault="00F81A49" w:rsidP="00F81A49">
      <w:pPr>
        <w:spacing w:line="480" w:lineRule="auto"/>
        <w:jc w:val="both"/>
        <w:rPr>
          <w:rFonts w:asciiTheme="majorBidi" w:hAnsiTheme="majorBidi" w:cstheme="majorBidi"/>
          <w:szCs w:val="24"/>
        </w:rPr>
      </w:pPr>
      <w:r w:rsidRPr="002C6354">
        <w:rPr>
          <w:rFonts w:asciiTheme="majorBidi" w:hAnsiTheme="majorBidi" w:cstheme="majorBidi"/>
          <w:szCs w:val="24"/>
        </w:rPr>
        <w:t xml:space="preserve">               </w:t>
      </w:r>
      <m:oMath>
        <m:sSub>
          <m:sSubPr>
            <m:ctrlPr>
              <w:rPr>
                <w:rFonts w:ascii="Cambria Math" w:hAnsi="Cambria Math"/>
                <w:i/>
                <w:szCs w:val="24"/>
              </w:rPr>
            </m:ctrlPr>
          </m:sSubPr>
          <m:e>
            <m:r>
              <w:rPr>
                <w:rFonts w:ascii="Cambria Math" w:hAnsi="Cambria Math"/>
                <w:szCs w:val="24"/>
              </w:rPr>
              <m:t>Trade Credit Allowed</m:t>
            </m:r>
          </m:e>
          <m:sub>
            <m:r>
              <w:rPr>
                <w:rFonts w:ascii="Cambria Math" w:hAnsi="Cambria Math"/>
                <w:szCs w:val="24"/>
              </w:rPr>
              <m:t>it+1</m:t>
            </m:r>
          </m:sub>
        </m:sSub>
        <m:r>
          <m:rPr>
            <m:sty m:val="p"/>
          </m:rPr>
          <w:rPr>
            <w:rFonts w:ascii="Cambria Math" w:hAnsi="Cambria Math"/>
            <w:szCs w:val="24"/>
          </w:rPr>
          <m:t xml:space="preserve">= </m:t>
        </m:r>
        <m:sSub>
          <m:sSubPr>
            <m:ctrlPr>
              <w:rPr>
                <w:rFonts w:ascii="Cambria Math" w:hAnsi="Cambria Math"/>
                <w:bCs/>
                <w:szCs w:val="24"/>
              </w:rPr>
            </m:ctrlPr>
          </m:sSubPr>
          <m:e>
            <m:sSub>
              <m:sSubPr>
                <m:ctrlPr>
                  <w:rPr>
                    <w:rFonts w:ascii="Cambria Math" w:hAnsi="Cambria Math"/>
                    <w:szCs w:val="24"/>
                  </w:rPr>
                </m:ctrlPr>
              </m:sSubPr>
              <m:e>
                <m:r>
                  <w:rPr>
                    <w:rFonts w:ascii="Cambria Math" w:hAnsi="Cambria Math"/>
                    <w:szCs w:val="24"/>
                  </w:rPr>
                  <m:t>α</m:t>
                </m:r>
              </m:e>
              <m:sub>
                <m:r>
                  <m:rPr>
                    <m:sty m:val="p"/>
                  </m:rPr>
                  <w:rPr>
                    <w:rFonts w:ascii="Cambria Math" w:hAnsi="Cambria Math"/>
                    <w:szCs w:val="24"/>
                  </w:rPr>
                  <m:t>0</m:t>
                </m:r>
              </m:sub>
            </m:sSub>
            <m:r>
              <m:rPr>
                <m:sty m:val="p"/>
              </m:rPr>
              <w:rPr>
                <w:rFonts w:ascii="Cambria Math" w:hAnsi="Cambria Math"/>
                <w:szCs w:val="24"/>
              </w:rPr>
              <m:t xml:space="preserve">+ </m:t>
            </m:r>
            <m:r>
              <w:rPr>
                <w:rFonts w:ascii="Cambria Math" w:hAnsi="Cambria Math"/>
                <w:szCs w:val="24"/>
              </w:rPr>
              <m:t>β</m:t>
            </m:r>
          </m:e>
          <m:sub>
            <m:r>
              <m:rPr>
                <m:sty m:val="p"/>
              </m:rPr>
              <w:rPr>
                <w:rFonts w:ascii="Cambria Math" w:hAnsi="Cambria Math"/>
                <w:szCs w:val="24"/>
              </w:rPr>
              <m:t>1</m:t>
            </m:r>
          </m:sub>
        </m:sSub>
        <m:sSub>
          <m:sSubPr>
            <m:ctrlPr>
              <w:rPr>
                <w:rFonts w:ascii="Cambria Math" w:hAnsi="Cambria Math"/>
                <w:szCs w:val="24"/>
              </w:rPr>
            </m:ctrlPr>
          </m:sSubPr>
          <m:e>
            <m:r>
              <w:rPr>
                <w:rFonts w:ascii="Cambria Math" w:hAnsi="Cambria Math"/>
                <w:szCs w:val="24"/>
              </w:rPr>
              <m:t>Brexit</m:t>
            </m:r>
          </m:e>
          <m:sub>
            <m:r>
              <w:rPr>
                <w:rFonts w:ascii="Cambria Math" w:hAnsi="Cambria Math"/>
                <w:szCs w:val="24"/>
              </w:rPr>
              <m:t>it</m:t>
            </m:r>
          </m:sub>
        </m:sSub>
        <m:r>
          <m:rPr>
            <m:sty m:val="p"/>
          </m:rPr>
          <w:rPr>
            <w:rFonts w:ascii="Cambria Math" w:hAnsi="Cambria Math"/>
            <w:szCs w:val="24"/>
          </w:rPr>
          <m:t xml:space="preserve">+ </m:t>
        </m:r>
        <m:nary>
          <m:naryPr>
            <m:chr m:val="∑"/>
            <m:limLoc m:val="undOvr"/>
            <m:ctrlPr>
              <w:rPr>
                <w:rFonts w:ascii="Cambria Math" w:hAnsi="Cambria Math"/>
                <w:szCs w:val="24"/>
              </w:rPr>
            </m:ctrlPr>
          </m:naryPr>
          <m:sub>
            <m:r>
              <w:rPr>
                <w:rFonts w:ascii="Cambria Math" w:hAnsi="Cambria Math"/>
                <w:szCs w:val="24"/>
              </w:rPr>
              <m:t>i</m:t>
            </m:r>
            <m:r>
              <m:rPr>
                <m:sty m:val="p"/>
              </m:rPr>
              <w:rPr>
                <w:rFonts w:ascii="Cambria Math" w:hAnsi="Cambria Math"/>
                <w:szCs w:val="24"/>
              </w:rPr>
              <m:t>=1</m:t>
            </m:r>
          </m:sub>
          <m:sup>
            <m:r>
              <m:rPr>
                <m:sty m:val="p"/>
              </m:rPr>
              <w:rPr>
                <w:rFonts w:ascii="Cambria Math" w:hAnsi="Cambria Math"/>
                <w:szCs w:val="24"/>
              </w:rPr>
              <m:t>n</m:t>
            </m:r>
          </m:sup>
          <m:e>
            <m:sSub>
              <m:sSubPr>
                <m:ctrlPr>
                  <w:rPr>
                    <w:rFonts w:ascii="Cambria Math" w:hAnsi="Cambria Math"/>
                    <w:bCs/>
                    <w:szCs w:val="24"/>
                  </w:rPr>
                </m:ctrlPr>
              </m:sSubPr>
              <m:e>
                <m:r>
                  <w:rPr>
                    <w:rFonts w:ascii="Cambria Math" w:hAnsi="Cambria Math"/>
                    <w:szCs w:val="24"/>
                  </w:rPr>
                  <m:t>β</m:t>
                </m:r>
              </m:e>
              <m:sub>
                <m:r>
                  <w:rPr>
                    <w:rFonts w:ascii="Cambria Math" w:hAnsi="Cambria Math"/>
                    <w:szCs w:val="24"/>
                  </w:rPr>
                  <m:t>i</m:t>
                </m:r>
              </m:sub>
            </m:sSub>
            <m:r>
              <m:rPr>
                <m:sty m:val="p"/>
              </m:rPr>
              <w:rPr>
                <w:rFonts w:ascii="Cambria Math" w:hAnsi="Cambria Math"/>
                <w:szCs w:val="24"/>
              </w:rPr>
              <m:t xml:space="preserve"> </m:t>
            </m:r>
            <m:sSub>
              <m:sSubPr>
                <m:ctrlPr>
                  <w:rPr>
                    <w:rFonts w:ascii="Cambria Math" w:hAnsi="Cambria Math"/>
                    <w:szCs w:val="24"/>
                  </w:rPr>
                </m:ctrlPr>
              </m:sSubPr>
              <m:e>
                <m:r>
                  <w:rPr>
                    <w:rFonts w:ascii="Cambria Math" w:hAnsi="Cambria Math"/>
                    <w:szCs w:val="24"/>
                  </w:rPr>
                  <m:t>CONTROLS</m:t>
                </m:r>
              </m:e>
              <m:sub>
                <m:r>
                  <w:rPr>
                    <w:rFonts w:ascii="Cambria Math" w:hAnsi="Cambria Math"/>
                    <w:szCs w:val="24"/>
                  </w:rPr>
                  <m:t>it</m:t>
                </m:r>
              </m:sub>
            </m:sSub>
          </m:e>
        </m:nary>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ε</m:t>
            </m:r>
          </m:e>
          <m:sub>
            <m:r>
              <w:rPr>
                <w:rFonts w:ascii="Cambria Math" w:hAnsi="Cambria Math"/>
                <w:szCs w:val="24"/>
              </w:rPr>
              <m:t>it</m:t>
            </m:r>
          </m:sub>
        </m:sSub>
        <m:r>
          <m:rPr>
            <m:sty m:val="p"/>
          </m:rPr>
          <w:rPr>
            <w:rFonts w:ascii="Cambria Math" w:hAnsi="Cambria Math"/>
            <w:szCs w:val="24"/>
          </w:rPr>
          <m:t xml:space="preserve">      (2)      </m:t>
        </m:r>
      </m:oMath>
    </w:p>
    <w:p w14:paraId="445CF205"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lastRenderedPageBreak/>
        <w:t xml:space="preserve">where </w:t>
      </w:r>
      <w:r w:rsidRPr="002C6354">
        <w:rPr>
          <w:rFonts w:asciiTheme="majorBidi" w:hAnsiTheme="majorBidi" w:cstheme="majorBidi"/>
          <w:i/>
          <w:iCs/>
          <w:sz w:val="24"/>
          <w:szCs w:val="24"/>
        </w:rPr>
        <w:t>Trade Credit</w:t>
      </w:r>
      <w:r w:rsidRPr="002C6354">
        <w:t xml:space="preserve"> </w:t>
      </w:r>
      <w:r w:rsidRPr="002C6354">
        <w:rPr>
          <w:rFonts w:asciiTheme="majorBidi" w:hAnsiTheme="majorBidi" w:cstheme="majorBidi"/>
          <w:i/>
          <w:iCs/>
          <w:sz w:val="24"/>
          <w:szCs w:val="24"/>
        </w:rPr>
        <w:t>obtained</w:t>
      </w:r>
      <w:r w:rsidRPr="002C6354">
        <w:rPr>
          <w:rFonts w:asciiTheme="majorBidi" w:hAnsiTheme="majorBidi" w:cstheme="majorBidi"/>
          <w:sz w:val="24"/>
          <w:szCs w:val="24"/>
        </w:rPr>
        <w:t xml:space="preserve"> indicates trade credit obtained measured by</w:t>
      </w:r>
      <w:r w:rsidRPr="002C6354">
        <w:t xml:space="preserve"> total </w:t>
      </w:r>
      <w:r w:rsidRPr="002C6354">
        <w:rPr>
          <w:rFonts w:asciiTheme="majorBidi" w:hAnsiTheme="majorBidi" w:cstheme="majorBidi"/>
          <w:sz w:val="24"/>
          <w:szCs w:val="24"/>
        </w:rPr>
        <w:t xml:space="preserve">accounts payable divided by total assets for a company </w:t>
      </w:r>
      <w:proofErr w:type="spellStart"/>
      <w:r w:rsidRPr="002C6354">
        <w:rPr>
          <w:rFonts w:asciiTheme="majorBidi" w:hAnsiTheme="majorBidi" w:cstheme="majorBidi"/>
          <w:sz w:val="24"/>
          <w:szCs w:val="24"/>
        </w:rPr>
        <w:t>i</w:t>
      </w:r>
      <w:proofErr w:type="spellEnd"/>
      <w:r w:rsidRPr="002C6354">
        <w:rPr>
          <w:rFonts w:asciiTheme="majorBidi" w:hAnsiTheme="majorBidi" w:cstheme="majorBidi"/>
          <w:sz w:val="24"/>
          <w:szCs w:val="24"/>
        </w:rPr>
        <w:t xml:space="preserve"> in year t+1, </w:t>
      </w:r>
      <w:r w:rsidRPr="002C6354">
        <w:rPr>
          <w:rFonts w:asciiTheme="majorBidi" w:hAnsiTheme="majorBidi" w:cstheme="majorBidi"/>
          <w:i/>
          <w:iCs/>
          <w:sz w:val="24"/>
          <w:szCs w:val="24"/>
        </w:rPr>
        <w:t>Trade Credit</w:t>
      </w:r>
      <w:r w:rsidRPr="002C6354">
        <w:t xml:space="preserve"> </w:t>
      </w:r>
      <w:r w:rsidRPr="002C6354">
        <w:rPr>
          <w:rFonts w:asciiTheme="majorBidi" w:hAnsiTheme="majorBidi" w:cstheme="majorBidi"/>
          <w:i/>
          <w:iCs/>
          <w:sz w:val="24"/>
          <w:szCs w:val="24"/>
        </w:rPr>
        <w:t>Allowed</w:t>
      </w:r>
      <w:r w:rsidRPr="002C6354">
        <w:rPr>
          <w:rFonts w:asciiTheme="majorBidi" w:hAnsiTheme="majorBidi" w:cstheme="majorBidi"/>
          <w:sz w:val="24"/>
          <w:szCs w:val="24"/>
        </w:rPr>
        <w:t xml:space="preserve"> indicates trade credit allowed measured by</w:t>
      </w:r>
      <w:r w:rsidRPr="002C6354">
        <w:t xml:space="preserve"> total </w:t>
      </w:r>
      <w:r w:rsidRPr="002C6354">
        <w:rPr>
          <w:rFonts w:asciiTheme="majorBidi" w:hAnsiTheme="majorBidi" w:cstheme="majorBidi"/>
          <w:sz w:val="24"/>
          <w:szCs w:val="24"/>
        </w:rPr>
        <w:t xml:space="preserve">accounts receivable divided by total assets for a company </w:t>
      </w:r>
      <w:proofErr w:type="spellStart"/>
      <w:r w:rsidRPr="002C6354">
        <w:rPr>
          <w:rFonts w:asciiTheme="majorBidi" w:hAnsiTheme="majorBidi" w:cstheme="majorBidi"/>
          <w:sz w:val="24"/>
          <w:szCs w:val="24"/>
        </w:rPr>
        <w:t>i</w:t>
      </w:r>
      <w:proofErr w:type="spellEnd"/>
      <w:r w:rsidRPr="002C6354">
        <w:rPr>
          <w:rFonts w:asciiTheme="majorBidi" w:hAnsiTheme="majorBidi" w:cstheme="majorBidi"/>
          <w:sz w:val="24"/>
          <w:szCs w:val="24"/>
        </w:rPr>
        <w:t xml:space="preserve"> in year t+1, </w:t>
      </w:r>
      <w:r w:rsidRPr="002C6354">
        <w:rPr>
          <w:rFonts w:asciiTheme="majorBidi" w:hAnsiTheme="majorBidi" w:cstheme="majorBidi"/>
          <w:i/>
          <w:iCs/>
          <w:sz w:val="24"/>
          <w:szCs w:val="24"/>
        </w:rPr>
        <w:t>Brexit</w:t>
      </w:r>
      <w:r w:rsidRPr="002C6354">
        <w:rPr>
          <w:rFonts w:asciiTheme="majorBidi" w:hAnsiTheme="majorBidi" w:cstheme="majorBidi"/>
          <w:sz w:val="24"/>
          <w:szCs w:val="24"/>
        </w:rPr>
        <w:t xml:space="preserve"> it is a proxy of Brexit disclosure. </w:t>
      </w:r>
    </w:p>
    <w:p w14:paraId="3CBD7784" w14:textId="77777777" w:rsidR="00F81A49" w:rsidRPr="002C6354" w:rsidRDefault="00F81A49" w:rsidP="00F81A49">
      <w:pPr>
        <w:spacing w:line="480" w:lineRule="auto"/>
        <w:jc w:val="both"/>
        <w:rPr>
          <w:rFonts w:asciiTheme="majorBidi" w:hAnsiTheme="majorBidi" w:cstheme="majorBidi"/>
          <w:sz w:val="24"/>
          <w:szCs w:val="24"/>
        </w:rPr>
      </w:pPr>
      <w:proofErr w:type="spellStart"/>
      <w:r w:rsidRPr="002C6354">
        <w:rPr>
          <w:rFonts w:asciiTheme="majorBidi" w:hAnsiTheme="majorBidi" w:cstheme="majorBidi"/>
          <w:sz w:val="24"/>
          <w:szCs w:val="24"/>
        </w:rPr>
        <w:t>CONTROLS</w:t>
      </w:r>
      <w:r w:rsidRPr="002C6354">
        <w:rPr>
          <w:rFonts w:asciiTheme="majorBidi" w:hAnsiTheme="majorBidi" w:cstheme="majorBidi"/>
          <w:sz w:val="24"/>
          <w:szCs w:val="24"/>
          <w:vertAlign w:val="subscript"/>
        </w:rPr>
        <w:t>it</w:t>
      </w:r>
      <w:proofErr w:type="spellEnd"/>
      <w:r w:rsidRPr="002C6354">
        <w:rPr>
          <w:rFonts w:asciiTheme="majorBidi" w:hAnsiTheme="majorBidi" w:cstheme="majorBidi"/>
          <w:sz w:val="24"/>
          <w:szCs w:val="24"/>
        </w:rPr>
        <w:t xml:space="preserve"> refers to a vector of company-level control variables. </w:t>
      </w:r>
      <w:r w:rsidRPr="00A218FB">
        <w:rPr>
          <w:rFonts w:asciiTheme="majorBidi" w:hAnsiTheme="majorBidi" w:cstheme="majorBidi"/>
          <w:sz w:val="24"/>
          <w:szCs w:val="24"/>
        </w:rPr>
        <w:t xml:space="preserve">We include creditworthiness, internal financing, price discrimination, and growth opportunities as </w:t>
      </w:r>
      <w:r w:rsidRPr="002C6354">
        <w:rPr>
          <w:rFonts w:asciiTheme="majorBidi" w:hAnsiTheme="majorBidi" w:cstheme="majorBidi"/>
          <w:sz w:val="24"/>
          <w:szCs w:val="24"/>
        </w:rPr>
        <w:t>control variables in the research model is essential due to their significant influence on trade credit practices (</w:t>
      </w:r>
      <w:proofErr w:type="spellStart"/>
      <w:r w:rsidRPr="002C6354">
        <w:rPr>
          <w:rFonts w:ascii="Times New Roman" w:hAnsi="Times New Roman" w:cs="Times New Roman"/>
          <w:sz w:val="24"/>
          <w:szCs w:val="24"/>
        </w:rPr>
        <w:t>Niskanen</w:t>
      </w:r>
      <w:proofErr w:type="spellEnd"/>
      <w:r w:rsidRPr="002C6354">
        <w:rPr>
          <w:rFonts w:ascii="Times New Roman" w:hAnsi="Times New Roman" w:cs="Times New Roman"/>
          <w:sz w:val="24"/>
          <w:szCs w:val="24"/>
        </w:rPr>
        <w:t xml:space="preserve"> and </w:t>
      </w:r>
      <w:proofErr w:type="spellStart"/>
      <w:r w:rsidRPr="002C6354">
        <w:rPr>
          <w:rFonts w:ascii="Times New Roman" w:hAnsi="Times New Roman" w:cs="Times New Roman"/>
          <w:sz w:val="24"/>
          <w:szCs w:val="24"/>
        </w:rPr>
        <w:t>Niskanen</w:t>
      </w:r>
      <w:proofErr w:type="spellEnd"/>
      <w:r w:rsidRPr="002C6354">
        <w:rPr>
          <w:rFonts w:ascii="Times New Roman" w:hAnsi="Times New Roman" w:cs="Times New Roman"/>
          <w:sz w:val="24"/>
          <w:szCs w:val="24"/>
        </w:rPr>
        <w:t>, 2006)</w:t>
      </w:r>
      <w:r w:rsidRPr="002C6354">
        <w:rPr>
          <w:rFonts w:asciiTheme="majorBidi" w:hAnsiTheme="majorBidi" w:cstheme="majorBidi"/>
          <w:sz w:val="24"/>
          <w:szCs w:val="24"/>
        </w:rPr>
        <w:t>. Creditworthiness and access to capital markets are crucial determinants, as sellers are more inclined to extend trade credit to buyers with higher creditworthiness, ensuring a lower risk of default. Furthermore, firms with robust internal financing, are typically less dependent on trade credit, given their ability to finance operations through their resources. Additionally, trade credit can function as a mechanism for price discrimination, allowing sellers to offer different terms to different buyers based on their willingness to pay and creditworthiness. Lastly, firms with aggressive growth strategies might extend trade credit with longer payment periods to attract and retain customers, thereby gaining a competitive advantage. We also control for other firm-level variables such as profitability, leverage, company size, board size, board independence, board diversity, and industry. Profitability influences a firm's capacity to extend trade credit, while leverage affects its financial flexibility. Company size can impact bargaining power and credit terms, and the composition of the board size, independence, and diversity can also shape strategic decisions regarding trade credit policies (</w:t>
      </w:r>
      <w:proofErr w:type="spellStart"/>
      <w:r w:rsidRPr="002C6354">
        <w:rPr>
          <w:rFonts w:asciiTheme="majorBidi" w:hAnsiTheme="majorBidi" w:cstheme="majorBidi"/>
          <w:sz w:val="24"/>
          <w:szCs w:val="24"/>
        </w:rPr>
        <w:t>Pattnaik</w:t>
      </w:r>
      <w:proofErr w:type="spellEnd"/>
      <w:r w:rsidRPr="002C6354">
        <w:rPr>
          <w:rFonts w:asciiTheme="majorBidi" w:hAnsiTheme="majorBidi" w:cstheme="majorBidi"/>
          <w:sz w:val="24"/>
          <w:szCs w:val="24"/>
        </w:rPr>
        <w:t xml:space="preserve"> and Baker, 2022). All continuous variables are </w:t>
      </w:r>
      <w:proofErr w:type="spellStart"/>
      <w:r w:rsidRPr="002C6354">
        <w:rPr>
          <w:rFonts w:asciiTheme="majorBidi" w:hAnsiTheme="majorBidi" w:cstheme="majorBidi"/>
          <w:sz w:val="24"/>
          <w:szCs w:val="24"/>
        </w:rPr>
        <w:t>winsorised</w:t>
      </w:r>
      <w:proofErr w:type="spellEnd"/>
      <w:r w:rsidRPr="002C6354">
        <w:rPr>
          <w:rFonts w:asciiTheme="majorBidi" w:hAnsiTheme="majorBidi" w:cstheme="majorBidi"/>
          <w:sz w:val="24"/>
          <w:szCs w:val="24"/>
        </w:rPr>
        <w:t xml:space="preserve"> at 1% and 99% to mitigate the influence of extreme values. Table 2 includes </w:t>
      </w:r>
      <w:r w:rsidRPr="005F3561">
        <w:rPr>
          <w:rFonts w:asciiTheme="majorBidi" w:hAnsiTheme="majorBidi" w:cstheme="majorBidi"/>
          <w:sz w:val="24"/>
          <w:szCs w:val="24"/>
        </w:rPr>
        <w:t>variables’ definitions</w:t>
      </w:r>
      <w:r w:rsidRPr="002C6354">
        <w:rPr>
          <w:rFonts w:asciiTheme="majorBidi" w:hAnsiTheme="majorBidi" w:cstheme="majorBidi"/>
          <w:sz w:val="24"/>
          <w:szCs w:val="24"/>
        </w:rPr>
        <w:t>.</w:t>
      </w:r>
    </w:p>
    <w:p w14:paraId="4B9EEAA7"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lastRenderedPageBreak/>
        <w:t>[Table 2 here]</w:t>
      </w:r>
    </w:p>
    <w:p w14:paraId="2A9CF17F" w14:textId="77777777" w:rsidR="00F81A49" w:rsidRPr="002C6354" w:rsidRDefault="00F81A49" w:rsidP="00F81A49">
      <w:pPr>
        <w:widowControl w:val="0"/>
        <w:autoSpaceDE w:val="0"/>
        <w:autoSpaceDN w:val="0"/>
        <w:adjustRightInd w:val="0"/>
        <w:spacing w:after="0" w:line="480" w:lineRule="auto"/>
        <w:rPr>
          <w:rFonts w:asciiTheme="majorBidi" w:hAnsiTheme="majorBidi" w:cstheme="majorBidi"/>
          <w:b/>
          <w:bCs/>
          <w:sz w:val="24"/>
          <w:szCs w:val="24"/>
        </w:rPr>
      </w:pPr>
      <w:r w:rsidRPr="002C6354">
        <w:rPr>
          <w:rFonts w:asciiTheme="majorBidi" w:hAnsiTheme="majorBidi" w:cstheme="majorBidi"/>
          <w:b/>
          <w:bCs/>
          <w:sz w:val="24"/>
          <w:szCs w:val="24"/>
        </w:rPr>
        <w:t>4. Empirical results</w:t>
      </w:r>
    </w:p>
    <w:p w14:paraId="61E94D08" w14:textId="77777777" w:rsidR="00F81A49" w:rsidRPr="002C6354" w:rsidRDefault="00F81A49" w:rsidP="00F81A49">
      <w:pPr>
        <w:widowControl w:val="0"/>
        <w:autoSpaceDE w:val="0"/>
        <w:autoSpaceDN w:val="0"/>
        <w:adjustRightInd w:val="0"/>
        <w:spacing w:after="0" w:line="480" w:lineRule="auto"/>
        <w:rPr>
          <w:rFonts w:asciiTheme="majorBidi" w:hAnsiTheme="majorBidi" w:cstheme="majorBidi"/>
          <w:b/>
          <w:bCs/>
          <w:sz w:val="24"/>
          <w:szCs w:val="24"/>
        </w:rPr>
      </w:pPr>
      <w:r w:rsidRPr="002C6354">
        <w:rPr>
          <w:rFonts w:asciiTheme="majorBidi" w:hAnsiTheme="majorBidi" w:cstheme="majorBidi"/>
          <w:b/>
          <w:bCs/>
          <w:sz w:val="24"/>
          <w:szCs w:val="24"/>
        </w:rPr>
        <w:t>4.1 Descriptive statistics</w:t>
      </w:r>
    </w:p>
    <w:p w14:paraId="4E3D1914"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Table 3 </w:t>
      </w:r>
      <w:r>
        <w:rPr>
          <w:rFonts w:asciiTheme="majorBidi" w:hAnsiTheme="majorBidi" w:cstheme="majorBidi"/>
          <w:sz w:val="24"/>
          <w:szCs w:val="24"/>
        </w:rPr>
        <w:t>shows that t</w:t>
      </w:r>
      <w:r w:rsidRPr="002C6354">
        <w:rPr>
          <w:rFonts w:asciiTheme="majorBidi" w:hAnsiTheme="majorBidi" w:cstheme="majorBidi"/>
          <w:sz w:val="24"/>
          <w:szCs w:val="24"/>
        </w:rPr>
        <w:t xml:space="preserve">he mean values for </w:t>
      </w:r>
      <w:r w:rsidRPr="002C6354">
        <w:rPr>
          <w:rFonts w:asciiTheme="majorBidi" w:hAnsiTheme="majorBidi" w:cstheme="majorBidi"/>
          <w:i/>
          <w:iCs/>
          <w:sz w:val="24"/>
          <w:szCs w:val="24"/>
        </w:rPr>
        <w:t>Trade Credit Obtained (TCO)</w:t>
      </w:r>
      <w:r w:rsidRPr="002C6354">
        <w:rPr>
          <w:rFonts w:asciiTheme="majorBidi" w:hAnsiTheme="majorBidi" w:cstheme="majorBidi"/>
          <w:sz w:val="24"/>
          <w:szCs w:val="24"/>
        </w:rPr>
        <w:t xml:space="preserve"> and </w:t>
      </w:r>
      <w:r w:rsidRPr="002C6354">
        <w:rPr>
          <w:rFonts w:asciiTheme="majorBidi" w:hAnsiTheme="majorBidi" w:cstheme="majorBidi"/>
          <w:i/>
          <w:iCs/>
          <w:sz w:val="24"/>
          <w:szCs w:val="24"/>
        </w:rPr>
        <w:t>Trade Credit Allowed (TCA)</w:t>
      </w:r>
      <w:r w:rsidRPr="002C6354">
        <w:rPr>
          <w:rFonts w:asciiTheme="majorBidi" w:hAnsiTheme="majorBidi" w:cstheme="majorBidi"/>
          <w:sz w:val="24"/>
          <w:szCs w:val="24"/>
        </w:rPr>
        <w:t xml:space="preserve"> stand at 0.18 and 0.15 respectively, both having a minimum value of 0.00 and reaching maximum values of 49.69 and 36.32, respectively. The </w:t>
      </w:r>
      <w:r w:rsidRPr="002C6354">
        <w:rPr>
          <w:rFonts w:asciiTheme="majorBidi" w:hAnsiTheme="majorBidi" w:cstheme="majorBidi"/>
          <w:i/>
          <w:iCs/>
          <w:sz w:val="24"/>
          <w:szCs w:val="24"/>
        </w:rPr>
        <w:t>Brexit disclosure score</w:t>
      </w:r>
      <w:r w:rsidRPr="002C6354">
        <w:rPr>
          <w:rFonts w:asciiTheme="majorBidi" w:hAnsiTheme="majorBidi" w:cstheme="majorBidi"/>
          <w:sz w:val="24"/>
          <w:szCs w:val="24"/>
        </w:rPr>
        <w:t xml:space="preserve"> show</w:t>
      </w:r>
      <w:r>
        <w:rPr>
          <w:rFonts w:asciiTheme="majorBidi" w:hAnsiTheme="majorBidi" w:cstheme="majorBidi"/>
          <w:sz w:val="24"/>
          <w:szCs w:val="24"/>
        </w:rPr>
        <w:t xml:space="preserve">s </w:t>
      </w:r>
      <w:r w:rsidRPr="002C6354">
        <w:rPr>
          <w:rFonts w:asciiTheme="majorBidi" w:hAnsiTheme="majorBidi" w:cstheme="majorBidi"/>
          <w:sz w:val="24"/>
          <w:szCs w:val="24"/>
        </w:rPr>
        <w:t xml:space="preserve">a mean of 13.69, a standard deviation of 10.45, with firms exhibiting a diverse range in their disclosure habits; the score spans from a minimum of 0, indicating no Brexit information disclosed by some firms, to a maximum value of 78. The </w:t>
      </w:r>
      <w:r w:rsidRPr="002C6354">
        <w:rPr>
          <w:rFonts w:asciiTheme="majorBidi" w:hAnsiTheme="majorBidi" w:cstheme="majorBidi"/>
          <w:i/>
          <w:iCs/>
          <w:sz w:val="24"/>
          <w:szCs w:val="24"/>
        </w:rPr>
        <w:t>Brexit net tone</w:t>
      </w:r>
      <w:r w:rsidRPr="002C6354">
        <w:rPr>
          <w:rFonts w:asciiTheme="majorBidi" w:hAnsiTheme="majorBidi" w:cstheme="majorBidi"/>
          <w:sz w:val="24"/>
          <w:szCs w:val="24"/>
        </w:rPr>
        <w:t xml:space="preserve"> (</w:t>
      </w:r>
      <w:proofErr w:type="spellStart"/>
      <w:r w:rsidRPr="002C6354">
        <w:rPr>
          <w:rFonts w:asciiTheme="majorBidi" w:hAnsiTheme="majorBidi" w:cstheme="majorBidi"/>
          <w:sz w:val="24"/>
          <w:szCs w:val="24"/>
        </w:rPr>
        <w:t>B_Net_Tone</w:t>
      </w:r>
      <w:proofErr w:type="spellEnd"/>
      <w:r w:rsidRPr="002C6354">
        <w:rPr>
          <w:rFonts w:asciiTheme="majorBidi" w:hAnsiTheme="majorBidi" w:cstheme="majorBidi"/>
          <w:sz w:val="24"/>
          <w:szCs w:val="24"/>
        </w:rPr>
        <w:t xml:space="preserve">), reflecting the balance between positive and negative Brexit words in annual reports, shows a minimal average value of 0.003, suggesting a generally neutral sentiment in disclosures, with some variability indicated by its standard deviation and range from -0.085 to 0.052. </w:t>
      </w:r>
      <w:r w:rsidRPr="002C6354">
        <w:rPr>
          <w:rFonts w:asciiTheme="majorBidi" w:hAnsiTheme="majorBidi" w:cstheme="majorBidi"/>
          <w:i/>
          <w:iCs/>
          <w:sz w:val="24"/>
          <w:szCs w:val="24"/>
        </w:rPr>
        <w:t>Creditworthiness (CW)</w:t>
      </w:r>
      <w:r w:rsidRPr="002C6354">
        <w:rPr>
          <w:rFonts w:asciiTheme="majorBidi" w:hAnsiTheme="majorBidi" w:cstheme="majorBidi"/>
          <w:sz w:val="24"/>
          <w:szCs w:val="24"/>
        </w:rPr>
        <w:t xml:space="preserve"> has a mean value of 16.82, fluctuating between a minimum of 12.40 and a maximum of 24.37. </w:t>
      </w:r>
      <w:r w:rsidRPr="002C6354">
        <w:rPr>
          <w:rFonts w:asciiTheme="majorBidi" w:hAnsiTheme="majorBidi" w:cstheme="majorBidi"/>
          <w:i/>
          <w:iCs/>
          <w:sz w:val="24"/>
          <w:szCs w:val="24"/>
        </w:rPr>
        <w:t>The Internal Financing (IF)</w:t>
      </w:r>
      <w:r w:rsidRPr="002C6354">
        <w:rPr>
          <w:rFonts w:asciiTheme="majorBidi" w:hAnsiTheme="majorBidi" w:cstheme="majorBidi"/>
          <w:sz w:val="24"/>
          <w:szCs w:val="24"/>
        </w:rPr>
        <w:t xml:space="preserve"> metric possesses a mean of 0.48, ranging from 0.02 to a significant maximum value of 12.61. In conjunction, </w:t>
      </w:r>
      <w:r w:rsidRPr="002C6354">
        <w:rPr>
          <w:rFonts w:asciiTheme="majorBidi" w:hAnsiTheme="majorBidi" w:cstheme="majorBidi"/>
          <w:i/>
          <w:iCs/>
          <w:sz w:val="24"/>
          <w:szCs w:val="24"/>
        </w:rPr>
        <w:t>Price Discrimination (PD)</w:t>
      </w:r>
      <w:r w:rsidRPr="002C6354">
        <w:rPr>
          <w:rFonts w:asciiTheme="majorBidi" w:hAnsiTheme="majorBidi" w:cstheme="majorBidi"/>
          <w:sz w:val="24"/>
          <w:szCs w:val="24"/>
        </w:rPr>
        <w:t xml:space="preserve"> has a mean of 0.45, with the values dispersed between 0.07 and 10.54. The </w:t>
      </w:r>
      <w:r w:rsidRPr="002C6354">
        <w:rPr>
          <w:rFonts w:asciiTheme="majorBidi" w:hAnsiTheme="majorBidi" w:cstheme="majorBidi"/>
          <w:i/>
          <w:iCs/>
          <w:sz w:val="24"/>
          <w:szCs w:val="24"/>
        </w:rPr>
        <w:t>Market-to-Book Value (MTBV)</w:t>
      </w:r>
      <w:r w:rsidRPr="002C6354">
        <w:rPr>
          <w:rFonts w:asciiTheme="majorBidi" w:hAnsiTheme="majorBidi" w:cstheme="majorBidi"/>
          <w:sz w:val="24"/>
          <w:szCs w:val="24"/>
        </w:rPr>
        <w:t xml:space="preserve"> has an average value of 1.61, delineating a minimum and maximum value of 0.82 and 3.88 respectively. Furthermore, the </w:t>
      </w:r>
      <w:r w:rsidRPr="002C6354">
        <w:rPr>
          <w:rFonts w:asciiTheme="majorBidi" w:hAnsiTheme="majorBidi" w:cstheme="majorBidi"/>
          <w:i/>
          <w:iCs/>
          <w:sz w:val="24"/>
          <w:szCs w:val="24"/>
        </w:rPr>
        <w:t>Return on Assets (ROA)</w:t>
      </w:r>
      <w:r w:rsidRPr="002C6354">
        <w:rPr>
          <w:rFonts w:asciiTheme="majorBidi" w:hAnsiTheme="majorBidi" w:cstheme="majorBidi"/>
          <w:sz w:val="24"/>
          <w:szCs w:val="24"/>
        </w:rPr>
        <w:t xml:space="preserve"> holds a mean of 6.35%, swinging between -5.96% and 19.51%. The </w:t>
      </w:r>
      <w:r w:rsidRPr="002C6354">
        <w:rPr>
          <w:rFonts w:asciiTheme="majorBidi" w:hAnsiTheme="majorBidi" w:cstheme="majorBidi"/>
          <w:i/>
          <w:iCs/>
          <w:sz w:val="24"/>
          <w:szCs w:val="24"/>
        </w:rPr>
        <w:t>leverage (LEV)</w:t>
      </w:r>
      <w:r w:rsidRPr="002C6354">
        <w:rPr>
          <w:rFonts w:asciiTheme="majorBidi" w:hAnsiTheme="majorBidi" w:cstheme="majorBidi"/>
          <w:sz w:val="24"/>
          <w:szCs w:val="24"/>
        </w:rPr>
        <w:t xml:space="preserve"> in the dataset ranges between 0 and 59.43%, with an average leverage of 21.35%. </w:t>
      </w:r>
      <w:r w:rsidRPr="002C6354">
        <w:rPr>
          <w:rFonts w:asciiTheme="majorBidi" w:hAnsiTheme="majorBidi" w:cstheme="majorBidi"/>
          <w:i/>
          <w:iCs/>
          <w:sz w:val="24"/>
          <w:szCs w:val="24"/>
        </w:rPr>
        <w:t>Firm size (FSIZE)</w:t>
      </w:r>
      <w:r w:rsidRPr="002C6354">
        <w:rPr>
          <w:rFonts w:asciiTheme="majorBidi" w:hAnsiTheme="majorBidi" w:cstheme="majorBidi"/>
          <w:sz w:val="24"/>
          <w:szCs w:val="24"/>
        </w:rPr>
        <w:t xml:space="preserve"> is noted to have a mean of 13.83, with a substantial range between 2.77 and 21.50. Lastly, the </w:t>
      </w:r>
      <w:r w:rsidRPr="002C6354">
        <w:rPr>
          <w:rFonts w:asciiTheme="majorBidi" w:hAnsiTheme="majorBidi" w:cstheme="majorBidi"/>
          <w:i/>
          <w:iCs/>
          <w:sz w:val="24"/>
          <w:szCs w:val="24"/>
        </w:rPr>
        <w:t>Board Size (BSIZE)</w:t>
      </w:r>
      <w:r w:rsidRPr="002C6354">
        <w:rPr>
          <w:rFonts w:asciiTheme="majorBidi" w:hAnsiTheme="majorBidi" w:cstheme="majorBidi"/>
          <w:sz w:val="24"/>
          <w:szCs w:val="24"/>
        </w:rPr>
        <w:t xml:space="preserve"> presents with an average value of 8.81, exhibiting a range between 3.00 and 22.00. The Board's composition variables, such as the </w:t>
      </w:r>
      <w:r w:rsidRPr="002C6354">
        <w:rPr>
          <w:rFonts w:asciiTheme="majorBidi" w:hAnsiTheme="majorBidi" w:cstheme="majorBidi"/>
          <w:i/>
          <w:iCs/>
          <w:sz w:val="24"/>
          <w:szCs w:val="24"/>
        </w:rPr>
        <w:t xml:space="preserve">percentage of </w:t>
      </w:r>
      <w:r w:rsidRPr="002C6354">
        <w:rPr>
          <w:rFonts w:asciiTheme="majorBidi" w:hAnsiTheme="majorBidi" w:cstheme="majorBidi"/>
          <w:i/>
          <w:iCs/>
          <w:sz w:val="24"/>
          <w:szCs w:val="24"/>
        </w:rPr>
        <w:lastRenderedPageBreak/>
        <w:t>independent directors (BINDE)</w:t>
      </w:r>
      <w:r w:rsidRPr="002C6354">
        <w:rPr>
          <w:rFonts w:asciiTheme="majorBidi" w:hAnsiTheme="majorBidi" w:cstheme="majorBidi"/>
          <w:sz w:val="24"/>
          <w:szCs w:val="24"/>
        </w:rPr>
        <w:t xml:space="preserve"> and the </w:t>
      </w:r>
      <w:r w:rsidRPr="002C6354">
        <w:rPr>
          <w:rFonts w:asciiTheme="majorBidi" w:hAnsiTheme="majorBidi" w:cstheme="majorBidi"/>
          <w:i/>
          <w:iCs/>
          <w:sz w:val="24"/>
          <w:szCs w:val="24"/>
        </w:rPr>
        <w:t>percentage of females (BGD)</w:t>
      </w:r>
      <w:r w:rsidRPr="002C6354">
        <w:rPr>
          <w:rFonts w:asciiTheme="majorBidi" w:hAnsiTheme="majorBidi" w:cstheme="majorBidi"/>
          <w:sz w:val="24"/>
          <w:szCs w:val="24"/>
        </w:rPr>
        <w:t xml:space="preserve">, have mean values of 52.70% and 52.62% respectively indicating a considerable presence of independent directors and females on the boards, with BINDE fluctuating between 9.44% and 94.74%, and BGD varying between 3.70% and 99.89%. </w:t>
      </w:r>
    </w:p>
    <w:p w14:paraId="18F7E0B2"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3 here]</w:t>
      </w:r>
    </w:p>
    <w:p w14:paraId="7873CAA0"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Table 4 shows </w:t>
      </w:r>
      <w:r>
        <w:rPr>
          <w:rFonts w:asciiTheme="majorBidi" w:hAnsiTheme="majorBidi" w:cstheme="majorBidi"/>
          <w:sz w:val="24"/>
          <w:szCs w:val="24"/>
        </w:rPr>
        <w:t>that t</w:t>
      </w:r>
      <w:r w:rsidRPr="002C6354">
        <w:rPr>
          <w:rFonts w:asciiTheme="majorBidi" w:hAnsiTheme="majorBidi" w:cstheme="majorBidi"/>
          <w:sz w:val="24"/>
          <w:szCs w:val="24"/>
        </w:rPr>
        <w:t>he correlation coefficients provided do not demonstrate any multicollinearity problems. Also, we run the Variance inflation factor (VIF) separately, and the results do not show any sign of a multicollinearity problem</w:t>
      </w:r>
      <w:r w:rsidRPr="002C6354">
        <w:rPr>
          <w:rStyle w:val="FootnoteReference"/>
          <w:rFonts w:asciiTheme="majorBidi" w:hAnsiTheme="majorBidi" w:cstheme="majorBidi"/>
          <w:sz w:val="24"/>
          <w:szCs w:val="24"/>
        </w:rPr>
        <w:footnoteReference w:id="2"/>
      </w:r>
      <w:r w:rsidRPr="002C6354">
        <w:rPr>
          <w:rFonts w:asciiTheme="majorBidi" w:hAnsiTheme="majorBidi" w:cstheme="majorBidi"/>
          <w:sz w:val="24"/>
          <w:szCs w:val="24"/>
        </w:rPr>
        <w:t>.</w:t>
      </w:r>
    </w:p>
    <w:p w14:paraId="0D3164A6" w14:textId="77777777" w:rsidR="00F81A49"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4 here]</w:t>
      </w:r>
    </w:p>
    <w:p w14:paraId="3AEEE5FC" w14:textId="77777777" w:rsidR="00F81A49" w:rsidRPr="002C6354" w:rsidRDefault="00F81A49" w:rsidP="00F81A49">
      <w:pPr>
        <w:widowControl w:val="0"/>
        <w:autoSpaceDE w:val="0"/>
        <w:autoSpaceDN w:val="0"/>
        <w:adjustRightInd w:val="0"/>
        <w:spacing w:after="0" w:line="480" w:lineRule="auto"/>
        <w:rPr>
          <w:rFonts w:asciiTheme="majorBidi" w:hAnsiTheme="majorBidi" w:cstheme="majorBidi"/>
          <w:b/>
          <w:bCs/>
          <w:sz w:val="24"/>
          <w:szCs w:val="24"/>
        </w:rPr>
      </w:pPr>
      <w:r w:rsidRPr="002C6354">
        <w:rPr>
          <w:rFonts w:asciiTheme="majorBidi" w:hAnsiTheme="majorBidi" w:cstheme="majorBidi"/>
          <w:b/>
          <w:bCs/>
          <w:sz w:val="24"/>
          <w:szCs w:val="24"/>
        </w:rPr>
        <w:t>4.2 Multivariate Analysis</w:t>
      </w:r>
    </w:p>
    <w:p w14:paraId="79F9B86E"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Table 5</w:t>
      </w:r>
      <w:r>
        <w:rPr>
          <w:rFonts w:asciiTheme="majorBidi" w:hAnsiTheme="majorBidi" w:cstheme="majorBidi"/>
          <w:sz w:val="24"/>
          <w:szCs w:val="24"/>
        </w:rPr>
        <w:t xml:space="preserve"> shows </w:t>
      </w:r>
      <w:r w:rsidRPr="002C6354">
        <w:rPr>
          <w:rFonts w:asciiTheme="majorBidi" w:eastAsia="Times New Roman" w:hAnsiTheme="majorBidi" w:cstheme="majorBidi"/>
          <w:sz w:val="24"/>
          <w:szCs w:val="24"/>
        </w:rPr>
        <w:t xml:space="preserve">that </w:t>
      </w:r>
      <w:r w:rsidRPr="002C6354">
        <w:rPr>
          <w:rFonts w:asciiTheme="majorBidi" w:hAnsiTheme="majorBidi" w:cstheme="majorBidi"/>
          <w:sz w:val="24"/>
          <w:szCs w:val="24"/>
        </w:rPr>
        <w:t>Brexit disclosure has a significant positive association with trade credit obtained from suppliers.</w:t>
      </w:r>
      <w:r w:rsidRPr="002C6354">
        <w:rPr>
          <w:rFonts w:asciiTheme="majorBidi" w:eastAsia="Times New Roman" w:hAnsiTheme="majorBidi" w:cstheme="majorBidi"/>
          <w:sz w:val="24"/>
          <w:szCs w:val="24"/>
        </w:rPr>
        <w:t xml:space="preserve"> </w:t>
      </w:r>
      <w:r w:rsidRPr="002C6354">
        <w:rPr>
          <w:rFonts w:asciiTheme="majorBidi" w:hAnsiTheme="majorBidi" w:cstheme="majorBidi"/>
          <w:sz w:val="24"/>
          <w:szCs w:val="24"/>
        </w:rPr>
        <w:t xml:space="preserve">We used different </w:t>
      </w:r>
      <w:r w:rsidRPr="002C6354">
        <w:rPr>
          <w:rFonts w:asciiTheme="majorBidi" w:eastAsia="Times New Roman" w:hAnsiTheme="majorBidi" w:cstheme="majorBidi"/>
          <w:sz w:val="24"/>
          <w:szCs w:val="24"/>
        </w:rPr>
        <w:t>regression</w:t>
      </w:r>
      <w:r w:rsidRPr="002C6354">
        <w:rPr>
          <w:rFonts w:asciiTheme="majorBidi" w:hAnsiTheme="majorBidi" w:cstheme="majorBidi"/>
          <w:sz w:val="24"/>
          <w:szCs w:val="24"/>
        </w:rPr>
        <w:t xml:space="preserve"> analyses (OLS, Random effect, Fixed </w:t>
      </w:r>
      <w:proofErr w:type="gramStart"/>
      <w:r w:rsidRPr="002C6354">
        <w:rPr>
          <w:rFonts w:asciiTheme="majorBidi" w:hAnsiTheme="majorBidi" w:cstheme="majorBidi"/>
          <w:sz w:val="24"/>
          <w:szCs w:val="24"/>
        </w:rPr>
        <w:t>effect</w:t>
      </w:r>
      <w:proofErr w:type="gramEnd"/>
      <w:r w:rsidRPr="002C6354">
        <w:rPr>
          <w:rFonts w:asciiTheme="majorBidi" w:hAnsiTheme="majorBidi" w:cstheme="majorBidi"/>
          <w:sz w:val="24"/>
          <w:szCs w:val="24"/>
        </w:rPr>
        <w:t xml:space="preserve"> and Tobit). We used the Random effect to reduce the standard error. We used the fixed effect regression as suggested by the Hausman test result. Fixed effect regression will treat any omitted variable bias, which is one of the endogeneity problems. It also mitigates possible multicollinearity (Winship et al., 2016). For the Tobit regression, our primary dependent variable is the level of Brexit disclosure. This variable fell on one side (absolute). No firm has a negative or below zero level of Brexit disclosure. Tobit regression is a censored regression model designed to estimate the linear relationship between variables when the </w:t>
      </w:r>
      <w:r w:rsidRPr="002C6354">
        <w:rPr>
          <w:rFonts w:asciiTheme="majorBidi" w:hAnsiTheme="majorBidi" w:cstheme="majorBidi"/>
          <w:sz w:val="24"/>
          <w:szCs w:val="24"/>
        </w:rPr>
        <w:lastRenderedPageBreak/>
        <w:t xml:space="preserve">dependent variable is only correct or left censoring (Winship et al. 2016). In all our models, the results remain consistent. </w:t>
      </w:r>
    </w:p>
    <w:p w14:paraId="7C254387"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The coefficient of</w:t>
      </w:r>
      <w:r w:rsidRPr="002C6354">
        <w:rPr>
          <w:rFonts w:asciiTheme="majorBidi" w:eastAsia="Times New Roman" w:hAnsiTheme="majorBidi" w:cstheme="majorBidi"/>
          <w:sz w:val="24"/>
          <w:szCs w:val="24"/>
        </w:rPr>
        <w:t xml:space="preserve"> the</w:t>
      </w:r>
      <w:r w:rsidRPr="002C6354">
        <w:rPr>
          <w:rFonts w:asciiTheme="majorBidi" w:hAnsiTheme="majorBidi" w:cstheme="majorBidi"/>
          <w:sz w:val="24"/>
          <w:szCs w:val="24"/>
        </w:rPr>
        <w:t xml:space="preserve"> Brexit disclosure score is positive and significant in all our models.</w:t>
      </w:r>
      <w:r w:rsidRPr="002C6354">
        <w:rPr>
          <w:rFonts w:asciiTheme="majorBidi" w:eastAsia="Times New Roman" w:hAnsiTheme="majorBidi" w:cstheme="majorBidi"/>
          <w:sz w:val="24"/>
          <w:szCs w:val="24"/>
        </w:rPr>
        <w:t xml:space="preserve"> </w:t>
      </w:r>
      <w:r w:rsidRPr="002C6354">
        <w:rPr>
          <w:rFonts w:asciiTheme="majorBidi" w:hAnsiTheme="majorBidi" w:cstheme="majorBidi"/>
          <w:sz w:val="24"/>
          <w:szCs w:val="24"/>
        </w:rPr>
        <w:t xml:space="preserve">This result suggests a positive association between the level of Brexit-related information and trade credit obtained. The </w:t>
      </w:r>
      <w:r w:rsidRPr="002C6354">
        <w:rPr>
          <w:rFonts w:asciiTheme="majorBidi" w:eastAsia="Times New Roman" w:hAnsiTheme="majorBidi" w:cstheme="majorBidi"/>
          <w:sz w:val="24"/>
          <w:szCs w:val="24"/>
        </w:rPr>
        <w:t>results</w:t>
      </w:r>
      <w:r w:rsidRPr="002C6354">
        <w:rPr>
          <w:rFonts w:asciiTheme="majorBidi" w:hAnsiTheme="majorBidi" w:cstheme="majorBidi"/>
          <w:sz w:val="24"/>
          <w:szCs w:val="24"/>
        </w:rPr>
        <w:t xml:space="preserve"> suggest that when management discloses more Brexit-related information, more creditors will have the confidence to provide trade credit due to the increased transparency. This finding is consistent with prior literature </w:t>
      </w:r>
      <w:bookmarkStart w:id="6" w:name="_Hlk121219005"/>
      <w:r w:rsidRPr="002C6354">
        <w:rPr>
          <w:rFonts w:asciiTheme="majorBidi" w:hAnsiTheme="majorBidi" w:cstheme="majorBidi"/>
          <w:sz w:val="24"/>
          <w:szCs w:val="24"/>
        </w:rPr>
        <w:t>(</w:t>
      </w:r>
      <w:proofErr w:type="spellStart"/>
      <w:r w:rsidRPr="002C6354">
        <w:rPr>
          <w:rFonts w:ascii="Times New Roman" w:hAnsi="Times New Roman" w:cs="Times New Roman"/>
          <w:sz w:val="24"/>
          <w:szCs w:val="24"/>
        </w:rPr>
        <w:t>Ceustermans</w:t>
      </w:r>
      <w:proofErr w:type="spellEnd"/>
      <w:r w:rsidRPr="002C6354">
        <w:rPr>
          <w:rFonts w:ascii="Times New Roman" w:hAnsi="Times New Roman" w:cs="Times New Roman"/>
          <w:sz w:val="24"/>
          <w:szCs w:val="24"/>
        </w:rPr>
        <w:t xml:space="preserve"> et al. (2017), Hu et al. (2018), Xu et al. (2020b), Haj-Salem and Hussainey (2021) and Al </w:t>
      </w:r>
      <w:proofErr w:type="spellStart"/>
      <w:r w:rsidRPr="002C6354">
        <w:rPr>
          <w:rFonts w:ascii="Times New Roman" w:hAnsi="Times New Roman" w:cs="Times New Roman"/>
          <w:sz w:val="24"/>
          <w:szCs w:val="24"/>
        </w:rPr>
        <w:t>Lawati</w:t>
      </w:r>
      <w:proofErr w:type="spellEnd"/>
      <w:r w:rsidRPr="002C6354">
        <w:rPr>
          <w:rFonts w:ascii="Times New Roman" w:hAnsi="Times New Roman" w:cs="Times New Roman"/>
          <w:sz w:val="24"/>
          <w:szCs w:val="24"/>
        </w:rPr>
        <w:t xml:space="preserve"> and Hussainey (2024)) </w:t>
      </w:r>
      <w:bookmarkEnd w:id="6"/>
      <w:r w:rsidRPr="002C6354">
        <w:rPr>
          <w:rFonts w:ascii="Times New Roman" w:hAnsi="Times New Roman" w:cs="Times New Roman"/>
          <w:sz w:val="24"/>
          <w:szCs w:val="24"/>
        </w:rPr>
        <w:t xml:space="preserve">and </w:t>
      </w:r>
      <w:r w:rsidRPr="002C6354">
        <w:rPr>
          <w:rFonts w:asciiTheme="majorBidi" w:hAnsiTheme="majorBidi" w:cstheme="majorBidi"/>
          <w:sz w:val="24"/>
          <w:szCs w:val="24"/>
        </w:rPr>
        <w:t xml:space="preserve">signalling theory. </w:t>
      </w:r>
      <w:proofErr w:type="gramStart"/>
      <w:r w:rsidRPr="002C6354">
        <w:rPr>
          <w:rFonts w:asciiTheme="majorBidi" w:hAnsiTheme="majorBidi" w:cstheme="majorBidi"/>
          <w:sz w:val="24"/>
          <w:szCs w:val="24"/>
        </w:rPr>
        <w:t>Similar to</w:t>
      </w:r>
      <w:proofErr w:type="gramEnd"/>
      <w:r w:rsidRPr="002C6354">
        <w:rPr>
          <w:rFonts w:asciiTheme="majorBidi" w:hAnsiTheme="majorBidi" w:cstheme="majorBidi"/>
          <w:sz w:val="24"/>
          <w:szCs w:val="24"/>
        </w:rPr>
        <w:t xml:space="preserve"> the discussion by </w:t>
      </w:r>
      <w:proofErr w:type="spellStart"/>
      <w:r w:rsidRPr="002C6354">
        <w:rPr>
          <w:rFonts w:ascii="Times New Roman" w:hAnsi="Times New Roman" w:cs="Times New Roman"/>
          <w:sz w:val="24"/>
          <w:szCs w:val="24"/>
        </w:rPr>
        <w:t>Niskanen</w:t>
      </w:r>
      <w:proofErr w:type="spellEnd"/>
      <w:r w:rsidRPr="002C6354">
        <w:rPr>
          <w:rFonts w:ascii="Times New Roman" w:hAnsi="Times New Roman" w:cs="Times New Roman"/>
          <w:sz w:val="24"/>
          <w:szCs w:val="24"/>
        </w:rPr>
        <w:t xml:space="preserve"> and </w:t>
      </w:r>
      <w:proofErr w:type="spellStart"/>
      <w:r w:rsidRPr="002C6354">
        <w:rPr>
          <w:rFonts w:ascii="Times New Roman" w:hAnsi="Times New Roman" w:cs="Times New Roman"/>
          <w:sz w:val="24"/>
          <w:szCs w:val="24"/>
        </w:rPr>
        <w:t>Niskanen</w:t>
      </w:r>
      <w:proofErr w:type="spellEnd"/>
      <w:r w:rsidRPr="002C6354">
        <w:rPr>
          <w:rFonts w:ascii="Times New Roman" w:hAnsi="Times New Roman" w:cs="Times New Roman"/>
          <w:sz w:val="24"/>
          <w:szCs w:val="24"/>
        </w:rPr>
        <w:t xml:space="preserve"> (2006), the analysis shows that </w:t>
      </w:r>
      <w:r w:rsidRPr="002C6354">
        <w:rPr>
          <w:rFonts w:asciiTheme="majorBidi" w:hAnsiTheme="majorBidi" w:cstheme="majorBidi"/>
          <w:sz w:val="24"/>
          <w:szCs w:val="24"/>
        </w:rPr>
        <w:t xml:space="preserve">the control variables </w:t>
      </w:r>
      <w:r w:rsidRPr="002C6354">
        <w:rPr>
          <w:rFonts w:asciiTheme="majorBidi" w:eastAsia="Times New Roman" w:hAnsiTheme="majorBidi" w:cstheme="majorBidi"/>
          <w:sz w:val="24"/>
          <w:szCs w:val="24"/>
        </w:rPr>
        <w:t>(c</w:t>
      </w:r>
      <w:r w:rsidRPr="002C6354">
        <w:rPr>
          <w:rFonts w:asciiTheme="majorBidi" w:hAnsiTheme="majorBidi" w:cstheme="majorBidi"/>
          <w:sz w:val="24"/>
          <w:szCs w:val="24"/>
        </w:rPr>
        <w:t>reditworthiness, internal financing, price discrimination, market-to-book, firm size, and board size) are positive and significant in all our models. While return on assets and leverage suggest insignificant relationships with trade credit obtained. T</w:t>
      </w:r>
      <w:r w:rsidRPr="002C6354">
        <w:rPr>
          <w:rFonts w:asciiTheme="majorBidi" w:eastAsia="Times New Roman" w:hAnsiTheme="majorBidi" w:cstheme="majorBidi"/>
          <w:sz w:val="24"/>
          <w:szCs w:val="24"/>
        </w:rPr>
        <w:t xml:space="preserve">he remaining governance variables (women on board and board independence) are insignificant. </w:t>
      </w:r>
    </w:p>
    <w:p w14:paraId="3C9C7DB7" w14:textId="77777777" w:rsidR="00F81A49" w:rsidRPr="002C6354" w:rsidRDefault="00F81A49" w:rsidP="00F81A49">
      <w:pPr>
        <w:spacing w:line="480" w:lineRule="auto"/>
        <w:jc w:val="center"/>
        <w:rPr>
          <w:rFonts w:asciiTheme="majorBidi" w:hAnsiTheme="majorBidi" w:cstheme="majorBidi"/>
          <w:b/>
          <w:bCs/>
          <w:sz w:val="24"/>
          <w:szCs w:val="24"/>
        </w:rPr>
      </w:pPr>
      <w:bookmarkStart w:id="7" w:name="_Hlk100487908"/>
      <w:r w:rsidRPr="002C6354">
        <w:rPr>
          <w:rFonts w:asciiTheme="majorBidi" w:hAnsiTheme="majorBidi" w:cstheme="majorBidi"/>
          <w:b/>
          <w:bCs/>
          <w:sz w:val="24"/>
          <w:szCs w:val="24"/>
        </w:rPr>
        <w:t>[Table 5 here]</w:t>
      </w:r>
    </w:p>
    <w:p w14:paraId="5A8FB011" w14:textId="77777777" w:rsidR="00F81A49" w:rsidRPr="002C6354" w:rsidRDefault="00F81A49" w:rsidP="00F81A49">
      <w:pPr>
        <w:spacing w:line="480" w:lineRule="auto"/>
        <w:jc w:val="both"/>
        <w:rPr>
          <w:rFonts w:asciiTheme="majorBidi" w:eastAsia="Times New Roman" w:hAnsiTheme="majorBidi" w:cstheme="majorBidi"/>
          <w:sz w:val="24"/>
          <w:szCs w:val="24"/>
        </w:rPr>
      </w:pPr>
      <w:r>
        <w:rPr>
          <w:rFonts w:asciiTheme="majorBidi" w:hAnsiTheme="majorBidi" w:cstheme="majorBidi"/>
          <w:sz w:val="24"/>
          <w:szCs w:val="24"/>
        </w:rPr>
        <w:t>We</w:t>
      </w:r>
      <w:r w:rsidRPr="002C6354">
        <w:rPr>
          <w:rFonts w:asciiTheme="majorBidi" w:hAnsiTheme="majorBidi" w:cstheme="majorBidi"/>
          <w:sz w:val="24"/>
          <w:szCs w:val="24"/>
        </w:rPr>
        <w:t xml:space="preserve"> tested the relationship between the level of Brexit disclosure and the level of corporate-allowed trade credit (Given to the customers). </w:t>
      </w:r>
      <w:r>
        <w:rPr>
          <w:rFonts w:asciiTheme="majorBidi" w:hAnsiTheme="majorBidi" w:cstheme="majorBidi"/>
          <w:sz w:val="24"/>
          <w:szCs w:val="24"/>
        </w:rPr>
        <w:t>Table 6 shows that t</w:t>
      </w:r>
      <w:r w:rsidRPr="002C6354">
        <w:rPr>
          <w:rFonts w:asciiTheme="majorBidi" w:hAnsiTheme="majorBidi" w:cstheme="majorBidi"/>
          <w:sz w:val="24"/>
          <w:szCs w:val="24"/>
        </w:rPr>
        <w:t>he coefficient of</w:t>
      </w:r>
      <w:r w:rsidRPr="002C6354">
        <w:rPr>
          <w:rFonts w:asciiTheme="majorBidi" w:eastAsia="Times New Roman" w:hAnsiTheme="majorBidi" w:cstheme="majorBidi"/>
          <w:sz w:val="24"/>
          <w:szCs w:val="24"/>
        </w:rPr>
        <w:t xml:space="preserve"> the </w:t>
      </w:r>
      <w:r w:rsidRPr="002C6354">
        <w:rPr>
          <w:rFonts w:asciiTheme="majorBidi" w:hAnsiTheme="majorBidi" w:cstheme="majorBidi"/>
          <w:sz w:val="24"/>
          <w:szCs w:val="24"/>
        </w:rPr>
        <w:t xml:space="preserve">Brexit disclosure score is positive and significant in all our models. The </w:t>
      </w:r>
      <w:r w:rsidRPr="002C6354">
        <w:rPr>
          <w:rFonts w:asciiTheme="majorBidi" w:eastAsia="Times New Roman" w:hAnsiTheme="majorBidi" w:cstheme="majorBidi"/>
          <w:sz w:val="24"/>
          <w:szCs w:val="24"/>
        </w:rPr>
        <w:t>results</w:t>
      </w:r>
      <w:r w:rsidRPr="002C6354">
        <w:rPr>
          <w:rFonts w:asciiTheme="majorBidi" w:hAnsiTheme="majorBidi" w:cstheme="majorBidi"/>
          <w:sz w:val="24"/>
          <w:szCs w:val="24"/>
        </w:rPr>
        <w:t xml:space="preserve"> suggest that the higher the level </w:t>
      </w:r>
      <w:r>
        <w:rPr>
          <w:rFonts w:asciiTheme="majorBidi" w:hAnsiTheme="majorBidi" w:cstheme="majorBidi"/>
          <w:sz w:val="24"/>
          <w:szCs w:val="24"/>
        </w:rPr>
        <w:t xml:space="preserve">of </w:t>
      </w:r>
      <w:r w:rsidRPr="002C6354">
        <w:rPr>
          <w:rFonts w:asciiTheme="majorBidi" w:hAnsiTheme="majorBidi" w:cstheme="majorBidi"/>
          <w:sz w:val="24"/>
          <w:szCs w:val="24"/>
        </w:rPr>
        <w:t>Brexit</w:t>
      </w:r>
      <w:r>
        <w:rPr>
          <w:rFonts w:asciiTheme="majorBidi" w:hAnsiTheme="majorBidi" w:cstheme="majorBidi"/>
          <w:sz w:val="24"/>
          <w:szCs w:val="24"/>
        </w:rPr>
        <w:t xml:space="preserve"> disclosure</w:t>
      </w:r>
      <w:r w:rsidRPr="002C6354">
        <w:rPr>
          <w:rFonts w:asciiTheme="majorBidi" w:hAnsiTheme="majorBidi" w:cstheme="majorBidi"/>
          <w:sz w:val="24"/>
          <w:szCs w:val="24"/>
        </w:rPr>
        <w:t xml:space="preserve">, the higher the level of allowed trade credit. Again, this supports our arguments that the customers will have more trust when the firm has less asymmetric information. The creditors will allow the firm to claim higher trade credit due to increased transparency. </w:t>
      </w:r>
      <w:proofErr w:type="gramStart"/>
      <w:r w:rsidRPr="002C6354">
        <w:rPr>
          <w:rFonts w:asciiTheme="majorBidi" w:hAnsiTheme="majorBidi" w:cstheme="majorBidi"/>
          <w:sz w:val="24"/>
          <w:szCs w:val="24"/>
        </w:rPr>
        <w:t>Similar to</w:t>
      </w:r>
      <w:proofErr w:type="gramEnd"/>
      <w:r w:rsidRPr="002C6354">
        <w:rPr>
          <w:rFonts w:asciiTheme="majorBidi" w:hAnsiTheme="majorBidi" w:cstheme="majorBidi"/>
          <w:sz w:val="24"/>
          <w:szCs w:val="24"/>
        </w:rPr>
        <w:t xml:space="preserve"> the above analysis and the discussion by </w:t>
      </w:r>
      <w:proofErr w:type="spellStart"/>
      <w:r w:rsidRPr="002C6354">
        <w:rPr>
          <w:rFonts w:ascii="Times New Roman" w:hAnsi="Times New Roman" w:cs="Times New Roman"/>
          <w:sz w:val="24"/>
          <w:szCs w:val="24"/>
        </w:rPr>
        <w:t>Niskanen</w:t>
      </w:r>
      <w:proofErr w:type="spellEnd"/>
      <w:r w:rsidRPr="002C6354">
        <w:rPr>
          <w:rFonts w:ascii="Times New Roman" w:hAnsi="Times New Roman" w:cs="Times New Roman"/>
          <w:sz w:val="24"/>
          <w:szCs w:val="24"/>
        </w:rPr>
        <w:t xml:space="preserve"> and </w:t>
      </w:r>
      <w:proofErr w:type="spellStart"/>
      <w:r w:rsidRPr="002C6354">
        <w:rPr>
          <w:rFonts w:ascii="Times New Roman" w:hAnsi="Times New Roman" w:cs="Times New Roman"/>
          <w:sz w:val="24"/>
          <w:szCs w:val="24"/>
        </w:rPr>
        <w:lastRenderedPageBreak/>
        <w:t>Niskanen</w:t>
      </w:r>
      <w:proofErr w:type="spellEnd"/>
      <w:r w:rsidRPr="002C6354">
        <w:rPr>
          <w:rFonts w:ascii="Times New Roman" w:hAnsi="Times New Roman" w:cs="Times New Roman"/>
          <w:sz w:val="24"/>
          <w:szCs w:val="24"/>
        </w:rPr>
        <w:t xml:space="preserve"> (2006), we noted that c</w:t>
      </w:r>
      <w:r w:rsidRPr="002C6354">
        <w:rPr>
          <w:rFonts w:asciiTheme="majorBidi" w:hAnsiTheme="majorBidi" w:cstheme="majorBidi"/>
          <w:sz w:val="24"/>
          <w:szCs w:val="24"/>
        </w:rPr>
        <w:t>reditworthiness, internal financing, and price discrimination</w:t>
      </w:r>
      <w:r w:rsidRPr="002C6354">
        <w:rPr>
          <w:rFonts w:asciiTheme="majorBidi" w:eastAsia="Times New Roman" w:hAnsiTheme="majorBidi" w:cstheme="majorBidi"/>
          <w:sz w:val="24"/>
          <w:szCs w:val="24"/>
        </w:rPr>
        <w:t xml:space="preserve"> have positive associations with the allowed trade credit. Also, the analysis shows that information asymmetric control variables suggested by </w:t>
      </w:r>
      <w:proofErr w:type="spellStart"/>
      <w:r w:rsidRPr="002C6354">
        <w:rPr>
          <w:rFonts w:asciiTheme="majorBidi" w:hAnsiTheme="majorBidi" w:cstheme="majorBidi"/>
          <w:sz w:val="24"/>
          <w:szCs w:val="24"/>
        </w:rPr>
        <w:t>Elmarzouky</w:t>
      </w:r>
      <w:proofErr w:type="spellEnd"/>
      <w:r w:rsidRPr="002C6354">
        <w:rPr>
          <w:rFonts w:asciiTheme="majorBidi" w:hAnsiTheme="majorBidi" w:cstheme="majorBidi"/>
          <w:sz w:val="24"/>
          <w:szCs w:val="24"/>
        </w:rPr>
        <w:t xml:space="preserve"> et al., (2022); </w:t>
      </w:r>
      <w:proofErr w:type="spellStart"/>
      <w:r w:rsidRPr="002C6354">
        <w:rPr>
          <w:rFonts w:ascii="Times New Roman" w:hAnsi="Times New Roman" w:cs="Times New Roman"/>
          <w:sz w:val="24"/>
          <w:szCs w:val="24"/>
        </w:rPr>
        <w:t>Ceustermans</w:t>
      </w:r>
      <w:proofErr w:type="spellEnd"/>
      <w:r w:rsidRPr="002C6354">
        <w:rPr>
          <w:rFonts w:ascii="Times New Roman" w:hAnsi="Times New Roman" w:cs="Times New Roman"/>
          <w:sz w:val="24"/>
          <w:szCs w:val="24"/>
        </w:rPr>
        <w:t xml:space="preserve"> et al. (2017); Hu et al. (2018); Xu et al. (2020b); Haj-Salem and Hussainey (2021); Al </w:t>
      </w:r>
      <w:proofErr w:type="spellStart"/>
      <w:r w:rsidRPr="002C6354">
        <w:rPr>
          <w:rFonts w:ascii="Times New Roman" w:hAnsi="Times New Roman" w:cs="Times New Roman"/>
          <w:sz w:val="24"/>
          <w:szCs w:val="24"/>
        </w:rPr>
        <w:t>Lawati</w:t>
      </w:r>
      <w:proofErr w:type="spellEnd"/>
      <w:r w:rsidRPr="002C6354">
        <w:rPr>
          <w:rFonts w:ascii="Times New Roman" w:hAnsi="Times New Roman" w:cs="Times New Roman"/>
          <w:sz w:val="24"/>
          <w:szCs w:val="24"/>
        </w:rPr>
        <w:t xml:space="preserve"> and Hussainey (2024)) have a positive association between </w:t>
      </w:r>
      <w:r w:rsidRPr="002C6354">
        <w:rPr>
          <w:rFonts w:asciiTheme="majorBidi" w:hAnsiTheme="majorBidi" w:cstheme="majorBidi"/>
          <w:sz w:val="24"/>
          <w:szCs w:val="24"/>
        </w:rPr>
        <w:t>market to book value, firm size, and board size and</w:t>
      </w:r>
      <w:r w:rsidRPr="002C6354">
        <w:rPr>
          <w:rFonts w:asciiTheme="majorBidi" w:eastAsia="Times New Roman" w:hAnsiTheme="majorBidi" w:cstheme="majorBidi"/>
          <w:sz w:val="24"/>
          <w:szCs w:val="24"/>
        </w:rPr>
        <w:t xml:space="preserve"> the trade credit allowed. The remaining governance variables and firm characteristics are not significant with trade credit </w:t>
      </w:r>
      <w:r>
        <w:rPr>
          <w:rFonts w:asciiTheme="majorBidi" w:eastAsia="Times New Roman" w:hAnsiTheme="majorBidi" w:cstheme="majorBidi"/>
          <w:sz w:val="24"/>
          <w:szCs w:val="24"/>
        </w:rPr>
        <w:t>allowed</w:t>
      </w:r>
      <w:r w:rsidRPr="002C6354">
        <w:rPr>
          <w:rFonts w:asciiTheme="majorBidi" w:eastAsia="Times New Roman" w:hAnsiTheme="majorBidi" w:cstheme="majorBidi"/>
          <w:sz w:val="24"/>
          <w:szCs w:val="24"/>
        </w:rPr>
        <w:t xml:space="preserve">. </w:t>
      </w:r>
    </w:p>
    <w:bookmarkEnd w:id="7"/>
    <w:p w14:paraId="55626D2B"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6 here]</w:t>
      </w:r>
    </w:p>
    <w:p w14:paraId="3C02E12A" w14:textId="77777777" w:rsidR="00F81A49" w:rsidRPr="002C6354" w:rsidRDefault="00F81A49" w:rsidP="00F81A49">
      <w:pPr>
        <w:spacing w:line="480" w:lineRule="auto"/>
        <w:jc w:val="both"/>
        <w:rPr>
          <w:rFonts w:asciiTheme="majorBidi" w:eastAsia="Times New Roman" w:hAnsiTheme="majorBidi" w:cstheme="majorBidi"/>
          <w:sz w:val="24"/>
          <w:szCs w:val="24"/>
        </w:rPr>
      </w:pPr>
      <w:r w:rsidRPr="002C6354">
        <w:rPr>
          <w:rFonts w:asciiTheme="majorBidi" w:eastAsia="Times New Roman" w:hAnsiTheme="majorBidi" w:cstheme="majorBidi"/>
          <w:sz w:val="24"/>
          <w:szCs w:val="24"/>
        </w:rPr>
        <w:t>The tone of financial disclosures</w:t>
      </w:r>
      <w:r>
        <w:rPr>
          <w:rFonts w:asciiTheme="majorBidi" w:eastAsia="Times New Roman" w:hAnsiTheme="majorBidi" w:cstheme="majorBidi"/>
          <w:sz w:val="24"/>
          <w:szCs w:val="24"/>
        </w:rPr>
        <w:t xml:space="preserve"> </w:t>
      </w:r>
      <w:r w:rsidRPr="002C6354">
        <w:rPr>
          <w:rFonts w:asciiTheme="majorBidi" w:eastAsia="Times New Roman" w:hAnsiTheme="majorBidi" w:cstheme="majorBidi"/>
          <w:sz w:val="24"/>
          <w:szCs w:val="24"/>
        </w:rPr>
        <w:t>plays a crucial role in shaping stakeholders' perceptions and decisions (</w:t>
      </w:r>
      <w:proofErr w:type="spellStart"/>
      <w:r w:rsidRPr="002C6354">
        <w:rPr>
          <w:rFonts w:asciiTheme="majorBidi" w:eastAsia="Times New Roman" w:hAnsiTheme="majorBidi" w:cstheme="majorBidi"/>
          <w:sz w:val="24"/>
          <w:szCs w:val="24"/>
        </w:rPr>
        <w:t>Bassyouny</w:t>
      </w:r>
      <w:proofErr w:type="spellEnd"/>
      <w:r w:rsidRPr="002C6354">
        <w:rPr>
          <w:rFonts w:asciiTheme="majorBidi" w:eastAsia="Times New Roman" w:hAnsiTheme="majorBidi" w:cstheme="majorBidi"/>
          <w:sz w:val="24"/>
          <w:szCs w:val="24"/>
        </w:rPr>
        <w:t xml:space="preserve"> et al., 2020). The sentiment conveyed through such disclosures, whether optimistic or pessimistic, can significantly influence the confidence and actions of investors, creditors, and other market participants, making it a pivotal factor in financial communication strategies.</w:t>
      </w:r>
      <w:r>
        <w:rPr>
          <w:rFonts w:asciiTheme="majorBidi" w:eastAsia="Times New Roman" w:hAnsiTheme="majorBidi" w:cstheme="majorBidi"/>
          <w:sz w:val="24"/>
          <w:szCs w:val="24"/>
        </w:rPr>
        <w:t xml:space="preserve"> Table 7 shows </w:t>
      </w:r>
      <w:r w:rsidRPr="002C6354">
        <w:rPr>
          <w:rFonts w:asciiTheme="majorBidi" w:eastAsia="Times New Roman" w:hAnsiTheme="majorBidi" w:cstheme="majorBidi"/>
          <w:sz w:val="24"/>
          <w:szCs w:val="24"/>
        </w:rPr>
        <w:t xml:space="preserve">a significant positive impact of Brexit net tone on both obtained and allowed trade credit, highlighting sentiment's role in financial disclosures. The results across OLS and fixed effects models underscore the robustness of this relationship. Other variables, including creditworthiness and internal financing, also show significant associations, suggesting a multifaceted influence on trade credit decisions. These findings align with previous research and </w:t>
      </w:r>
      <w:r>
        <w:rPr>
          <w:rFonts w:asciiTheme="majorBidi" w:eastAsia="Times New Roman" w:hAnsiTheme="majorBidi" w:cstheme="majorBidi"/>
          <w:sz w:val="24"/>
          <w:szCs w:val="24"/>
        </w:rPr>
        <w:t>signalling theory</w:t>
      </w:r>
      <w:r w:rsidRPr="002C6354">
        <w:rPr>
          <w:rFonts w:asciiTheme="majorBidi" w:eastAsia="Times New Roman" w:hAnsiTheme="majorBidi" w:cstheme="majorBidi"/>
          <w:sz w:val="24"/>
          <w:szCs w:val="24"/>
        </w:rPr>
        <w:t>, emphasizing the importance of transparency and information disclosure in financial relationships.</w:t>
      </w:r>
    </w:p>
    <w:p w14:paraId="5584DA3A"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7 here]</w:t>
      </w:r>
    </w:p>
    <w:p w14:paraId="64B4D855" w14:textId="77777777" w:rsidR="00F81A49" w:rsidRPr="002C6354" w:rsidRDefault="00F81A49" w:rsidP="00F81A49">
      <w:pPr>
        <w:spacing w:line="480" w:lineRule="auto"/>
        <w:jc w:val="both"/>
        <w:rPr>
          <w:rFonts w:asciiTheme="majorBidi" w:hAnsiTheme="majorBidi" w:cstheme="majorBidi"/>
          <w:b/>
          <w:bCs/>
          <w:sz w:val="24"/>
          <w:szCs w:val="24"/>
        </w:rPr>
      </w:pPr>
      <w:r w:rsidRPr="002C6354">
        <w:rPr>
          <w:rFonts w:asciiTheme="majorBidi" w:hAnsiTheme="majorBidi" w:cstheme="majorBidi"/>
          <w:b/>
          <w:bCs/>
          <w:sz w:val="24"/>
          <w:szCs w:val="24"/>
        </w:rPr>
        <w:t>4.3 Robustness check</w:t>
      </w:r>
    </w:p>
    <w:p w14:paraId="08DC18FD"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lastRenderedPageBreak/>
        <w:t>Table 8</w:t>
      </w:r>
      <w:r>
        <w:rPr>
          <w:rFonts w:asciiTheme="majorBidi" w:hAnsiTheme="majorBidi" w:cstheme="majorBidi"/>
          <w:sz w:val="24"/>
          <w:szCs w:val="24"/>
        </w:rPr>
        <w:t xml:space="preserve"> shows the </w:t>
      </w:r>
      <w:r w:rsidRPr="002C6354">
        <w:rPr>
          <w:rFonts w:asciiTheme="majorBidi" w:hAnsiTheme="majorBidi" w:cstheme="majorBidi"/>
          <w:sz w:val="24"/>
          <w:szCs w:val="24"/>
        </w:rPr>
        <w:t>relationship between Brexit disclosure and the trade credit obtained by firms, using different measures to robust our findings. In Model 1, the trade credit obtained was measured as a ratio of trade payable to the cost of goods sold (</w:t>
      </w:r>
      <w:proofErr w:type="spellStart"/>
      <w:r w:rsidRPr="002C6354">
        <w:rPr>
          <w:rFonts w:asciiTheme="majorBidi" w:hAnsiTheme="majorBidi" w:cstheme="majorBidi"/>
          <w:sz w:val="24"/>
          <w:szCs w:val="24"/>
        </w:rPr>
        <w:t>CoGs</w:t>
      </w:r>
      <w:proofErr w:type="spellEnd"/>
      <w:r w:rsidRPr="002C6354">
        <w:rPr>
          <w:rFonts w:asciiTheme="majorBidi" w:hAnsiTheme="majorBidi" w:cstheme="majorBidi"/>
          <w:sz w:val="24"/>
          <w:szCs w:val="24"/>
        </w:rPr>
        <w:t xml:space="preserve">) (Chen &amp; Martin, 2017), showcasing a significant and positive relationship with Brexit disclosure, which held a coefficient of 0.0542, confirming that higher disclosure is associated with higher trade credit obtained. Model 2 employed an alternative proxy for the dependent variable, representing it as the trade payable period, which delineates the average number of days a firm utilizes to settle its trade payables (Van den </w:t>
      </w:r>
      <w:proofErr w:type="spellStart"/>
      <w:r w:rsidRPr="002C6354">
        <w:rPr>
          <w:rFonts w:asciiTheme="majorBidi" w:hAnsiTheme="majorBidi" w:cstheme="majorBidi"/>
          <w:sz w:val="24"/>
          <w:szCs w:val="24"/>
        </w:rPr>
        <w:t>Bogaerd</w:t>
      </w:r>
      <w:proofErr w:type="spellEnd"/>
      <w:r w:rsidRPr="002C6354">
        <w:rPr>
          <w:rFonts w:asciiTheme="majorBidi" w:hAnsiTheme="majorBidi" w:cstheme="majorBidi"/>
          <w:sz w:val="24"/>
          <w:szCs w:val="24"/>
        </w:rPr>
        <w:t xml:space="preserve"> &amp; </w:t>
      </w:r>
      <w:proofErr w:type="spellStart"/>
      <w:r w:rsidRPr="002C6354">
        <w:rPr>
          <w:rFonts w:asciiTheme="majorBidi" w:hAnsiTheme="majorBidi" w:cstheme="majorBidi"/>
          <w:sz w:val="24"/>
          <w:szCs w:val="24"/>
        </w:rPr>
        <w:t>Aerts</w:t>
      </w:r>
      <w:proofErr w:type="spellEnd"/>
      <w:r w:rsidRPr="002C6354">
        <w:rPr>
          <w:rFonts w:asciiTheme="majorBidi" w:hAnsiTheme="majorBidi" w:cstheme="majorBidi"/>
          <w:sz w:val="24"/>
          <w:szCs w:val="24"/>
        </w:rPr>
        <w:t xml:space="preserve">, 2015), and revealed a similarly positive association with Brexit disclosure, denoted by a coefficient of 0.0572. To ensure our findings are robust, Model 3 introduces an alternative specification for Brexit risk reporting using a dummy variable that equals 1 if the Brexit disclosure is high (above or equal to the mean of 13.69) and 0 otherwise. Here, 1 indicates high disclosure and 0 represents low disclosure. This model yielded a significantly higher coefficient of 2.0489, underscoring a strong positive correlation between high Brexit risk disclosure and an increase in trade credit obtained. Across all models, the results were harmoniously aligned, echoing a consistent theme: that augmented Brexit disclosure fosters greater confidence in creditors, encouraging them to grant more trade credit, a phenomenon grounded in the </w:t>
      </w:r>
      <w:proofErr w:type="spellStart"/>
      <w:r w:rsidRPr="002C6354">
        <w:rPr>
          <w:rFonts w:asciiTheme="majorBidi" w:hAnsiTheme="majorBidi" w:cstheme="majorBidi"/>
          <w:sz w:val="24"/>
          <w:szCs w:val="24"/>
        </w:rPr>
        <w:t>signaling</w:t>
      </w:r>
      <w:proofErr w:type="spellEnd"/>
      <w:r w:rsidRPr="002C6354">
        <w:rPr>
          <w:rFonts w:asciiTheme="majorBidi" w:hAnsiTheme="majorBidi" w:cstheme="majorBidi"/>
          <w:sz w:val="24"/>
          <w:szCs w:val="24"/>
        </w:rPr>
        <w:t xml:space="preserve"> theory and affirmed by previous studies. This series of models, therefore, robustly affirms the positive impact of Brexit disclosure on the trade credit obtained by firms, showcasing the pivotal role of transparency in corporate financial mechanisms.</w:t>
      </w:r>
    </w:p>
    <w:p w14:paraId="7EB748CB"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8 here]</w:t>
      </w:r>
    </w:p>
    <w:p w14:paraId="58709E5D"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We conducted additional analyses to enhance the robustness of our findings. We included working capital, represented by the ratio of trade receivables to total assets, to account for its </w:t>
      </w:r>
      <w:r w:rsidRPr="002C6354">
        <w:rPr>
          <w:rFonts w:asciiTheme="majorBidi" w:hAnsiTheme="majorBidi" w:cstheme="majorBidi"/>
          <w:sz w:val="24"/>
          <w:szCs w:val="24"/>
        </w:rPr>
        <w:lastRenderedPageBreak/>
        <w:t xml:space="preserve">influence on trade credit usage, aligning with prior research such as </w:t>
      </w:r>
      <w:proofErr w:type="spellStart"/>
      <w:r w:rsidRPr="002C6354">
        <w:rPr>
          <w:rFonts w:asciiTheme="majorBidi" w:hAnsiTheme="majorBidi" w:cstheme="majorBidi"/>
          <w:sz w:val="24"/>
          <w:szCs w:val="24"/>
        </w:rPr>
        <w:t>Ceustermans</w:t>
      </w:r>
      <w:proofErr w:type="spellEnd"/>
      <w:r w:rsidRPr="002C6354">
        <w:rPr>
          <w:rFonts w:asciiTheme="majorBidi" w:hAnsiTheme="majorBidi" w:cstheme="majorBidi"/>
          <w:sz w:val="24"/>
          <w:szCs w:val="24"/>
        </w:rPr>
        <w:t xml:space="preserve"> &amp; </w:t>
      </w:r>
      <w:proofErr w:type="spellStart"/>
      <w:r w:rsidRPr="002C6354">
        <w:rPr>
          <w:rFonts w:asciiTheme="majorBidi" w:hAnsiTheme="majorBidi" w:cstheme="majorBidi"/>
          <w:sz w:val="24"/>
          <w:szCs w:val="24"/>
        </w:rPr>
        <w:t>Breesch</w:t>
      </w:r>
      <w:proofErr w:type="spellEnd"/>
      <w:r w:rsidRPr="002C6354">
        <w:rPr>
          <w:rFonts w:asciiTheme="majorBidi" w:hAnsiTheme="majorBidi" w:cstheme="majorBidi"/>
          <w:sz w:val="24"/>
          <w:szCs w:val="24"/>
        </w:rPr>
        <w:t xml:space="preserve"> (2017) and Haj-Salem &amp; Hussainey (2021). Furthermore, we incorporated inventory levels (natural logarithm of the closing inventory), liquidity (current ratio), and solvency metrics (debt-to-equity ratio) as control variables, recognizing their established roles in determining trade credit demand, and following insights from existing literature. </w:t>
      </w:r>
    </w:p>
    <w:p w14:paraId="7378311F" w14:textId="77777777" w:rsidR="00F81A49" w:rsidRPr="002C6354" w:rsidRDefault="00F81A49" w:rsidP="00F81A49">
      <w:pPr>
        <w:spacing w:line="480" w:lineRule="auto"/>
        <w:jc w:val="both"/>
        <w:rPr>
          <w:rFonts w:asciiTheme="majorBidi" w:hAnsiTheme="majorBidi" w:cstheme="majorBidi"/>
          <w:b/>
          <w:bCs/>
          <w:sz w:val="24"/>
          <w:szCs w:val="24"/>
        </w:rPr>
      </w:pPr>
      <w:r w:rsidRPr="002C6354">
        <w:rPr>
          <w:rFonts w:asciiTheme="majorBidi" w:hAnsiTheme="majorBidi" w:cstheme="majorBidi"/>
          <w:sz w:val="24"/>
          <w:szCs w:val="24"/>
        </w:rPr>
        <w:t>Table 9 shows that working capital negatively impacts trade credit obtained, with coefficients of -4.375** and -4.451* in models 1 and 2, suggesting firms with higher liquidity may use less trade credit. Inventory shows a positive effect, with a coefficient of 42.781*** in model 1, indicating firms with larger inventories may secure more trade credit. The current ratio's negative coefficients (-0.018**) imply that better liquidity might reduce trade credit dependency. Conversely, the debt-to-equity ratio's positive coefficients (0.019* and 0.018*) in models 1 and 2 suggest that higher leverage may increase trade credit usage as an alternate finance source. In models 3 and 4, working capital positively affects trade credit allowed, with coefficients of 0.014** and 0.022**, indicating firms with more liquidity might extend more credit. The Inventory variable doesn't show a significant relationship, while a higher current ratio positively correlates with trade credit allowed, with coefficients of 0.002** and 0.022*. High debt-to-equity ratios negatively impact trade credit extension, with coefficients of -0.069* and -0.041*.</w:t>
      </w:r>
    </w:p>
    <w:p w14:paraId="65015C35"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In models 1 and 2, the working capital has a negative association with trade credit obtained, this can be explained as firms with higher working capital may rely less on trade credit due to sufficient liquidity. The inventory has a positive association, indicating that firms with larger inventories might obtain more trade credit to support their stock levels. For the current ratio, we can see a negative association, as a higher current ratio suggests better liquidity, </w:t>
      </w:r>
      <w:r w:rsidRPr="002C6354">
        <w:rPr>
          <w:rFonts w:asciiTheme="majorBidi" w:hAnsiTheme="majorBidi" w:cstheme="majorBidi"/>
          <w:sz w:val="24"/>
          <w:szCs w:val="24"/>
        </w:rPr>
        <w:lastRenderedPageBreak/>
        <w:t>potentially reducing the need for trade credit. As for the solvency proxied by debt to equity, a positive association was found, as firms with higher leverage might depend more on trade credit as an alternative financing source. In models 3 and 4, the working capital variable has a positive association with trade credit allowed as is expected as firms with more working capital might extend more credit due to better liquidity. For the inventory there is no significant relationship as high inventory levels might suggest more goods available to sell on credit, but could also indicate slow-moving stock, potentially limiting credit extension. A higher current ratio, indicating better liquidity, leads to a positive association with trade credit allowed, as firms may feel more comfortable offering credit. For solvency, a high debt-to-equity ratio leads to a negative association, as highly leveraged firms might be more cautious in extending trade credit to manage their financial risks.</w:t>
      </w:r>
    </w:p>
    <w:p w14:paraId="003B5777"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[Table 9 here]</w:t>
      </w:r>
    </w:p>
    <w:p w14:paraId="7F972D85"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Board size is a critical aspect of our robustness tests due to its significant role in corporate governance. Research has consistently shown that the size and composition of the board can profoundly impact a firm's transparency and decision-making processes. Larger boards are often associated with better oversight and increased disclosure, which is crucial for reducing information asymmetry and enhancing the credibility of corporate reporting (</w:t>
      </w:r>
      <w:proofErr w:type="spellStart"/>
      <w:r w:rsidRPr="002C6354">
        <w:rPr>
          <w:rFonts w:asciiTheme="majorBidi" w:hAnsiTheme="majorBidi" w:cstheme="majorBidi"/>
          <w:sz w:val="24"/>
          <w:szCs w:val="24"/>
        </w:rPr>
        <w:t>Ananzeh</w:t>
      </w:r>
      <w:proofErr w:type="spellEnd"/>
      <w:r w:rsidRPr="002C6354">
        <w:rPr>
          <w:rFonts w:asciiTheme="majorBidi" w:hAnsiTheme="majorBidi" w:cstheme="majorBidi"/>
          <w:sz w:val="24"/>
          <w:szCs w:val="24"/>
        </w:rPr>
        <w:t xml:space="preserve"> et al., 2022). Furthermore, as the decisions regarding Brexit disclosures are pivotal and made by the board, understanding the influence of board size on these decisions helps in assessing how governance structures affect corporate outcomes in the context of Brexit. This analysis is essential to confirm the robustness of our model's findings and to address potential endogeneity concerns, ensuring that our conclusions about the governance-disclosure relationship are well-supported and reliable (</w:t>
      </w:r>
      <w:proofErr w:type="spellStart"/>
      <w:r w:rsidRPr="002C6354">
        <w:rPr>
          <w:rFonts w:asciiTheme="majorBidi" w:hAnsiTheme="majorBidi" w:cstheme="majorBidi"/>
          <w:sz w:val="24"/>
          <w:szCs w:val="24"/>
        </w:rPr>
        <w:t>Alkaraan</w:t>
      </w:r>
      <w:proofErr w:type="spellEnd"/>
      <w:r w:rsidRPr="002C6354">
        <w:rPr>
          <w:rFonts w:asciiTheme="majorBidi" w:hAnsiTheme="majorBidi" w:cstheme="majorBidi"/>
          <w:sz w:val="24"/>
          <w:szCs w:val="24"/>
        </w:rPr>
        <w:t xml:space="preserve"> et al., 2022).</w:t>
      </w:r>
    </w:p>
    <w:p w14:paraId="65BA377C"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lastRenderedPageBreak/>
        <w:t>Additionally, in Table 10, we perform our analysis using a sub-sampling technique. The rationale for running a subsampling test is to avoid any bias in the OLS results and to provide a robust analysis that confirms the reliability of our model (Fidler et al., 2006). We calculated the median for the Board size (9). We divided our sample observation into two groups. The first group for the firms is the board size less than the median. The second group is for the firms where the board size is more significant than or equals the median. We repeat the same using the board independence median (59%) to perform robustness for our governance variables (</w:t>
      </w:r>
      <w:proofErr w:type="spellStart"/>
      <w:r w:rsidRPr="002C6354">
        <w:rPr>
          <w:rFonts w:asciiTheme="majorBidi" w:hAnsiTheme="majorBidi" w:cstheme="majorBidi"/>
          <w:sz w:val="24"/>
          <w:szCs w:val="24"/>
        </w:rPr>
        <w:t>Shohaieb</w:t>
      </w:r>
      <w:proofErr w:type="spellEnd"/>
      <w:r w:rsidRPr="002C6354">
        <w:rPr>
          <w:rFonts w:asciiTheme="majorBidi" w:hAnsiTheme="majorBidi" w:cstheme="majorBidi"/>
          <w:sz w:val="24"/>
          <w:szCs w:val="24"/>
        </w:rPr>
        <w:t xml:space="preserve"> et al., 2022). </w:t>
      </w:r>
    </w:p>
    <w:p w14:paraId="33EF7520"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We investigate whether contemplating different board sizes and different board independence percentages will change the impact of the Brexit disclosure on trade credit (both allowed to the customers and received from the suppliers). Our results suggest that; Both the significant level and the coefficient are higher when the board size is bigger than 9 (the median). The relationship between Brexit disclosure and trade credit is significant at 90% confidence intervals for firms with board sizes lower than the median. At the same time, the firms with board sizes larger than the median are positively associated with the audit cost at 95% confidence intervals and with a better coefficient. The coefficient is 0.0769 for the firms with a board size less than or equal to nine. At the same time, the coefficient is 0.0862 for firms with a board size of more than nine. This came in conscience with our hypotheses. </w:t>
      </w:r>
    </w:p>
    <w:p w14:paraId="046D27BE"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The percentages of the non-executive directors on the board of directors remain insignificant when the percentage is lower than the median (59%), but it is changed to a positively significant at 99% level with trade credit when the percentage is more than or equal to the median. The coefficient increased to 7.0932 for the board independence above the mean. Interestingly, all our control variables remain the same as in the original model. </w:t>
      </w:r>
    </w:p>
    <w:p w14:paraId="6A9A52B4"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lastRenderedPageBreak/>
        <w:t>[Insert Table 10 here]</w:t>
      </w:r>
    </w:p>
    <w:p w14:paraId="3D63A373"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In table 11, we followed the same corporate-allowed trade credit approach. We divide our sample into two sub-groups based on the median (9) for the board size and (59%) of independent directors. Then we run the regression to assess how </w:t>
      </w:r>
      <w:r w:rsidRPr="002C6354">
        <w:rPr>
          <w:rFonts w:asciiTheme="majorBidi" w:eastAsia="Times New Roman" w:hAnsiTheme="majorBidi" w:cstheme="majorBidi"/>
          <w:sz w:val="24"/>
          <w:szCs w:val="24"/>
        </w:rPr>
        <w:t xml:space="preserve">the </w:t>
      </w:r>
      <w:r w:rsidRPr="002C6354">
        <w:rPr>
          <w:rFonts w:asciiTheme="majorBidi" w:hAnsiTheme="majorBidi" w:cstheme="majorBidi"/>
          <w:sz w:val="24"/>
          <w:szCs w:val="24"/>
        </w:rPr>
        <w:t xml:space="preserve">Brexit disclosure score could affect the level of allowed trade </w:t>
      </w:r>
      <w:proofErr w:type="gramStart"/>
      <w:r w:rsidRPr="002C6354">
        <w:rPr>
          <w:rFonts w:asciiTheme="majorBidi" w:hAnsiTheme="majorBidi" w:cstheme="majorBidi"/>
          <w:sz w:val="24"/>
          <w:szCs w:val="24"/>
        </w:rPr>
        <w:t>credit;</w:t>
      </w:r>
      <w:proofErr w:type="gramEnd"/>
      <w:r w:rsidRPr="002C6354">
        <w:rPr>
          <w:rFonts w:asciiTheme="majorBidi" w:hAnsiTheme="majorBidi" w:cstheme="majorBidi"/>
          <w:sz w:val="24"/>
          <w:szCs w:val="24"/>
        </w:rPr>
        <w:t xml:space="preserve"> when considering different board sizes and </w:t>
      </w:r>
      <w:r w:rsidRPr="002C6354">
        <w:rPr>
          <w:rFonts w:asciiTheme="majorBidi" w:eastAsia="Times New Roman" w:hAnsiTheme="majorBidi" w:cstheme="majorBidi"/>
          <w:sz w:val="24"/>
          <w:szCs w:val="24"/>
        </w:rPr>
        <w:t>percentages</w:t>
      </w:r>
      <w:r w:rsidRPr="002C6354">
        <w:rPr>
          <w:rFonts w:asciiTheme="majorBidi" w:hAnsiTheme="majorBidi" w:cstheme="majorBidi"/>
          <w:sz w:val="24"/>
          <w:szCs w:val="24"/>
        </w:rPr>
        <w:t xml:space="preserve"> of independent directors </w:t>
      </w:r>
      <w:r w:rsidRPr="002C6354">
        <w:rPr>
          <w:rFonts w:asciiTheme="majorBidi" w:eastAsia="Times New Roman" w:hAnsiTheme="majorBidi" w:cstheme="majorBidi"/>
          <w:sz w:val="24"/>
          <w:szCs w:val="24"/>
        </w:rPr>
        <w:t>on</w:t>
      </w:r>
      <w:r w:rsidRPr="002C6354">
        <w:rPr>
          <w:rFonts w:asciiTheme="majorBidi" w:hAnsiTheme="majorBidi" w:cstheme="majorBidi"/>
          <w:sz w:val="24"/>
          <w:szCs w:val="24"/>
        </w:rPr>
        <w:t xml:space="preserve"> boards of directors. </w:t>
      </w:r>
    </w:p>
    <w:p w14:paraId="3282475F"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The results were consistent with the previous results. The board size significant level increased from 90% to 95%, and the coefficient from 0.0182 to 0.0901. Also, the board independence became significant only on the sample above the median with a coefficient of 0.0859 at the 99% level. </w:t>
      </w:r>
    </w:p>
    <w:p w14:paraId="4AF8E41F"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[Insert Table 11 here]</w:t>
      </w:r>
    </w:p>
    <w:p w14:paraId="49546695" w14:textId="77777777" w:rsidR="00F81A49" w:rsidRPr="002C6354" w:rsidRDefault="00F81A49" w:rsidP="00F81A49">
      <w:pPr>
        <w:tabs>
          <w:tab w:val="left" w:pos="3180"/>
        </w:tabs>
        <w:spacing w:line="480" w:lineRule="auto"/>
        <w:jc w:val="both"/>
        <w:rPr>
          <w:rFonts w:asciiTheme="majorBidi" w:hAnsiTheme="majorBidi" w:cstheme="majorBidi"/>
          <w:b/>
          <w:bCs/>
          <w:sz w:val="24"/>
          <w:szCs w:val="24"/>
        </w:rPr>
      </w:pPr>
      <w:r w:rsidRPr="002C6354">
        <w:rPr>
          <w:rFonts w:asciiTheme="majorBidi" w:hAnsiTheme="majorBidi" w:cstheme="majorBidi"/>
          <w:b/>
          <w:bCs/>
          <w:sz w:val="24"/>
          <w:szCs w:val="24"/>
        </w:rPr>
        <w:t>4.4 Additional analysis</w:t>
      </w:r>
      <w:r w:rsidRPr="002C6354">
        <w:rPr>
          <w:rFonts w:asciiTheme="majorBidi" w:hAnsiTheme="majorBidi" w:cstheme="majorBidi"/>
          <w:b/>
          <w:bCs/>
          <w:sz w:val="24"/>
          <w:szCs w:val="24"/>
        </w:rPr>
        <w:tab/>
      </w:r>
    </w:p>
    <w:p w14:paraId="45F03C7E"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The Brexit referendum, held in June 2016, marked a significant event that could potentially influence financial reporting and analysis in the subsequent periods. Specifically, financial accounts closing in the first half of 2017 might reference Brexit due to its temporal proximity to the referendum. However, these accounts would only encompass the effects of Brexit for a partial fiscal year following the referendum announcement. This partial coverage raises concerns about potential biases in assessing the full impact of Brexit on financial elements during this transitional phase.</w:t>
      </w:r>
    </w:p>
    <w:p w14:paraId="2C4D89DD"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 xml:space="preserve">To address these concerns and assess the robustness of our findings, we performed a sensitivity analysis, in Table 12. This involved re-running our regression models by </w:t>
      </w:r>
      <w:r w:rsidRPr="002C6354">
        <w:rPr>
          <w:rFonts w:asciiTheme="majorBidi" w:hAnsiTheme="majorBidi" w:cstheme="majorBidi"/>
          <w:sz w:val="24"/>
          <w:szCs w:val="24"/>
        </w:rPr>
        <w:lastRenderedPageBreak/>
        <w:t>excluding financial data from the fiscal year ending in 2017. This approach aimed to isolate the immediate post-referendum period, which was only partially captured in our initial sample, and evaluate the continuity of Brexit's impact beyond this transitional phase.</w:t>
      </w:r>
    </w:p>
    <w:p w14:paraId="35AE9FD4"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The comparative analysis between our initial sample and the revised sample, excluding the 2017 fiscal year data, yielded significant results. As shown in Table 12, the regression outcomes for the period 2018-2021 remain robust, with the Brexit variable maintaining its significance in both models related to trade credit obtained and allowed. This consistency supports the argument that the initial potential biases linked to the timing of the Brexit referendum and its immediate aftermath do not significantly alter the long-term financial implications for the companies in our sample.</w:t>
      </w:r>
    </w:p>
    <w:p w14:paraId="073658DE" w14:textId="77777777" w:rsidR="00F81A49" w:rsidRPr="002C6354" w:rsidRDefault="00F81A49" w:rsidP="00F81A49">
      <w:pPr>
        <w:spacing w:line="480" w:lineRule="auto"/>
        <w:jc w:val="both"/>
        <w:rPr>
          <w:rFonts w:asciiTheme="majorBidi" w:hAnsiTheme="majorBidi" w:cstheme="majorBidi"/>
          <w:b/>
          <w:bCs/>
          <w:sz w:val="24"/>
          <w:szCs w:val="24"/>
        </w:rPr>
      </w:pPr>
      <w:r w:rsidRPr="002C6354">
        <w:rPr>
          <w:rFonts w:asciiTheme="majorBidi" w:hAnsiTheme="majorBidi" w:cstheme="majorBidi"/>
          <w:sz w:val="24"/>
          <w:szCs w:val="24"/>
        </w:rPr>
        <w:t>Table 12 presents the regression results, highlighting the significant positive coefficients associated with the Brexit variable in both models, suggesting a notable impact of Brexit on trade credit dynamics. The inclusion of control variables, industry, and year factors further validates the robustness of our findings. The adjusted R-squared values indicate a reasonable fit of the models, and the sample size of 1395 observations for each model provides a solid basis for statistical analysis.</w:t>
      </w:r>
      <w:r w:rsidRPr="002C6354">
        <w:rPr>
          <w:rFonts w:asciiTheme="majorBidi" w:hAnsiTheme="majorBidi" w:cstheme="majorBidi"/>
          <w:b/>
          <w:bCs/>
          <w:sz w:val="24"/>
          <w:szCs w:val="24"/>
        </w:rPr>
        <w:t xml:space="preserve"> </w:t>
      </w:r>
    </w:p>
    <w:p w14:paraId="4AFBEFC0"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[Insert Table 12 here]</w:t>
      </w:r>
    </w:p>
    <w:p w14:paraId="3E296DF2" w14:textId="77777777" w:rsidR="00F81A49" w:rsidRPr="002C6354" w:rsidRDefault="00F81A49" w:rsidP="00F81A49">
      <w:pPr>
        <w:spacing w:line="480" w:lineRule="auto"/>
        <w:jc w:val="both"/>
        <w:rPr>
          <w:rFonts w:asciiTheme="majorBidi" w:hAnsiTheme="majorBidi" w:cstheme="majorBidi"/>
          <w:sz w:val="24"/>
          <w:szCs w:val="24"/>
        </w:rPr>
      </w:pPr>
      <w:r w:rsidRPr="002C6354">
        <w:rPr>
          <w:rFonts w:asciiTheme="majorBidi" w:hAnsiTheme="majorBidi" w:cstheme="majorBidi"/>
          <w:sz w:val="24"/>
          <w:szCs w:val="24"/>
        </w:rPr>
        <w:t>The board of directors is a key component of corporate governance mechanisms because it enables further oversight and proper conduct of its agents (</w:t>
      </w:r>
      <w:proofErr w:type="spellStart"/>
      <w:r w:rsidRPr="002C6354">
        <w:rPr>
          <w:rFonts w:asciiTheme="majorBidi" w:hAnsiTheme="majorBidi" w:cstheme="majorBidi"/>
          <w:sz w:val="24"/>
          <w:szCs w:val="24"/>
        </w:rPr>
        <w:t>Ananzeh</w:t>
      </w:r>
      <w:proofErr w:type="spellEnd"/>
      <w:r w:rsidRPr="002C6354">
        <w:rPr>
          <w:rFonts w:asciiTheme="majorBidi" w:hAnsiTheme="majorBidi" w:cstheme="majorBidi"/>
          <w:sz w:val="24"/>
          <w:szCs w:val="24"/>
        </w:rPr>
        <w:t xml:space="preserve"> et al., 2022). Boards of directors play a crucial role in managing the company and making decisions. Prior research finds that board size and board independence are positively linked with the reduction of information asymmetry and the higher potential for voluntary disclosure (</w:t>
      </w:r>
      <w:proofErr w:type="spellStart"/>
      <w:r w:rsidRPr="002C6354">
        <w:rPr>
          <w:rFonts w:asciiTheme="majorBidi" w:hAnsiTheme="majorBidi" w:cstheme="majorBidi"/>
          <w:sz w:val="24"/>
          <w:szCs w:val="24"/>
        </w:rPr>
        <w:t>Alkaraan</w:t>
      </w:r>
      <w:proofErr w:type="spellEnd"/>
      <w:r w:rsidRPr="002C6354">
        <w:rPr>
          <w:rFonts w:asciiTheme="majorBidi" w:hAnsiTheme="majorBidi" w:cstheme="majorBidi"/>
          <w:sz w:val="24"/>
          <w:szCs w:val="24"/>
        </w:rPr>
        <w:t xml:space="preserve"> et al., </w:t>
      </w:r>
      <w:r w:rsidRPr="002C6354">
        <w:rPr>
          <w:rFonts w:asciiTheme="majorBidi" w:hAnsiTheme="majorBidi" w:cstheme="majorBidi"/>
          <w:sz w:val="24"/>
          <w:szCs w:val="24"/>
        </w:rPr>
        <w:lastRenderedPageBreak/>
        <w:t xml:space="preserve">2022).  Further, Haj-Salem and Hussainey (2021) call for research on the impact of corporate governance on the relationship between narrative disclosure and trade credit decisions. To tackle the endogeneity, in our paper, we have responded to prior research calls and control for the impact of corporate governance mechanisms and explore whether they play a moderating or mediating role in the disclosure-trade credit relationship.  As the decision of Brexit disclosure is made by the board of directors, we were particularly interested to learn more about the role of the board size and board independence in the relationship between Brexit disclosure and trade credit. We tested the moderating and mediating effect using Structural Equation Models (SEMs). </w:t>
      </w:r>
    </w:p>
    <w:p w14:paraId="566BA48B" w14:textId="77777777" w:rsidR="00F81A49" w:rsidRPr="002C6354" w:rsidRDefault="00F81A49" w:rsidP="00F81A49">
      <w:pPr>
        <w:pStyle w:val="BodyText"/>
        <w:spacing w:before="90" w:line="480" w:lineRule="auto"/>
        <w:ind w:right="-23"/>
        <w:jc w:val="both"/>
        <w:rPr>
          <w:spacing w:val="-4"/>
        </w:rPr>
      </w:pPr>
      <w:r w:rsidRPr="002C6354">
        <w:t>In Table 13, the path coefficient between the Board size with Trade credit is negatively significant. So, that means the firm board size does have a direct negative relationship with the Trade credit. However,</w:t>
      </w:r>
      <w:r w:rsidRPr="002C6354">
        <w:rPr>
          <w:spacing w:val="-3"/>
        </w:rPr>
        <w:t xml:space="preserve"> </w:t>
      </w:r>
      <w:r w:rsidRPr="002C6354">
        <w:t>Board size has</w:t>
      </w:r>
      <w:r w:rsidRPr="002C6354">
        <w:rPr>
          <w:spacing w:val="-4"/>
        </w:rPr>
        <w:t xml:space="preserve"> a </w:t>
      </w:r>
      <w:r w:rsidRPr="002C6354">
        <w:t>positive</w:t>
      </w:r>
      <w:r w:rsidRPr="002C6354">
        <w:rPr>
          <w:spacing w:val="-4"/>
        </w:rPr>
        <w:t xml:space="preserve"> </w:t>
      </w:r>
      <w:r w:rsidRPr="002C6354">
        <w:t>significant</w:t>
      </w:r>
      <w:r w:rsidRPr="002C6354">
        <w:rPr>
          <w:spacing w:val="-4"/>
        </w:rPr>
        <w:t xml:space="preserve"> </w:t>
      </w:r>
      <w:r w:rsidRPr="002C6354">
        <w:t>path</w:t>
      </w:r>
      <w:r w:rsidRPr="002C6354">
        <w:rPr>
          <w:spacing w:val="-4"/>
        </w:rPr>
        <w:t xml:space="preserve"> </w:t>
      </w:r>
      <w:r w:rsidRPr="002C6354">
        <w:t>coefficient</w:t>
      </w:r>
      <w:r w:rsidRPr="002C6354">
        <w:rPr>
          <w:spacing w:val="-4"/>
        </w:rPr>
        <w:t xml:space="preserve"> </w:t>
      </w:r>
      <w:r w:rsidRPr="002C6354">
        <w:t>with</w:t>
      </w:r>
      <w:r w:rsidRPr="002C6354">
        <w:rPr>
          <w:spacing w:val="-4"/>
        </w:rPr>
        <w:t xml:space="preserve"> </w:t>
      </w:r>
      <w:r w:rsidRPr="002C6354">
        <w:t>Brexit disclosure.</w:t>
      </w:r>
      <w:r w:rsidRPr="002C6354">
        <w:rPr>
          <w:spacing w:val="-4"/>
        </w:rPr>
        <w:t xml:space="preserve"> This suggests that the board size is moderating through changing the direction of the relationship between the </w:t>
      </w:r>
      <w:r w:rsidRPr="002C6354">
        <w:t>Brexit disclosure and Trade credit (obtained and allowed)</w:t>
      </w:r>
      <w:r w:rsidRPr="002C6354">
        <w:rPr>
          <w:spacing w:val="-4"/>
        </w:rPr>
        <w:t xml:space="preserve">. </w:t>
      </w:r>
      <w:r w:rsidRPr="002C6354">
        <w:t>The path coefficient between the Board independence and Trade credit is insignificant. So, that means the firm board independence does not relate to the Trade credit. However,</w:t>
      </w:r>
      <w:r w:rsidRPr="002C6354">
        <w:rPr>
          <w:spacing w:val="-3"/>
        </w:rPr>
        <w:t xml:space="preserve"> </w:t>
      </w:r>
      <w:r w:rsidRPr="002C6354">
        <w:t>Board independence has a positive significant path coefficient with Brexit disclosure at 99%.</w:t>
      </w:r>
      <w:r w:rsidRPr="002C6354">
        <w:rPr>
          <w:spacing w:val="-4"/>
        </w:rPr>
        <w:t xml:space="preserve"> This result suggests that the board’s independence mediates the relationship between the </w:t>
      </w:r>
      <w:r w:rsidRPr="002C6354">
        <w:t>Brexit disclosure and Trade credit (obtained and allowed)</w:t>
      </w:r>
      <w:r w:rsidRPr="002C6354">
        <w:rPr>
          <w:spacing w:val="-4"/>
        </w:rPr>
        <w:t xml:space="preserve">. </w:t>
      </w:r>
    </w:p>
    <w:p w14:paraId="7A945B35" w14:textId="77777777" w:rsidR="00F81A49" w:rsidRPr="002C6354" w:rsidRDefault="00F81A49" w:rsidP="00F81A49">
      <w:pPr>
        <w:pStyle w:val="BodyText"/>
        <w:spacing w:before="90" w:line="480" w:lineRule="auto"/>
        <w:ind w:right="-23"/>
        <w:jc w:val="both"/>
      </w:pPr>
      <w:r w:rsidRPr="002C6354">
        <w:t xml:space="preserve">Also, all the remaining attributes variables were statistically insignificant with Brexit disclosure and Trade credit (obtained and allowed). So, these control variables violate an instrumental variable’s underlying principle. </w:t>
      </w:r>
    </w:p>
    <w:p w14:paraId="287C03FB" w14:textId="77777777" w:rsidR="00F81A49" w:rsidRPr="002C6354" w:rsidRDefault="00F81A49" w:rsidP="00F81A49">
      <w:pPr>
        <w:pStyle w:val="BodyText"/>
        <w:spacing w:line="480" w:lineRule="auto"/>
        <w:ind w:right="-23"/>
        <w:jc w:val="both"/>
        <w:rPr>
          <w:bCs/>
          <w:iCs/>
        </w:rPr>
      </w:pPr>
      <w:r w:rsidRPr="002C6354">
        <w:t>Our</w:t>
      </w:r>
      <w:r w:rsidRPr="002C6354">
        <w:rPr>
          <w:spacing w:val="-9"/>
        </w:rPr>
        <w:t xml:space="preserve"> </w:t>
      </w:r>
      <w:r w:rsidRPr="002C6354">
        <w:t>result</w:t>
      </w:r>
      <w:r w:rsidRPr="002C6354">
        <w:rPr>
          <w:spacing w:val="-8"/>
        </w:rPr>
        <w:t xml:space="preserve"> </w:t>
      </w:r>
      <w:r w:rsidRPr="002C6354">
        <w:t>shows</w:t>
      </w:r>
      <w:r w:rsidRPr="002C6354">
        <w:rPr>
          <w:spacing w:val="-7"/>
        </w:rPr>
        <w:t xml:space="preserve"> </w:t>
      </w:r>
      <w:r w:rsidRPr="002C6354">
        <w:t>that</w:t>
      </w:r>
      <w:r w:rsidRPr="002C6354">
        <w:rPr>
          <w:spacing w:val="-9"/>
        </w:rPr>
        <w:t xml:space="preserve"> </w:t>
      </w:r>
      <w:r w:rsidRPr="002C6354">
        <w:rPr>
          <w:bCs/>
          <w:iCs/>
        </w:rPr>
        <w:t>Board size</w:t>
      </w:r>
      <w:r w:rsidRPr="002C6354">
        <w:rPr>
          <w:bCs/>
          <w:iCs/>
          <w:spacing w:val="-8"/>
        </w:rPr>
        <w:t xml:space="preserve"> </w:t>
      </w:r>
      <w:r w:rsidRPr="002C6354">
        <w:rPr>
          <w:bCs/>
          <w:iCs/>
        </w:rPr>
        <w:t>is</w:t>
      </w:r>
      <w:r w:rsidRPr="002C6354">
        <w:rPr>
          <w:bCs/>
          <w:iCs/>
          <w:spacing w:val="-8"/>
        </w:rPr>
        <w:t xml:space="preserve"> </w:t>
      </w:r>
      <w:r w:rsidRPr="002C6354">
        <w:rPr>
          <w:bCs/>
          <w:iCs/>
        </w:rPr>
        <w:t>positively</w:t>
      </w:r>
      <w:r w:rsidRPr="002C6354">
        <w:rPr>
          <w:bCs/>
          <w:iCs/>
          <w:spacing w:val="-7"/>
        </w:rPr>
        <w:t xml:space="preserve"> </w:t>
      </w:r>
      <w:r w:rsidRPr="002C6354">
        <w:rPr>
          <w:bCs/>
          <w:iCs/>
        </w:rPr>
        <w:t>significant</w:t>
      </w:r>
      <w:r w:rsidRPr="002C6354">
        <w:rPr>
          <w:bCs/>
          <w:iCs/>
          <w:spacing w:val="-8"/>
        </w:rPr>
        <w:t xml:space="preserve"> </w:t>
      </w:r>
      <w:r w:rsidRPr="002C6354">
        <w:rPr>
          <w:bCs/>
          <w:iCs/>
        </w:rPr>
        <w:t>with</w:t>
      </w:r>
      <w:r w:rsidRPr="002C6354">
        <w:rPr>
          <w:bCs/>
          <w:iCs/>
          <w:spacing w:val="-9"/>
        </w:rPr>
        <w:t xml:space="preserve"> </w:t>
      </w:r>
      <w:r w:rsidRPr="002C6354">
        <w:rPr>
          <w:bCs/>
          <w:iCs/>
        </w:rPr>
        <w:t>Brexit</w:t>
      </w:r>
      <w:r w:rsidRPr="002C6354">
        <w:rPr>
          <w:bCs/>
          <w:iCs/>
          <w:spacing w:val="-9"/>
        </w:rPr>
        <w:t xml:space="preserve"> </w:t>
      </w:r>
      <w:r w:rsidRPr="002C6354">
        <w:rPr>
          <w:bCs/>
          <w:iCs/>
        </w:rPr>
        <w:t>in</w:t>
      </w:r>
      <w:r w:rsidRPr="002C6354">
        <w:rPr>
          <w:bCs/>
          <w:iCs/>
          <w:spacing w:val="-8"/>
        </w:rPr>
        <w:t xml:space="preserve"> </w:t>
      </w:r>
      <w:r w:rsidRPr="002C6354">
        <w:rPr>
          <w:bCs/>
          <w:iCs/>
        </w:rPr>
        <w:t>our</w:t>
      </w:r>
      <w:r w:rsidRPr="002C6354">
        <w:rPr>
          <w:bCs/>
          <w:iCs/>
          <w:spacing w:val="-9"/>
        </w:rPr>
        <w:t xml:space="preserve"> </w:t>
      </w:r>
      <w:r w:rsidRPr="002C6354">
        <w:rPr>
          <w:bCs/>
          <w:iCs/>
        </w:rPr>
        <w:t>SEM regression,</w:t>
      </w:r>
      <w:r w:rsidRPr="002C6354">
        <w:rPr>
          <w:bCs/>
          <w:iCs/>
          <w:spacing w:val="-9"/>
        </w:rPr>
        <w:t xml:space="preserve"> </w:t>
      </w:r>
      <w:r w:rsidRPr="002C6354">
        <w:rPr>
          <w:bCs/>
          <w:iCs/>
        </w:rPr>
        <w:lastRenderedPageBreak/>
        <w:t>with</w:t>
      </w:r>
      <w:r w:rsidRPr="002C6354">
        <w:rPr>
          <w:bCs/>
          <w:iCs/>
          <w:spacing w:val="-8"/>
        </w:rPr>
        <w:t xml:space="preserve"> </w:t>
      </w:r>
      <w:r w:rsidRPr="002C6354">
        <w:rPr>
          <w:bCs/>
          <w:iCs/>
        </w:rPr>
        <w:t>the coefficient value of 0.625*** and 0.564*** considering both types of trade credit. Our</w:t>
      </w:r>
      <w:r w:rsidRPr="002C6354">
        <w:rPr>
          <w:bCs/>
          <w:iCs/>
          <w:spacing w:val="-9"/>
        </w:rPr>
        <w:t xml:space="preserve"> </w:t>
      </w:r>
      <w:r w:rsidRPr="002C6354">
        <w:rPr>
          <w:bCs/>
          <w:iCs/>
        </w:rPr>
        <w:t>result</w:t>
      </w:r>
      <w:r w:rsidRPr="002C6354">
        <w:rPr>
          <w:bCs/>
          <w:iCs/>
          <w:spacing w:val="-8"/>
        </w:rPr>
        <w:t xml:space="preserve"> also suggests that </w:t>
      </w:r>
      <w:r w:rsidRPr="002C6354">
        <w:rPr>
          <w:bCs/>
          <w:iCs/>
        </w:rPr>
        <w:t>Board independence</w:t>
      </w:r>
      <w:r w:rsidRPr="002C6354">
        <w:rPr>
          <w:bCs/>
          <w:iCs/>
          <w:spacing w:val="-8"/>
        </w:rPr>
        <w:t xml:space="preserve"> </w:t>
      </w:r>
      <w:r w:rsidRPr="002C6354">
        <w:rPr>
          <w:bCs/>
          <w:iCs/>
        </w:rPr>
        <w:t>is</w:t>
      </w:r>
      <w:r w:rsidRPr="002C6354">
        <w:rPr>
          <w:bCs/>
          <w:iCs/>
          <w:spacing w:val="-8"/>
        </w:rPr>
        <w:t xml:space="preserve"> </w:t>
      </w:r>
      <w:r w:rsidRPr="002C6354">
        <w:rPr>
          <w:bCs/>
          <w:iCs/>
        </w:rPr>
        <w:t>positively</w:t>
      </w:r>
      <w:r w:rsidRPr="002C6354">
        <w:rPr>
          <w:bCs/>
          <w:iCs/>
          <w:spacing w:val="-7"/>
        </w:rPr>
        <w:t xml:space="preserve"> </w:t>
      </w:r>
      <w:r w:rsidRPr="002C6354">
        <w:rPr>
          <w:bCs/>
          <w:iCs/>
        </w:rPr>
        <w:t>significant</w:t>
      </w:r>
      <w:r w:rsidRPr="002C6354">
        <w:rPr>
          <w:bCs/>
          <w:iCs/>
          <w:spacing w:val="-8"/>
        </w:rPr>
        <w:t xml:space="preserve"> </w:t>
      </w:r>
      <w:r w:rsidRPr="002C6354">
        <w:rPr>
          <w:bCs/>
          <w:iCs/>
        </w:rPr>
        <w:t>with</w:t>
      </w:r>
      <w:r w:rsidRPr="002C6354">
        <w:rPr>
          <w:bCs/>
          <w:iCs/>
          <w:spacing w:val="-9"/>
        </w:rPr>
        <w:t xml:space="preserve"> </w:t>
      </w:r>
      <w:r w:rsidRPr="002C6354">
        <w:rPr>
          <w:bCs/>
          <w:iCs/>
        </w:rPr>
        <w:t>Brexit</w:t>
      </w:r>
      <w:r w:rsidRPr="002C6354">
        <w:rPr>
          <w:bCs/>
          <w:iCs/>
          <w:spacing w:val="-9"/>
        </w:rPr>
        <w:t xml:space="preserve"> </w:t>
      </w:r>
      <w:r w:rsidRPr="002C6354">
        <w:rPr>
          <w:bCs/>
          <w:iCs/>
        </w:rPr>
        <w:t>in</w:t>
      </w:r>
      <w:r w:rsidRPr="002C6354">
        <w:rPr>
          <w:bCs/>
          <w:iCs/>
          <w:spacing w:val="-8"/>
        </w:rPr>
        <w:t xml:space="preserve"> </w:t>
      </w:r>
      <w:r w:rsidRPr="002C6354">
        <w:rPr>
          <w:bCs/>
          <w:iCs/>
        </w:rPr>
        <w:t>our</w:t>
      </w:r>
      <w:r w:rsidRPr="002C6354">
        <w:rPr>
          <w:bCs/>
          <w:iCs/>
          <w:spacing w:val="-9"/>
        </w:rPr>
        <w:t xml:space="preserve"> </w:t>
      </w:r>
      <w:r w:rsidRPr="002C6354">
        <w:rPr>
          <w:bCs/>
          <w:iCs/>
        </w:rPr>
        <w:t>SEM regression,</w:t>
      </w:r>
      <w:r w:rsidRPr="002C6354">
        <w:rPr>
          <w:bCs/>
          <w:iCs/>
          <w:spacing w:val="-9"/>
        </w:rPr>
        <w:t xml:space="preserve"> </w:t>
      </w:r>
      <w:r w:rsidRPr="002C6354">
        <w:rPr>
          <w:bCs/>
          <w:iCs/>
        </w:rPr>
        <w:t>with</w:t>
      </w:r>
      <w:r w:rsidRPr="002C6354">
        <w:rPr>
          <w:bCs/>
          <w:iCs/>
          <w:spacing w:val="-8"/>
        </w:rPr>
        <w:t xml:space="preserve"> </w:t>
      </w:r>
      <w:r w:rsidRPr="002C6354">
        <w:rPr>
          <w:bCs/>
          <w:iCs/>
        </w:rPr>
        <w:t>the coefficient value of 0.041*** and 0.132*** considering both types of trade credit.</w:t>
      </w:r>
    </w:p>
    <w:p w14:paraId="38B17440" w14:textId="77777777" w:rsidR="00F81A49" w:rsidRPr="002C6354" w:rsidRDefault="00F81A49" w:rsidP="00F81A49">
      <w:pPr>
        <w:pStyle w:val="BodyText"/>
        <w:spacing w:line="480" w:lineRule="auto"/>
        <w:ind w:right="-23"/>
        <w:jc w:val="both"/>
        <w:rPr>
          <w:bCs/>
          <w:iCs/>
        </w:rPr>
      </w:pPr>
      <w:r w:rsidRPr="002C6354">
        <w:rPr>
          <w:bCs/>
          <w:iCs/>
        </w:rPr>
        <w:t xml:space="preserve"> The coefficient is in the same direction as our OLS, random effect, fixed </w:t>
      </w:r>
      <w:proofErr w:type="gramStart"/>
      <w:r w:rsidRPr="002C6354">
        <w:rPr>
          <w:bCs/>
          <w:iCs/>
        </w:rPr>
        <w:t>effect</w:t>
      </w:r>
      <w:proofErr w:type="gramEnd"/>
      <w:r w:rsidRPr="002C6354">
        <w:rPr>
          <w:bCs/>
          <w:iCs/>
        </w:rPr>
        <w:t xml:space="preserve"> and Tobit estimation, but the magnitude is not the same. This difference in the coefficient is because the</w:t>
      </w:r>
      <w:r w:rsidRPr="002C6354">
        <w:rPr>
          <w:bCs/>
          <w:iCs/>
          <w:spacing w:val="-12"/>
        </w:rPr>
        <w:t xml:space="preserve"> </w:t>
      </w:r>
      <w:r w:rsidRPr="002C6354">
        <w:rPr>
          <w:bCs/>
          <w:iCs/>
        </w:rPr>
        <w:t xml:space="preserve">model did not control for other variables, which were present in the OLS, random effect, fixed </w:t>
      </w:r>
      <w:proofErr w:type="gramStart"/>
      <w:r w:rsidRPr="002C6354">
        <w:rPr>
          <w:bCs/>
          <w:iCs/>
        </w:rPr>
        <w:t>effect</w:t>
      </w:r>
      <w:proofErr w:type="gramEnd"/>
      <w:r w:rsidRPr="002C6354">
        <w:rPr>
          <w:bCs/>
          <w:iCs/>
        </w:rPr>
        <w:t xml:space="preserve"> and Tobit estimation.</w:t>
      </w:r>
      <w:r w:rsidRPr="002C6354">
        <w:rPr>
          <w:bCs/>
          <w:iCs/>
          <w:spacing w:val="-6"/>
        </w:rPr>
        <w:t xml:space="preserve"> </w:t>
      </w:r>
      <w:r w:rsidRPr="002C6354">
        <w:rPr>
          <w:bCs/>
          <w:iCs/>
        </w:rPr>
        <w:t>However,</w:t>
      </w:r>
      <w:r w:rsidRPr="002C6354">
        <w:rPr>
          <w:bCs/>
          <w:iCs/>
          <w:spacing w:val="-5"/>
        </w:rPr>
        <w:t xml:space="preserve"> </w:t>
      </w:r>
      <w:r w:rsidRPr="002C6354">
        <w:rPr>
          <w:bCs/>
          <w:iCs/>
        </w:rPr>
        <w:t>the</w:t>
      </w:r>
      <w:r w:rsidRPr="002C6354">
        <w:rPr>
          <w:bCs/>
          <w:iCs/>
          <w:spacing w:val="-5"/>
        </w:rPr>
        <w:t xml:space="preserve"> </w:t>
      </w:r>
      <w:r w:rsidRPr="002C6354">
        <w:rPr>
          <w:bCs/>
          <w:iCs/>
        </w:rPr>
        <w:t>main</w:t>
      </w:r>
      <w:r w:rsidRPr="002C6354">
        <w:rPr>
          <w:bCs/>
          <w:iCs/>
          <w:spacing w:val="-6"/>
        </w:rPr>
        <w:t xml:space="preserve"> </w:t>
      </w:r>
      <w:r w:rsidRPr="002C6354">
        <w:rPr>
          <w:bCs/>
          <w:iCs/>
        </w:rPr>
        <w:t>focal</w:t>
      </w:r>
      <w:r w:rsidRPr="002C6354">
        <w:rPr>
          <w:bCs/>
          <w:iCs/>
          <w:spacing w:val="-5"/>
        </w:rPr>
        <w:t xml:space="preserve"> </w:t>
      </w:r>
      <w:r w:rsidRPr="002C6354">
        <w:rPr>
          <w:bCs/>
          <w:iCs/>
        </w:rPr>
        <w:t>point</w:t>
      </w:r>
      <w:r w:rsidRPr="002C6354">
        <w:rPr>
          <w:bCs/>
          <w:iCs/>
          <w:spacing w:val="-5"/>
        </w:rPr>
        <w:t xml:space="preserve"> </w:t>
      </w:r>
      <w:r w:rsidRPr="002C6354">
        <w:rPr>
          <w:bCs/>
          <w:iCs/>
        </w:rPr>
        <w:t>is</w:t>
      </w:r>
      <w:r w:rsidRPr="002C6354">
        <w:rPr>
          <w:bCs/>
          <w:iCs/>
          <w:spacing w:val="-6"/>
        </w:rPr>
        <w:t xml:space="preserve"> </w:t>
      </w:r>
      <w:r w:rsidRPr="002C6354">
        <w:rPr>
          <w:bCs/>
          <w:iCs/>
        </w:rPr>
        <w:t>that</w:t>
      </w:r>
      <w:r w:rsidRPr="002C6354">
        <w:rPr>
          <w:bCs/>
          <w:iCs/>
          <w:spacing w:val="-7"/>
        </w:rPr>
        <w:t xml:space="preserve"> </w:t>
      </w:r>
      <w:r w:rsidRPr="002C6354">
        <w:rPr>
          <w:bCs/>
          <w:iCs/>
        </w:rPr>
        <w:t>Brexit disclosure has a</w:t>
      </w:r>
      <w:r w:rsidRPr="002C6354">
        <w:rPr>
          <w:bCs/>
          <w:iCs/>
          <w:spacing w:val="-6"/>
        </w:rPr>
        <w:t xml:space="preserve"> </w:t>
      </w:r>
      <w:r w:rsidRPr="002C6354">
        <w:rPr>
          <w:bCs/>
          <w:iCs/>
        </w:rPr>
        <w:t>causal</w:t>
      </w:r>
      <w:r w:rsidRPr="002C6354">
        <w:rPr>
          <w:bCs/>
          <w:iCs/>
          <w:spacing w:val="-6"/>
        </w:rPr>
        <w:t xml:space="preserve"> </w:t>
      </w:r>
      <w:r w:rsidRPr="002C6354">
        <w:rPr>
          <w:bCs/>
          <w:iCs/>
        </w:rPr>
        <w:t>relationship with trade credit. Therefore, we concluded that our instruments are</w:t>
      </w:r>
      <w:r w:rsidRPr="002C6354">
        <w:rPr>
          <w:bCs/>
          <w:iCs/>
          <w:spacing w:val="-8"/>
        </w:rPr>
        <w:t xml:space="preserve"> </w:t>
      </w:r>
      <w:r w:rsidRPr="002C6354">
        <w:rPr>
          <w:bCs/>
          <w:iCs/>
        </w:rPr>
        <w:t>valid.</w:t>
      </w:r>
    </w:p>
    <w:p w14:paraId="0AC57A58" w14:textId="77777777" w:rsidR="00F81A49" w:rsidRPr="002C6354" w:rsidRDefault="00F81A49" w:rsidP="00F81A49">
      <w:pPr>
        <w:pStyle w:val="BodyText"/>
        <w:spacing w:line="480" w:lineRule="auto"/>
        <w:ind w:right="-23"/>
        <w:jc w:val="both"/>
        <w:rPr>
          <w:bCs/>
          <w:iCs/>
        </w:rPr>
      </w:pPr>
      <w:r w:rsidRPr="002C6354">
        <w:rPr>
          <w:bCs/>
          <w:iCs/>
        </w:rPr>
        <w:t>This comprehensive examination of the role of corporate governance mechanisms in mediating the relationship between Brexit disclosures and trade credit decisions directly addresses the concern of endogeneity. By incorporating measures of board size and independence into our analysis, we not only acknowledge the potential for Brexit to independently influence corporate financial structures but also scrutinize how governance structures interact with Brexit disclosures to shape trade credit policies. Through Structural Equation Models (SEMs), we discerned nuanced patterns wherein board size moderates the relationship between Brexit disclosures and trade credit, while board independence serves as a mediating factor. These findings highlight the intricate interplay between governance dynamics and Brexit-related disclosures, offering deeper insights into the underlying mechanisms driving trade credit decisions amidst the uncertainties posed by Brexit. This rigorous analysis not only enhances the robustness of our findings but also underscores the importance of considering governance mechanisms in understanding the broader impacts of geopolitical events on corporate financial practices.</w:t>
      </w:r>
    </w:p>
    <w:p w14:paraId="54F33332" w14:textId="77777777" w:rsidR="00F81A49" w:rsidRPr="002C6354" w:rsidRDefault="00F81A49" w:rsidP="00F81A49">
      <w:pPr>
        <w:spacing w:line="480" w:lineRule="auto"/>
        <w:jc w:val="center"/>
        <w:rPr>
          <w:rFonts w:asciiTheme="majorBidi" w:hAnsiTheme="majorBidi" w:cstheme="majorBidi"/>
          <w:b/>
          <w:bCs/>
          <w:sz w:val="24"/>
          <w:szCs w:val="24"/>
        </w:rPr>
      </w:pPr>
    </w:p>
    <w:p w14:paraId="10FFEBF8" w14:textId="77777777" w:rsidR="00F81A49" w:rsidRPr="002C6354" w:rsidRDefault="00F81A49" w:rsidP="00F81A49">
      <w:pPr>
        <w:spacing w:line="480" w:lineRule="auto"/>
        <w:jc w:val="center"/>
        <w:rPr>
          <w:rFonts w:asciiTheme="majorBidi" w:hAnsiTheme="majorBidi" w:cstheme="majorBidi"/>
          <w:b/>
          <w:bCs/>
          <w:sz w:val="24"/>
          <w:szCs w:val="24"/>
        </w:rPr>
      </w:pPr>
      <w:r w:rsidRPr="002C6354">
        <w:rPr>
          <w:rFonts w:asciiTheme="majorBidi" w:hAnsiTheme="majorBidi" w:cstheme="majorBidi"/>
          <w:b/>
          <w:bCs/>
          <w:sz w:val="24"/>
          <w:szCs w:val="24"/>
        </w:rPr>
        <w:t>[Insert Table 13 here]</w:t>
      </w:r>
    </w:p>
    <w:p w14:paraId="450C44A9" w14:textId="77777777" w:rsidR="00F81A49" w:rsidRPr="002C6354" w:rsidRDefault="00F81A49" w:rsidP="00F81A49">
      <w:pPr>
        <w:spacing w:line="480" w:lineRule="auto"/>
        <w:jc w:val="both"/>
        <w:rPr>
          <w:rFonts w:asciiTheme="majorBidi" w:hAnsiTheme="majorBidi" w:cstheme="majorBidi"/>
          <w:b/>
          <w:bCs/>
          <w:sz w:val="24"/>
          <w:szCs w:val="24"/>
        </w:rPr>
      </w:pPr>
      <w:r w:rsidRPr="002C6354">
        <w:rPr>
          <w:rFonts w:asciiTheme="majorBidi" w:hAnsiTheme="majorBidi" w:cstheme="majorBidi"/>
          <w:b/>
          <w:bCs/>
          <w:sz w:val="24"/>
          <w:szCs w:val="24"/>
        </w:rPr>
        <w:t>5. Conclusion</w:t>
      </w:r>
    </w:p>
    <w:p w14:paraId="02B2F0BF" w14:textId="77777777" w:rsidR="00F81A49" w:rsidRPr="002C6354" w:rsidRDefault="00F81A49" w:rsidP="00F81A49">
      <w:pPr>
        <w:spacing w:line="480" w:lineRule="auto"/>
        <w:jc w:val="both"/>
        <w:rPr>
          <w:rFonts w:ascii="Times New Roman" w:hAnsi="Times New Roman" w:cs="Times New Roman"/>
          <w:sz w:val="24"/>
          <w:szCs w:val="24"/>
        </w:rPr>
      </w:pPr>
      <w:r w:rsidRPr="002C6354">
        <w:rPr>
          <w:rFonts w:ascii="Times New Roman" w:hAnsi="Times New Roman" w:cs="Times New Roman"/>
          <w:sz w:val="24"/>
          <w:szCs w:val="24"/>
        </w:rPr>
        <w:t xml:space="preserve">Increased corporate boards' commitment to risk disclosure can increase access to crucial resources such as finance including trade credit. The level of corporate boards' commitment to risk disclosure decisions regarding significant changes in risk principal, such as risk and uncertainty resulting from Brexit, has a significant impact on their investment decisions, </w:t>
      </w:r>
      <w:proofErr w:type="gramStart"/>
      <w:r w:rsidRPr="002C6354">
        <w:rPr>
          <w:rFonts w:ascii="Times New Roman" w:hAnsi="Times New Roman" w:cs="Times New Roman"/>
          <w:sz w:val="24"/>
          <w:szCs w:val="24"/>
        </w:rPr>
        <w:t>financing</w:t>
      </w:r>
      <w:proofErr w:type="gramEnd"/>
      <w:r w:rsidRPr="002C6354">
        <w:rPr>
          <w:rFonts w:ascii="Times New Roman" w:hAnsi="Times New Roman" w:cs="Times New Roman"/>
          <w:sz w:val="24"/>
          <w:szCs w:val="24"/>
        </w:rPr>
        <w:t xml:space="preserve"> and liquidity.</w:t>
      </w:r>
    </w:p>
    <w:p w14:paraId="25CA91B3" w14:textId="77777777" w:rsidR="00F81A49" w:rsidRPr="002C6354" w:rsidRDefault="00F81A49" w:rsidP="00F81A49">
      <w:pPr>
        <w:spacing w:line="480" w:lineRule="auto"/>
        <w:jc w:val="both"/>
        <w:rPr>
          <w:rFonts w:ascii="Times New Roman" w:eastAsiaTheme="minorHAnsi" w:hAnsi="Times New Roman" w:cs="Times New Roman"/>
          <w:sz w:val="24"/>
          <w:szCs w:val="24"/>
          <w:lang w:eastAsia="en-US"/>
        </w:rPr>
      </w:pPr>
      <w:r w:rsidRPr="002C6354">
        <w:rPr>
          <w:rFonts w:ascii="Times New Roman" w:hAnsi="Times New Roman" w:cs="Times New Roman"/>
          <w:sz w:val="24"/>
          <w:szCs w:val="24"/>
          <w:shd w:val="clear" w:color="auto" w:fill="FFFFFF"/>
        </w:rPr>
        <w:t xml:space="preserve">We examine whether firms with high levels of Brexit disclosure are more likely to use trade credit as a source of financing. We also examine whether firms with high levels of Brexit disclosure are more likely to offer trade credit to their customers. Our analysis is based on a sample of </w:t>
      </w:r>
      <w:r w:rsidRPr="002C6354">
        <w:rPr>
          <w:rFonts w:ascii="Times New Roman" w:hAnsi="Times New Roman" w:cs="Times New Roman"/>
          <w:sz w:val="24"/>
          <w:szCs w:val="24"/>
        </w:rPr>
        <w:t>UK FTSE-All share non-financial firms over five years from the fiscal year 2017 to the fiscal year 2021. Our study focuses on Brexit from a disclosure perspective, in other words, on the level of communicating Brexit-related information with stakeholders. We have contributed</w:t>
      </w:r>
      <w:r w:rsidRPr="002C6354">
        <w:rPr>
          <w:rFonts w:ascii="Times New Roman" w:eastAsiaTheme="minorHAnsi" w:hAnsi="Times New Roman" w:cs="Times New Roman"/>
          <w:sz w:val="24"/>
          <w:szCs w:val="24"/>
          <w:lang w:eastAsia="en-US"/>
        </w:rPr>
        <w:t xml:space="preserve"> to disclosure studies by developing a novel measure of Brexit disclosure. Based on new Brexit-related keywords and a standard text analysis software package, we count the number of Brexit-related statements in the narrative sections of the annual reports. We then linked Brexit disclosure scores with trade credit decisions. We focus on the trade credit provided by suppliers to the sampled companies in our sample and the trade credit offered by the sampled companies to their customers. </w:t>
      </w:r>
    </w:p>
    <w:p w14:paraId="6744505A" w14:textId="77777777" w:rsidR="00F81A49" w:rsidRPr="002C6354" w:rsidRDefault="00F81A49" w:rsidP="00F81A49">
      <w:pPr>
        <w:spacing w:line="480" w:lineRule="auto"/>
        <w:jc w:val="both"/>
        <w:rPr>
          <w:rFonts w:ascii="Times New Roman" w:eastAsiaTheme="minorHAnsi" w:hAnsi="Times New Roman" w:cs="Times New Roman"/>
          <w:sz w:val="24"/>
          <w:szCs w:val="24"/>
          <w:lang w:eastAsia="en-US"/>
        </w:rPr>
      </w:pPr>
      <w:r w:rsidRPr="002C6354">
        <w:rPr>
          <w:rFonts w:ascii="Times New Roman" w:eastAsiaTheme="minorHAnsi" w:hAnsi="Times New Roman" w:cs="Times New Roman"/>
          <w:sz w:val="24"/>
          <w:szCs w:val="24"/>
          <w:lang w:eastAsia="en-US"/>
        </w:rPr>
        <w:t xml:space="preserve">We find that Brexit-related disclosure affects trade credit provided by suppliers and offered to customers. This suggested that this type of disclosure reduces information asymmetry </w:t>
      </w:r>
      <w:r w:rsidRPr="002C6354">
        <w:rPr>
          <w:rFonts w:ascii="Times New Roman" w:eastAsiaTheme="minorHAnsi" w:hAnsi="Times New Roman" w:cs="Times New Roman"/>
          <w:sz w:val="24"/>
          <w:szCs w:val="24"/>
          <w:lang w:eastAsia="en-US"/>
        </w:rPr>
        <w:lastRenderedPageBreak/>
        <w:t xml:space="preserve">between the disclosing companies and their stakeholders. Our analysis also underscores the critical importance of the tone in Brexit-related disclosures, revealing its significant influence on trade credit decisions, which highlights the need for nuanced communication strategies in financial reporting amidst geopolitical changes.  Our findings suggest that Brexit may lead to uncertainty for suppliers and customers. Hence, increasing the level of Brexit-related disclosure in the annual report narratives may reduce uncertainty and help companies maintain good relations with suppliers and customers. This leads to an increase in the level of trade credit received and offered by the disclosing company. Our findings are robust to different model specifications. </w:t>
      </w:r>
    </w:p>
    <w:p w14:paraId="42CB72BF" w14:textId="77777777" w:rsidR="00F81A49" w:rsidRPr="002C6354" w:rsidRDefault="00F81A49" w:rsidP="00F81A49">
      <w:pPr>
        <w:spacing w:line="480" w:lineRule="auto"/>
        <w:jc w:val="both"/>
        <w:rPr>
          <w:rFonts w:ascii="Times New Roman" w:hAnsi="Times New Roman" w:cs="Times New Roman"/>
          <w:sz w:val="24"/>
          <w:szCs w:val="24"/>
        </w:rPr>
      </w:pPr>
      <w:r w:rsidRPr="002C6354">
        <w:rPr>
          <w:rFonts w:ascii="Times New Roman" w:hAnsi="Times New Roman" w:cs="Times New Roman"/>
          <w:sz w:val="24"/>
          <w:szCs w:val="24"/>
        </w:rPr>
        <w:t xml:space="preserve">The results of this study shed light on how risk disclosure is continually re-examined by regulators, </w:t>
      </w:r>
      <w:proofErr w:type="gramStart"/>
      <w:r w:rsidRPr="002C6354">
        <w:rPr>
          <w:rFonts w:ascii="Times New Roman" w:hAnsi="Times New Roman" w:cs="Times New Roman"/>
          <w:sz w:val="24"/>
          <w:szCs w:val="24"/>
        </w:rPr>
        <w:t>boards</w:t>
      </w:r>
      <w:proofErr w:type="gramEnd"/>
      <w:r w:rsidRPr="002C6354">
        <w:rPr>
          <w:rFonts w:ascii="Times New Roman" w:hAnsi="Times New Roman" w:cs="Times New Roman"/>
          <w:sz w:val="24"/>
          <w:szCs w:val="24"/>
        </w:rPr>
        <w:t xml:space="preserve"> and other stakeholders in the light of economic changes. Companies’ boards adopt FRC guidance on risk disclosure not only as a matter of control and compliance but also to make the deployment of such adoption and compliance transparent to enhance their legitimacy and to gain the approval of powerful stakeholders such as customers and suppliers. Thus, companies’ boards may be pandering risk disclosure decisions to their interest rather than the wider stakeholders.</w:t>
      </w:r>
    </w:p>
    <w:p w14:paraId="11FDF25D" w14:textId="77777777" w:rsidR="00F81A49" w:rsidRPr="002C6354" w:rsidRDefault="00F81A49" w:rsidP="00F81A49">
      <w:pPr>
        <w:spacing w:line="480" w:lineRule="auto"/>
        <w:jc w:val="both"/>
        <w:rPr>
          <w:rFonts w:ascii="Times New Roman" w:hAnsi="Times New Roman" w:cs="Times New Roman"/>
          <w:sz w:val="24"/>
          <w:szCs w:val="24"/>
        </w:rPr>
      </w:pPr>
      <w:r w:rsidRPr="002C6354">
        <w:rPr>
          <w:rFonts w:ascii="Times New Roman" w:hAnsi="Times New Roman" w:cs="Times New Roman"/>
          <w:sz w:val="24"/>
          <w:szCs w:val="24"/>
        </w:rPr>
        <w:t xml:space="preserve">The additional analyses, incorporating working capital, inventory levels, liquidity, and solvency metrics, offer nuanced insights into trade credit dynamics. Findings suggest that higher working capital may reduce reliance on trade credit due to better liquidity, while larger inventories could increase trade credit usage, supporting stock levels. A higher current ratio, indicating improved liquidity, might decrease the need for trade credit. Conversely, higher leverage, as indicated by the debt-to-equity ratio, could lead to greater reliance on trade credit </w:t>
      </w:r>
      <w:r w:rsidRPr="002C6354">
        <w:rPr>
          <w:rFonts w:ascii="Times New Roman" w:hAnsi="Times New Roman" w:cs="Times New Roman"/>
          <w:sz w:val="24"/>
          <w:szCs w:val="24"/>
        </w:rPr>
        <w:lastRenderedPageBreak/>
        <w:t>as an alternative financing source. These results align with and extend upon existing literature, highlighting the complex interplay of financial metrics in trade credit decisions.</w:t>
      </w:r>
    </w:p>
    <w:p w14:paraId="56479F9E" w14:textId="77777777" w:rsidR="00F81A49" w:rsidRPr="002C6354" w:rsidRDefault="00F81A49" w:rsidP="00F81A49">
      <w:pPr>
        <w:spacing w:line="480" w:lineRule="auto"/>
        <w:jc w:val="both"/>
        <w:rPr>
          <w:rFonts w:ascii="Times New Roman" w:eastAsiaTheme="minorHAnsi" w:hAnsi="Times New Roman" w:cs="Times New Roman"/>
          <w:sz w:val="24"/>
          <w:szCs w:val="24"/>
          <w:lang w:eastAsia="en-US"/>
        </w:rPr>
      </w:pPr>
      <w:r w:rsidRPr="002C6354">
        <w:rPr>
          <w:rFonts w:ascii="Times New Roman" w:eastAsiaTheme="minorHAnsi" w:hAnsi="Times New Roman" w:cs="Times New Roman"/>
          <w:sz w:val="24"/>
          <w:szCs w:val="24"/>
          <w:lang w:eastAsia="en-US"/>
        </w:rPr>
        <w:t>Our findings offer important insights to regulators and the disclosing companies. The analysis shows that providing Brexit-related disclosure is linked with trade credit as a source of short-term finance and the companies’ ability to offer short-term finance to their customers. This may indicate that regulators need to set rules or guidance for companies to enhance the quality of Brexit-related information in their annual report narratives so that this information can help stakeholders in decision-making. External assurance may also be needed to increase the credibility of Brexit-related information in decision-making. Managers must also know the importance of Brexit-related disclosure for stakeholders’ decision-making. They need to prioritise improving the quality of Brexit-related information in their reports to increase their ability to get more short-term credit from suppliers and keep a good relationship with their customers. The theoretical implication of our analysis is that the determinants of trade credit decisions should not be investigated separately from the content of the narrative sections of corporate annual reports.</w:t>
      </w:r>
    </w:p>
    <w:p w14:paraId="14C35554" w14:textId="77777777" w:rsidR="00F81A49" w:rsidRPr="002C6354" w:rsidRDefault="00F81A49" w:rsidP="00F81A49">
      <w:pPr>
        <w:spacing w:line="480" w:lineRule="auto"/>
        <w:jc w:val="both"/>
        <w:rPr>
          <w:rFonts w:ascii="Times New Roman" w:eastAsia="Calibri" w:hAnsi="Times New Roman" w:cs="Times New Roman"/>
          <w:sz w:val="24"/>
          <w:szCs w:val="24"/>
        </w:rPr>
      </w:pPr>
      <w:r w:rsidRPr="002C6354">
        <w:rPr>
          <w:rFonts w:ascii="Times New Roman" w:eastAsiaTheme="minorHAnsi" w:hAnsi="Times New Roman" w:cs="Times New Roman"/>
          <w:sz w:val="24"/>
          <w:szCs w:val="24"/>
          <w:lang w:eastAsia="en-US"/>
        </w:rPr>
        <w:t xml:space="preserve">We believe that the process of measuring Brexit-related disclosure in annual report narratives has scope for further refinement. </w:t>
      </w:r>
      <w:r w:rsidRPr="002C6354">
        <w:rPr>
          <w:rFonts w:ascii="Times New Roman" w:hAnsi="Times New Roman" w:cs="Times New Roman"/>
          <w:sz w:val="24"/>
          <w:szCs w:val="24"/>
        </w:rPr>
        <w:t>It would be interesting to study the determinants of Brexit-related disclosure (e.g., what drives UK companies to disclose this type of information?) and its economic consequences (e.g., how does it affect financial performance, firm value, the cost of capital, credit rating, cash holding, dividend policy</w:t>
      </w:r>
      <w:r w:rsidRPr="002C6354">
        <w:rPr>
          <w:rFonts w:ascii="Times New Roman" w:eastAsia="Calibri" w:hAnsi="Times New Roman" w:cs="Times New Roman"/>
          <w:sz w:val="24"/>
          <w:szCs w:val="24"/>
        </w:rPr>
        <w:t xml:space="preserve">, and corporate investment efficiency). </w:t>
      </w:r>
    </w:p>
    <w:p w14:paraId="24AD44B2" w14:textId="77777777" w:rsidR="00F81A49" w:rsidRPr="002C6354" w:rsidRDefault="00F81A49" w:rsidP="00F81A49">
      <w:pPr>
        <w:spacing w:line="480" w:lineRule="auto"/>
        <w:jc w:val="both"/>
        <w:rPr>
          <w:rFonts w:ascii="Times New Roman" w:eastAsia="Calibri" w:hAnsi="Times New Roman" w:cs="Times New Roman"/>
          <w:sz w:val="24"/>
          <w:szCs w:val="24"/>
        </w:rPr>
      </w:pPr>
    </w:p>
    <w:p w14:paraId="26311797" w14:textId="77777777" w:rsidR="00F81A49" w:rsidRPr="002C6354" w:rsidRDefault="00F81A49" w:rsidP="00F81A49">
      <w:pPr>
        <w:spacing w:line="480" w:lineRule="auto"/>
        <w:jc w:val="both"/>
        <w:rPr>
          <w:rFonts w:ascii="Times New Roman" w:eastAsia="Calibri" w:hAnsi="Times New Roman" w:cs="Times New Roman"/>
          <w:sz w:val="24"/>
          <w:szCs w:val="24"/>
        </w:rPr>
      </w:pPr>
    </w:p>
    <w:p w14:paraId="4462B4CD" w14:textId="77777777" w:rsidR="00F81A49" w:rsidRPr="002C6354" w:rsidRDefault="00F81A49" w:rsidP="00F81A49">
      <w:pPr>
        <w:spacing w:line="480" w:lineRule="auto"/>
        <w:jc w:val="both"/>
        <w:rPr>
          <w:rFonts w:ascii="Times New Roman" w:eastAsia="Calibri" w:hAnsi="Times New Roman" w:cs="Times New Roman"/>
          <w:sz w:val="24"/>
          <w:szCs w:val="24"/>
        </w:rPr>
      </w:pPr>
    </w:p>
    <w:p w14:paraId="19BEF81D" w14:textId="77777777" w:rsidR="00F81A49" w:rsidRPr="002C6354" w:rsidRDefault="00F81A49" w:rsidP="00F81A49">
      <w:pPr>
        <w:rPr>
          <w:rFonts w:ascii="Times New Roman" w:hAnsi="Times New Roman" w:cs="Times New Roman"/>
          <w:sz w:val="24"/>
          <w:szCs w:val="24"/>
        </w:rPr>
      </w:pPr>
      <w:r w:rsidRPr="002C6354">
        <w:rPr>
          <w:rFonts w:asciiTheme="majorBidi" w:hAnsiTheme="majorBidi" w:cstheme="majorBidi"/>
          <w:b/>
          <w:bCs/>
          <w:sz w:val="24"/>
          <w:szCs w:val="24"/>
          <w:lang w:val="pt-BR"/>
        </w:rPr>
        <w:t xml:space="preserve">References </w:t>
      </w:r>
    </w:p>
    <w:p w14:paraId="4E4129A1"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Al </w:t>
      </w:r>
      <w:proofErr w:type="spellStart"/>
      <w:r w:rsidRPr="002C6354">
        <w:rPr>
          <w:rFonts w:ascii="Times New Roman" w:hAnsi="Times New Roman" w:cs="Times New Roman"/>
          <w:sz w:val="24"/>
          <w:szCs w:val="24"/>
        </w:rPr>
        <w:t>Lawati</w:t>
      </w:r>
      <w:proofErr w:type="spellEnd"/>
      <w:r w:rsidRPr="002C6354">
        <w:rPr>
          <w:rFonts w:ascii="Times New Roman" w:hAnsi="Times New Roman" w:cs="Times New Roman"/>
          <w:sz w:val="24"/>
          <w:szCs w:val="24"/>
        </w:rPr>
        <w:t>, H. and Hussainey, K. (2024). Forward-looking disclosure and short-term liabilities: Evidence from Oman. International Journal of Accounting, Auditing and Performance Evaluation. 20 (1-2): 5-22</w:t>
      </w:r>
    </w:p>
    <w:p w14:paraId="34E6EF10"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Alkaraan</w:t>
      </w:r>
      <w:proofErr w:type="spellEnd"/>
      <w:r w:rsidRPr="002C6354">
        <w:rPr>
          <w:rFonts w:ascii="Times New Roman" w:hAnsi="Times New Roman" w:cs="Times New Roman"/>
          <w:sz w:val="24"/>
          <w:szCs w:val="24"/>
        </w:rPr>
        <w:t xml:space="preserve">, F., </w:t>
      </w:r>
      <w:proofErr w:type="spellStart"/>
      <w:r w:rsidRPr="002C6354">
        <w:rPr>
          <w:rFonts w:ascii="Times New Roman" w:hAnsi="Times New Roman" w:cs="Times New Roman"/>
          <w:sz w:val="24"/>
          <w:szCs w:val="24"/>
        </w:rPr>
        <w:t>Albitar</w:t>
      </w:r>
      <w:proofErr w:type="spellEnd"/>
      <w:r w:rsidRPr="002C6354">
        <w:rPr>
          <w:rFonts w:ascii="Times New Roman" w:hAnsi="Times New Roman" w:cs="Times New Roman"/>
          <w:sz w:val="24"/>
          <w:szCs w:val="24"/>
        </w:rPr>
        <w:t>, K., Hussainey, K., &amp; Venkatesh, V. G. (2022). Corporate transformation toward Industry 4.0 and financial performance: The influence of environmental, social, and governance (ESG). Technological Forecasting and Social Change, 175, 121423.</w:t>
      </w:r>
    </w:p>
    <w:p w14:paraId="1A6E1008"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Ananzeh</w:t>
      </w:r>
      <w:proofErr w:type="spellEnd"/>
      <w:r w:rsidRPr="002C6354">
        <w:rPr>
          <w:rFonts w:ascii="Times New Roman" w:hAnsi="Times New Roman" w:cs="Times New Roman"/>
          <w:sz w:val="24"/>
          <w:szCs w:val="24"/>
        </w:rPr>
        <w:t xml:space="preserve">, H., Al </w:t>
      </w:r>
      <w:proofErr w:type="spellStart"/>
      <w:r w:rsidRPr="002C6354">
        <w:rPr>
          <w:rFonts w:ascii="Times New Roman" w:hAnsi="Times New Roman" w:cs="Times New Roman"/>
          <w:sz w:val="24"/>
          <w:szCs w:val="24"/>
        </w:rPr>
        <w:t>Amosh</w:t>
      </w:r>
      <w:proofErr w:type="spellEnd"/>
      <w:r w:rsidRPr="002C6354">
        <w:rPr>
          <w:rFonts w:ascii="Times New Roman" w:hAnsi="Times New Roman" w:cs="Times New Roman"/>
          <w:sz w:val="24"/>
          <w:szCs w:val="24"/>
        </w:rPr>
        <w:t xml:space="preserve">, H. and </w:t>
      </w:r>
      <w:proofErr w:type="spellStart"/>
      <w:r w:rsidRPr="002C6354">
        <w:rPr>
          <w:rFonts w:ascii="Times New Roman" w:hAnsi="Times New Roman" w:cs="Times New Roman"/>
          <w:sz w:val="24"/>
          <w:szCs w:val="24"/>
        </w:rPr>
        <w:t>Albitar</w:t>
      </w:r>
      <w:proofErr w:type="spellEnd"/>
      <w:r w:rsidRPr="002C6354">
        <w:rPr>
          <w:rFonts w:ascii="Times New Roman" w:hAnsi="Times New Roman" w:cs="Times New Roman"/>
          <w:sz w:val="24"/>
          <w:szCs w:val="24"/>
        </w:rPr>
        <w:t>, K. (2022), "The effect of corporate governance quality and its mechanisms on firm philanthropic donations: evidence from the UK", International Journal of Accounting &amp; Information Management, 30(4), 477-501.</w:t>
      </w:r>
    </w:p>
    <w:p w14:paraId="0B69C6DF" w14:textId="77777777" w:rsidR="00F81A49" w:rsidRPr="002C6354" w:rsidRDefault="00F81A49" w:rsidP="00F81A49">
      <w:pPr>
        <w:ind w:left="567" w:hanging="567"/>
        <w:rPr>
          <w:rFonts w:ascii="Times New Roman" w:hAnsi="Times New Roman" w:cs="Times New Roman"/>
          <w:sz w:val="24"/>
          <w:szCs w:val="24"/>
        </w:rPr>
      </w:pPr>
      <w:proofErr w:type="spellStart"/>
      <w:r w:rsidRPr="002C6354">
        <w:rPr>
          <w:rFonts w:ascii="Times New Roman" w:hAnsi="Times New Roman" w:cs="Times New Roman"/>
          <w:sz w:val="24"/>
          <w:szCs w:val="24"/>
        </w:rPr>
        <w:t>Bassyouny</w:t>
      </w:r>
      <w:proofErr w:type="spellEnd"/>
      <w:r w:rsidRPr="002C6354">
        <w:rPr>
          <w:rFonts w:ascii="Times New Roman" w:hAnsi="Times New Roman" w:cs="Times New Roman"/>
          <w:sz w:val="24"/>
          <w:szCs w:val="24"/>
        </w:rPr>
        <w:t xml:space="preserve">, H., Abdelfattah, T. and Tao, L., 2020. Beyond narrative disclosure tone: The upper echelons theory perspective. International Review of Financial Analysis, 70, p.101499. </w:t>
      </w:r>
    </w:p>
    <w:p w14:paraId="73FF02D2"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Bloom, N., Bunn, P., Chen, S., Mizen, P., </w:t>
      </w:r>
      <w:proofErr w:type="spellStart"/>
      <w:r w:rsidRPr="002C6354">
        <w:rPr>
          <w:rFonts w:ascii="Times New Roman" w:hAnsi="Times New Roman" w:cs="Times New Roman"/>
          <w:sz w:val="24"/>
          <w:szCs w:val="24"/>
        </w:rPr>
        <w:t>Smietanka</w:t>
      </w:r>
      <w:proofErr w:type="spellEnd"/>
      <w:r w:rsidRPr="002C6354">
        <w:rPr>
          <w:rFonts w:ascii="Times New Roman" w:hAnsi="Times New Roman" w:cs="Times New Roman"/>
          <w:sz w:val="24"/>
          <w:szCs w:val="24"/>
        </w:rPr>
        <w:t xml:space="preserve">, P., Thwaites, G., Young, G., 2018. Brexit and uncertainty: Insights from the Decision Maker Panel. Fiscal Studies 39 (4), 555–580. </w:t>
      </w:r>
      <w:r w:rsidRPr="002C6354">
        <w:rPr>
          <w:rFonts w:ascii="Times New Roman" w:eastAsia="Times New Roman" w:hAnsi="Times New Roman" w:cs="Times New Roman"/>
          <w:sz w:val="24"/>
          <w:szCs w:val="24"/>
          <w:shd w:val="clear" w:color="auto" w:fill="FFFFFF"/>
        </w:rPr>
        <w:t> </w:t>
      </w:r>
      <w:r w:rsidRPr="002C6354" w:rsidDel="00052040">
        <w:t xml:space="preserve"> </w:t>
      </w:r>
    </w:p>
    <w:p w14:paraId="191C19C5" w14:textId="77777777" w:rsidR="00F81A49" w:rsidRPr="002C6354" w:rsidRDefault="00F81A49" w:rsidP="00F81A49">
      <w:pPr>
        <w:ind w:left="567" w:hanging="567"/>
        <w:rPr>
          <w:rFonts w:ascii="Times New Roman" w:hAnsi="Times New Roman" w:cs="Times New Roman"/>
          <w:b/>
          <w:bCs/>
          <w:sz w:val="24"/>
          <w:szCs w:val="24"/>
        </w:rPr>
      </w:pPr>
      <w:r w:rsidRPr="002C6354">
        <w:rPr>
          <w:rFonts w:ascii="Times New Roman" w:hAnsi="Times New Roman" w:cs="Times New Roman"/>
          <w:sz w:val="24"/>
          <w:szCs w:val="24"/>
        </w:rPr>
        <w:t xml:space="preserve">CEPR. (2024). New survey evidence on the impact of Brexit on UK firms. Retrieved from: </w:t>
      </w:r>
      <w:hyperlink r:id="rId15" w:anchor=":~:text=Brexit%20is%20a%20major%20source%20of%20uncertainty%20for,least%20one%20of%20the%20top%20sources%20of%20uncertainty." w:history="1">
        <w:r w:rsidRPr="002C6354">
          <w:rPr>
            <w:rStyle w:val="Hyperlink"/>
            <w:rFonts w:ascii="Times New Roman" w:hAnsi="Times New Roman" w:cs="Times New Roman"/>
            <w:sz w:val="24"/>
            <w:szCs w:val="24"/>
          </w:rPr>
          <w:t>New survey evidence on the impact of Brexit on UK firms | CEPR</w:t>
        </w:r>
      </w:hyperlink>
      <w:r w:rsidRPr="002C6354">
        <w:rPr>
          <w:rFonts w:ascii="Times New Roman" w:hAnsi="Times New Roman" w:cs="Times New Roman"/>
          <w:sz w:val="24"/>
          <w:szCs w:val="24"/>
        </w:rPr>
        <w:t>. Accessed on 30/05/2024.</w:t>
      </w:r>
    </w:p>
    <w:p w14:paraId="66154832" w14:textId="77777777" w:rsidR="00F81A49" w:rsidRPr="002C6354" w:rsidRDefault="00F81A49" w:rsidP="00F81A49">
      <w:pPr>
        <w:ind w:left="567" w:hanging="567"/>
        <w:rPr>
          <w:rFonts w:ascii="Times New Roman" w:hAnsi="Times New Roman" w:cs="Times New Roman"/>
          <w:sz w:val="24"/>
          <w:szCs w:val="24"/>
        </w:rPr>
      </w:pPr>
      <w:proofErr w:type="spellStart"/>
      <w:r w:rsidRPr="002C6354">
        <w:rPr>
          <w:rFonts w:ascii="Times New Roman" w:hAnsi="Times New Roman" w:cs="Times New Roman"/>
          <w:sz w:val="24"/>
          <w:szCs w:val="24"/>
        </w:rPr>
        <w:t>Ceustermans</w:t>
      </w:r>
      <w:proofErr w:type="spellEnd"/>
      <w:r w:rsidRPr="002C6354">
        <w:rPr>
          <w:rFonts w:ascii="Times New Roman" w:hAnsi="Times New Roman" w:cs="Times New Roman"/>
          <w:sz w:val="24"/>
          <w:szCs w:val="24"/>
        </w:rPr>
        <w:t xml:space="preserve">, S., &amp; </w:t>
      </w:r>
      <w:proofErr w:type="spellStart"/>
      <w:r w:rsidRPr="002C6354">
        <w:rPr>
          <w:rFonts w:ascii="Times New Roman" w:hAnsi="Times New Roman" w:cs="Times New Roman"/>
          <w:sz w:val="24"/>
          <w:szCs w:val="24"/>
        </w:rPr>
        <w:t>Breesch</w:t>
      </w:r>
      <w:proofErr w:type="spellEnd"/>
      <w:r w:rsidRPr="002C6354">
        <w:rPr>
          <w:rFonts w:ascii="Times New Roman" w:hAnsi="Times New Roman" w:cs="Times New Roman"/>
          <w:sz w:val="24"/>
          <w:szCs w:val="24"/>
        </w:rPr>
        <w:t>, D. (2017). Determinants of voluntary disclosure of sales in small private companies in Belgium. Journal of International Financial Management &amp; Accounting, 28(2), 172-204.</w:t>
      </w:r>
    </w:p>
    <w:p w14:paraId="597F97C1"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Ceustermans</w:t>
      </w:r>
      <w:proofErr w:type="spellEnd"/>
      <w:r w:rsidRPr="002C6354">
        <w:rPr>
          <w:rFonts w:ascii="Times New Roman" w:hAnsi="Times New Roman" w:cs="Times New Roman"/>
          <w:sz w:val="24"/>
          <w:szCs w:val="24"/>
        </w:rPr>
        <w:t xml:space="preserve">, S., </w:t>
      </w:r>
      <w:proofErr w:type="spellStart"/>
      <w:r w:rsidRPr="002C6354">
        <w:rPr>
          <w:rFonts w:ascii="Times New Roman" w:hAnsi="Times New Roman" w:cs="Times New Roman"/>
          <w:sz w:val="24"/>
          <w:szCs w:val="24"/>
        </w:rPr>
        <w:t>Breesch</w:t>
      </w:r>
      <w:proofErr w:type="spellEnd"/>
      <w:r w:rsidRPr="002C6354">
        <w:rPr>
          <w:rFonts w:ascii="Times New Roman" w:hAnsi="Times New Roman" w:cs="Times New Roman"/>
          <w:sz w:val="24"/>
          <w:szCs w:val="24"/>
        </w:rPr>
        <w:t xml:space="preserve">, D., &amp; Branson, J. (2017). Voluntary disclosure of sales and the extent of trade credit in small private companies. Accounting in Europe, 14(3), 388-406. </w:t>
      </w:r>
    </w:p>
    <w:p w14:paraId="0EEDAF0B" w14:textId="77777777" w:rsidR="00F81A49" w:rsidRPr="002C6354" w:rsidRDefault="00F81A49" w:rsidP="00F81A49">
      <w:pPr>
        <w:ind w:left="567" w:hanging="567"/>
        <w:rPr>
          <w:rFonts w:ascii="Times New Roman" w:hAnsi="Times New Roman" w:cs="Times New Roman"/>
          <w:sz w:val="24"/>
          <w:szCs w:val="24"/>
        </w:rPr>
      </w:pPr>
      <w:r w:rsidRPr="002C6354">
        <w:rPr>
          <w:rFonts w:ascii="Times New Roman" w:hAnsi="Times New Roman" w:cs="Times New Roman"/>
          <w:sz w:val="24"/>
          <w:szCs w:val="24"/>
        </w:rPr>
        <w:t>Chen, D., Liu, M., Ma, T., &amp; Martin, X. (2017). Accounting quality and trade credit. Accounting Horizons, 31(3), 69-83.</w:t>
      </w:r>
    </w:p>
    <w:p w14:paraId="4F60EA00"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Chung, H., Judge, W. Q., &amp; Li, Y. H. (2015). Voluntary disclosure, excess executive compensation, and firm value. Journal of Corporate Finance, 32, 64-90.</w:t>
      </w:r>
    </w:p>
    <w:p w14:paraId="53FDD3E5"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lastRenderedPageBreak/>
        <w:t xml:space="preserve">El-Haj, M., Alves, P., </w:t>
      </w:r>
      <w:proofErr w:type="spellStart"/>
      <w:r w:rsidRPr="002C6354">
        <w:rPr>
          <w:rFonts w:ascii="Times New Roman" w:hAnsi="Times New Roman" w:cs="Times New Roman"/>
          <w:sz w:val="24"/>
          <w:szCs w:val="24"/>
        </w:rPr>
        <w:t>Rayson</w:t>
      </w:r>
      <w:proofErr w:type="spellEnd"/>
      <w:r w:rsidRPr="002C6354">
        <w:rPr>
          <w:rFonts w:ascii="Times New Roman" w:hAnsi="Times New Roman" w:cs="Times New Roman"/>
          <w:sz w:val="24"/>
          <w:szCs w:val="24"/>
        </w:rPr>
        <w:t xml:space="preserve">, P., Walker, M., Young, S. (2019). Retrieving, </w:t>
      </w:r>
      <w:proofErr w:type="gramStart"/>
      <w:r w:rsidRPr="002C6354">
        <w:rPr>
          <w:rFonts w:ascii="Times New Roman" w:hAnsi="Times New Roman" w:cs="Times New Roman"/>
          <w:sz w:val="24"/>
          <w:szCs w:val="24"/>
        </w:rPr>
        <w:t>classifying</w:t>
      </w:r>
      <w:proofErr w:type="gramEnd"/>
      <w:r w:rsidRPr="002C6354">
        <w:rPr>
          <w:rFonts w:ascii="Times New Roman" w:hAnsi="Times New Roman" w:cs="Times New Roman"/>
          <w:sz w:val="24"/>
          <w:szCs w:val="24"/>
        </w:rPr>
        <w:t xml:space="preserve"> and analysing narrative commentary in unstructured (glossy) annual reports published as PDF files, Accounting and Business Research, 50:1, 6-34.</w:t>
      </w:r>
    </w:p>
    <w:p w14:paraId="4BB6E67C"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Elmarzouky</w:t>
      </w:r>
      <w:proofErr w:type="spellEnd"/>
      <w:r w:rsidRPr="002C6354">
        <w:rPr>
          <w:rFonts w:ascii="Times New Roman" w:hAnsi="Times New Roman" w:cs="Times New Roman"/>
          <w:sz w:val="24"/>
          <w:szCs w:val="24"/>
        </w:rPr>
        <w:t xml:space="preserve">, M., </w:t>
      </w:r>
      <w:proofErr w:type="spellStart"/>
      <w:r w:rsidRPr="002C6354">
        <w:rPr>
          <w:rFonts w:ascii="Times New Roman" w:hAnsi="Times New Roman" w:cs="Times New Roman"/>
          <w:sz w:val="24"/>
          <w:szCs w:val="24"/>
        </w:rPr>
        <w:t>Albitar</w:t>
      </w:r>
      <w:proofErr w:type="spellEnd"/>
      <w:r w:rsidRPr="002C6354">
        <w:rPr>
          <w:rFonts w:ascii="Times New Roman" w:hAnsi="Times New Roman" w:cs="Times New Roman"/>
          <w:sz w:val="24"/>
          <w:szCs w:val="24"/>
        </w:rPr>
        <w:t xml:space="preserve">, K. and Hussainey, K., 2021. Covid-19 and performance disclosure: does governance </w:t>
      </w:r>
      <w:proofErr w:type="gramStart"/>
      <w:r w:rsidRPr="002C6354">
        <w:rPr>
          <w:rFonts w:ascii="Times New Roman" w:hAnsi="Times New Roman" w:cs="Times New Roman"/>
          <w:sz w:val="24"/>
          <w:szCs w:val="24"/>
        </w:rPr>
        <w:t>matter?.</w:t>
      </w:r>
      <w:proofErr w:type="gramEnd"/>
      <w:r w:rsidRPr="002C6354">
        <w:rPr>
          <w:rFonts w:ascii="Times New Roman" w:hAnsi="Times New Roman" w:cs="Times New Roman"/>
          <w:sz w:val="24"/>
          <w:szCs w:val="24"/>
        </w:rPr>
        <w:t> International Journal of Accounting &amp; Information Management, 29(5), pp.776-792.</w:t>
      </w:r>
    </w:p>
    <w:p w14:paraId="42B50B46"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Elmarzouky</w:t>
      </w:r>
      <w:proofErr w:type="spellEnd"/>
      <w:r w:rsidRPr="002C6354">
        <w:rPr>
          <w:rFonts w:ascii="Times New Roman" w:hAnsi="Times New Roman" w:cs="Times New Roman"/>
          <w:sz w:val="24"/>
          <w:szCs w:val="24"/>
        </w:rPr>
        <w:t xml:space="preserve">, M., Hussainey, K., Abdelfattah, </w:t>
      </w:r>
      <w:proofErr w:type="gramStart"/>
      <w:r w:rsidRPr="002C6354">
        <w:rPr>
          <w:rFonts w:ascii="Times New Roman" w:hAnsi="Times New Roman" w:cs="Times New Roman"/>
          <w:sz w:val="24"/>
          <w:szCs w:val="24"/>
        </w:rPr>
        <w:t>T.</w:t>
      </w:r>
      <w:proofErr w:type="gramEnd"/>
      <w:r w:rsidRPr="002C6354">
        <w:rPr>
          <w:rFonts w:ascii="Times New Roman" w:hAnsi="Times New Roman" w:cs="Times New Roman"/>
          <w:sz w:val="24"/>
          <w:szCs w:val="24"/>
        </w:rPr>
        <w:t xml:space="preserve"> and Karim, A.E., 2022. Corporate risk disclosure and key audit matters: the egocentric theory. International Journal of Accounting &amp; Information Management. </w:t>
      </w:r>
    </w:p>
    <w:p w14:paraId="367E494F"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Fidler, S., </w:t>
      </w:r>
      <w:proofErr w:type="spellStart"/>
      <w:r w:rsidRPr="002C6354">
        <w:rPr>
          <w:rFonts w:ascii="Times New Roman" w:hAnsi="Times New Roman" w:cs="Times New Roman"/>
          <w:sz w:val="24"/>
          <w:szCs w:val="24"/>
        </w:rPr>
        <w:t>Skocaj</w:t>
      </w:r>
      <w:proofErr w:type="spellEnd"/>
      <w:r w:rsidRPr="002C6354">
        <w:rPr>
          <w:rFonts w:ascii="Times New Roman" w:hAnsi="Times New Roman" w:cs="Times New Roman"/>
          <w:sz w:val="24"/>
          <w:szCs w:val="24"/>
        </w:rPr>
        <w:t xml:space="preserve">, D., &amp; </w:t>
      </w:r>
      <w:proofErr w:type="spellStart"/>
      <w:r w:rsidRPr="002C6354">
        <w:rPr>
          <w:rFonts w:ascii="Times New Roman" w:hAnsi="Times New Roman" w:cs="Times New Roman"/>
          <w:sz w:val="24"/>
          <w:szCs w:val="24"/>
        </w:rPr>
        <w:t>Leonardis</w:t>
      </w:r>
      <w:proofErr w:type="spellEnd"/>
      <w:r w:rsidRPr="002C6354">
        <w:rPr>
          <w:rFonts w:ascii="Times New Roman" w:hAnsi="Times New Roman" w:cs="Times New Roman"/>
          <w:sz w:val="24"/>
          <w:szCs w:val="24"/>
        </w:rPr>
        <w:t xml:space="preserve">, A. (2006). Combining reconstructive and discriminative subspace methods for robust classification and regression by subsampling. IEEE Transactions on Pattern Analysis and Machine Intelligence, 28(3), 337-350. </w:t>
      </w:r>
    </w:p>
    <w:p w14:paraId="25CF1D1D"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FRC (2017) Annual Report </w:t>
      </w:r>
      <w:hyperlink r:id="rId16" w:history="1">
        <w:r w:rsidRPr="002C6354">
          <w:rPr>
            <w:rStyle w:val="Hyperlink"/>
            <w:rFonts w:ascii="Times New Roman" w:hAnsi="Times New Roman" w:cs="Times New Roman"/>
            <w:color w:val="auto"/>
            <w:sz w:val="24"/>
            <w:szCs w:val="24"/>
          </w:rPr>
          <w:t>https://www.frc.org.uk/getattachment/c3f6c2dc-6ba9-460c-90e6-2c03c0c2d170/Risk-Management-and-Internal-Control-(FRC-AR-201617)-July-2017.pdf</w:t>
        </w:r>
      </w:hyperlink>
    </w:p>
    <w:p w14:paraId="159CAAF8"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FRC (2017). Annual Review of Corporate Governance and Reporting 2016-2017, Financial Reporting Council, </w:t>
      </w:r>
      <w:hyperlink r:id="rId17" w:history="1">
        <w:r w:rsidRPr="002C6354">
          <w:rPr>
            <w:rStyle w:val="Hyperlink"/>
            <w:rFonts w:ascii="Times New Roman" w:hAnsi="Times New Roman" w:cs="Times New Roman"/>
            <w:color w:val="auto"/>
            <w:sz w:val="24"/>
            <w:szCs w:val="24"/>
          </w:rPr>
          <w:t>Corporate-reporting-SoN-FINAL.pdf (frc.org.uk)</w:t>
        </w:r>
      </w:hyperlink>
    </w:p>
    <w:p w14:paraId="36579FDF"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FRC (2017). Lab project report: Risk and viability reporting. London: Financial Reporting Council. Available at: https://www.frc.org.uk/getattachment/76e21dee-2be2-415fb326-932e8a3fc1e6/Risk-and-Viability-Reporting.pdf </w:t>
      </w:r>
    </w:p>
    <w:p w14:paraId="5A9CF531"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Gysegom</w:t>
      </w:r>
      <w:proofErr w:type="spellEnd"/>
      <w:r w:rsidRPr="002C6354">
        <w:rPr>
          <w:rFonts w:ascii="Times New Roman" w:hAnsi="Times New Roman" w:cs="Times New Roman"/>
          <w:sz w:val="24"/>
          <w:szCs w:val="24"/>
        </w:rPr>
        <w:t xml:space="preserve">, W., Sabah, R., </w:t>
      </w:r>
      <w:proofErr w:type="spellStart"/>
      <w:r w:rsidRPr="002C6354">
        <w:rPr>
          <w:rFonts w:ascii="Times New Roman" w:hAnsi="Times New Roman" w:cs="Times New Roman"/>
          <w:sz w:val="24"/>
          <w:szCs w:val="24"/>
        </w:rPr>
        <w:t>Schlichter</w:t>
      </w:r>
      <w:proofErr w:type="spellEnd"/>
      <w:r w:rsidRPr="002C6354">
        <w:rPr>
          <w:rFonts w:ascii="Times New Roman" w:hAnsi="Times New Roman" w:cs="Times New Roman"/>
          <w:sz w:val="24"/>
          <w:szCs w:val="24"/>
        </w:rPr>
        <w:t xml:space="preserve">, M., Schmitz, C., &amp; </w:t>
      </w:r>
      <w:proofErr w:type="spellStart"/>
      <w:r w:rsidRPr="002C6354">
        <w:rPr>
          <w:rFonts w:ascii="Times New Roman" w:hAnsi="Times New Roman" w:cs="Times New Roman"/>
          <w:sz w:val="24"/>
          <w:szCs w:val="24"/>
        </w:rPr>
        <w:t>Soubien</w:t>
      </w:r>
      <w:proofErr w:type="spellEnd"/>
      <w:r w:rsidRPr="002C6354">
        <w:rPr>
          <w:rFonts w:ascii="Times New Roman" w:hAnsi="Times New Roman" w:cs="Times New Roman"/>
          <w:sz w:val="24"/>
          <w:szCs w:val="24"/>
        </w:rPr>
        <w:t>, F. (2019). Brexit: the bigger picture—rethinking supply chains in a time of uncertainty. McKinsey Co., New York.</w:t>
      </w:r>
    </w:p>
    <w:p w14:paraId="52774812"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Haj-Salem, I., &amp; Hussainey, K. (2021). Does risk disclosure matter for trade </w:t>
      </w:r>
      <w:proofErr w:type="gramStart"/>
      <w:r w:rsidRPr="002C6354">
        <w:rPr>
          <w:rFonts w:ascii="Times New Roman" w:hAnsi="Times New Roman" w:cs="Times New Roman"/>
          <w:sz w:val="24"/>
          <w:szCs w:val="24"/>
        </w:rPr>
        <w:t>credit?.</w:t>
      </w:r>
      <w:proofErr w:type="gramEnd"/>
      <w:r w:rsidRPr="002C6354">
        <w:rPr>
          <w:rFonts w:ascii="Times New Roman" w:hAnsi="Times New Roman" w:cs="Times New Roman"/>
          <w:sz w:val="24"/>
          <w:szCs w:val="24"/>
        </w:rPr>
        <w:t xml:space="preserve"> Journal of Risk and Financial Management, 14(3), 133.</w:t>
      </w:r>
    </w:p>
    <w:p w14:paraId="4514AA43" w14:textId="77777777" w:rsidR="00F81A49" w:rsidRPr="002C6354" w:rsidRDefault="00F81A49" w:rsidP="00F81A49">
      <w:pPr>
        <w:ind w:left="567" w:hanging="567"/>
        <w:rPr>
          <w:rFonts w:ascii="Times New Roman" w:hAnsi="Times New Roman" w:cs="Times New Roman"/>
          <w:sz w:val="24"/>
          <w:szCs w:val="24"/>
        </w:rPr>
      </w:pPr>
      <w:r w:rsidRPr="002C6354">
        <w:rPr>
          <w:rFonts w:ascii="Times New Roman" w:hAnsi="Times New Roman" w:cs="Times New Roman"/>
          <w:sz w:val="24"/>
          <w:szCs w:val="24"/>
        </w:rPr>
        <w:t>Henry, E., 2008. Are investors influenced by how earnings press releases are written? The Journal of Business Communication (1973), 45(4), pp.363-407.</w:t>
      </w:r>
    </w:p>
    <w:p w14:paraId="44D4B05F"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Hu, H., Chang, C. P., Dong, M., Meng, W. N., &amp;Hao, Y. (2018). Does environmental information disclosure affect the performance of energy-intensive firms’ borrowing ability? Evidence from China. Energy &amp; Environment, 29(5), 685-705.</w:t>
      </w:r>
    </w:p>
    <w:p w14:paraId="2E7EF2CC" w14:textId="77777777" w:rsidR="00F81A49" w:rsidRPr="002C6354" w:rsidRDefault="00F81A49" w:rsidP="00F81A49">
      <w:pPr>
        <w:ind w:left="567" w:hanging="567"/>
        <w:rPr>
          <w:rFonts w:ascii="Times New Roman" w:hAnsi="Times New Roman" w:cs="Times New Roman"/>
          <w:sz w:val="24"/>
          <w:szCs w:val="24"/>
        </w:rPr>
      </w:pPr>
      <w:r w:rsidRPr="002C6354">
        <w:rPr>
          <w:rFonts w:ascii="Times New Roman" w:hAnsi="Times New Roman" w:cs="Times New Roman"/>
          <w:sz w:val="24"/>
          <w:szCs w:val="24"/>
        </w:rPr>
        <w:t>Loughran, T. and McDonald, B., 2011. When is a liability not a liability? Textual analysis, dictionaries, and 10‐Ks. The Journal of Finance, 66(1), pp.35-65.</w:t>
      </w:r>
    </w:p>
    <w:p w14:paraId="57353E1F" w14:textId="77777777" w:rsidR="00F81A49" w:rsidRPr="002C6354" w:rsidRDefault="00F81A49" w:rsidP="00F81A49">
      <w:pPr>
        <w:ind w:left="567" w:hanging="567"/>
        <w:rPr>
          <w:rFonts w:ascii="Times New Roman" w:hAnsi="Times New Roman" w:cs="Times New Roman"/>
          <w:sz w:val="24"/>
          <w:szCs w:val="24"/>
        </w:rPr>
      </w:pPr>
      <w:r w:rsidRPr="002C6354">
        <w:rPr>
          <w:rFonts w:ascii="Times New Roman" w:hAnsi="Times New Roman" w:cs="Times New Roman"/>
          <w:sz w:val="24"/>
          <w:szCs w:val="24"/>
        </w:rPr>
        <w:t>Loughran, T. and McDonald, B., 2016. Textual analysis in accounting and finance: A survey. Journal of Accounting Research, 54(4), pp.1187-1230.</w:t>
      </w:r>
    </w:p>
    <w:p w14:paraId="309D0613"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lastRenderedPageBreak/>
        <w:t>Niskanen</w:t>
      </w:r>
      <w:proofErr w:type="spellEnd"/>
      <w:r w:rsidRPr="002C6354">
        <w:rPr>
          <w:rFonts w:ascii="Times New Roman" w:hAnsi="Times New Roman" w:cs="Times New Roman"/>
          <w:sz w:val="24"/>
          <w:szCs w:val="24"/>
        </w:rPr>
        <w:t xml:space="preserve">, J. and </w:t>
      </w:r>
      <w:proofErr w:type="spellStart"/>
      <w:r w:rsidRPr="002C6354">
        <w:rPr>
          <w:rFonts w:ascii="Times New Roman" w:hAnsi="Times New Roman" w:cs="Times New Roman"/>
          <w:sz w:val="24"/>
          <w:szCs w:val="24"/>
        </w:rPr>
        <w:t>Niskanen</w:t>
      </w:r>
      <w:proofErr w:type="spellEnd"/>
      <w:r w:rsidRPr="002C6354">
        <w:rPr>
          <w:rFonts w:ascii="Times New Roman" w:hAnsi="Times New Roman" w:cs="Times New Roman"/>
          <w:sz w:val="24"/>
          <w:szCs w:val="24"/>
        </w:rPr>
        <w:t>, M., 2006. The determinants of corporate trade credit policies in a bank‐dominated financial environment: The case of Finnish small firms. European Financial Management, 12(1), pp.81-102.</w:t>
      </w:r>
    </w:p>
    <w:p w14:paraId="12FEE670"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Pattnaik</w:t>
      </w:r>
      <w:proofErr w:type="spellEnd"/>
      <w:r w:rsidRPr="002C6354">
        <w:rPr>
          <w:rFonts w:ascii="Times New Roman" w:hAnsi="Times New Roman" w:cs="Times New Roman"/>
          <w:sz w:val="24"/>
          <w:szCs w:val="24"/>
        </w:rPr>
        <w:t>, D., &amp; Baker, H. K. (2022). Does Corporate Governance Influence Trade Credit? Evidence from an Emerging Market. Evidence from an Emerging Market. Available at SSRN: http://dx.doi.org/10.2139/ssrn.4145361</w:t>
      </w:r>
    </w:p>
    <w:p w14:paraId="57DB20DE"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Shohaieb</w:t>
      </w:r>
      <w:proofErr w:type="spellEnd"/>
      <w:r w:rsidRPr="002C6354">
        <w:rPr>
          <w:rFonts w:ascii="Times New Roman" w:hAnsi="Times New Roman" w:cs="Times New Roman"/>
          <w:sz w:val="24"/>
          <w:szCs w:val="24"/>
        </w:rPr>
        <w:t xml:space="preserve">, D., </w:t>
      </w:r>
      <w:proofErr w:type="spellStart"/>
      <w:r w:rsidRPr="002C6354">
        <w:rPr>
          <w:rFonts w:ascii="Times New Roman" w:hAnsi="Times New Roman" w:cs="Times New Roman"/>
          <w:sz w:val="24"/>
          <w:szCs w:val="24"/>
        </w:rPr>
        <w:t>Elmarzouky</w:t>
      </w:r>
      <w:proofErr w:type="spellEnd"/>
      <w:r w:rsidRPr="002C6354">
        <w:rPr>
          <w:rFonts w:ascii="Times New Roman" w:hAnsi="Times New Roman" w:cs="Times New Roman"/>
          <w:sz w:val="24"/>
          <w:szCs w:val="24"/>
        </w:rPr>
        <w:t xml:space="preserve">, M. and </w:t>
      </w:r>
      <w:proofErr w:type="spellStart"/>
      <w:r w:rsidRPr="002C6354">
        <w:rPr>
          <w:rFonts w:ascii="Times New Roman" w:hAnsi="Times New Roman" w:cs="Times New Roman"/>
          <w:sz w:val="24"/>
          <w:szCs w:val="24"/>
        </w:rPr>
        <w:t>Albitar</w:t>
      </w:r>
      <w:proofErr w:type="spellEnd"/>
      <w:r w:rsidRPr="002C6354">
        <w:rPr>
          <w:rFonts w:ascii="Times New Roman" w:hAnsi="Times New Roman" w:cs="Times New Roman"/>
          <w:sz w:val="24"/>
          <w:szCs w:val="24"/>
        </w:rPr>
        <w:t xml:space="preserve">, K. (2022), “Corporate governance and diversity management: evidence from a disclosure perspective”, International Journal of Accounting &amp; Information Management, 30 (4): 502-525. </w:t>
      </w:r>
    </w:p>
    <w:p w14:paraId="0C88B7BF" w14:textId="77777777" w:rsidR="00F81A49" w:rsidRPr="002C6354" w:rsidRDefault="00F81A49" w:rsidP="00F81A49">
      <w:pPr>
        <w:rPr>
          <w:rFonts w:ascii="Times New Roman" w:hAnsi="Times New Roman" w:cs="Times New Roman"/>
          <w:sz w:val="24"/>
          <w:szCs w:val="24"/>
        </w:rPr>
      </w:pPr>
      <w:r w:rsidRPr="002C6354">
        <w:rPr>
          <w:rFonts w:ascii="Times New Roman" w:hAnsi="Times New Roman" w:cs="Times New Roman"/>
          <w:sz w:val="24"/>
          <w:szCs w:val="24"/>
        </w:rPr>
        <w:t>Stiglitz, J. E., &amp; Weiss, A. (1981). Credit rationing in markets with imperfect information. The American Economic Review, 71(3), 393-410.</w:t>
      </w:r>
    </w:p>
    <w:p w14:paraId="73FDDEB8"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Van den </w:t>
      </w:r>
      <w:proofErr w:type="spellStart"/>
      <w:r w:rsidRPr="002C6354">
        <w:rPr>
          <w:rFonts w:ascii="Times New Roman" w:hAnsi="Times New Roman" w:cs="Times New Roman"/>
          <w:sz w:val="24"/>
          <w:szCs w:val="24"/>
        </w:rPr>
        <w:t>Bogaerd</w:t>
      </w:r>
      <w:proofErr w:type="spellEnd"/>
      <w:r w:rsidRPr="002C6354">
        <w:rPr>
          <w:rFonts w:ascii="Times New Roman" w:hAnsi="Times New Roman" w:cs="Times New Roman"/>
          <w:sz w:val="24"/>
          <w:szCs w:val="24"/>
        </w:rPr>
        <w:t xml:space="preserve">, M., &amp; </w:t>
      </w:r>
      <w:proofErr w:type="spellStart"/>
      <w:r w:rsidRPr="002C6354">
        <w:rPr>
          <w:rFonts w:ascii="Times New Roman" w:hAnsi="Times New Roman" w:cs="Times New Roman"/>
          <w:sz w:val="24"/>
          <w:szCs w:val="24"/>
        </w:rPr>
        <w:t>Aerts</w:t>
      </w:r>
      <w:proofErr w:type="spellEnd"/>
      <w:r w:rsidRPr="002C6354">
        <w:rPr>
          <w:rFonts w:ascii="Times New Roman" w:hAnsi="Times New Roman" w:cs="Times New Roman"/>
          <w:sz w:val="24"/>
          <w:szCs w:val="24"/>
        </w:rPr>
        <w:t>, W. (2015</w:t>
      </w:r>
      <w:r w:rsidRPr="002C6354" w:rsidDel="00565828">
        <w:rPr>
          <w:rFonts w:ascii="Times New Roman" w:hAnsi="Times New Roman" w:cs="Times New Roman"/>
          <w:sz w:val="24"/>
          <w:szCs w:val="24"/>
        </w:rPr>
        <w:t>4</w:t>
      </w:r>
      <w:r w:rsidRPr="002C6354">
        <w:rPr>
          <w:rFonts w:ascii="Times New Roman" w:hAnsi="Times New Roman" w:cs="Times New Roman"/>
          <w:sz w:val="24"/>
          <w:szCs w:val="24"/>
        </w:rPr>
        <w:t>). Media reputation of a firm and extent of trade credit supply. Corporate Reputation Review, 17(1), 28-45.</w:t>
      </w:r>
    </w:p>
    <w:p w14:paraId="6D562BDB" w14:textId="77777777" w:rsidR="00F81A49" w:rsidRPr="002C6354" w:rsidRDefault="00F81A49" w:rsidP="00F81A49">
      <w:pPr>
        <w:spacing w:line="276"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Vasilescu</w:t>
      </w:r>
      <w:proofErr w:type="spellEnd"/>
      <w:r w:rsidRPr="002C6354">
        <w:rPr>
          <w:rFonts w:ascii="Times New Roman" w:hAnsi="Times New Roman" w:cs="Times New Roman"/>
          <w:sz w:val="24"/>
          <w:szCs w:val="24"/>
        </w:rPr>
        <w:t xml:space="preserve">, C., &amp; Weir, K. H. (2022). Brexit disclosure–companies’ honest or bogus perceptions of </w:t>
      </w:r>
      <w:proofErr w:type="gramStart"/>
      <w:r w:rsidRPr="002C6354">
        <w:rPr>
          <w:rFonts w:ascii="Times New Roman" w:hAnsi="Times New Roman" w:cs="Times New Roman"/>
          <w:sz w:val="24"/>
          <w:szCs w:val="24"/>
        </w:rPr>
        <w:t>risk?.</w:t>
      </w:r>
      <w:proofErr w:type="gramEnd"/>
      <w:r w:rsidRPr="002C6354">
        <w:rPr>
          <w:rFonts w:ascii="Times New Roman" w:hAnsi="Times New Roman" w:cs="Times New Roman"/>
          <w:sz w:val="24"/>
          <w:szCs w:val="24"/>
        </w:rPr>
        <w:t> Journal of Accounting and Public Policy, 107034.</w:t>
      </w:r>
    </w:p>
    <w:p w14:paraId="1DDD69DF"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Winship, C., &amp; Western, B. (2016). Multicollinearity and model misspecification. Sociological Science, 3(27), pp 627-649.</w:t>
      </w:r>
    </w:p>
    <w:p w14:paraId="5233467C"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Xu, H., Pham, T. H., &amp; Dao, M. (2020a). Annual report readability and trade credit. Review of Accounting and Finance, 19(3), 363-385.</w:t>
      </w:r>
    </w:p>
    <w:p w14:paraId="1423DEE9" w14:textId="77777777" w:rsidR="00F81A49" w:rsidRPr="002C6354" w:rsidRDefault="00F81A49" w:rsidP="00F81A49">
      <w:pPr>
        <w:spacing w:line="276" w:lineRule="auto"/>
        <w:ind w:left="567" w:hanging="567"/>
        <w:jc w:val="both"/>
        <w:rPr>
          <w:rFonts w:ascii="Times New Roman" w:hAnsi="Times New Roman" w:cs="Times New Roman"/>
          <w:sz w:val="24"/>
          <w:szCs w:val="24"/>
        </w:rPr>
      </w:pPr>
      <w:r w:rsidRPr="002C6354">
        <w:rPr>
          <w:rFonts w:ascii="Times New Roman" w:hAnsi="Times New Roman" w:cs="Times New Roman"/>
          <w:sz w:val="24"/>
          <w:szCs w:val="24"/>
        </w:rPr>
        <w:t xml:space="preserve">Xu, H., Wu, J., &amp; Dao, M. (2020b). Corporate social responsibility and Trade credit. Review of Quantitative Finance and Accounting, 54, 1389-1416. </w:t>
      </w:r>
    </w:p>
    <w:p w14:paraId="756A50F4" w14:textId="77777777" w:rsidR="00F81A49" w:rsidRDefault="00F81A49" w:rsidP="00F81A49">
      <w:pPr>
        <w:spacing w:line="480" w:lineRule="auto"/>
        <w:ind w:left="567" w:hanging="567"/>
        <w:jc w:val="both"/>
        <w:rPr>
          <w:rFonts w:ascii="Times New Roman" w:hAnsi="Times New Roman" w:cs="Times New Roman"/>
          <w:sz w:val="24"/>
          <w:szCs w:val="24"/>
        </w:rPr>
      </w:pPr>
      <w:proofErr w:type="spellStart"/>
      <w:r w:rsidRPr="002C6354">
        <w:rPr>
          <w:rFonts w:ascii="Times New Roman" w:hAnsi="Times New Roman" w:cs="Times New Roman"/>
          <w:sz w:val="24"/>
          <w:szCs w:val="24"/>
        </w:rPr>
        <w:t>Yekini</w:t>
      </w:r>
      <w:proofErr w:type="spellEnd"/>
      <w:r w:rsidRPr="002C6354">
        <w:rPr>
          <w:rFonts w:ascii="Times New Roman" w:hAnsi="Times New Roman" w:cs="Times New Roman"/>
          <w:sz w:val="24"/>
          <w:szCs w:val="24"/>
        </w:rPr>
        <w:t xml:space="preserve">, L.S., Wisniewski, T.P. and </w:t>
      </w:r>
      <w:proofErr w:type="spellStart"/>
      <w:r w:rsidRPr="002C6354">
        <w:rPr>
          <w:rFonts w:ascii="Times New Roman" w:hAnsi="Times New Roman" w:cs="Times New Roman"/>
          <w:sz w:val="24"/>
          <w:szCs w:val="24"/>
        </w:rPr>
        <w:t>Millo</w:t>
      </w:r>
      <w:proofErr w:type="spellEnd"/>
      <w:r w:rsidRPr="002C6354">
        <w:rPr>
          <w:rFonts w:ascii="Times New Roman" w:hAnsi="Times New Roman" w:cs="Times New Roman"/>
          <w:sz w:val="24"/>
          <w:szCs w:val="24"/>
        </w:rPr>
        <w:t>, Y., 2016. Market reaction to the positiveness of annual report narratives. The British Accounting Review, 48(4), pp.41</w:t>
      </w:r>
    </w:p>
    <w:p w14:paraId="342B9AD2" w14:textId="77777777" w:rsidR="00F81A49" w:rsidRDefault="00F81A49" w:rsidP="00F81A49">
      <w:pPr>
        <w:spacing w:line="480" w:lineRule="auto"/>
        <w:ind w:left="567" w:hanging="567"/>
        <w:jc w:val="both"/>
        <w:rPr>
          <w:rFonts w:ascii="Times New Roman" w:hAnsi="Times New Roman" w:cs="Times New Roman"/>
          <w:sz w:val="24"/>
          <w:szCs w:val="24"/>
        </w:rPr>
      </w:pPr>
    </w:p>
    <w:p w14:paraId="1B25D916" w14:textId="77777777" w:rsidR="00F81A49" w:rsidRDefault="00F81A49" w:rsidP="00F81A49">
      <w:pPr>
        <w:spacing w:line="480" w:lineRule="auto"/>
        <w:ind w:left="567" w:hanging="567"/>
        <w:jc w:val="both"/>
        <w:rPr>
          <w:rFonts w:ascii="Times New Roman" w:hAnsi="Times New Roman" w:cs="Times New Roman"/>
          <w:sz w:val="24"/>
          <w:szCs w:val="24"/>
        </w:rPr>
      </w:pPr>
    </w:p>
    <w:p w14:paraId="79AEE603" w14:textId="77777777" w:rsidR="00F81A49" w:rsidRDefault="00F81A49" w:rsidP="00F81A49">
      <w:pPr>
        <w:spacing w:line="480" w:lineRule="auto"/>
        <w:ind w:left="567" w:hanging="567"/>
        <w:jc w:val="both"/>
        <w:rPr>
          <w:rFonts w:ascii="Times New Roman" w:hAnsi="Times New Roman" w:cs="Times New Roman"/>
          <w:sz w:val="24"/>
          <w:szCs w:val="24"/>
        </w:rPr>
      </w:pPr>
    </w:p>
    <w:p w14:paraId="301F6396" w14:textId="77777777" w:rsidR="00F81A49" w:rsidRDefault="00F81A49" w:rsidP="00F81A49">
      <w:pPr>
        <w:spacing w:line="480" w:lineRule="auto"/>
        <w:ind w:left="567" w:hanging="567"/>
        <w:jc w:val="both"/>
        <w:rPr>
          <w:rFonts w:ascii="Times New Roman" w:hAnsi="Times New Roman" w:cs="Times New Roman"/>
          <w:sz w:val="24"/>
          <w:szCs w:val="24"/>
        </w:rPr>
      </w:pPr>
    </w:p>
    <w:p w14:paraId="051A84F6" w14:textId="77777777" w:rsidR="00F81A49" w:rsidRDefault="00F81A49" w:rsidP="00F81A49">
      <w:pPr>
        <w:spacing w:line="480" w:lineRule="auto"/>
        <w:ind w:left="567" w:hanging="567"/>
        <w:jc w:val="both"/>
        <w:rPr>
          <w:rFonts w:ascii="Times New Roman" w:hAnsi="Times New Roman" w:cs="Times New Roman"/>
          <w:sz w:val="24"/>
          <w:szCs w:val="24"/>
        </w:rPr>
      </w:pPr>
    </w:p>
    <w:p w14:paraId="77FBE5F5" w14:textId="3F3C3DC5" w:rsidR="00556BE0" w:rsidRPr="002C6354" w:rsidRDefault="00556BE0" w:rsidP="00F81A49">
      <w:pPr>
        <w:spacing w:line="480" w:lineRule="auto"/>
        <w:ind w:left="567" w:hanging="567"/>
        <w:jc w:val="both"/>
        <w:rPr>
          <w:rFonts w:asciiTheme="majorBidi" w:hAnsiTheme="majorBidi" w:cstheme="majorBidi"/>
          <w:sz w:val="24"/>
          <w:szCs w:val="24"/>
        </w:rPr>
      </w:pPr>
      <w:r w:rsidRPr="002C6354">
        <w:rPr>
          <w:rFonts w:asciiTheme="majorBidi" w:hAnsiTheme="majorBidi" w:cstheme="majorBidi"/>
          <w:b/>
          <w:bCs/>
          <w:sz w:val="24"/>
          <w:szCs w:val="24"/>
        </w:rPr>
        <w:lastRenderedPageBreak/>
        <w:t>Tables</w:t>
      </w:r>
    </w:p>
    <w:p w14:paraId="15B1F014" w14:textId="0CF8639E" w:rsidR="00556BE0" w:rsidRPr="002C6354" w:rsidRDefault="00556BE0" w:rsidP="00556BE0">
      <w:pPr>
        <w:widowControl w:val="0"/>
        <w:autoSpaceDE w:val="0"/>
        <w:autoSpaceDN w:val="0"/>
        <w:adjustRightInd w:val="0"/>
        <w:spacing w:after="0" w:line="480" w:lineRule="auto"/>
        <w:jc w:val="both"/>
        <w:rPr>
          <w:rFonts w:ascii="Times New Roman" w:hAnsi="Times New Roman" w:cs="Times New Roman"/>
          <w:b/>
          <w:bCs/>
          <w:sz w:val="24"/>
          <w:szCs w:val="24"/>
        </w:rPr>
      </w:pPr>
      <w:r w:rsidRPr="002C6354">
        <w:rPr>
          <w:rFonts w:ascii="Times New Roman" w:hAnsi="Times New Roman" w:cs="Times New Roman"/>
          <w:b/>
          <w:bCs/>
          <w:sz w:val="24"/>
          <w:szCs w:val="24"/>
        </w:rPr>
        <w:t xml:space="preserve">Table 1: </w:t>
      </w:r>
      <w:r w:rsidRPr="002C6354">
        <w:rPr>
          <w:rFonts w:ascii="Times New Roman" w:hAnsi="Times New Roman" w:cs="Times New Roman"/>
          <w:sz w:val="24"/>
          <w:szCs w:val="24"/>
        </w:rPr>
        <w:t>Brexit-related keywords</w:t>
      </w:r>
    </w:p>
    <w:tbl>
      <w:tblPr>
        <w:tblStyle w:val="TableGrid"/>
        <w:tblW w:w="0" w:type="auto"/>
        <w:tblLook w:val="04A0" w:firstRow="1" w:lastRow="0" w:firstColumn="1" w:lastColumn="0" w:noHBand="0" w:noVBand="1"/>
      </w:tblPr>
      <w:tblGrid>
        <w:gridCol w:w="8805"/>
      </w:tblGrid>
      <w:tr w:rsidR="00556BE0" w:rsidRPr="002C6354" w14:paraId="3A5F6E02" w14:textId="77777777" w:rsidTr="0045784D">
        <w:tc>
          <w:tcPr>
            <w:tcW w:w="9350" w:type="dxa"/>
          </w:tcPr>
          <w:p w14:paraId="6653DD58" w14:textId="77777777" w:rsidR="00556BE0" w:rsidRPr="002C6354" w:rsidRDefault="00556BE0" w:rsidP="0045784D">
            <w:pPr>
              <w:jc w:val="both"/>
              <w:rPr>
                <w:rFonts w:ascii="Times New Roman" w:hAnsi="Times New Roman" w:cs="Times New Roman"/>
                <w:bCs/>
                <w:sz w:val="24"/>
                <w:szCs w:val="24"/>
              </w:rPr>
            </w:pPr>
            <w:r w:rsidRPr="002C6354">
              <w:rPr>
                <w:rFonts w:ascii="Times New Roman" w:hAnsi="Times New Roman" w:cs="Times New Roman"/>
                <w:sz w:val="24"/>
                <w:szCs w:val="24"/>
              </w:rPr>
              <w:t xml:space="preserve">Brexit; Brexit Negotiations; British exit; British leave from; Custom union; Decision to leave the European Union; EU Referendum; </w:t>
            </w:r>
            <w:r w:rsidRPr="002C6354">
              <w:rPr>
                <w:rFonts w:ascii="Times New Roman" w:hAnsi="Times New Roman" w:cs="Times New Roman"/>
                <w:sz w:val="24"/>
                <w:szCs w:val="24"/>
                <w:shd w:val="clear" w:color="auto" w:fill="FFFFFF"/>
              </w:rPr>
              <w:t xml:space="preserve">European Union; </w:t>
            </w:r>
            <w:r w:rsidRPr="002C6354">
              <w:rPr>
                <w:rFonts w:ascii="Times New Roman" w:hAnsi="Times New Roman" w:cs="Times New Roman"/>
                <w:sz w:val="24"/>
                <w:szCs w:val="24"/>
              </w:rPr>
              <w:t xml:space="preserve">Exit from the EU; Exit of the United Kingdom from the European Union; Extricating from the EU; Leaving the EU; Leave vote; Post-Brexit; </w:t>
            </w:r>
            <w:r w:rsidRPr="002C6354">
              <w:rPr>
                <w:rFonts w:ascii="Times New Roman" w:hAnsi="Times New Roman" w:cs="Times New Roman"/>
                <w:sz w:val="24"/>
                <w:szCs w:val="24"/>
                <w:shd w:val="clear" w:color="auto" w:fill="FFFFFF"/>
              </w:rPr>
              <w:t>post-</w:t>
            </w:r>
            <w:r w:rsidRPr="002C6354">
              <w:rPr>
                <w:rStyle w:val="Emphasis"/>
                <w:bCs/>
                <w:shd w:val="clear" w:color="auto" w:fill="FFFFFF"/>
              </w:rPr>
              <w:t>Brexit</w:t>
            </w:r>
            <w:r w:rsidRPr="002C6354">
              <w:rPr>
                <w:rFonts w:ascii="Times New Roman" w:hAnsi="Times New Roman" w:cs="Times New Roman"/>
                <w:sz w:val="24"/>
                <w:szCs w:val="24"/>
                <w:shd w:val="clear" w:color="auto" w:fill="FFFFFF"/>
              </w:rPr>
              <w:t xml:space="preserve"> trade talks; </w:t>
            </w:r>
            <w:r w:rsidRPr="002C6354">
              <w:rPr>
                <w:rFonts w:ascii="Times New Roman" w:hAnsi="Times New Roman" w:cs="Times New Roman"/>
                <w:sz w:val="24"/>
                <w:szCs w:val="24"/>
              </w:rPr>
              <w:t xml:space="preserve">Referendum; Single market; Transition period; UK is no longer a member of the EU; UK negotiations to exit the EU; UK’s decision to exit the EU; UK’s decision to leave; UK’s vote to leave; Withdrawal process; </w:t>
            </w:r>
            <w:r w:rsidRPr="002C6354">
              <w:rPr>
                <w:rFonts w:ascii="Times New Roman" w:hAnsi="Times New Roman" w:cs="Times New Roman"/>
                <w:sz w:val="24"/>
                <w:szCs w:val="24"/>
                <w:shd w:val="clear" w:color="auto" w:fill="FFFFFF"/>
              </w:rPr>
              <w:t xml:space="preserve">Withdrawal agreement. </w:t>
            </w:r>
          </w:p>
        </w:tc>
      </w:tr>
    </w:tbl>
    <w:p w14:paraId="7A0C11EC" w14:textId="77777777" w:rsidR="00556BE0" w:rsidRPr="002C6354" w:rsidRDefault="00556BE0" w:rsidP="00556BE0">
      <w:pPr>
        <w:widowControl w:val="0"/>
        <w:autoSpaceDE w:val="0"/>
        <w:autoSpaceDN w:val="0"/>
        <w:adjustRightInd w:val="0"/>
        <w:spacing w:after="0" w:line="480" w:lineRule="auto"/>
        <w:jc w:val="both"/>
        <w:rPr>
          <w:rFonts w:asciiTheme="majorBidi" w:hAnsiTheme="majorBidi" w:cstheme="majorBidi"/>
          <w:b/>
          <w:bCs/>
          <w:sz w:val="24"/>
          <w:szCs w:val="24"/>
        </w:rPr>
      </w:pPr>
    </w:p>
    <w:p w14:paraId="3C188AB6" w14:textId="77777777" w:rsidR="00556BE0" w:rsidRPr="002C6354" w:rsidRDefault="00556BE0" w:rsidP="00556BE0">
      <w:pPr>
        <w:rPr>
          <w:rFonts w:ascii="Times New Roman" w:eastAsiaTheme="minorHAnsi" w:hAnsi="Times New Roman" w:cs="Times New Roman"/>
          <w:sz w:val="24"/>
          <w:szCs w:val="24"/>
          <w:lang w:eastAsia="en-US"/>
        </w:rPr>
      </w:pPr>
      <w:r w:rsidRPr="002C6354">
        <w:rPr>
          <w:rFonts w:ascii="Times New Roman" w:eastAsiaTheme="minorHAnsi" w:hAnsi="Times New Roman" w:cs="Times New Roman"/>
          <w:sz w:val="24"/>
          <w:szCs w:val="24"/>
          <w:lang w:eastAsia="en-US"/>
        </w:rPr>
        <w:br w:type="page"/>
      </w:r>
    </w:p>
    <w:p w14:paraId="148E4B40" w14:textId="77777777" w:rsidR="00556BE0" w:rsidRPr="002C6354" w:rsidRDefault="00556BE0" w:rsidP="00556BE0">
      <w:pPr>
        <w:spacing w:line="240" w:lineRule="auto"/>
        <w:rPr>
          <w:b/>
          <w:bCs/>
        </w:rPr>
      </w:pPr>
      <w:r w:rsidRPr="002C6354">
        <w:rPr>
          <w:b/>
          <w:bCs/>
        </w:rPr>
        <w:lastRenderedPageBreak/>
        <w:t xml:space="preserve">Table 2. </w:t>
      </w:r>
      <w:r w:rsidRPr="002C6354">
        <w:t>Variable definitions</w:t>
      </w:r>
      <w:r w:rsidRPr="002C6354">
        <w:rPr>
          <w:b/>
          <w:bCs/>
        </w:rPr>
        <w:t xml:space="preserve"> </w:t>
      </w:r>
    </w:p>
    <w:p w14:paraId="31E995A4" w14:textId="77777777" w:rsidR="00556BE0" w:rsidRPr="002C6354" w:rsidRDefault="00556BE0" w:rsidP="00556BE0">
      <w:pPr>
        <w:spacing w:line="240" w:lineRule="auto"/>
        <w:rPr>
          <w:b/>
          <w:bCs/>
        </w:rPr>
      </w:pPr>
    </w:p>
    <w:tbl>
      <w:tblPr>
        <w:tblStyle w:val="TableGrid11"/>
        <w:tblW w:w="9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1"/>
        <w:gridCol w:w="1439"/>
        <w:gridCol w:w="5960"/>
      </w:tblGrid>
      <w:tr w:rsidR="00556BE0" w:rsidRPr="002C6354" w14:paraId="788D5937" w14:textId="77777777" w:rsidTr="0045784D">
        <w:trPr>
          <w:trHeight w:val="281"/>
        </w:trPr>
        <w:tc>
          <w:tcPr>
            <w:tcW w:w="2391" w:type="dxa"/>
            <w:tcBorders>
              <w:top w:val="single" w:sz="4" w:space="0" w:color="auto"/>
              <w:left w:val="nil"/>
              <w:bottom w:val="single" w:sz="4" w:space="0" w:color="auto"/>
              <w:right w:val="nil"/>
            </w:tcBorders>
            <w:hideMark/>
          </w:tcPr>
          <w:p w14:paraId="691E81AD" w14:textId="77777777" w:rsidR="00556BE0" w:rsidRPr="002C6354" w:rsidRDefault="00556BE0" w:rsidP="0045784D">
            <w:pPr>
              <w:spacing w:line="276" w:lineRule="auto"/>
              <w:rPr>
                <w:szCs w:val="24"/>
              </w:rPr>
            </w:pPr>
            <w:r w:rsidRPr="002C6354">
              <w:rPr>
                <w:szCs w:val="24"/>
              </w:rPr>
              <w:t>Variables</w:t>
            </w:r>
          </w:p>
        </w:tc>
        <w:tc>
          <w:tcPr>
            <w:tcW w:w="1439" w:type="dxa"/>
            <w:tcBorders>
              <w:top w:val="single" w:sz="4" w:space="0" w:color="auto"/>
              <w:left w:val="nil"/>
              <w:bottom w:val="single" w:sz="4" w:space="0" w:color="auto"/>
              <w:right w:val="nil"/>
            </w:tcBorders>
            <w:hideMark/>
          </w:tcPr>
          <w:p w14:paraId="5261C687" w14:textId="77777777" w:rsidR="00556BE0" w:rsidRPr="002C6354" w:rsidRDefault="00556BE0" w:rsidP="0045784D">
            <w:pPr>
              <w:spacing w:line="276" w:lineRule="auto"/>
              <w:rPr>
                <w:szCs w:val="24"/>
              </w:rPr>
            </w:pPr>
            <w:r w:rsidRPr="002C6354">
              <w:rPr>
                <w:szCs w:val="24"/>
              </w:rPr>
              <w:t>Symbols</w:t>
            </w:r>
          </w:p>
        </w:tc>
        <w:tc>
          <w:tcPr>
            <w:tcW w:w="5960" w:type="dxa"/>
            <w:tcBorders>
              <w:top w:val="single" w:sz="4" w:space="0" w:color="auto"/>
              <w:left w:val="nil"/>
              <w:bottom w:val="single" w:sz="4" w:space="0" w:color="auto"/>
              <w:right w:val="nil"/>
            </w:tcBorders>
            <w:hideMark/>
          </w:tcPr>
          <w:p w14:paraId="0C0A0C7A" w14:textId="77777777" w:rsidR="00556BE0" w:rsidRPr="002C6354" w:rsidRDefault="00556BE0" w:rsidP="0045784D">
            <w:pPr>
              <w:spacing w:line="276" w:lineRule="auto"/>
              <w:rPr>
                <w:szCs w:val="24"/>
              </w:rPr>
            </w:pPr>
            <w:r w:rsidRPr="002C6354">
              <w:rPr>
                <w:szCs w:val="24"/>
              </w:rPr>
              <w:t>Definitions</w:t>
            </w:r>
          </w:p>
        </w:tc>
      </w:tr>
      <w:tr w:rsidR="00556BE0" w:rsidRPr="002C6354" w14:paraId="55C27626" w14:textId="77777777" w:rsidTr="0045784D">
        <w:trPr>
          <w:trHeight w:val="414"/>
        </w:trPr>
        <w:tc>
          <w:tcPr>
            <w:tcW w:w="2391" w:type="dxa"/>
          </w:tcPr>
          <w:p w14:paraId="61A49C53" w14:textId="77777777" w:rsidR="00556BE0" w:rsidRPr="002C6354" w:rsidRDefault="00556BE0" w:rsidP="0045784D">
            <w:pPr>
              <w:spacing w:line="276" w:lineRule="auto"/>
            </w:pPr>
            <w:r w:rsidRPr="002C6354">
              <w:t>Trade credit obtained</w:t>
            </w:r>
          </w:p>
        </w:tc>
        <w:tc>
          <w:tcPr>
            <w:tcW w:w="1439" w:type="dxa"/>
          </w:tcPr>
          <w:p w14:paraId="030DF40C" w14:textId="77777777" w:rsidR="00556BE0" w:rsidRPr="002C6354" w:rsidRDefault="00556BE0" w:rsidP="0045784D">
            <w:pPr>
              <w:spacing w:line="276" w:lineRule="auto"/>
              <w:rPr>
                <w:szCs w:val="24"/>
              </w:rPr>
            </w:pPr>
            <w:r w:rsidRPr="002C6354">
              <w:rPr>
                <w:szCs w:val="24"/>
              </w:rPr>
              <w:t>TCO</w:t>
            </w:r>
          </w:p>
        </w:tc>
        <w:tc>
          <w:tcPr>
            <w:tcW w:w="5960" w:type="dxa"/>
          </w:tcPr>
          <w:p w14:paraId="4958264F" w14:textId="77777777" w:rsidR="00556BE0" w:rsidRPr="002C6354" w:rsidRDefault="00556BE0" w:rsidP="0045784D">
            <w:pPr>
              <w:spacing w:line="276" w:lineRule="auto"/>
              <w:rPr>
                <w:szCs w:val="24"/>
              </w:rPr>
            </w:pPr>
            <w:r w:rsidRPr="002C6354">
              <w:rPr>
                <w:rFonts w:asciiTheme="majorBidi" w:hAnsiTheme="majorBidi" w:cstheme="majorBidi"/>
                <w:sz w:val="24"/>
                <w:szCs w:val="24"/>
              </w:rPr>
              <w:t>measured by</w:t>
            </w:r>
            <w:r w:rsidRPr="002C6354">
              <w:t xml:space="preserve"> total </w:t>
            </w:r>
            <w:r w:rsidRPr="002C6354">
              <w:rPr>
                <w:rFonts w:asciiTheme="majorBidi" w:hAnsiTheme="majorBidi" w:cstheme="majorBidi"/>
                <w:sz w:val="24"/>
                <w:szCs w:val="24"/>
              </w:rPr>
              <w:t xml:space="preserve">accounts payable divided by total assets for </w:t>
            </w:r>
            <w:r w:rsidRPr="002C6354">
              <w:rPr>
                <w:rFonts w:asciiTheme="majorBidi" w:hAnsiTheme="majorBidi" w:cstheme="majorBidi"/>
                <w:szCs w:val="24"/>
              </w:rPr>
              <w:t xml:space="preserve">a </w:t>
            </w:r>
            <w:r w:rsidRPr="002C6354">
              <w:rPr>
                <w:rFonts w:asciiTheme="majorBidi" w:hAnsiTheme="majorBidi" w:cstheme="majorBidi"/>
                <w:sz w:val="24"/>
                <w:szCs w:val="24"/>
              </w:rPr>
              <w:t xml:space="preserve">company </w:t>
            </w:r>
            <w:proofErr w:type="spellStart"/>
            <w:r w:rsidRPr="002C6354">
              <w:rPr>
                <w:rFonts w:asciiTheme="majorBidi" w:hAnsiTheme="majorBidi" w:cstheme="majorBidi"/>
                <w:sz w:val="24"/>
                <w:szCs w:val="24"/>
              </w:rPr>
              <w:t>i</w:t>
            </w:r>
            <w:proofErr w:type="spellEnd"/>
            <w:r w:rsidRPr="002C6354">
              <w:rPr>
                <w:rFonts w:asciiTheme="majorBidi" w:hAnsiTheme="majorBidi" w:cstheme="majorBidi"/>
                <w:sz w:val="24"/>
                <w:szCs w:val="24"/>
              </w:rPr>
              <w:t xml:space="preserve"> in year t+1</w:t>
            </w:r>
          </w:p>
        </w:tc>
      </w:tr>
      <w:tr w:rsidR="00556BE0" w:rsidRPr="002C6354" w14:paraId="796D1848" w14:textId="77777777" w:rsidTr="0045784D">
        <w:trPr>
          <w:trHeight w:val="414"/>
        </w:trPr>
        <w:tc>
          <w:tcPr>
            <w:tcW w:w="2391" w:type="dxa"/>
          </w:tcPr>
          <w:p w14:paraId="203B6B4B" w14:textId="77777777" w:rsidR="00556BE0" w:rsidRPr="002C6354" w:rsidRDefault="00556BE0" w:rsidP="0045784D">
            <w:pPr>
              <w:spacing w:line="276" w:lineRule="auto"/>
            </w:pPr>
            <w:r w:rsidRPr="002C6354">
              <w:t>Trade credit allowed</w:t>
            </w:r>
          </w:p>
        </w:tc>
        <w:tc>
          <w:tcPr>
            <w:tcW w:w="1439" w:type="dxa"/>
          </w:tcPr>
          <w:p w14:paraId="228FEDC5" w14:textId="77777777" w:rsidR="00556BE0" w:rsidRPr="002C6354" w:rsidRDefault="00556BE0" w:rsidP="0045784D">
            <w:pPr>
              <w:spacing w:line="276" w:lineRule="auto"/>
              <w:rPr>
                <w:szCs w:val="24"/>
              </w:rPr>
            </w:pPr>
            <w:r w:rsidRPr="002C6354">
              <w:rPr>
                <w:szCs w:val="24"/>
              </w:rPr>
              <w:t>TCA</w:t>
            </w:r>
          </w:p>
        </w:tc>
        <w:tc>
          <w:tcPr>
            <w:tcW w:w="5960" w:type="dxa"/>
          </w:tcPr>
          <w:p w14:paraId="06A16A06" w14:textId="77777777" w:rsidR="00556BE0" w:rsidRPr="002C6354" w:rsidRDefault="00556BE0" w:rsidP="0045784D">
            <w:pPr>
              <w:spacing w:line="276" w:lineRule="auto"/>
              <w:rPr>
                <w:szCs w:val="24"/>
              </w:rPr>
            </w:pPr>
            <w:r w:rsidRPr="002C6354">
              <w:rPr>
                <w:rFonts w:asciiTheme="majorBidi" w:hAnsiTheme="majorBidi" w:cstheme="majorBidi"/>
                <w:sz w:val="24"/>
                <w:szCs w:val="24"/>
              </w:rPr>
              <w:t>measured by</w:t>
            </w:r>
            <w:r w:rsidRPr="002C6354">
              <w:t xml:space="preserve"> total </w:t>
            </w:r>
            <w:r w:rsidRPr="002C6354">
              <w:rPr>
                <w:rFonts w:asciiTheme="majorBidi" w:hAnsiTheme="majorBidi" w:cstheme="majorBidi"/>
                <w:sz w:val="24"/>
                <w:szCs w:val="24"/>
              </w:rPr>
              <w:t xml:space="preserve">accounts </w:t>
            </w:r>
            <w:r w:rsidRPr="002C6354">
              <w:rPr>
                <w:rFonts w:asciiTheme="majorBidi" w:hAnsiTheme="majorBidi" w:cstheme="majorBidi"/>
                <w:szCs w:val="24"/>
              </w:rPr>
              <w:t>receivable</w:t>
            </w:r>
            <w:r w:rsidRPr="002C6354">
              <w:rPr>
                <w:rFonts w:asciiTheme="majorBidi" w:hAnsiTheme="majorBidi" w:cstheme="majorBidi"/>
                <w:sz w:val="24"/>
                <w:szCs w:val="24"/>
              </w:rPr>
              <w:t xml:space="preserve"> divided by total assets for </w:t>
            </w:r>
            <w:r w:rsidRPr="002C6354">
              <w:rPr>
                <w:rFonts w:asciiTheme="majorBidi" w:hAnsiTheme="majorBidi" w:cstheme="majorBidi"/>
                <w:szCs w:val="24"/>
              </w:rPr>
              <w:t xml:space="preserve">a </w:t>
            </w:r>
            <w:r w:rsidRPr="002C6354">
              <w:rPr>
                <w:rFonts w:asciiTheme="majorBidi" w:hAnsiTheme="majorBidi" w:cstheme="majorBidi"/>
                <w:sz w:val="24"/>
                <w:szCs w:val="24"/>
              </w:rPr>
              <w:t xml:space="preserve">company </w:t>
            </w:r>
            <w:proofErr w:type="spellStart"/>
            <w:r w:rsidRPr="002C6354">
              <w:rPr>
                <w:rFonts w:asciiTheme="majorBidi" w:hAnsiTheme="majorBidi" w:cstheme="majorBidi"/>
                <w:sz w:val="24"/>
                <w:szCs w:val="24"/>
              </w:rPr>
              <w:t>i</w:t>
            </w:r>
            <w:proofErr w:type="spellEnd"/>
            <w:r w:rsidRPr="002C6354">
              <w:rPr>
                <w:rFonts w:asciiTheme="majorBidi" w:hAnsiTheme="majorBidi" w:cstheme="majorBidi"/>
                <w:sz w:val="24"/>
                <w:szCs w:val="24"/>
              </w:rPr>
              <w:t xml:space="preserve"> in year t+1</w:t>
            </w:r>
          </w:p>
        </w:tc>
      </w:tr>
      <w:tr w:rsidR="00556BE0" w:rsidRPr="002C6354" w14:paraId="75890923" w14:textId="77777777" w:rsidTr="0045784D">
        <w:trPr>
          <w:trHeight w:val="414"/>
        </w:trPr>
        <w:tc>
          <w:tcPr>
            <w:tcW w:w="2391" w:type="dxa"/>
          </w:tcPr>
          <w:p w14:paraId="69497385" w14:textId="77777777" w:rsidR="00556BE0" w:rsidRPr="002C6354" w:rsidRDefault="00556BE0" w:rsidP="0045784D">
            <w:pPr>
              <w:spacing w:line="276" w:lineRule="auto"/>
            </w:pPr>
            <w:r w:rsidRPr="002C6354">
              <w:t xml:space="preserve">Brexit disclosure </w:t>
            </w:r>
          </w:p>
        </w:tc>
        <w:tc>
          <w:tcPr>
            <w:tcW w:w="1439" w:type="dxa"/>
          </w:tcPr>
          <w:p w14:paraId="41E1AEC6" w14:textId="77777777" w:rsidR="00556BE0" w:rsidRPr="002C6354" w:rsidRDefault="00556BE0" w:rsidP="0045784D">
            <w:pPr>
              <w:spacing w:line="276" w:lineRule="auto"/>
              <w:rPr>
                <w:szCs w:val="24"/>
              </w:rPr>
            </w:pPr>
            <w:r w:rsidRPr="002C6354">
              <w:rPr>
                <w:szCs w:val="24"/>
              </w:rPr>
              <w:t>BREXIT</w:t>
            </w:r>
          </w:p>
        </w:tc>
        <w:tc>
          <w:tcPr>
            <w:tcW w:w="5960" w:type="dxa"/>
          </w:tcPr>
          <w:p w14:paraId="09FACCA2" w14:textId="77777777" w:rsidR="00556BE0" w:rsidRPr="002C6354" w:rsidRDefault="00556BE0" w:rsidP="0045784D">
            <w:pPr>
              <w:spacing w:line="276" w:lineRule="auto"/>
              <w:jc w:val="both"/>
              <w:rPr>
                <w:szCs w:val="24"/>
              </w:rPr>
            </w:pPr>
            <w:r w:rsidRPr="002C6354">
              <w:rPr>
                <w:szCs w:val="24"/>
              </w:rPr>
              <w:t xml:space="preserve">It contains the level of Brexit-related information disclosure using a self-constructed index. Table (1) contains a sample of the keywords used. </w:t>
            </w:r>
            <w:r w:rsidRPr="0008278E">
              <w:rPr>
                <w:szCs w:val="24"/>
                <w:highlight w:val="yellow"/>
                <w:lang w:val="en-GB"/>
              </w:rPr>
              <w:t>The measurement is based on the number of sentences contains Brexit related information.</w:t>
            </w:r>
          </w:p>
        </w:tc>
      </w:tr>
      <w:tr w:rsidR="00556BE0" w:rsidRPr="002C6354" w14:paraId="5FB4181D" w14:textId="77777777" w:rsidTr="0045784D">
        <w:trPr>
          <w:trHeight w:val="414"/>
        </w:trPr>
        <w:tc>
          <w:tcPr>
            <w:tcW w:w="2391" w:type="dxa"/>
          </w:tcPr>
          <w:p w14:paraId="25307CF3" w14:textId="77777777" w:rsidR="00556BE0" w:rsidRPr="002C6354" w:rsidRDefault="00556BE0" w:rsidP="0045784D">
            <w:pPr>
              <w:spacing w:line="276" w:lineRule="auto"/>
              <w:jc w:val="both"/>
            </w:pPr>
            <w:r w:rsidRPr="002C6354">
              <w:t>Brexit Net tone</w:t>
            </w:r>
          </w:p>
        </w:tc>
        <w:tc>
          <w:tcPr>
            <w:tcW w:w="1439" w:type="dxa"/>
          </w:tcPr>
          <w:p w14:paraId="50364C38" w14:textId="77777777" w:rsidR="00556BE0" w:rsidRPr="002C6354" w:rsidRDefault="00556BE0" w:rsidP="0045784D">
            <w:pPr>
              <w:spacing w:line="276" w:lineRule="auto"/>
              <w:rPr>
                <w:szCs w:val="24"/>
              </w:rPr>
            </w:pPr>
            <w:proofErr w:type="spellStart"/>
            <w:r w:rsidRPr="002C6354">
              <w:rPr>
                <w:szCs w:val="24"/>
              </w:rPr>
              <w:t>B_Net_tone</w:t>
            </w:r>
            <w:proofErr w:type="spellEnd"/>
          </w:p>
        </w:tc>
        <w:tc>
          <w:tcPr>
            <w:tcW w:w="5960" w:type="dxa"/>
          </w:tcPr>
          <w:p w14:paraId="4E16E74B" w14:textId="77777777" w:rsidR="00556BE0" w:rsidRPr="002C6354" w:rsidRDefault="00556BE0" w:rsidP="0045784D">
            <w:pPr>
              <w:spacing w:line="276" w:lineRule="auto"/>
              <w:jc w:val="both"/>
              <w:rPr>
                <w:szCs w:val="24"/>
              </w:rPr>
            </w:pPr>
            <w:r w:rsidRPr="002C6354">
              <w:rPr>
                <w:szCs w:val="24"/>
              </w:rPr>
              <w:t>Number of (positive words-negative words) related to Brexit divided by the total number of words in annual report.</w:t>
            </w:r>
            <w:r w:rsidRPr="002C6354">
              <w:rPr>
                <w:rFonts w:asciiTheme="minorHAnsi" w:hAnsiTheme="minorHAnsi" w:cstheme="minorBidi"/>
                <w:szCs w:val="24"/>
                <w:lang w:val="en-GB"/>
              </w:rPr>
              <w:t xml:space="preserve"> </w:t>
            </w:r>
            <w:r w:rsidRPr="0008278E">
              <w:rPr>
                <w:szCs w:val="24"/>
                <w:highlight w:val="yellow"/>
                <w:lang w:val="en-GB"/>
              </w:rPr>
              <w:t>The measurement is based on the number of sentences that contains positive-negative words.</w:t>
            </w:r>
          </w:p>
        </w:tc>
      </w:tr>
      <w:tr w:rsidR="00556BE0" w:rsidRPr="002C6354" w14:paraId="29983325" w14:textId="77777777" w:rsidTr="0045784D">
        <w:trPr>
          <w:trHeight w:val="414"/>
        </w:trPr>
        <w:tc>
          <w:tcPr>
            <w:tcW w:w="2391" w:type="dxa"/>
          </w:tcPr>
          <w:p w14:paraId="1B0DF1A5" w14:textId="77777777" w:rsidR="00556BE0" w:rsidRPr="002C6354" w:rsidRDefault="00556BE0" w:rsidP="0045784D">
            <w:pPr>
              <w:spacing w:line="276" w:lineRule="auto"/>
              <w:jc w:val="both"/>
              <w:rPr>
                <w:szCs w:val="20"/>
              </w:rPr>
            </w:pPr>
            <w:r w:rsidRPr="002C6354">
              <w:t>Creditworthiness</w:t>
            </w:r>
          </w:p>
        </w:tc>
        <w:tc>
          <w:tcPr>
            <w:tcW w:w="1439" w:type="dxa"/>
          </w:tcPr>
          <w:p w14:paraId="00FC0A02" w14:textId="77777777" w:rsidR="00556BE0" w:rsidRPr="002C6354" w:rsidRDefault="00556BE0" w:rsidP="0045784D">
            <w:pPr>
              <w:spacing w:line="276" w:lineRule="auto"/>
              <w:rPr>
                <w:szCs w:val="24"/>
              </w:rPr>
            </w:pPr>
            <w:r w:rsidRPr="002C6354">
              <w:rPr>
                <w:szCs w:val="24"/>
              </w:rPr>
              <w:t>CW</w:t>
            </w:r>
          </w:p>
        </w:tc>
        <w:tc>
          <w:tcPr>
            <w:tcW w:w="5960" w:type="dxa"/>
          </w:tcPr>
          <w:p w14:paraId="601891A4" w14:textId="77777777" w:rsidR="00556BE0" w:rsidRPr="002C6354" w:rsidRDefault="00556BE0" w:rsidP="0045784D">
            <w:pPr>
              <w:spacing w:line="276" w:lineRule="auto"/>
              <w:rPr>
                <w:szCs w:val="24"/>
              </w:rPr>
            </w:pPr>
            <w:r w:rsidRPr="002C6354">
              <w:rPr>
                <w:szCs w:val="24"/>
              </w:rPr>
              <w:t>Natural log of the firm’s total assets plus the natural log of the firm age as a proxy for the supplier’s access to external capital (</w:t>
            </w:r>
            <w:proofErr w:type="spellStart"/>
            <w:r w:rsidRPr="002C6354">
              <w:rPr>
                <w:szCs w:val="24"/>
              </w:rPr>
              <w:t>Niskanen</w:t>
            </w:r>
            <w:proofErr w:type="spellEnd"/>
            <w:r w:rsidRPr="002C6354">
              <w:rPr>
                <w:szCs w:val="24"/>
              </w:rPr>
              <w:t xml:space="preserve"> &amp; </w:t>
            </w:r>
            <w:proofErr w:type="spellStart"/>
            <w:proofErr w:type="gramStart"/>
            <w:r w:rsidRPr="002C6354">
              <w:rPr>
                <w:szCs w:val="24"/>
              </w:rPr>
              <w:t>Niskanen</w:t>
            </w:r>
            <w:proofErr w:type="spellEnd"/>
            <w:r w:rsidRPr="002C6354">
              <w:rPr>
                <w:szCs w:val="24"/>
              </w:rPr>
              <w:t>,  2006</w:t>
            </w:r>
            <w:proofErr w:type="gramEnd"/>
            <w:r w:rsidRPr="002C6354">
              <w:rPr>
                <w:szCs w:val="24"/>
              </w:rPr>
              <w:t>)</w:t>
            </w:r>
          </w:p>
        </w:tc>
      </w:tr>
      <w:tr w:rsidR="00556BE0" w:rsidRPr="002C6354" w14:paraId="56F47BD8" w14:textId="77777777" w:rsidTr="0045784D">
        <w:trPr>
          <w:trHeight w:val="414"/>
        </w:trPr>
        <w:tc>
          <w:tcPr>
            <w:tcW w:w="2391" w:type="dxa"/>
          </w:tcPr>
          <w:p w14:paraId="4EEEED54" w14:textId="77777777" w:rsidR="00556BE0" w:rsidRPr="002C6354" w:rsidRDefault="00556BE0" w:rsidP="0045784D">
            <w:pPr>
              <w:spacing w:line="276" w:lineRule="auto"/>
              <w:jc w:val="both"/>
              <w:rPr>
                <w:szCs w:val="20"/>
              </w:rPr>
            </w:pPr>
            <w:r w:rsidRPr="002C6354">
              <w:t>Internal financing</w:t>
            </w:r>
          </w:p>
        </w:tc>
        <w:tc>
          <w:tcPr>
            <w:tcW w:w="1439" w:type="dxa"/>
          </w:tcPr>
          <w:p w14:paraId="3F139605" w14:textId="77777777" w:rsidR="00556BE0" w:rsidRPr="002C6354" w:rsidRDefault="00556BE0" w:rsidP="0045784D">
            <w:pPr>
              <w:spacing w:line="276" w:lineRule="auto"/>
              <w:rPr>
                <w:szCs w:val="24"/>
              </w:rPr>
            </w:pPr>
            <w:r w:rsidRPr="002C6354">
              <w:rPr>
                <w:szCs w:val="24"/>
              </w:rPr>
              <w:t>IF</w:t>
            </w:r>
          </w:p>
        </w:tc>
        <w:tc>
          <w:tcPr>
            <w:tcW w:w="5960" w:type="dxa"/>
          </w:tcPr>
          <w:p w14:paraId="6D6F03DF" w14:textId="77777777" w:rsidR="00556BE0" w:rsidRPr="002C6354" w:rsidRDefault="00556BE0" w:rsidP="0045784D">
            <w:pPr>
              <w:spacing w:line="276" w:lineRule="auto"/>
              <w:rPr>
                <w:szCs w:val="24"/>
              </w:rPr>
            </w:pPr>
            <w:r w:rsidRPr="002C6354">
              <w:rPr>
                <w:szCs w:val="24"/>
              </w:rPr>
              <w:t>Net profit divided by sales as a measure of the firm’s ability to generate cash from operations (</w:t>
            </w:r>
            <w:proofErr w:type="spellStart"/>
            <w:r w:rsidRPr="002C6354">
              <w:rPr>
                <w:szCs w:val="24"/>
              </w:rPr>
              <w:t>Niskanen</w:t>
            </w:r>
            <w:proofErr w:type="spellEnd"/>
            <w:r w:rsidRPr="002C6354">
              <w:rPr>
                <w:szCs w:val="24"/>
              </w:rPr>
              <w:t xml:space="preserve"> &amp; </w:t>
            </w:r>
            <w:proofErr w:type="spellStart"/>
            <w:proofErr w:type="gramStart"/>
            <w:r w:rsidRPr="002C6354">
              <w:rPr>
                <w:szCs w:val="24"/>
              </w:rPr>
              <w:t>Niskanen</w:t>
            </w:r>
            <w:proofErr w:type="spellEnd"/>
            <w:r w:rsidRPr="002C6354">
              <w:rPr>
                <w:szCs w:val="24"/>
              </w:rPr>
              <w:t>,  2006</w:t>
            </w:r>
            <w:proofErr w:type="gramEnd"/>
            <w:r w:rsidRPr="002C6354">
              <w:rPr>
                <w:szCs w:val="24"/>
              </w:rPr>
              <w:t>).</w:t>
            </w:r>
          </w:p>
        </w:tc>
      </w:tr>
      <w:tr w:rsidR="00556BE0" w:rsidRPr="002C6354" w14:paraId="5BED9C62" w14:textId="77777777" w:rsidTr="0045784D">
        <w:trPr>
          <w:trHeight w:val="414"/>
        </w:trPr>
        <w:tc>
          <w:tcPr>
            <w:tcW w:w="2391" w:type="dxa"/>
          </w:tcPr>
          <w:p w14:paraId="7C3FF4CB" w14:textId="77777777" w:rsidR="00556BE0" w:rsidRPr="002C6354" w:rsidRDefault="00556BE0" w:rsidP="0045784D">
            <w:pPr>
              <w:spacing w:line="276" w:lineRule="auto"/>
              <w:jc w:val="both"/>
              <w:rPr>
                <w:szCs w:val="20"/>
              </w:rPr>
            </w:pPr>
            <w:r w:rsidRPr="002C6354">
              <w:t xml:space="preserve">Price discrimination </w:t>
            </w:r>
          </w:p>
        </w:tc>
        <w:tc>
          <w:tcPr>
            <w:tcW w:w="1439" w:type="dxa"/>
          </w:tcPr>
          <w:p w14:paraId="3C9EFC18" w14:textId="77777777" w:rsidR="00556BE0" w:rsidRPr="002C6354" w:rsidRDefault="00556BE0" w:rsidP="0045784D">
            <w:pPr>
              <w:spacing w:line="276" w:lineRule="auto"/>
              <w:rPr>
                <w:szCs w:val="24"/>
              </w:rPr>
            </w:pPr>
            <w:r w:rsidRPr="002C6354">
              <w:rPr>
                <w:szCs w:val="24"/>
              </w:rPr>
              <w:t>PD</w:t>
            </w:r>
          </w:p>
        </w:tc>
        <w:tc>
          <w:tcPr>
            <w:tcW w:w="5960" w:type="dxa"/>
          </w:tcPr>
          <w:p w14:paraId="3A39F15F" w14:textId="77777777" w:rsidR="00556BE0" w:rsidRPr="002C6354" w:rsidRDefault="00556BE0" w:rsidP="0045784D">
            <w:pPr>
              <w:spacing w:line="276" w:lineRule="auto"/>
              <w:rPr>
                <w:szCs w:val="24"/>
              </w:rPr>
            </w:pPr>
            <w:r w:rsidRPr="002C6354">
              <w:rPr>
                <w:szCs w:val="24"/>
              </w:rPr>
              <w:t>Operating margin divided by sales as a measure of market power (</w:t>
            </w:r>
            <w:proofErr w:type="spellStart"/>
            <w:r w:rsidRPr="002C6354">
              <w:rPr>
                <w:szCs w:val="24"/>
              </w:rPr>
              <w:t>Niskanen</w:t>
            </w:r>
            <w:proofErr w:type="spellEnd"/>
            <w:r w:rsidRPr="002C6354">
              <w:rPr>
                <w:szCs w:val="24"/>
              </w:rPr>
              <w:t xml:space="preserve"> &amp; </w:t>
            </w:r>
            <w:proofErr w:type="spellStart"/>
            <w:proofErr w:type="gramStart"/>
            <w:r w:rsidRPr="002C6354">
              <w:rPr>
                <w:szCs w:val="24"/>
              </w:rPr>
              <w:t>Niskanen</w:t>
            </w:r>
            <w:proofErr w:type="spellEnd"/>
            <w:r w:rsidRPr="002C6354">
              <w:rPr>
                <w:szCs w:val="24"/>
              </w:rPr>
              <w:t>,  2006</w:t>
            </w:r>
            <w:proofErr w:type="gramEnd"/>
            <w:r w:rsidRPr="002C6354">
              <w:rPr>
                <w:szCs w:val="24"/>
              </w:rPr>
              <w:t>).</w:t>
            </w:r>
          </w:p>
        </w:tc>
      </w:tr>
      <w:tr w:rsidR="00556BE0" w:rsidRPr="002C6354" w14:paraId="69E1A3DB" w14:textId="77777777" w:rsidTr="0045784D">
        <w:trPr>
          <w:trHeight w:val="414"/>
        </w:trPr>
        <w:tc>
          <w:tcPr>
            <w:tcW w:w="2391" w:type="dxa"/>
          </w:tcPr>
          <w:p w14:paraId="45953165" w14:textId="77777777" w:rsidR="00556BE0" w:rsidRPr="002C6354" w:rsidRDefault="00556BE0" w:rsidP="0045784D">
            <w:pPr>
              <w:spacing w:line="276" w:lineRule="auto"/>
              <w:rPr>
                <w:szCs w:val="24"/>
              </w:rPr>
            </w:pPr>
            <w:r w:rsidRPr="002C6354">
              <w:rPr>
                <w:szCs w:val="24"/>
              </w:rPr>
              <w:t>Growth opportunities</w:t>
            </w:r>
          </w:p>
        </w:tc>
        <w:tc>
          <w:tcPr>
            <w:tcW w:w="1439" w:type="dxa"/>
          </w:tcPr>
          <w:p w14:paraId="0794C8B6" w14:textId="77777777" w:rsidR="00556BE0" w:rsidRPr="002C6354" w:rsidRDefault="00556BE0" w:rsidP="0045784D">
            <w:pPr>
              <w:spacing w:line="276" w:lineRule="auto"/>
              <w:rPr>
                <w:szCs w:val="24"/>
              </w:rPr>
            </w:pPr>
            <w:r w:rsidRPr="002C6354">
              <w:rPr>
                <w:szCs w:val="24"/>
              </w:rPr>
              <w:t>MTBV</w:t>
            </w:r>
          </w:p>
        </w:tc>
        <w:tc>
          <w:tcPr>
            <w:tcW w:w="5960" w:type="dxa"/>
          </w:tcPr>
          <w:p w14:paraId="71E4997F" w14:textId="77777777" w:rsidR="00556BE0" w:rsidRPr="002C6354" w:rsidRDefault="00556BE0" w:rsidP="0045784D">
            <w:pPr>
              <w:spacing w:line="276" w:lineRule="auto"/>
              <w:rPr>
                <w:szCs w:val="24"/>
              </w:rPr>
            </w:pPr>
            <w:r w:rsidRPr="002C6354">
              <w:rPr>
                <w:szCs w:val="24"/>
              </w:rPr>
              <w:t>Percentage of market-to-book value of equity.</w:t>
            </w:r>
          </w:p>
        </w:tc>
      </w:tr>
      <w:tr w:rsidR="00556BE0" w:rsidRPr="002C6354" w14:paraId="1D75953C" w14:textId="77777777" w:rsidTr="0045784D">
        <w:trPr>
          <w:trHeight w:val="346"/>
        </w:trPr>
        <w:tc>
          <w:tcPr>
            <w:tcW w:w="2391" w:type="dxa"/>
          </w:tcPr>
          <w:p w14:paraId="1057F92E" w14:textId="77777777" w:rsidR="00556BE0" w:rsidRPr="002C6354" w:rsidRDefault="00556BE0" w:rsidP="0045784D">
            <w:pPr>
              <w:spacing w:line="276" w:lineRule="auto"/>
              <w:rPr>
                <w:szCs w:val="24"/>
              </w:rPr>
            </w:pPr>
            <w:r w:rsidRPr="002C6354">
              <w:rPr>
                <w:szCs w:val="24"/>
              </w:rPr>
              <w:t>Profitability</w:t>
            </w:r>
          </w:p>
        </w:tc>
        <w:tc>
          <w:tcPr>
            <w:tcW w:w="1439" w:type="dxa"/>
          </w:tcPr>
          <w:p w14:paraId="19FF0D6A" w14:textId="77777777" w:rsidR="00556BE0" w:rsidRPr="002C6354" w:rsidRDefault="00556BE0" w:rsidP="0045784D">
            <w:pPr>
              <w:spacing w:line="276" w:lineRule="auto"/>
              <w:rPr>
                <w:szCs w:val="24"/>
              </w:rPr>
            </w:pPr>
            <w:r w:rsidRPr="002C6354">
              <w:rPr>
                <w:szCs w:val="24"/>
              </w:rPr>
              <w:t>ROA</w:t>
            </w:r>
          </w:p>
        </w:tc>
        <w:tc>
          <w:tcPr>
            <w:tcW w:w="5960" w:type="dxa"/>
          </w:tcPr>
          <w:p w14:paraId="68B25BB8" w14:textId="77777777" w:rsidR="00556BE0" w:rsidRPr="002C6354" w:rsidRDefault="00556BE0" w:rsidP="0045784D">
            <w:pPr>
              <w:spacing w:line="276" w:lineRule="auto"/>
              <w:rPr>
                <w:szCs w:val="24"/>
              </w:rPr>
            </w:pPr>
            <w:r w:rsidRPr="002C6354">
              <w:rPr>
                <w:szCs w:val="24"/>
              </w:rPr>
              <w:t>Percentage of net income to total assets.</w:t>
            </w:r>
          </w:p>
        </w:tc>
      </w:tr>
      <w:tr w:rsidR="00556BE0" w:rsidRPr="002C6354" w14:paraId="7BA09265" w14:textId="77777777" w:rsidTr="0045784D">
        <w:trPr>
          <w:trHeight w:val="346"/>
        </w:trPr>
        <w:tc>
          <w:tcPr>
            <w:tcW w:w="2391" w:type="dxa"/>
          </w:tcPr>
          <w:p w14:paraId="42EAEE25" w14:textId="77777777" w:rsidR="00556BE0" w:rsidRPr="002C6354" w:rsidRDefault="00556BE0" w:rsidP="0045784D">
            <w:pPr>
              <w:spacing w:line="276" w:lineRule="auto"/>
              <w:rPr>
                <w:szCs w:val="24"/>
              </w:rPr>
            </w:pPr>
            <w:r w:rsidRPr="002C6354">
              <w:rPr>
                <w:szCs w:val="24"/>
              </w:rPr>
              <w:t>Leverage</w:t>
            </w:r>
          </w:p>
        </w:tc>
        <w:tc>
          <w:tcPr>
            <w:tcW w:w="1439" w:type="dxa"/>
          </w:tcPr>
          <w:p w14:paraId="49BEE8FE" w14:textId="77777777" w:rsidR="00556BE0" w:rsidRPr="002C6354" w:rsidRDefault="00556BE0" w:rsidP="0045784D">
            <w:pPr>
              <w:spacing w:line="276" w:lineRule="auto"/>
              <w:rPr>
                <w:szCs w:val="24"/>
              </w:rPr>
            </w:pPr>
            <w:r w:rsidRPr="002C6354">
              <w:rPr>
                <w:szCs w:val="24"/>
              </w:rPr>
              <w:t>LEV</w:t>
            </w:r>
          </w:p>
        </w:tc>
        <w:tc>
          <w:tcPr>
            <w:tcW w:w="5960" w:type="dxa"/>
          </w:tcPr>
          <w:p w14:paraId="3BFD3329" w14:textId="77777777" w:rsidR="00556BE0" w:rsidRPr="002C6354" w:rsidRDefault="00556BE0" w:rsidP="0045784D">
            <w:pPr>
              <w:spacing w:line="276" w:lineRule="auto"/>
              <w:rPr>
                <w:szCs w:val="24"/>
              </w:rPr>
            </w:pPr>
            <w:r w:rsidRPr="002C6354">
              <w:rPr>
                <w:szCs w:val="24"/>
              </w:rPr>
              <w:t>Percentage of total debt to total assets</w:t>
            </w:r>
          </w:p>
        </w:tc>
      </w:tr>
      <w:tr w:rsidR="00556BE0" w:rsidRPr="002C6354" w14:paraId="2824B86F" w14:textId="77777777" w:rsidTr="0045784D">
        <w:trPr>
          <w:trHeight w:val="346"/>
        </w:trPr>
        <w:tc>
          <w:tcPr>
            <w:tcW w:w="2391" w:type="dxa"/>
            <w:hideMark/>
          </w:tcPr>
          <w:p w14:paraId="5A1D191D" w14:textId="77777777" w:rsidR="00556BE0" w:rsidRPr="002C6354" w:rsidRDefault="00556BE0" w:rsidP="0045784D">
            <w:pPr>
              <w:spacing w:line="276" w:lineRule="auto"/>
              <w:rPr>
                <w:szCs w:val="24"/>
              </w:rPr>
            </w:pPr>
            <w:r w:rsidRPr="002C6354">
              <w:rPr>
                <w:szCs w:val="24"/>
              </w:rPr>
              <w:t xml:space="preserve">Company size </w:t>
            </w:r>
          </w:p>
        </w:tc>
        <w:tc>
          <w:tcPr>
            <w:tcW w:w="1439" w:type="dxa"/>
            <w:hideMark/>
          </w:tcPr>
          <w:p w14:paraId="29594115" w14:textId="77777777" w:rsidR="00556BE0" w:rsidRPr="002C6354" w:rsidRDefault="00556BE0" w:rsidP="0045784D">
            <w:pPr>
              <w:spacing w:line="276" w:lineRule="auto"/>
              <w:rPr>
                <w:szCs w:val="24"/>
              </w:rPr>
            </w:pPr>
            <w:r w:rsidRPr="002C6354">
              <w:rPr>
                <w:szCs w:val="24"/>
              </w:rPr>
              <w:t>FSIZE</w:t>
            </w:r>
          </w:p>
        </w:tc>
        <w:tc>
          <w:tcPr>
            <w:tcW w:w="5960" w:type="dxa"/>
            <w:hideMark/>
          </w:tcPr>
          <w:p w14:paraId="60228A69" w14:textId="77777777" w:rsidR="00556BE0" w:rsidRPr="002C6354" w:rsidRDefault="00556BE0" w:rsidP="0045784D">
            <w:pPr>
              <w:spacing w:line="276" w:lineRule="auto"/>
              <w:rPr>
                <w:szCs w:val="24"/>
              </w:rPr>
            </w:pPr>
            <w:r w:rsidRPr="002C6354">
              <w:rPr>
                <w:szCs w:val="24"/>
              </w:rPr>
              <w:t>Natural log of total assets of the company.</w:t>
            </w:r>
          </w:p>
        </w:tc>
      </w:tr>
      <w:tr w:rsidR="00556BE0" w:rsidRPr="002C6354" w14:paraId="7199F3A5" w14:textId="77777777" w:rsidTr="0045784D">
        <w:trPr>
          <w:trHeight w:val="236"/>
        </w:trPr>
        <w:tc>
          <w:tcPr>
            <w:tcW w:w="2391" w:type="dxa"/>
            <w:hideMark/>
          </w:tcPr>
          <w:p w14:paraId="23C44F72" w14:textId="77777777" w:rsidR="00556BE0" w:rsidRPr="002C6354" w:rsidRDefault="00556BE0" w:rsidP="0045784D">
            <w:pPr>
              <w:spacing w:line="276" w:lineRule="auto"/>
              <w:rPr>
                <w:szCs w:val="24"/>
              </w:rPr>
            </w:pPr>
            <w:r w:rsidRPr="002C6354">
              <w:rPr>
                <w:szCs w:val="24"/>
              </w:rPr>
              <w:t>Board size</w:t>
            </w:r>
          </w:p>
        </w:tc>
        <w:tc>
          <w:tcPr>
            <w:tcW w:w="1439" w:type="dxa"/>
            <w:hideMark/>
          </w:tcPr>
          <w:p w14:paraId="3D288914" w14:textId="77777777" w:rsidR="00556BE0" w:rsidRPr="002C6354" w:rsidRDefault="00556BE0" w:rsidP="0045784D">
            <w:pPr>
              <w:spacing w:line="276" w:lineRule="auto"/>
              <w:rPr>
                <w:szCs w:val="24"/>
              </w:rPr>
            </w:pPr>
            <w:r w:rsidRPr="002C6354">
              <w:rPr>
                <w:szCs w:val="24"/>
              </w:rPr>
              <w:t>BSIZE</w:t>
            </w:r>
          </w:p>
        </w:tc>
        <w:tc>
          <w:tcPr>
            <w:tcW w:w="5960" w:type="dxa"/>
            <w:hideMark/>
          </w:tcPr>
          <w:p w14:paraId="571F94BD" w14:textId="77777777" w:rsidR="00556BE0" w:rsidRPr="002C6354" w:rsidRDefault="00556BE0" w:rsidP="0045784D">
            <w:pPr>
              <w:spacing w:line="276" w:lineRule="auto"/>
              <w:rPr>
                <w:szCs w:val="24"/>
              </w:rPr>
            </w:pPr>
            <w:r w:rsidRPr="002C6354">
              <w:rPr>
                <w:szCs w:val="24"/>
              </w:rPr>
              <w:t>Number of directors on board.</w:t>
            </w:r>
          </w:p>
        </w:tc>
      </w:tr>
      <w:tr w:rsidR="00556BE0" w:rsidRPr="002C6354" w14:paraId="35287CB2" w14:textId="77777777" w:rsidTr="0045784D">
        <w:trPr>
          <w:trHeight w:val="236"/>
        </w:trPr>
        <w:tc>
          <w:tcPr>
            <w:tcW w:w="2391" w:type="dxa"/>
            <w:hideMark/>
          </w:tcPr>
          <w:p w14:paraId="3A24EABE" w14:textId="77777777" w:rsidR="00556BE0" w:rsidRPr="002C6354" w:rsidRDefault="00556BE0" w:rsidP="0045784D">
            <w:pPr>
              <w:spacing w:line="276" w:lineRule="auto"/>
              <w:rPr>
                <w:szCs w:val="24"/>
              </w:rPr>
            </w:pPr>
            <w:r w:rsidRPr="002C6354">
              <w:rPr>
                <w:szCs w:val="24"/>
              </w:rPr>
              <w:t>Board independence</w:t>
            </w:r>
          </w:p>
        </w:tc>
        <w:tc>
          <w:tcPr>
            <w:tcW w:w="1439" w:type="dxa"/>
            <w:hideMark/>
          </w:tcPr>
          <w:p w14:paraId="354E40C8" w14:textId="77777777" w:rsidR="00556BE0" w:rsidRPr="002C6354" w:rsidRDefault="00556BE0" w:rsidP="0045784D">
            <w:pPr>
              <w:spacing w:line="276" w:lineRule="auto"/>
              <w:rPr>
                <w:szCs w:val="24"/>
              </w:rPr>
            </w:pPr>
            <w:r w:rsidRPr="002C6354">
              <w:rPr>
                <w:szCs w:val="24"/>
              </w:rPr>
              <w:t>BINDE</w:t>
            </w:r>
          </w:p>
        </w:tc>
        <w:tc>
          <w:tcPr>
            <w:tcW w:w="5960" w:type="dxa"/>
            <w:hideMark/>
          </w:tcPr>
          <w:p w14:paraId="1618169F" w14:textId="77777777" w:rsidR="00556BE0" w:rsidRPr="002C6354" w:rsidRDefault="00556BE0" w:rsidP="0045784D">
            <w:pPr>
              <w:spacing w:line="276" w:lineRule="auto"/>
              <w:rPr>
                <w:szCs w:val="24"/>
              </w:rPr>
            </w:pPr>
            <w:r w:rsidRPr="002C6354">
              <w:rPr>
                <w:szCs w:val="24"/>
              </w:rPr>
              <w:t>Percentage of independent directors on board of a company.</w:t>
            </w:r>
          </w:p>
        </w:tc>
      </w:tr>
      <w:tr w:rsidR="00556BE0" w:rsidRPr="002C6354" w14:paraId="5E879861" w14:textId="77777777" w:rsidTr="0045784D">
        <w:trPr>
          <w:trHeight w:val="236"/>
        </w:trPr>
        <w:tc>
          <w:tcPr>
            <w:tcW w:w="2391" w:type="dxa"/>
          </w:tcPr>
          <w:p w14:paraId="6D449593" w14:textId="77777777" w:rsidR="00556BE0" w:rsidRPr="002C6354" w:rsidRDefault="00556BE0" w:rsidP="0045784D">
            <w:pPr>
              <w:spacing w:line="276" w:lineRule="auto"/>
              <w:rPr>
                <w:szCs w:val="24"/>
              </w:rPr>
            </w:pPr>
            <w:r w:rsidRPr="002C6354">
              <w:rPr>
                <w:szCs w:val="24"/>
              </w:rPr>
              <w:t>Board diversity</w:t>
            </w:r>
          </w:p>
        </w:tc>
        <w:tc>
          <w:tcPr>
            <w:tcW w:w="1439" w:type="dxa"/>
          </w:tcPr>
          <w:p w14:paraId="7B2B0B3B" w14:textId="77777777" w:rsidR="00556BE0" w:rsidRPr="002C6354" w:rsidRDefault="00556BE0" w:rsidP="0045784D">
            <w:pPr>
              <w:spacing w:line="276" w:lineRule="auto"/>
              <w:rPr>
                <w:szCs w:val="24"/>
              </w:rPr>
            </w:pPr>
            <w:r w:rsidRPr="002C6354">
              <w:rPr>
                <w:szCs w:val="24"/>
              </w:rPr>
              <w:t>BGD</w:t>
            </w:r>
          </w:p>
        </w:tc>
        <w:tc>
          <w:tcPr>
            <w:tcW w:w="5960" w:type="dxa"/>
          </w:tcPr>
          <w:p w14:paraId="3D5AC6C0" w14:textId="77777777" w:rsidR="00556BE0" w:rsidRPr="002C6354" w:rsidRDefault="00556BE0" w:rsidP="0045784D">
            <w:pPr>
              <w:spacing w:line="276" w:lineRule="auto"/>
              <w:rPr>
                <w:szCs w:val="24"/>
              </w:rPr>
            </w:pPr>
            <w:r w:rsidRPr="002C6354">
              <w:rPr>
                <w:szCs w:val="24"/>
              </w:rPr>
              <w:t>Percentage of female directors on board.</w:t>
            </w:r>
          </w:p>
        </w:tc>
      </w:tr>
      <w:tr w:rsidR="00556BE0" w:rsidRPr="002C6354" w14:paraId="37CFCD1D" w14:textId="77777777" w:rsidTr="0045784D">
        <w:trPr>
          <w:trHeight w:val="236"/>
        </w:trPr>
        <w:tc>
          <w:tcPr>
            <w:tcW w:w="2391" w:type="dxa"/>
            <w:hideMark/>
          </w:tcPr>
          <w:p w14:paraId="12ED98E8" w14:textId="77777777" w:rsidR="00556BE0" w:rsidRPr="002C6354" w:rsidRDefault="00556BE0" w:rsidP="0045784D">
            <w:pPr>
              <w:spacing w:line="276" w:lineRule="auto"/>
              <w:rPr>
                <w:szCs w:val="24"/>
              </w:rPr>
            </w:pPr>
            <w:r w:rsidRPr="002C6354">
              <w:rPr>
                <w:szCs w:val="24"/>
              </w:rPr>
              <w:t xml:space="preserve">Industry </w:t>
            </w:r>
          </w:p>
        </w:tc>
        <w:tc>
          <w:tcPr>
            <w:tcW w:w="1439" w:type="dxa"/>
            <w:hideMark/>
          </w:tcPr>
          <w:p w14:paraId="400FC3B0" w14:textId="77777777" w:rsidR="00556BE0" w:rsidRPr="002C6354" w:rsidRDefault="00556BE0" w:rsidP="0045784D">
            <w:pPr>
              <w:spacing w:line="276" w:lineRule="auto"/>
              <w:rPr>
                <w:szCs w:val="24"/>
              </w:rPr>
            </w:pPr>
            <w:r w:rsidRPr="002C6354">
              <w:rPr>
                <w:szCs w:val="24"/>
              </w:rPr>
              <w:t>INDUSTRY</w:t>
            </w:r>
          </w:p>
        </w:tc>
        <w:tc>
          <w:tcPr>
            <w:tcW w:w="5960" w:type="dxa"/>
            <w:hideMark/>
          </w:tcPr>
          <w:p w14:paraId="37D314C0" w14:textId="77777777" w:rsidR="00556BE0" w:rsidRPr="002C6354" w:rsidRDefault="00556BE0" w:rsidP="0045784D">
            <w:pPr>
              <w:spacing w:line="276" w:lineRule="auto"/>
              <w:rPr>
                <w:szCs w:val="24"/>
              </w:rPr>
            </w:pPr>
            <w:r w:rsidRPr="002C6354">
              <w:rPr>
                <w:szCs w:val="24"/>
              </w:rPr>
              <w:t>Dummies, representing 10 industries, based on the Industry Classification Benchmark to control for industry effects.</w:t>
            </w:r>
          </w:p>
        </w:tc>
      </w:tr>
      <w:tr w:rsidR="00556BE0" w:rsidRPr="002C6354" w14:paraId="63C023DD" w14:textId="77777777" w:rsidTr="0045784D">
        <w:trPr>
          <w:trHeight w:val="236"/>
        </w:trPr>
        <w:tc>
          <w:tcPr>
            <w:tcW w:w="2391" w:type="dxa"/>
            <w:tcBorders>
              <w:top w:val="nil"/>
              <w:left w:val="nil"/>
              <w:bottom w:val="single" w:sz="4" w:space="0" w:color="auto"/>
              <w:right w:val="nil"/>
            </w:tcBorders>
            <w:hideMark/>
          </w:tcPr>
          <w:p w14:paraId="39FC9053" w14:textId="77777777" w:rsidR="00556BE0" w:rsidRPr="002C6354" w:rsidRDefault="00556BE0" w:rsidP="0045784D">
            <w:pPr>
              <w:spacing w:line="276" w:lineRule="auto"/>
              <w:rPr>
                <w:szCs w:val="24"/>
              </w:rPr>
            </w:pPr>
            <w:r w:rsidRPr="002C6354">
              <w:rPr>
                <w:szCs w:val="24"/>
              </w:rPr>
              <w:t>Year</w:t>
            </w:r>
          </w:p>
        </w:tc>
        <w:tc>
          <w:tcPr>
            <w:tcW w:w="1439" w:type="dxa"/>
            <w:tcBorders>
              <w:top w:val="nil"/>
              <w:left w:val="nil"/>
              <w:bottom w:val="single" w:sz="4" w:space="0" w:color="auto"/>
              <w:right w:val="nil"/>
            </w:tcBorders>
            <w:hideMark/>
          </w:tcPr>
          <w:p w14:paraId="2939A23C" w14:textId="77777777" w:rsidR="00556BE0" w:rsidRPr="002C6354" w:rsidRDefault="00556BE0" w:rsidP="0045784D">
            <w:pPr>
              <w:spacing w:line="276" w:lineRule="auto"/>
              <w:rPr>
                <w:szCs w:val="24"/>
              </w:rPr>
            </w:pPr>
            <w:r w:rsidRPr="002C6354">
              <w:rPr>
                <w:szCs w:val="24"/>
              </w:rPr>
              <w:t>YEAR</w:t>
            </w:r>
          </w:p>
        </w:tc>
        <w:tc>
          <w:tcPr>
            <w:tcW w:w="5960" w:type="dxa"/>
            <w:tcBorders>
              <w:top w:val="nil"/>
              <w:left w:val="nil"/>
              <w:bottom w:val="single" w:sz="4" w:space="0" w:color="auto"/>
              <w:right w:val="nil"/>
            </w:tcBorders>
            <w:hideMark/>
          </w:tcPr>
          <w:p w14:paraId="2311A8B9" w14:textId="77777777" w:rsidR="00556BE0" w:rsidRPr="002C6354" w:rsidRDefault="00556BE0" w:rsidP="0045784D">
            <w:pPr>
              <w:spacing w:line="276" w:lineRule="auto"/>
              <w:rPr>
                <w:szCs w:val="24"/>
              </w:rPr>
            </w:pPr>
            <w:r w:rsidRPr="002C6354">
              <w:rPr>
                <w:szCs w:val="24"/>
              </w:rPr>
              <w:t>Year dummy to control for year effects.</w:t>
            </w:r>
          </w:p>
          <w:p w14:paraId="77827B46" w14:textId="77777777" w:rsidR="00556BE0" w:rsidRPr="002C6354" w:rsidRDefault="00556BE0" w:rsidP="0045784D">
            <w:pPr>
              <w:spacing w:line="276" w:lineRule="auto"/>
              <w:rPr>
                <w:szCs w:val="24"/>
              </w:rPr>
            </w:pPr>
          </w:p>
        </w:tc>
      </w:tr>
    </w:tbl>
    <w:p w14:paraId="5D2CC3CE" w14:textId="77777777" w:rsidR="00556BE0" w:rsidRPr="002C6354" w:rsidRDefault="00556BE0" w:rsidP="00556BE0">
      <w:pPr>
        <w:rPr>
          <w:b/>
          <w:bCs/>
          <w:sz w:val="20"/>
          <w:szCs w:val="15"/>
        </w:rPr>
      </w:pPr>
    </w:p>
    <w:p w14:paraId="19608C9B" w14:textId="77777777" w:rsidR="00556BE0" w:rsidRPr="002C6354" w:rsidRDefault="00556BE0" w:rsidP="00556BE0"/>
    <w:p w14:paraId="27FED6D3" w14:textId="77777777" w:rsidR="00556BE0" w:rsidRPr="002C6354" w:rsidRDefault="00556BE0" w:rsidP="00556BE0">
      <w:pPr>
        <w:rPr>
          <w:rFonts w:ascii="Garamond" w:hAnsi="Garamond"/>
          <w:b/>
          <w:bCs/>
          <w:sz w:val="24"/>
          <w:szCs w:val="24"/>
          <w:lang w:val="en-US"/>
        </w:rPr>
      </w:pPr>
    </w:p>
    <w:p w14:paraId="76841F30" w14:textId="77777777" w:rsidR="00556BE0" w:rsidRPr="002C6354" w:rsidRDefault="00556BE0" w:rsidP="00556BE0">
      <w:pPr>
        <w:rPr>
          <w:rFonts w:ascii="Garamond" w:hAnsi="Garamond"/>
          <w:b/>
          <w:bCs/>
          <w:sz w:val="24"/>
          <w:szCs w:val="24"/>
          <w:lang w:val="en-US"/>
        </w:rPr>
      </w:pPr>
      <w:r w:rsidRPr="002C6354">
        <w:rPr>
          <w:rFonts w:ascii="Garamond" w:hAnsi="Garamond"/>
          <w:b/>
          <w:bCs/>
          <w:sz w:val="24"/>
          <w:szCs w:val="24"/>
          <w:lang w:val="en-US"/>
        </w:rPr>
        <w:br w:type="page"/>
      </w:r>
    </w:p>
    <w:p w14:paraId="45AD59AA" w14:textId="77777777" w:rsidR="00556BE0" w:rsidRPr="002C6354" w:rsidRDefault="00556BE0" w:rsidP="00556BE0">
      <w:pPr>
        <w:widowControl w:val="0"/>
        <w:autoSpaceDE w:val="0"/>
        <w:autoSpaceDN w:val="0"/>
        <w:adjustRightInd w:val="0"/>
        <w:spacing w:after="0" w:line="480" w:lineRule="auto"/>
        <w:rPr>
          <w:rFonts w:ascii="Garamond" w:hAnsi="Garamond"/>
          <w:b/>
          <w:bCs/>
          <w:sz w:val="24"/>
          <w:szCs w:val="24"/>
          <w:lang w:val="en-US"/>
        </w:rPr>
      </w:pPr>
      <w:r w:rsidRPr="002C6354">
        <w:rPr>
          <w:rFonts w:ascii="Garamond" w:hAnsi="Garamond"/>
          <w:b/>
          <w:bCs/>
          <w:sz w:val="24"/>
          <w:szCs w:val="24"/>
          <w:lang w:val="en-US"/>
        </w:rPr>
        <w:lastRenderedPageBreak/>
        <w:t xml:space="preserve">Table 3: </w:t>
      </w:r>
      <w:r w:rsidRPr="002C6354">
        <w:rPr>
          <w:rFonts w:ascii="Garamond" w:hAnsi="Garamond"/>
          <w:sz w:val="24"/>
          <w:szCs w:val="24"/>
          <w:lang w:val="en-US"/>
        </w:rPr>
        <w:t>Descriptive Statistics</w:t>
      </w:r>
      <w:r w:rsidRPr="002C6354">
        <w:rPr>
          <w:rFonts w:ascii="Garamond" w:hAnsi="Garamond"/>
          <w:b/>
          <w:bCs/>
          <w:sz w:val="24"/>
          <w:szCs w:val="24"/>
          <w:lang w:val="en-US"/>
        </w:rPr>
        <w:t xml:space="preserve"> </w:t>
      </w:r>
    </w:p>
    <w:tbl>
      <w:tblPr>
        <w:tblW w:w="8908" w:type="dxa"/>
        <w:tblLayout w:type="fixed"/>
        <w:tblLook w:val="0000" w:firstRow="0" w:lastRow="0" w:firstColumn="0" w:lastColumn="0" w:noHBand="0" w:noVBand="0"/>
      </w:tblPr>
      <w:tblGrid>
        <w:gridCol w:w="2508"/>
        <w:gridCol w:w="800"/>
        <w:gridCol w:w="1400"/>
        <w:gridCol w:w="1400"/>
        <w:gridCol w:w="1400"/>
        <w:gridCol w:w="1400"/>
      </w:tblGrid>
      <w:tr w:rsidR="00556BE0" w:rsidRPr="002C6354" w14:paraId="1B32EEB3" w14:textId="77777777" w:rsidTr="0045784D">
        <w:tc>
          <w:tcPr>
            <w:tcW w:w="2508" w:type="dxa"/>
            <w:tcBorders>
              <w:top w:val="single" w:sz="4" w:space="0" w:color="auto"/>
              <w:left w:val="nil"/>
              <w:bottom w:val="single" w:sz="10" w:space="0" w:color="auto"/>
              <w:right w:val="nil"/>
            </w:tcBorders>
          </w:tcPr>
          <w:p w14:paraId="2655B7E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Variable</w:t>
            </w:r>
          </w:p>
        </w:tc>
        <w:tc>
          <w:tcPr>
            <w:tcW w:w="800" w:type="dxa"/>
            <w:tcBorders>
              <w:top w:val="single" w:sz="4" w:space="0" w:color="auto"/>
              <w:left w:val="nil"/>
              <w:bottom w:val="single" w:sz="10" w:space="0" w:color="auto"/>
              <w:right w:val="nil"/>
            </w:tcBorders>
          </w:tcPr>
          <w:p w14:paraId="417C2CD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w:t>
            </w:r>
            <w:proofErr w:type="spellStart"/>
            <w:r w:rsidRPr="002C6354">
              <w:rPr>
                <w:rFonts w:ascii="Times New Roman" w:hAnsi="Times New Roman" w:cs="Times New Roman"/>
                <w:sz w:val="24"/>
                <w:szCs w:val="24"/>
                <w:lang w:val="en-US"/>
              </w:rPr>
              <w:t>Obs</w:t>
            </w:r>
            <w:proofErr w:type="spellEnd"/>
          </w:p>
        </w:tc>
        <w:tc>
          <w:tcPr>
            <w:tcW w:w="1400" w:type="dxa"/>
            <w:tcBorders>
              <w:top w:val="single" w:sz="4" w:space="0" w:color="auto"/>
              <w:left w:val="nil"/>
              <w:bottom w:val="single" w:sz="10" w:space="0" w:color="auto"/>
              <w:right w:val="nil"/>
            </w:tcBorders>
          </w:tcPr>
          <w:p w14:paraId="53D243B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Mean</w:t>
            </w:r>
          </w:p>
        </w:tc>
        <w:tc>
          <w:tcPr>
            <w:tcW w:w="1400" w:type="dxa"/>
            <w:tcBorders>
              <w:top w:val="single" w:sz="4" w:space="0" w:color="auto"/>
              <w:left w:val="nil"/>
              <w:bottom w:val="single" w:sz="10" w:space="0" w:color="auto"/>
              <w:right w:val="nil"/>
            </w:tcBorders>
          </w:tcPr>
          <w:p w14:paraId="447BF7F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Std. Dev.</w:t>
            </w:r>
          </w:p>
        </w:tc>
        <w:tc>
          <w:tcPr>
            <w:tcW w:w="1400" w:type="dxa"/>
            <w:tcBorders>
              <w:top w:val="single" w:sz="4" w:space="0" w:color="auto"/>
              <w:left w:val="nil"/>
              <w:bottom w:val="single" w:sz="10" w:space="0" w:color="auto"/>
              <w:right w:val="nil"/>
            </w:tcBorders>
          </w:tcPr>
          <w:p w14:paraId="62E421E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Min</w:t>
            </w:r>
          </w:p>
        </w:tc>
        <w:tc>
          <w:tcPr>
            <w:tcW w:w="1400" w:type="dxa"/>
            <w:tcBorders>
              <w:top w:val="single" w:sz="4" w:space="0" w:color="auto"/>
              <w:left w:val="nil"/>
              <w:bottom w:val="single" w:sz="10" w:space="0" w:color="auto"/>
              <w:right w:val="nil"/>
            </w:tcBorders>
          </w:tcPr>
          <w:p w14:paraId="64F4B79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Max</w:t>
            </w:r>
          </w:p>
        </w:tc>
      </w:tr>
      <w:tr w:rsidR="00556BE0" w:rsidRPr="002C6354" w14:paraId="501852EA" w14:textId="77777777" w:rsidTr="0045784D">
        <w:tc>
          <w:tcPr>
            <w:tcW w:w="2508" w:type="dxa"/>
            <w:tcBorders>
              <w:top w:val="nil"/>
              <w:left w:val="nil"/>
              <w:bottom w:val="nil"/>
              <w:right w:val="nil"/>
            </w:tcBorders>
          </w:tcPr>
          <w:p w14:paraId="0BFC054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TCO</w:t>
            </w:r>
          </w:p>
        </w:tc>
        <w:tc>
          <w:tcPr>
            <w:tcW w:w="800" w:type="dxa"/>
            <w:tcBorders>
              <w:top w:val="nil"/>
              <w:left w:val="nil"/>
              <w:bottom w:val="nil"/>
              <w:right w:val="nil"/>
            </w:tcBorders>
          </w:tcPr>
          <w:p w14:paraId="5E63036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1786705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0.18</w:t>
            </w:r>
          </w:p>
        </w:tc>
        <w:tc>
          <w:tcPr>
            <w:tcW w:w="1400" w:type="dxa"/>
            <w:tcBorders>
              <w:top w:val="nil"/>
              <w:left w:val="nil"/>
              <w:bottom w:val="nil"/>
              <w:right w:val="nil"/>
            </w:tcBorders>
          </w:tcPr>
          <w:p w14:paraId="1B9199D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1.68</w:t>
            </w:r>
          </w:p>
        </w:tc>
        <w:tc>
          <w:tcPr>
            <w:tcW w:w="1400" w:type="dxa"/>
            <w:tcBorders>
              <w:top w:val="nil"/>
              <w:left w:val="nil"/>
              <w:bottom w:val="nil"/>
              <w:right w:val="nil"/>
            </w:tcBorders>
          </w:tcPr>
          <w:p w14:paraId="3BC7C93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0.00</w:t>
            </w:r>
          </w:p>
        </w:tc>
        <w:tc>
          <w:tcPr>
            <w:tcW w:w="1400" w:type="dxa"/>
            <w:tcBorders>
              <w:top w:val="nil"/>
              <w:left w:val="nil"/>
              <w:bottom w:val="nil"/>
              <w:right w:val="nil"/>
            </w:tcBorders>
          </w:tcPr>
          <w:p w14:paraId="7A7E087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49.69</w:t>
            </w:r>
          </w:p>
        </w:tc>
      </w:tr>
      <w:tr w:rsidR="00556BE0" w:rsidRPr="002C6354" w14:paraId="272A0E6A" w14:textId="77777777" w:rsidTr="0045784D">
        <w:tc>
          <w:tcPr>
            <w:tcW w:w="2508" w:type="dxa"/>
            <w:tcBorders>
              <w:top w:val="nil"/>
              <w:left w:val="nil"/>
              <w:bottom w:val="nil"/>
              <w:right w:val="nil"/>
            </w:tcBorders>
          </w:tcPr>
          <w:p w14:paraId="5031BB24"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TCA</w:t>
            </w:r>
          </w:p>
        </w:tc>
        <w:tc>
          <w:tcPr>
            <w:tcW w:w="800" w:type="dxa"/>
            <w:tcBorders>
              <w:top w:val="nil"/>
              <w:left w:val="nil"/>
              <w:bottom w:val="nil"/>
              <w:right w:val="nil"/>
            </w:tcBorders>
          </w:tcPr>
          <w:p w14:paraId="1EE52FA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59617F1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0.15</w:t>
            </w:r>
          </w:p>
        </w:tc>
        <w:tc>
          <w:tcPr>
            <w:tcW w:w="1400" w:type="dxa"/>
            <w:tcBorders>
              <w:top w:val="nil"/>
              <w:left w:val="nil"/>
              <w:bottom w:val="nil"/>
              <w:right w:val="nil"/>
            </w:tcBorders>
          </w:tcPr>
          <w:p w14:paraId="0C549CE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1.27</w:t>
            </w:r>
          </w:p>
        </w:tc>
        <w:tc>
          <w:tcPr>
            <w:tcW w:w="1400" w:type="dxa"/>
            <w:tcBorders>
              <w:top w:val="nil"/>
              <w:left w:val="nil"/>
              <w:bottom w:val="nil"/>
              <w:right w:val="nil"/>
            </w:tcBorders>
          </w:tcPr>
          <w:p w14:paraId="2512EDD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0.00</w:t>
            </w:r>
          </w:p>
        </w:tc>
        <w:tc>
          <w:tcPr>
            <w:tcW w:w="1400" w:type="dxa"/>
            <w:tcBorders>
              <w:top w:val="nil"/>
              <w:left w:val="nil"/>
              <w:bottom w:val="nil"/>
              <w:right w:val="nil"/>
            </w:tcBorders>
          </w:tcPr>
          <w:p w14:paraId="623BB20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36.32</w:t>
            </w:r>
          </w:p>
        </w:tc>
      </w:tr>
      <w:tr w:rsidR="00556BE0" w:rsidRPr="002C6354" w14:paraId="7A7E0C82" w14:textId="77777777" w:rsidTr="0045784D">
        <w:tc>
          <w:tcPr>
            <w:tcW w:w="2508" w:type="dxa"/>
            <w:tcBorders>
              <w:top w:val="nil"/>
              <w:left w:val="nil"/>
              <w:bottom w:val="nil"/>
              <w:right w:val="nil"/>
            </w:tcBorders>
          </w:tcPr>
          <w:p w14:paraId="1377B7C0"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BREXIT</w:t>
            </w:r>
          </w:p>
        </w:tc>
        <w:tc>
          <w:tcPr>
            <w:tcW w:w="800" w:type="dxa"/>
            <w:tcBorders>
              <w:top w:val="nil"/>
              <w:left w:val="nil"/>
              <w:bottom w:val="nil"/>
              <w:right w:val="nil"/>
            </w:tcBorders>
          </w:tcPr>
          <w:p w14:paraId="72D0FFE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56F6929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13.69</w:t>
            </w:r>
          </w:p>
        </w:tc>
        <w:tc>
          <w:tcPr>
            <w:tcW w:w="1400" w:type="dxa"/>
            <w:tcBorders>
              <w:top w:val="nil"/>
              <w:left w:val="nil"/>
              <w:bottom w:val="nil"/>
              <w:right w:val="nil"/>
            </w:tcBorders>
          </w:tcPr>
          <w:p w14:paraId="4C61A78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10.45</w:t>
            </w:r>
          </w:p>
        </w:tc>
        <w:tc>
          <w:tcPr>
            <w:tcW w:w="1400" w:type="dxa"/>
            <w:tcBorders>
              <w:top w:val="nil"/>
              <w:left w:val="nil"/>
              <w:bottom w:val="nil"/>
              <w:right w:val="nil"/>
            </w:tcBorders>
          </w:tcPr>
          <w:p w14:paraId="5963F01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0.00</w:t>
            </w:r>
          </w:p>
        </w:tc>
        <w:tc>
          <w:tcPr>
            <w:tcW w:w="1400" w:type="dxa"/>
            <w:tcBorders>
              <w:top w:val="nil"/>
              <w:left w:val="nil"/>
              <w:bottom w:val="nil"/>
              <w:right w:val="nil"/>
            </w:tcBorders>
          </w:tcPr>
          <w:p w14:paraId="69FF196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78.00</w:t>
            </w:r>
          </w:p>
        </w:tc>
      </w:tr>
      <w:tr w:rsidR="00556BE0" w:rsidRPr="002C6354" w14:paraId="03953708" w14:textId="77777777" w:rsidTr="0045784D">
        <w:tc>
          <w:tcPr>
            <w:tcW w:w="2508" w:type="dxa"/>
            <w:tcBorders>
              <w:top w:val="nil"/>
              <w:left w:val="nil"/>
              <w:bottom w:val="nil"/>
              <w:right w:val="nil"/>
            </w:tcBorders>
          </w:tcPr>
          <w:p w14:paraId="50B2C8BE"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w:t>
            </w:r>
            <w:proofErr w:type="spellStart"/>
            <w:r w:rsidRPr="002C6354">
              <w:rPr>
                <w:rFonts w:ascii="Times New Roman" w:hAnsi="Times New Roman" w:cs="Times New Roman"/>
                <w:sz w:val="24"/>
                <w:szCs w:val="24"/>
                <w:lang w:val="en-US"/>
              </w:rPr>
              <w:t>B_Net</w:t>
            </w:r>
            <w:proofErr w:type="spellEnd"/>
            <w:r w:rsidRPr="002C6354">
              <w:rPr>
                <w:rFonts w:ascii="Times New Roman" w:hAnsi="Times New Roman" w:cs="Times New Roman"/>
                <w:sz w:val="24"/>
                <w:szCs w:val="24"/>
                <w:lang w:val="en-US"/>
              </w:rPr>
              <w:t xml:space="preserve"> Tone</w:t>
            </w:r>
          </w:p>
        </w:tc>
        <w:tc>
          <w:tcPr>
            <w:tcW w:w="800" w:type="dxa"/>
            <w:tcBorders>
              <w:top w:val="nil"/>
              <w:left w:val="nil"/>
              <w:bottom w:val="nil"/>
              <w:right w:val="nil"/>
            </w:tcBorders>
          </w:tcPr>
          <w:p w14:paraId="75CC020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vAlign w:val="center"/>
          </w:tcPr>
          <w:p w14:paraId="2E77B58B" w14:textId="77777777" w:rsidR="00556BE0" w:rsidRPr="002C6354" w:rsidRDefault="00556BE0" w:rsidP="0045784D">
            <w:pPr>
              <w:widowControl w:val="0"/>
              <w:autoSpaceDE w:val="0"/>
              <w:autoSpaceDN w:val="0"/>
              <w:adjustRightInd w:val="0"/>
              <w:spacing w:after="0" w:line="240" w:lineRule="auto"/>
              <w:jc w:val="right"/>
            </w:pPr>
            <w:r w:rsidRPr="002C6354">
              <w:t>0.003</w:t>
            </w:r>
          </w:p>
        </w:tc>
        <w:tc>
          <w:tcPr>
            <w:tcW w:w="1400" w:type="dxa"/>
            <w:tcBorders>
              <w:top w:val="nil"/>
              <w:left w:val="nil"/>
              <w:bottom w:val="nil"/>
              <w:right w:val="nil"/>
            </w:tcBorders>
            <w:vAlign w:val="center"/>
          </w:tcPr>
          <w:p w14:paraId="417C630C" w14:textId="77777777" w:rsidR="00556BE0" w:rsidRPr="002C6354" w:rsidRDefault="00556BE0" w:rsidP="0045784D">
            <w:pPr>
              <w:widowControl w:val="0"/>
              <w:autoSpaceDE w:val="0"/>
              <w:autoSpaceDN w:val="0"/>
              <w:adjustRightInd w:val="0"/>
              <w:spacing w:after="0" w:line="240" w:lineRule="auto"/>
              <w:jc w:val="right"/>
            </w:pPr>
            <w:r w:rsidRPr="002C6354">
              <w:t>0.004</w:t>
            </w:r>
          </w:p>
        </w:tc>
        <w:tc>
          <w:tcPr>
            <w:tcW w:w="1400" w:type="dxa"/>
            <w:tcBorders>
              <w:top w:val="nil"/>
              <w:left w:val="nil"/>
              <w:bottom w:val="nil"/>
              <w:right w:val="nil"/>
            </w:tcBorders>
            <w:vAlign w:val="center"/>
          </w:tcPr>
          <w:p w14:paraId="5BF09D1F" w14:textId="77777777" w:rsidR="00556BE0" w:rsidRPr="002C6354" w:rsidRDefault="00556BE0" w:rsidP="0045784D">
            <w:pPr>
              <w:widowControl w:val="0"/>
              <w:autoSpaceDE w:val="0"/>
              <w:autoSpaceDN w:val="0"/>
              <w:adjustRightInd w:val="0"/>
              <w:spacing w:after="0" w:line="240" w:lineRule="auto"/>
              <w:jc w:val="right"/>
            </w:pPr>
            <w:r w:rsidRPr="002C6354">
              <w:t>−0.085</w:t>
            </w:r>
          </w:p>
        </w:tc>
        <w:tc>
          <w:tcPr>
            <w:tcW w:w="1400" w:type="dxa"/>
            <w:tcBorders>
              <w:top w:val="nil"/>
              <w:left w:val="nil"/>
              <w:bottom w:val="nil"/>
              <w:right w:val="nil"/>
            </w:tcBorders>
            <w:vAlign w:val="center"/>
          </w:tcPr>
          <w:p w14:paraId="38C89F54" w14:textId="77777777" w:rsidR="00556BE0" w:rsidRPr="002C6354" w:rsidRDefault="00556BE0" w:rsidP="0045784D">
            <w:pPr>
              <w:widowControl w:val="0"/>
              <w:autoSpaceDE w:val="0"/>
              <w:autoSpaceDN w:val="0"/>
              <w:adjustRightInd w:val="0"/>
              <w:spacing w:after="0" w:line="240" w:lineRule="auto"/>
              <w:jc w:val="right"/>
            </w:pPr>
            <w:r w:rsidRPr="002C6354">
              <w:t>0.052</w:t>
            </w:r>
          </w:p>
        </w:tc>
      </w:tr>
      <w:tr w:rsidR="00556BE0" w:rsidRPr="002C6354" w14:paraId="0358DCFC" w14:textId="77777777" w:rsidTr="0045784D">
        <w:tc>
          <w:tcPr>
            <w:tcW w:w="2508" w:type="dxa"/>
            <w:tcBorders>
              <w:top w:val="nil"/>
              <w:left w:val="nil"/>
              <w:bottom w:val="nil"/>
              <w:right w:val="nil"/>
            </w:tcBorders>
          </w:tcPr>
          <w:p w14:paraId="0E6CD56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CW</w:t>
            </w:r>
          </w:p>
        </w:tc>
        <w:tc>
          <w:tcPr>
            <w:tcW w:w="800" w:type="dxa"/>
            <w:tcBorders>
              <w:top w:val="nil"/>
              <w:left w:val="nil"/>
              <w:bottom w:val="nil"/>
              <w:right w:val="nil"/>
            </w:tcBorders>
          </w:tcPr>
          <w:p w14:paraId="004352F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31D2AE5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16.82</w:t>
            </w:r>
          </w:p>
        </w:tc>
        <w:tc>
          <w:tcPr>
            <w:tcW w:w="1400" w:type="dxa"/>
            <w:tcBorders>
              <w:top w:val="nil"/>
              <w:left w:val="nil"/>
              <w:bottom w:val="nil"/>
              <w:right w:val="nil"/>
            </w:tcBorders>
          </w:tcPr>
          <w:p w14:paraId="7A76121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1.96</w:t>
            </w:r>
          </w:p>
        </w:tc>
        <w:tc>
          <w:tcPr>
            <w:tcW w:w="1400" w:type="dxa"/>
            <w:tcBorders>
              <w:top w:val="nil"/>
              <w:left w:val="nil"/>
              <w:bottom w:val="nil"/>
              <w:right w:val="nil"/>
            </w:tcBorders>
          </w:tcPr>
          <w:p w14:paraId="1EA0310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12.40</w:t>
            </w:r>
          </w:p>
        </w:tc>
        <w:tc>
          <w:tcPr>
            <w:tcW w:w="1400" w:type="dxa"/>
            <w:tcBorders>
              <w:top w:val="nil"/>
              <w:left w:val="nil"/>
              <w:bottom w:val="nil"/>
              <w:right w:val="nil"/>
            </w:tcBorders>
          </w:tcPr>
          <w:p w14:paraId="0286AAF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24.37</w:t>
            </w:r>
          </w:p>
        </w:tc>
      </w:tr>
      <w:tr w:rsidR="00556BE0" w:rsidRPr="002C6354" w14:paraId="6C064546" w14:textId="77777777" w:rsidTr="0045784D">
        <w:tc>
          <w:tcPr>
            <w:tcW w:w="2508" w:type="dxa"/>
            <w:tcBorders>
              <w:top w:val="nil"/>
              <w:left w:val="nil"/>
              <w:bottom w:val="nil"/>
              <w:right w:val="nil"/>
            </w:tcBorders>
          </w:tcPr>
          <w:p w14:paraId="03226594"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IF</w:t>
            </w:r>
          </w:p>
        </w:tc>
        <w:tc>
          <w:tcPr>
            <w:tcW w:w="800" w:type="dxa"/>
            <w:tcBorders>
              <w:top w:val="nil"/>
              <w:left w:val="nil"/>
              <w:bottom w:val="nil"/>
              <w:right w:val="nil"/>
            </w:tcBorders>
          </w:tcPr>
          <w:p w14:paraId="599F817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5735E72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0.48</w:t>
            </w:r>
          </w:p>
        </w:tc>
        <w:tc>
          <w:tcPr>
            <w:tcW w:w="1400" w:type="dxa"/>
            <w:tcBorders>
              <w:top w:val="nil"/>
              <w:left w:val="nil"/>
              <w:bottom w:val="nil"/>
              <w:right w:val="nil"/>
            </w:tcBorders>
          </w:tcPr>
          <w:p w14:paraId="49F2C7D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0.59</w:t>
            </w:r>
          </w:p>
        </w:tc>
        <w:tc>
          <w:tcPr>
            <w:tcW w:w="1400" w:type="dxa"/>
            <w:tcBorders>
              <w:top w:val="nil"/>
              <w:left w:val="nil"/>
              <w:bottom w:val="nil"/>
              <w:right w:val="nil"/>
            </w:tcBorders>
          </w:tcPr>
          <w:p w14:paraId="01E8A3A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0.02</w:t>
            </w:r>
          </w:p>
        </w:tc>
        <w:tc>
          <w:tcPr>
            <w:tcW w:w="1400" w:type="dxa"/>
            <w:tcBorders>
              <w:top w:val="nil"/>
              <w:left w:val="nil"/>
              <w:bottom w:val="nil"/>
              <w:right w:val="nil"/>
            </w:tcBorders>
          </w:tcPr>
          <w:p w14:paraId="54DAE16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12.61</w:t>
            </w:r>
          </w:p>
        </w:tc>
      </w:tr>
      <w:tr w:rsidR="00556BE0" w:rsidRPr="002C6354" w14:paraId="74D46224" w14:textId="77777777" w:rsidTr="0045784D">
        <w:tc>
          <w:tcPr>
            <w:tcW w:w="2508" w:type="dxa"/>
            <w:tcBorders>
              <w:top w:val="nil"/>
              <w:left w:val="nil"/>
              <w:bottom w:val="nil"/>
              <w:right w:val="nil"/>
            </w:tcBorders>
          </w:tcPr>
          <w:p w14:paraId="479C6DE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PD</w:t>
            </w:r>
          </w:p>
        </w:tc>
        <w:tc>
          <w:tcPr>
            <w:tcW w:w="800" w:type="dxa"/>
            <w:tcBorders>
              <w:top w:val="nil"/>
              <w:left w:val="nil"/>
              <w:bottom w:val="nil"/>
              <w:right w:val="nil"/>
            </w:tcBorders>
          </w:tcPr>
          <w:p w14:paraId="5730873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7BBF219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0.45</w:t>
            </w:r>
          </w:p>
        </w:tc>
        <w:tc>
          <w:tcPr>
            <w:tcW w:w="1400" w:type="dxa"/>
            <w:tcBorders>
              <w:top w:val="nil"/>
              <w:left w:val="nil"/>
              <w:bottom w:val="nil"/>
              <w:right w:val="nil"/>
            </w:tcBorders>
          </w:tcPr>
          <w:p w14:paraId="6E787FE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0.43</w:t>
            </w:r>
          </w:p>
        </w:tc>
        <w:tc>
          <w:tcPr>
            <w:tcW w:w="1400" w:type="dxa"/>
            <w:tcBorders>
              <w:top w:val="nil"/>
              <w:left w:val="nil"/>
              <w:bottom w:val="nil"/>
              <w:right w:val="nil"/>
            </w:tcBorders>
          </w:tcPr>
          <w:p w14:paraId="1FD0EB3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0.07</w:t>
            </w:r>
          </w:p>
        </w:tc>
        <w:tc>
          <w:tcPr>
            <w:tcW w:w="1400" w:type="dxa"/>
            <w:tcBorders>
              <w:top w:val="nil"/>
              <w:left w:val="nil"/>
              <w:bottom w:val="nil"/>
              <w:right w:val="nil"/>
            </w:tcBorders>
          </w:tcPr>
          <w:p w14:paraId="2CDB518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10.54</w:t>
            </w:r>
          </w:p>
        </w:tc>
      </w:tr>
      <w:tr w:rsidR="00556BE0" w:rsidRPr="002C6354" w14:paraId="32098CC7" w14:textId="77777777" w:rsidTr="0045784D">
        <w:tc>
          <w:tcPr>
            <w:tcW w:w="2508" w:type="dxa"/>
            <w:tcBorders>
              <w:top w:val="nil"/>
              <w:left w:val="nil"/>
              <w:bottom w:val="nil"/>
              <w:right w:val="nil"/>
            </w:tcBorders>
          </w:tcPr>
          <w:p w14:paraId="12C5E9B4"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MTBV</w:t>
            </w:r>
          </w:p>
        </w:tc>
        <w:tc>
          <w:tcPr>
            <w:tcW w:w="800" w:type="dxa"/>
            <w:tcBorders>
              <w:top w:val="nil"/>
              <w:left w:val="nil"/>
              <w:bottom w:val="nil"/>
              <w:right w:val="nil"/>
            </w:tcBorders>
          </w:tcPr>
          <w:p w14:paraId="4DA3642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1045E3C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1.61</w:t>
            </w:r>
          </w:p>
        </w:tc>
        <w:tc>
          <w:tcPr>
            <w:tcW w:w="1400" w:type="dxa"/>
            <w:tcBorders>
              <w:top w:val="nil"/>
              <w:left w:val="nil"/>
              <w:bottom w:val="nil"/>
              <w:right w:val="nil"/>
            </w:tcBorders>
          </w:tcPr>
          <w:p w14:paraId="643FA78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0.84</w:t>
            </w:r>
          </w:p>
        </w:tc>
        <w:tc>
          <w:tcPr>
            <w:tcW w:w="1400" w:type="dxa"/>
            <w:tcBorders>
              <w:top w:val="nil"/>
              <w:left w:val="nil"/>
              <w:bottom w:val="nil"/>
              <w:right w:val="nil"/>
            </w:tcBorders>
          </w:tcPr>
          <w:p w14:paraId="7909B66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0.82</w:t>
            </w:r>
          </w:p>
        </w:tc>
        <w:tc>
          <w:tcPr>
            <w:tcW w:w="1400" w:type="dxa"/>
            <w:tcBorders>
              <w:top w:val="nil"/>
              <w:left w:val="nil"/>
              <w:bottom w:val="nil"/>
              <w:right w:val="nil"/>
            </w:tcBorders>
          </w:tcPr>
          <w:p w14:paraId="04A7BCF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3.88</w:t>
            </w:r>
          </w:p>
        </w:tc>
      </w:tr>
      <w:tr w:rsidR="00556BE0" w:rsidRPr="002C6354" w14:paraId="2896FA93" w14:textId="77777777" w:rsidTr="0045784D">
        <w:tc>
          <w:tcPr>
            <w:tcW w:w="2508" w:type="dxa"/>
            <w:tcBorders>
              <w:top w:val="nil"/>
              <w:left w:val="nil"/>
              <w:bottom w:val="nil"/>
              <w:right w:val="nil"/>
            </w:tcBorders>
          </w:tcPr>
          <w:p w14:paraId="336A6C7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ROA</w:t>
            </w:r>
          </w:p>
        </w:tc>
        <w:tc>
          <w:tcPr>
            <w:tcW w:w="800" w:type="dxa"/>
            <w:tcBorders>
              <w:top w:val="nil"/>
              <w:left w:val="nil"/>
              <w:bottom w:val="nil"/>
              <w:right w:val="nil"/>
            </w:tcBorders>
          </w:tcPr>
          <w:p w14:paraId="14D0A1B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22D9E7E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6.35</w:t>
            </w:r>
          </w:p>
        </w:tc>
        <w:tc>
          <w:tcPr>
            <w:tcW w:w="1400" w:type="dxa"/>
            <w:tcBorders>
              <w:top w:val="nil"/>
              <w:left w:val="nil"/>
              <w:bottom w:val="nil"/>
              <w:right w:val="nil"/>
            </w:tcBorders>
          </w:tcPr>
          <w:p w14:paraId="1CA2D97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6.18</w:t>
            </w:r>
          </w:p>
        </w:tc>
        <w:tc>
          <w:tcPr>
            <w:tcW w:w="1400" w:type="dxa"/>
            <w:tcBorders>
              <w:top w:val="nil"/>
              <w:left w:val="nil"/>
              <w:bottom w:val="nil"/>
              <w:right w:val="nil"/>
            </w:tcBorders>
          </w:tcPr>
          <w:p w14:paraId="2E7CB14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-5.96</w:t>
            </w:r>
          </w:p>
        </w:tc>
        <w:tc>
          <w:tcPr>
            <w:tcW w:w="1400" w:type="dxa"/>
            <w:tcBorders>
              <w:top w:val="nil"/>
              <w:left w:val="nil"/>
              <w:bottom w:val="nil"/>
              <w:right w:val="nil"/>
            </w:tcBorders>
          </w:tcPr>
          <w:p w14:paraId="00AA840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19.51</w:t>
            </w:r>
          </w:p>
        </w:tc>
      </w:tr>
      <w:tr w:rsidR="00556BE0" w:rsidRPr="002C6354" w14:paraId="03E35E98" w14:textId="77777777" w:rsidTr="0045784D">
        <w:tc>
          <w:tcPr>
            <w:tcW w:w="2508" w:type="dxa"/>
            <w:tcBorders>
              <w:top w:val="nil"/>
              <w:left w:val="nil"/>
              <w:bottom w:val="nil"/>
              <w:right w:val="nil"/>
            </w:tcBorders>
          </w:tcPr>
          <w:p w14:paraId="4317959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LEV</w:t>
            </w:r>
          </w:p>
        </w:tc>
        <w:tc>
          <w:tcPr>
            <w:tcW w:w="800" w:type="dxa"/>
            <w:tcBorders>
              <w:top w:val="nil"/>
              <w:left w:val="nil"/>
              <w:bottom w:val="nil"/>
              <w:right w:val="nil"/>
            </w:tcBorders>
          </w:tcPr>
          <w:p w14:paraId="7AD1E1E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60D47DF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21.35</w:t>
            </w:r>
          </w:p>
        </w:tc>
        <w:tc>
          <w:tcPr>
            <w:tcW w:w="1400" w:type="dxa"/>
            <w:tcBorders>
              <w:top w:val="nil"/>
              <w:left w:val="nil"/>
              <w:bottom w:val="nil"/>
              <w:right w:val="nil"/>
            </w:tcBorders>
          </w:tcPr>
          <w:p w14:paraId="52F129C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17.74</w:t>
            </w:r>
          </w:p>
        </w:tc>
        <w:tc>
          <w:tcPr>
            <w:tcW w:w="1400" w:type="dxa"/>
            <w:tcBorders>
              <w:top w:val="nil"/>
              <w:left w:val="nil"/>
              <w:bottom w:val="nil"/>
              <w:right w:val="nil"/>
            </w:tcBorders>
          </w:tcPr>
          <w:p w14:paraId="08DD526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0.00</w:t>
            </w:r>
          </w:p>
        </w:tc>
        <w:tc>
          <w:tcPr>
            <w:tcW w:w="1400" w:type="dxa"/>
            <w:tcBorders>
              <w:top w:val="nil"/>
              <w:left w:val="nil"/>
              <w:bottom w:val="nil"/>
              <w:right w:val="nil"/>
            </w:tcBorders>
          </w:tcPr>
          <w:p w14:paraId="2DADE97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59.43</w:t>
            </w:r>
          </w:p>
        </w:tc>
      </w:tr>
      <w:tr w:rsidR="00556BE0" w:rsidRPr="002C6354" w14:paraId="5F40505C" w14:textId="77777777" w:rsidTr="0045784D">
        <w:tc>
          <w:tcPr>
            <w:tcW w:w="2508" w:type="dxa"/>
            <w:tcBorders>
              <w:top w:val="nil"/>
              <w:left w:val="nil"/>
              <w:bottom w:val="nil"/>
              <w:right w:val="nil"/>
            </w:tcBorders>
          </w:tcPr>
          <w:p w14:paraId="44B09C3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FSIZE</w:t>
            </w:r>
          </w:p>
        </w:tc>
        <w:tc>
          <w:tcPr>
            <w:tcW w:w="800" w:type="dxa"/>
            <w:tcBorders>
              <w:top w:val="nil"/>
              <w:left w:val="nil"/>
              <w:bottom w:val="nil"/>
              <w:right w:val="nil"/>
            </w:tcBorders>
          </w:tcPr>
          <w:p w14:paraId="4665261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3173513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13.83</w:t>
            </w:r>
          </w:p>
        </w:tc>
        <w:tc>
          <w:tcPr>
            <w:tcW w:w="1400" w:type="dxa"/>
            <w:tcBorders>
              <w:top w:val="nil"/>
              <w:left w:val="nil"/>
              <w:bottom w:val="nil"/>
              <w:right w:val="nil"/>
            </w:tcBorders>
          </w:tcPr>
          <w:p w14:paraId="2FFEA2E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1.89</w:t>
            </w:r>
          </w:p>
        </w:tc>
        <w:tc>
          <w:tcPr>
            <w:tcW w:w="1400" w:type="dxa"/>
            <w:tcBorders>
              <w:top w:val="nil"/>
              <w:left w:val="nil"/>
              <w:bottom w:val="nil"/>
              <w:right w:val="nil"/>
            </w:tcBorders>
          </w:tcPr>
          <w:p w14:paraId="56BCA3E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2.77</w:t>
            </w:r>
          </w:p>
        </w:tc>
        <w:tc>
          <w:tcPr>
            <w:tcW w:w="1400" w:type="dxa"/>
            <w:tcBorders>
              <w:top w:val="nil"/>
              <w:left w:val="nil"/>
              <w:bottom w:val="nil"/>
              <w:right w:val="nil"/>
            </w:tcBorders>
          </w:tcPr>
          <w:p w14:paraId="1DE7C36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21.50</w:t>
            </w:r>
          </w:p>
        </w:tc>
      </w:tr>
      <w:tr w:rsidR="00556BE0" w:rsidRPr="002C6354" w14:paraId="6476D973" w14:textId="77777777" w:rsidTr="0045784D">
        <w:tc>
          <w:tcPr>
            <w:tcW w:w="2508" w:type="dxa"/>
            <w:tcBorders>
              <w:top w:val="nil"/>
              <w:left w:val="nil"/>
              <w:bottom w:val="nil"/>
              <w:right w:val="nil"/>
            </w:tcBorders>
          </w:tcPr>
          <w:p w14:paraId="4157C29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BSIZE</w:t>
            </w:r>
          </w:p>
        </w:tc>
        <w:tc>
          <w:tcPr>
            <w:tcW w:w="800" w:type="dxa"/>
            <w:tcBorders>
              <w:top w:val="nil"/>
              <w:left w:val="nil"/>
              <w:bottom w:val="nil"/>
              <w:right w:val="nil"/>
            </w:tcBorders>
          </w:tcPr>
          <w:p w14:paraId="5ED2288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nil"/>
              <w:right w:val="nil"/>
            </w:tcBorders>
          </w:tcPr>
          <w:p w14:paraId="3F688F1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8.81</w:t>
            </w:r>
          </w:p>
        </w:tc>
        <w:tc>
          <w:tcPr>
            <w:tcW w:w="1400" w:type="dxa"/>
            <w:tcBorders>
              <w:top w:val="nil"/>
              <w:left w:val="nil"/>
              <w:bottom w:val="nil"/>
              <w:right w:val="nil"/>
            </w:tcBorders>
          </w:tcPr>
          <w:p w14:paraId="29454D7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2.23</w:t>
            </w:r>
          </w:p>
        </w:tc>
        <w:tc>
          <w:tcPr>
            <w:tcW w:w="1400" w:type="dxa"/>
            <w:tcBorders>
              <w:top w:val="nil"/>
              <w:left w:val="nil"/>
              <w:bottom w:val="nil"/>
              <w:right w:val="nil"/>
            </w:tcBorders>
          </w:tcPr>
          <w:p w14:paraId="62BA140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3.00</w:t>
            </w:r>
          </w:p>
        </w:tc>
        <w:tc>
          <w:tcPr>
            <w:tcW w:w="1400" w:type="dxa"/>
            <w:tcBorders>
              <w:top w:val="nil"/>
              <w:left w:val="nil"/>
              <w:bottom w:val="nil"/>
              <w:right w:val="nil"/>
            </w:tcBorders>
          </w:tcPr>
          <w:p w14:paraId="179FB1D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22.00</w:t>
            </w:r>
          </w:p>
        </w:tc>
      </w:tr>
      <w:tr w:rsidR="00556BE0" w:rsidRPr="002C6354" w14:paraId="30A2C8A0" w14:textId="77777777" w:rsidTr="0045784D">
        <w:tc>
          <w:tcPr>
            <w:tcW w:w="2508" w:type="dxa"/>
            <w:tcBorders>
              <w:top w:val="nil"/>
              <w:left w:val="nil"/>
              <w:right w:val="nil"/>
            </w:tcBorders>
          </w:tcPr>
          <w:p w14:paraId="3E81082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BINDE</w:t>
            </w:r>
          </w:p>
        </w:tc>
        <w:tc>
          <w:tcPr>
            <w:tcW w:w="800" w:type="dxa"/>
            <w:tcBorders>
              <w:top w:val="nil"/>
              <w:left w:val="nil"/>
              <w:right w:val="nil"/>
            </w:tcBorders>
          </w:tcPr>
          <w:p w14:paraId="77220E1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right w:val="nil"/>
            </w:tcBorders>
          </w:tcPr>
          <w:p w14:paraId="708461D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52.70</w:t>
            </w:r>
          </w:p>
        </w:tc>
        <w:tc>
          <w:tcPr>
            <w:tcW w:w="1400" w:type="dxa"/>
            <w:tcBorders>
              <w:top w:val="nil"/>
              <w:left w:val="nil"/>
              <w:right w:val="nil"/>
            </w:tcBorders>
          </w:tcPr>
          <w:p w14:paraId="21AAB0A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26.76</w:t>
            </w:r>
          </w:p>
        </w:tc>
        <w:tc>
          <w:tcPr>
            <w:tcW w:w="1400" w:type="dxa"/>
            <w:tcBorders>
              <w:top w:val="nil"/>
              <w:left w:val="nil"/>
              <w:right w:val="nil"/>
            </w:tcBorders>
          </w:tcPr>
          <w:p w14:paraId="2C47C30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9.44</w:t>
            </w:r>
          </w:p>
        </w:tc>
        <w:tc>
          <w:tcPr>
            <w:tcW w:w="1400" w:type="dxa"/>
            <w:tcBorders>
              <w:top w:val="nil"/>
              <w:left w:val="nil"/>
              <w:right w:val="nil"/>
            </w:tcBorders>
          </w:tcPr>
          <w:p w14:paraId="5811742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94.74</w:t>
            </w:r>
          </w:p>
        </w:tc>
      </w:tr>
      <w:tr w:rsidR="00556BE0" w:rsidRPr="002C6354" w14:paraId="66B439BA" w14:textId="77777777" w:rsidTr="0045784D">
        <w:tc>
          <w:tcPr>
            <w:tcW w:w="2508" w:type="dxa"/>
            <w:tcBorders>
              <w:top w:val="nil"/>
              <w:left w:val="nil"/>
              <w:bottom w:val="single" w:sz="4" w:space="0" w:color="auto"/>
              <w:right w:val="nil"/>
            </w:tcBorders>
          </w:tcPr>
          <w:p w14:paraId="6FF779A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imes New Roman" w:hAnsi="Times New Roman" w:cs="Times New Roman"/>
                <w:sz w:val="24"/>
                <w:szCs w:val="24"/>
                <w:lang w:val="en-US"/>
              </w:rPr>
              <w:t xml:space="preserve"> BGD</w:t>
            </w:r>
          </w:p>
        </w:tc>
        <w:tc>
          <w:tcPr>
            <w:tcW w:w="800" w:type="dxa"/>
            <w:tcBorders>
              <w:top w:val="nil"/>
              <w:left w:val="nil"/>
              <w:bottom w:val="single" w:sz="4" w:space="0" w:color="auto"/>
              <w:right w:val="nil"/>
            </w:tcBorders>
          </w:tcPr>
          <w:p w14:paraId="0402686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rPr>
                <w:rFonts w:ascii="Times New Roman" w:hAnsi="Times New Roman" w:cs="Times New Roman"/>
                <w:sz w:val="24"/>
                <w:szCs w:val="24"/>
                <w:lang w:val="en-US"/>
              </w:rPr>
              <w:t>1743</w:t>
            </w:r>
          </w:p>
        </w:tc>
        <w:tc>
          <w:tcPr>
            <w:tcW w:w="1400" w:type="dxa"/>
            <w:tcBorders>
              <w:top w:val="nil"/>
              <w:left w:val="nil"/>
              <w:bottom w:val="single" w:sz="4" w:space="0" w:color="auto"/>
              <w:right w:val="nil"/>
            </w:tcBorders>
          </w:tcPr>
          <w:p w14:paraId="6B6C6A4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52.62</w:t>
            </w:r>
          </w:p>
        </w:tc>
        <w:tc>
          <w:tcPr>
            <w:tcW w:w="1400" w:type="dxa"/>
            <w:tcBorders>
              <w:top w:val="nil"/>
              <w:left w:val="nil"/>
              <w:bottom w:val="single" w:sz="4" w:space="0" w:color="auto"/>
              <w:right w:val="nil"/>
            </w:tcBorders>
          </w:tcPr>
          <w:p w14:paraId="3935C90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27.30</w:t>
            </w:r>
          </w:p>
        </w:tc>
        <w:tc>
          <w:tcPr>
            <w:tcW w:w="1400" w:type="dxa"/>
            <w:tcBorders>
              <w:top w:val="nil"/>
              <w:left w:val="nil"/>
              <w:bottom w:val="single" w:sz="4" w:space="0" w:color="auto"/>
              <w:right w:val="nil"/>
            </w:tcBorders>
          </w:tcPr>
          <w:p w14:paraId="5F6D39F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3.70</w:t>
            </w:r>
          </w:p>
        </w:tc>
        <w:tc>
          <w:tcPr>
            <w:tcW w:w="1400" w:type="dxa"/>
            <w:tcBorders>
              <w:top w:val="nil"/>
              <w:left w:val="nil"/>
              <w:bottom w:val="single" w:sz="4" w:space="0" w:color="auto"/>
              <w:right w:val="nil"/>
            </w:tcBorders>
          </w:tcPr>
          <w:p w14:paraId="7C55128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24"/>
                <w:szCs w:val="24"/>
                <w:lang w:val="en-US"/>
              </w:rPr>
            </w:pPr>
            <w:r w:rsidRPr="002C6354">
              <w:t>99.89</w:t>
            </w:r>
          </w:p>
        </w:tc>
      </w:tr>
    </w:tbl>
    <w:p w14:paraId="2B178471" w14:textId="77777777" w:rsidR="00556BE0" w:rsidRPr="002C6354" w:rsidRDefault="00556BE0" w:rsidP="00556BE0">
      <w:pPr>
        <w:widowControl w:val="0"/>
        <w:autoSpaceDE w:val="0"/>
        <w:autoSpaceDN w:val="0"/>
        <w:adjustRightInd w:val="0"/>
        <w:spacing w:after="0" w:line="240" w:lineRule="auto"/>
        <w:rPr>
          <w:rFonts w:ascii="Garamond" w:hAnsi="Garamond"/>
          <w:sz w:val="20"/>
          <w:szCs w:val="20"/>
          <w:lang w:val="en-US"/>
        </w:rPr>
      </w:pPr>
    </w:p>
    <w:p w14:paraId="40409DCB"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09F25E2C" w14:textId="77777777" w:rsidR="00556BE0" w:rsidRPr="002C6354" w:rsidRDefault="00556BE0" w:rsidP="00556BE0">
      <w:pPr>
        <w:widowControl w:val="0"/>
        <w:tabs>
          <w:tab w:val="left" w:pos="1020"/>
        </w:tabs>
        <w:autoSpaceDE w:val="0"/>
        <w:autoSpaceDN w:val="0"/>
        <w:adjustRightInd w:val="0"/>
        <w:spacing w:after="0" w:line="480" w:lineRule="auto"/>
        <w:rPr>
          <w:rFonts w:ascii="Garamond" w:hAnsi="Garamond"/>
          <w:sz w:val="24"/>
          <w:szCs w:val="24"/>
          <w:lang w:val="en-US"/>
        </w:rPr>
      </w:pPr>
    </w:p>
    <w:p w14:paraId="32138744" w14:textId="77777777" w:rsidR="00556BE0" w:rsidRPr="002C6354" w:rsidRDefault="00556BE0" w:rsidP="00556BE0">
      <w:pPr>
        <w:widowControl w:val="0"/>
        <w:autoSpaceDE w:val="0"/>
        <w:autoSpaceDN w:val="0"/>
        <w:adjustRightInd w:val="0"/>
        <w:spacing w:after="0" w:line="240" w:lineRule="auto"/>
        <w:rPr>
          <w:rFonts w:ascii="Times New Roman" w:hAnsi="Times New Roman" w:cs="Times New Roman"/>
          <w:sz w:val="24"/>
          <w:szCs w:val="24"/>
          <w:lang w:val="en-US"/>
        </w:rPr>
      </w:pPr>
      <w:r w:rsidRPr="002C6354">
        <w:rPr>
          <w:rFonts w:asciiTheme="majorBidi" w:hAnsiTheme="majorBidi" w:cstheme="majorBidi"/>
          <w:color w:val="000000" w:themeColor="text1"/>
          <w:sz w:val="24"/>
          <w:szCs w:val="24"/>
        </w:rPr>
        <w:br w:type="page"/>
      </w:r>
    </w:p>
    <w:p w14:paraId="323907E8" w14:textId="77777777" w:rsidR="00556BE0" w:rsidRPr="002C6354" w:rsidRDefault="00556BE0" w:rsidP="00556BE0">
      <w:pPr>
        <w:widowControl w:val="0"/>
        <w:autoSpaceDE w:val="0"/>
        <w:autoSpaceDN w:val="0"/>
        <w:adjustRightInd w:val="0"/>
        <w:spacing w:after="0" w:line="480" w:lineRule="auto"/>
        <w:rPr>
          <w:rFonts w:ascii="Garamond" w:hAnsi="Garamond"/>
          <w:b/>
          <w:bCs/>
          <w:sz w:val="24"/>
          <w:szCs w:val="24"/>
        </w:rPr>
        <w:sectPr w:rsidR="00556BE0" w:rsidRPr="002C6354" w:rsidSect="00BA6487">
          <w:footerReference w:type="default" r:id="rId18"/>
          <w:pgSz w:w="12240" w:h="15840"/>
          <w:pgMar w:top="1440" w:right="1440" w:bottom="1440" w:left="1985" w:header="720" w:footer="720" w:gutter="0"/>
          <w:cols w:space="720"/>
          <w:noEndnote/>
        </w:sectPr>
      </w:pPr>
    </w:p>
    <w:p w14:paraId="50F11EB4" w14:textId="77777777" w:rsidR="00556BE0" w:rsidRPr="002C6354" w:rsidRDefault="00556BE0" w:rsidP="00556BE0">
      <w:pPr>
        <w:widowControl w:val="0"/>
        <w:autoSpaceDE w:val="0"/>
        <w:autoSpaceDN w:val="0"/>
        <w:adjustRightInd w:val="0"/>
        <w:spacing w:after="0" w:line="480" w:lineRule="auto"/>
        <w:rPr>
          <w:rFonts w:ascii="Garamond" w:hAnsi="Garamond"/>
          <w:b/>
          <w:bCs/>
          <w:sz w:val="24"/>
          <w:szCs w:val="24"/>
          <w:lang w:val="en-US"/>
        </w:rPr>
      </w:pPr>
      <w:r w:rsidRPr="002C6354">
        <w:rPr>
          <w:rFonts w:ascii="Garamond" w:hAnsi="Garamond"/>
          <w:b/>
          <w:bCs/>
          <w:sz w:val="24"/>
          <w:szCs w:val="24"/>
          <w:lang w:val="en-US"/>
        </w:rPr>
        <w:lastRenderedPageBreak/>
        <w:t xml:space="preserve">Table 4: Pairwise correlations </w:t>
      </w:r>
    </w:p>
    <w:tbl>
      <w:tblPr>
        <w:tblW w:w="10722" w:type="dxa"/>
        <w:tblLayout w:type="fixed"/>
        <w:tblLook w:val="0000" w:firstRow="0" w:lastRow="0" w:firstColumn="0" w:lastColumn="0" w:noHBand="0" w:noVBand="0"/>
      </w:tblPr>
      <w:tblGrid>
        <w:gridCol w:w="1328"/>
        <w:gridCol w:w="854"/>
        <w:gridCol w:w="854"/>
        <w:gridCol w:w="854"/>
        <w:gridCol w:w="854"/>
        <w:gridCol w:w="854"/>
        <w:gridCol w:w="854"/>
        <w:gridCol w:w="854"/>
        <w:gridCol w:w="854"/>
        <w:gridCol w:w="854"/>
        <w:gridCol w:w="854"/>
        <w:gridCol w:w="854"/>
      </w:tblGrid>
      <w:tr w:rsidR="00556BE0" w:rsidRPr="002C6354" w14:paraId="158FB80C" w14:textId="77777777" w:rsidTr="0045784D">
        <w:tc>
          <w:tcPr>
            <w:tcW w:w="1328" w:type="dxa"/>
            <w:tcBorders>
              <w:top w:val="single" w:sz="4" w:space="0" w:color="auto"/>
              <w:left w:val="nil"/>
              <w:bottom w:val="single" w:sz="6" w:space="0" w:color="auto"/>
              <w:right w:val="nil"/>
            </w:tcBorders>
          </w:tcPr>
          <w:p w14:paraId="4D33CDE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Variables</w:t>
            </w:r>
          </w:p>
        </w:tc>
        <w:tc>
          <w:tcPr>
            <w:tcW w:w="854" w:type="dxa"/>
            <w:tcBorders>
              <w:top w:val="single" w:sz="4" w:space="0" w:color="auto"/>
              <w:left w:val="nil"/>
              <w:bottom w:val="single" w:sz="6" w:space="0" w:color="auto"/>
              <w:right w:val="nil"/>
            </w:tcBorders>
          </w:tcPr>
          <w:p w14:paraId="576F3A6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(1)</w:t>
            </w:r>
          </w:p>
        </w:tc>
        <w:tc>
          <w:tcPr>
            <w:tcW w:w="854" w:type="dxa"/>
            <w:tcBorders>
              <w:top w:val="single" w:sz="4" w:space="0" w:color="auto"/>
              <w:left w:val="nil"/>
              <w:bottom w:val="single" w:sz="6" w:space="0" w:color="auto"/>
              <w:right w:val="nil"/>
            </w:tcBorders>
          </w:tcPr>
          <w:p w14:paraId="6120B50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(2)</w:t>
            </w:r>
          </w:p>
        </w:tc>
        <w:tc>
          <w:tcPr>
            <w:tcW w:w="854" w:type="dxa"/>
            <w:tcBorders>
              <w:top w:val="single" w:sz="4" w:space="0" w:color="auto"/>
              <w:left w:val="nil"/>
              <w:bottom w:val="single" w:sz="6" w:space="0" w:color="auto"/>
              <w:right w:val="nil"/>
            </w:tcBorders>
          </w:tcPr>
          <w:p w14:paraId="3ECD69B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(3)</w:t>
            </w:r>
          </w:p>
        </w:tc>
        <w:tc>
          <w:tcPr>
            <w:tcW w:w="854" w:type="dxa"/>
            <w:tcBorders>
              <w:top w:val="single" w:sz="4" w:space="0" w:color="auto"/>
              <w:left w:val="nil"/>
              <w:bottom w:val="single" w:sz="6" w:space="0" w:color="auto"/>
              <w:right w:val="nil"/>
            </w:tcBorders>
          </w:tcPr>
          <w:p w14:paraId="695D76B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(4)</w:t>
            </w:r>
          </w:p>
        </w:tc>
        <w:tc>
          <w:tcPr>
            <w:tcW w:w="854" w:type="dxa"/>
            <w:tcBorders>
              <w:top w:val="single" w:sz="4" w:space="0" w:color="auto"/>
              <w:left w:val="nil"/>
              <w:bottom w:val="single" w:sz="6" w:space="0" w:color="auto"/>
              <w:right w:val="nil"/>
            </w:tcBorders>
          </w:tcPr>
          <w:p w14:paraId="419FE6C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(5)</w:t>
            </w:r>
          </w:p>
        </w:tc>
        <w:tc>
          <w:tcPr>
            <w:tcW w:w="854" w:type="dxa"/>
            <w:tcBorders>
              <w:top w:val="single" w:sz="4" w:space="0" w:color="auto"/>
              <w:left w:val="nil"/>
              <w:bottom w:val="single" w:sz="6" w:space="0" w:color="auto"/>
              <w:right w:val="nil"/>
            </w:tcBorders>
          </w:tcPr>
          <w:p w14:paraId="2E6639A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(6)</w:t>
            </w:r>
          </w:p>
        </w:tc>
        <w:tc>
          <w:tcPr>
            <w:tcW w:w="854" w:type="dxa"/>
            <w:tcBorders>
              <w:top w:val="single" w:sz="4" w:space="0" w:color="auto"/>
              <w:left w:val="nil"/>
              <w:bottom w:val="single" w:sz="6" w:space="0" w:color="auto"/>
              <w:right w:val="nil"/>
            </w:tcBorders>
          </w:tcPr>
          <w:p w14:paraId="22BE030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(7)</w:t>
            </w:r>
          </w:p>
        </w:tc>
        <w:tc>
          <w:tcPr>
            <w:tcW w:w="854" w:type="dxa"/>
            <w:tcBorders>
              <w:top w:val="single" w:sz="4" w:space="0" w:color="auto"/>
              <w:left w:val="nil"/>
              <w:bottom w:val="single" w:sz="6" w:space="0" w:color="auto"/>
              <w:right w:val="nil"/>
            </w:tcBorders>
          </w:tcPr>
          <w:p w14:paraId="6E86CAB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(8)</w:t>
            </w:r>
          </w:p>
        </w:tc>
        <w:tc>
          <w:tcPr>
            <w:tcW w:w="854" w:type="dxa"/>
            <w:tcBorders>
              <w:top w:val="single" w:sz="4" w:space="0" w:color="auto"/>
              <w:left w:val="nil"/>
              <w:bottom w:val="single" w:sz="6" w:space="0" w:color="auto"/>
              <w:right w:val="nil"/>
            </w:tcBorders>
          </w:tcPr>
          <w:p w14:paraId="441C41B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(9)</w:t>
            </w:r>
          </w:p>
        </w:tc>
        <w:tc>
          <w:tcPr>
            <w:tcW w:w="854" w:type="dxa"/>
            <w:tcBorders>
              <w:top w:val="single" w:sz="4" w:space="0" w:color="auto"/>
              <w:left w:val="nil"/>
              <w:bottom w:val="single" w:sz="6" w:space="0" w:color="auto"/>
              <w:right w:val="nil"/>
            </w:tcBorders>
          </w:tcPr>
          <w:p w14:paraId="0B113AE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(10)</w:t>
            </w:r>
          </w:p>
        </w:tc>
        <w:tc>
          <w:tcPr>
            <w:tcW w:w="854" w:type="dxa"/>
            <w:tcBorders>
              <w:top w:val="single" w:sz="4" w:space="0" w:color="auto"/>
              <w:left w:val="nil"/>
              <w:bottom w:val="single" w:sz="6" w:space="0" w:color="auto"/>
              <w:right w:val="nil"/>
            </w:tcBorders>
          </w:tcPr>
          <w:p w14:paraId="2F0CB53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Times New Roman" w:hAnsi="Times New Roman" w:cs="Times New Roman"/>
                <w:sz w:val="18"/>
                <w:szCs w:val="18"/>
                <w:lang w:val="en-US"/>
              </w:rPr>
              <w:t>(11)</w:t>
            </w:r>
          </w:p>
        </w:tc>
      </w:tr>
      <w:tr w:rsidR="00556BE0" w:rsidRPr="002C6354" w14:paraId="490B853C" w14:textId="77777777" w:rsidTr="0045784D">
        <w:tc>
          <w:tcPr>
            <w:tcW w:w="1328" w:type="dxa"/>
            <w:tcBorders>
              <w:top w:val="nil"/>
              <w:left w:val="nil"/>
              <w:bottom w:val="nil"/>
              <w:right w:val="nil"/>
            </w:tcBorders>
          </w:tcPr>
          <w:p w14:paraId="4594746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(1) BREXIT</w:t>
            </w:r>
          </w:p>
        </w:tc>
        <w:tc>
          <w:tcPr>
            <w:tcW w:w="854" w:type="dxa"/>
            <w:tcBorders>
              <w:top w:val="nil"/>
              <w:left w:val="nil"/>
              <w:bottom w:val="nil"/>
              <w:right w:val="nil"/>
            </w:tcBorders>
          </w:tcPr>
          <w:p w14:paraId="6B41AD2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519C1A3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CA7802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0ED65B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E64D56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D5BD73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75C2A0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5C6231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D3D188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BE3A1F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6C9DC0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540A6C6D" w14:textId="77777777" w:rsidTr="0045784D">
        <w:tc>
          <w:tcPr>
            <w:tcW w:w="1328" w:type="dxa"/>
            <w:tcBorders>
              <w:top w:val="nil"/>
              <w:left w:val="nil"/>
              <w:bottom w:val="nil"/>
              <w:right w:val="nil"/>
            </w:tcBorders>
          </w:tcPr>
          <w:p w14:paraId="5A03369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48516ED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7715BB8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7C7A48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0FE8B8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03CA44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175E0A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23913E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2BC801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48A0A8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EC1DA2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DDA8AC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31942467" w14:textId="77777777" w:rsidTr="0045784D">
        <w:tc>
          <w:tcPr>
            <w:tcW w:w="1328" w:type="dxa"/>
            <w:tcBorders>
              <w:top w:val="nil"/>
              <w:left w:val="nil"/>
              <w:bottom w:val="nil"/>
              <w:right w:val="nil"/>
            </w:tcBorders>
          </w:tcPr>
          <w:p w14:paraId="2EEE68AA"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(2) CW</w:t>
            </w:r>
          </w:p>
        </w:tc>
        <w:tc>
          <w:tcPr>
            <w:tcW w:w="854" w:type="dxa"/>
            <w:tcBorders>
              <w:top w:val="nil"/>
              <w:left w:val="nil"/>
              <w:bottom w:val="nil"/>
              <w:right w:val="nil"/>
            </w:tcBorders>
          </w:tcPr>
          <w:p w14:paraId="0B321E2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0.084*</w:t>
            </w:r>
          </w:p>
        </w:tc>
        <w:tc>
          <w:tcPr>
            <w:tcW w:w="854" w:type="dxa"/>
            <w:tcBorders>
              <w:top w:val="nil"/>
              <w:left w:val="nil"/>
              <w:bottom w:val="nil"/>
              <w:right w:val="nil"/>
            </w:tcBorders>
          </w:tcPr>
          <w:p w14:paraId="1CBB49D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580D3D4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EF4F47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654002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F96C07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5628F7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1259F5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B5EBCC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C7CCE8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B0CB54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1A34CE3F" w14:textId="77777777" w:rsidTr="0045784D">
        <w:tc>
          <w:tcPr>
            <w:tcW w:w="1328" w:type="dxa"/>
            <w:tcBorders>
              <w:top w:val="nil"/>
              <w:left w:val="nil"/>
              <w:bottom w:val="nil"/>
              <w:right w:val="nil"/>
            </w:tcBorders>
          </w:tcPr>
          <w:p w14:paraId="1B4541F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4B012DB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(0.023)</w:t>
            </w:r>
          </w:p>
        </w:tc>
        <w:tc>
          <w:tcPr>
            <w:tcW w:w="854" w:type="dxa"/>
            <w:tcBorders>
              <w:top w:val="nil"/>
              <w:left w:val="nil"/>
              <w:bottom w:val="nil"/>
              <w:right w:val="nil"/>
            </w:tcBorders>
          </w:tcPr>
          <w:p w14:paraId="0743EF7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447941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908C54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084A12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B278B7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71E51C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1355C8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72B50E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3CC828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7B8DE4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0645493E" w14:textId="77777777" w:rsidTr="0045784D">
        <w:tc>
          <w:tcPr>
            <w:tcW w:w="1328" w:type="dxa"/>
            <w:tcBorders>
              <w:top w:val="nil"/>
              <w:left w:val="nil"/>
              <w:bottom w:val="nil"/>
              <w:right w:val="nil"/>
            </w:tcBorders>
          </w:tcPr>
          <w:p w14:paraId="76D9090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(3) IF</w:t>
            </w:r>
          </w:p>
        </w:tc>
        <w:tc>
          <w:tcPr>
            <w:tcW w:w="854" w:type="dxa"/>
            <w:tcBorders>
              <w:top w:val="nil"/>
              <w:left w:val="nil"/>
              <w:bottom w:val="nil"/>
              <w:right w:val="nil"/>
            </w:tcBorders>
          </w:tcPr>
          <w:p w14:paraId="7F3CFA1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0.030</w:t>
            </w:r>
          </w:p>
        </w:tc>
        <w:tc>
          <w:tcPr>
            <w:tcW w:w="854" w:type="dxa"/>
            <w:tcBorders>
              <w:top w:val="nil"/>
              <w:left w:val="nil"/>
              <w:bottom w:val="nil"/>
              <w:right w:val="nil"/>
            </w:tcBorders>
          </w:tcPr>
          <w:p w14:paraId="6153DB9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-0.061</w:t>
            </w:r>
          </w:p>
        </w:tc>
        <w:tc>
          <w:tcPr>
            <w:tcW w:w="854" w:type="dxa"/>
            <w:tcBorders>
              <w:top w:val="nil"/>
              <w:left w:val="nil"/>
              <w:bottom w:val="nil"/>
              <w:right w:val="nil"/>
            </w:tcBorders>
          </w:tcPr>
          <w:p w14:paraId="691CEEF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1608B79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7784D0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D31288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1ED2C2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2C3648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CF3734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299DFC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42ABA9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4E17AACF" w14:textId="77777777" w:rsidTr="0045784D">
        <w:tc>
          <w:tcPr>
            <w:tcW w:w="1328" w:type="dxa"/>
            <w:tcBorders>
              <w:top w:val="nil"/>
              <w:left w:val="nil"/>
              <w:bottom w:val="nil"/>
              <w:right w:val="nil"/>
            </w:tcBorders>
          </w:tcPr>
          <w:p w14:paraId="2B1771D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3D77264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(0.452)</w:t>
            </w:r>
          </w:p>
        </w:tc>
        <w:tc>
          <w:tcPr>
            <w:tcW w:w="854" w:type="dxa"/>
            <w:tcBorders>
              <w:top w:val="nil"/>
              <w:left w:val="nil"/>
              <w:bottom w:val="nil"/>
              <w:right w:val="nil"/>
            </w:tcBorders>
          </w:tcPr>
          <w:p w14:paraId="1F04AEE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(0.050)</w:t>
            </w:r>
          </w:p>
        </w:tc>
        <w:tc>
          <w:tcPr>
            <w:tcW w:w="854" w:type="dxa"/>
            <w:tcBorders>
              <w:top w:val="nil"/>
              <w:left w:val="nil"/>
              <w:bottom w:val="nil"/>
              <w:right w:val="nil"/>
            </w:tcBorders>
          </w:tcPr>
          <w:p w14:paraId="11B70C2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65A9A3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CDA626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0FEEFD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F453D0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E4297C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BC642C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FFBB13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5C97EF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64EE3514" w14:textId="77777777" w:rsidTr="0045784D">
        <w:tc>
          <w:tcPr>
            <w:tcW w:w="1328" w:type="dxa"/>
            <w:tcBorders>
              <w:top w:val="nil"/>
              <w:left w:val="nil"/>
              <w:bottom w:val="nil"/>
              <w:right w:val="nil"/>
            </w:tcBorders>
          </w:tcPr>
          <w:p w14:paraId="7D00972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(4) PD</w:t>
            </w:r>
          </w:p>
        </w:tc>
        <w:tc>
          <w:tcPr>
            <w:tcW w:w="854" w:type="dxa"/>
            <w:tcBorders>
              <w:top w:val="nil"/>
              <w:left w:val="nil"/>
              <w:bottom w:val="nil"/>
              <w:right w:val="nil"/>
            </w:tcBorders>
          </w:tcPr>
          <w:p w14:paraId="1AB35F6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0.030</w:t>
            </w:r>
          </w:p>
        </w:tc>
        <w:tc>
          <w:tcPr>
            <w:tcW w:w="854" w:type="dxa"/>
            <w:tcBorders>
              <w:top w:val="nil"/>
              <w:left w:val="nil"/>
              <w:bottom w:val="nil"/>
              <w:right w:val="nil"/>
            </w:tcBorders>
          </w:tcPr>
          <w:p w14:paraId="6E5EC64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-0.061</w:t>
            </w:r>
          </w:p>
        </w:tc>
        <w:tc>
          <w:tcPr>
            <w:tcW w:w="854" w:type="dxa"/>
            <w:tcBorders>
              <w:top w:val="nil"/>
              <w:left w:val="nil"/>
              <w:bottom w:val="nil"/>
              <w:right w:val="nil"/>
            </w:tcBorders>
          </w:tcPr>
          <w:p w14:paraId="44EA95C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7680951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3DE443C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908508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F05355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5DC016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42DB79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8E9BF8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A6662E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5AE81B70" w14:textId="77777777" w:rsidTr="0045784D">
        <w:tc>
          <w:tcPr>
            <w:tcW w:w="1328" w:type="dxa"/>
            <w:tcBorders>
              <w:top w:val="nil"/>
              <w:left w:val="nil"/>
              <w:bottom w:val="nil"/>
              <w:right w:val="nil"/>
            </w:tcBorders>
          </w:tcPr>
          <w:p w14:paraId="21771A5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7139EF1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(0.450)</w:t>
            </w:r>
          </w:p>
        </w:tc>
        <w:tc>
          <w:tcPr>
            <w:tcW w:w="854" w:type="dxa"/>
            <w:tcBorders>
              <w:top w:val="nil"/>
              <w:left w:val="nil"/>
              <w:bottom w:val="nil"/>
              <w:right w:val="nil"/>
            </w:tcBorders>
          </w:tcPr>
          <w:p w14:paraId="569638B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(0.051)</w:t>
            </w:r>
          </w:p>
        </w:tc>
        <w:tc>
          <w:tcPr>
            <w:tcW w:w="854" w:type="dxa"/>
            <w:tcBorders>
              <w:top w:val="nil"/>
              <w:left w:val="nil"/>
              <w:bottom w:val="nil"/>
              <w:right w:val="nil"/>
            </w:tcBorders>
          </w:tcPr>
          <w:p w14:paraId="5C0BC6B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4AD401D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257BCB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AEFC55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B72AD6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972A8C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EC2814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6E6ABE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A5E9E3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6478E589" w14:textId="77777777" w:rsidTr="0045784D">
        <w:tc>
          <w:tcPr>
            <w:tcW w:w="1328" w:type="dxa"/>
            <w:tcBorders>
              <w:top w:val="nil"/>
              <w:left w:val="nil"/>
              <w:bottom w:val="nil"/>
              <w:right w:val="nil"/>
            </w:tcBorders>
          </w:tcPr>
          <w:p w14:paraId="15717CC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(5) MTBV</w:t>
            </w:r>
          </w:p>
        </w:tc>
        <w:tc>
          <w:tcPr>
            <w:tcW w:w="854" w:type="dxa"/>
            <w:tcBorders>
              <w:top w:val="nil"/>
              <w:left w:val="nil"/>
              <w:bottom w:val="nil"/>
              <w:right w:val="nil"/>
            </w:tcBorders>
          </w:tcPr>
          <w:p w14:paraId="3DCC465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-0.087*</w:t>
            </w:r>
          </w:p>
        </w:tc>
        <w:tc>
          <w:tcPr>
            <w:tcW w:w="854" w:type="dxa"/>
            <w:tcBorders>
              <w:top w:val="nil"/>
              <w:left w:val="nil"/>
              <w:bottom w:val="nil"/>
              <w:right w:val="nil"/>
            </w:tcBorders>
          </w:tcPr>
          <w:p w14:paraId="60B2667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-0.152*</w:t>
            </w:r>
          </w:p>
        </w:tc>
        <w:tc>
          <w:tcPr>
            <w:tcW w:w="854" w:type="dxa"/>
            <w:tcBorders>
              <w:top w:val="nil"/>
              <w:left w:val="nil"/>
              <w:bottom w:val="nil"/>
              <w:right w:val="nil"/>
            </w:tcBorders>
          </w:tcPr>
          <w:p w14:paraId="3711E9A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-0.042</w:t>
            </w:r>
          </w:p>
        </w:tc>
        <w:tc>
          <w:tcPr>
            <w:tcW w:w="854" w:type="dxa"/>
            <w:tcBorders>
              <w:top w:val="nil"/>
              <w:left w:val="nil"/>
              <w:bottom w:val="nil"/>
              <w:right w:val="nil"/>
            </w:tcBorders>
          </w:tcPr>
          <w:p w14:paraId="453D804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-0.042</w:t>
            </w:r>
          </w:p>
        </w:tc>
        <w:tc>
          <w:tcPr>
            <w:tcW w:w="854" w:type="dxa"/>
            <w:tcBorders>
              <w:top w:val="nil"/>
              <w:left w:val="nil"/>
              <w:bottom w:val="nil"/>
              <w:right w:val="nil"/>
            </w:tcBorders>
          </w:tcPr>
          <w:p w14:paraId="636E66F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1D70659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BF678F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98AB80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9C1BAF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82F070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F2C605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3A60706F" w14:textId="77777777" w:rsidTr="0045784D">
        <w:tc>
          <w:tcPr>
            <w:tcW w:w="1328" w:type="dxa"/>
            <w:tcBorders>
              <w:top w:val="nil"/>
              <w:left w:val="nil"/>
              <w:bottom w:val="nil"/>
              <w:right w:val="nil"/>
            </w:tcBorders>
          </w:tcPr>
          <w:p w14:paraId="0D0AA36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6C2B1F5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(0.002)</w:t>
            </w:r>
          </w:p>
        </w:tc>
        <w:tc>
          <w:tcPr>
            <w:tcW w:w="854" w:type="dxa"/>
            <w:tcBorders>
              <w:top w:val="nil"/>
              <w:left w:val="nil"/>
              <w:bottom w:val="nil"/>
              <w:right w:val="nil"/>
            </w:tcBorders>
          </w:tcPr>
          <w:p w14:paraId="4D5F7CD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6346262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(0.161)</w:t>
            </w:r>
          </w:p>
        </w:tc>
        <w:tc>
          <w:tcPr>
            <w:tcW w:w="854" w:type="dxa"/>
            <w:tcBorders>
              <w:top w:val="nil"/>
              <w:left w:val="nil"/>
              <w:bottom w:val="nil"/>
              <w:right w:val="nil"/>
            </w:tcBorders>
          </w:tcPr>
          <w:p w14:paraId="1532169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(0.163)</w:t>
            </w:r>
          </w:p>
        </w:tc>
        <w:tc>
          <w:tcPr>
            <w:tcW w:w="854" w:type="dxa"/>
            <w:tcBorders>
              <w:top w:val="nil"/>
              <w:left w:val="nil"/>
              <w:bottom w:val="nil"/>
              <w:right w:val="nil"/>
            </w:tcBorders>
          </w:tcPr>
          <w:p w14:paraId="3D99345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97A8C4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D647E5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34FEE2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C70357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7C10F1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46DFBC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504DD631" w14:textId="77777777" w:rsidTr="0045784D">
        <w:tc>
          <w:tcPr>
            <w:tcW w:w="1328" w:type="dxa"/>
            <w:tcBorders>
              <w:top w:val="nil"/>
              <w:left w:val="nil"/>
              <w:bottom w:val="nil"/>
              <w:right w:val="nil"/>
            </w:tcBorders>
          </w:tcPr>
          <w:p w14:paraId="20C6314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(6) ROA</w:t>
            </w:r>
          </w:p>
        </w:tc>
        <w:tc>
          <w:tcPr>
            <w:tcW w:w="854" w:type="dxa"/>
            <w:tcBorders>
              <w:top w:val="nil"/>
              <w:left w:val="nil"/>
              <w:bottom w:val="nil"/>
              <w:right w:val="nil"/>
            </w:tcBorders>
          </w:tcPr>
          <w:p w14:paraId="6E5C902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-0.044</w:t>
            </w:r>
          </w:p>
        </w:tc>
        <w:tc>
          <w:tcPr>
            <w:tcW w:w="854" w:type="dxa"/>
            <w:tcBorders>
              <w:top w:val="nil"/>
              <w:left w:val="nil"/>
              <w:bottom w:val="nil"/>
              <w:right w:val="nil"/>
            </w:tcBorders>
          </w:tcPr>
          <w:p w14:paraId="70125C6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-0.081*</w:t>
            </w:r>
          </w:p>
        </w:tc>
        <w:tc>
          <w:tcPr>
            <w:tcW w:w="854" w:type="dxa"/>
            <w:tcBorders>
              <w:top w:val="nil"/>
              <w:left w:val="nil"/>
              <w:bottom w:val="nil"/>
              <w:right w:val="nil"/>
            </w:tcBorders>
          </w:tcPr>
          <w:p w14:paraId="0B70364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0.099*</w:t>
            </w:r>
          </w:p>
        </w:tc>
        <w:tc>
          <w:tcPr>
            <w:tcW w:w="854" w:type="dxa"/>
            <w:tcBorders>
              <w:top w:val="nil"/>
              <w:left w:val="nil"/>
              <w:bottom w:val="nil"/>
              <w:right w:val="nil"/>
            </w:tcBorders>
          </w:tcPr>
          <w:p w14:paraId="6ADF580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0.099*</w:t>
            </w:r>
          </w:p>
        </w:tc>
        <w:tc>
          <w:tcPr>
            <w:tcW w:w="854" w:type="dxa"/>
            <w:tcBorders>
              <w:top w:val="nil"/>
              <w:left w:val="nil"/>
              <w:bottom w:val="nil"/>
              <w:right w:val="nil"/>
            </w:tcBorders>
          </w:tcPr>
          <w:p w14:paraId="1540BF4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0.502*</w:t>
            </w:r>
          </w:p>
        </w:tc>
        <w:tc>
          <w:tcPr>
            <w:tcW w:w="854" w:type="dxa"/>
            <w:tcBorders>
              <w:top w:val="nil"/>
              <w:left w:val="nil"/>
              <w:bottom w:val="nil"/>
              <w:right w:val="nil"/>
            </w:tcBorders>
          </w:tcPr>
          <w:p w14:paraId="6FF73CF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7AE9D93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83E1F8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24BE86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51F0B4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300C9E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49D5C8A2" w14:textId="77777777" w:rsidTr="0045784D">
        <w:tc>
          <w:tcPr>
            <w:tcW w:w="1328" w:type="dxa"/>
            <w:tcBorders>
              <w:top w:val="nil"/>
              <w:left w:val="nil"/>
              <w:bottom w:val="nil"/>
              <w:right w:val="nil"/>
            </w:tcBorders>
          </w:tcPr>
          <w:p w14:paraId="551EEFA4"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1EDC4F4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(0.221)</w:t>
            </w:r>
          </w:p>
        </w:tc>
        <w:tc>
          <w:tcPr>
            <w:tcW w:w="854" w:type="dxa"/>
            <w:tcBorders>
              <w:top w:val="nil"/>
              <w:left w:val="nil"/>
              <w:bottom w:val="nil"/>
              <w:right w:val="nil"/>
            </w:tcBorders>
          </w:tcPr>
          <w:p w14:paraId="04D940F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(0.005)</w:t>
            </w:r>
          </w:p>
        </w:tc>
        <w:tc>
          <w:tcPr>
            <w:tcW w:w="854" w:type="dxa"/>
            <w:tcBorders>
              <w:top w:val="nil"/>
              <w:left w:val="nil"/>
              <w:bottom w:val="nil"/>
              <w:right w:val="nil"/>
            </w:tcBorders>
          </w:tcPr>
          <w:p w14:paraId="1D9D063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(0.001)</w:t>
            </w:r>
          </w:p>
        </w:tc>
        <w:tc>
          <w:tcPr>
            <w:tcW w:w="854" w:type="dxa"/>
            <w:tcBorders>
              <w:top w:val="nil"/>
              <w:left w:val="nil"/>
              <w:bottom w:val="nil"/>
              <w:right w:val="nil"/>
            </w:tcBorders>
          </w:tcPr>
          <w:p w14:paraId="2C051DD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(0.001)</w:t>
            </w:r>
          </w:p>
        </w:tc>
        <w:tc>
          <w:tcPr>
            <w:tcW w:w="854" w:type="dxa"/>
            <w:tcBorders>
              <w:top w:val="nil"/>
              <w:left w:val="nil"/>
              <w:bottom w:val="nil"/>
              <w:right w:val="nil"/>
            </w:tcBorders>
          </w:tcPr>
          <w:p w14:paraId="5B56861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2163EB8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14FE14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08239F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EF64BB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9C2770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45E1EF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468F5EEF" w14:textId="77777777" w:rsidTr="0045784D">
        <w:tc>
          <w:tcPr>
            <w:tcW w:w="1328" w:type="dxa"/>
            <w:tcBorders>
              <w:top w:val="nil"/>
              <w:left w:val="nil"/>
              <w:bottom w:val="nil"/>
              <w:right w:val="nil"/>
            </w:tcBorders>
          </w:tcPr>
          <w:p w14:paraId="297EDAD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(7) LEV</w:t>
            </w:r>
          </w:p>
        </w:tc>
        <w:tc>
          <w:tcPr>
            <w:tcW w:w="854" w:type="dxa"/>
            <w:tcBorders>
              <w:top w:val="nil"/>
              <w:left w:val="nil"/>
              <w:bottom w:val="nil"/>
              <w:right w:val="nil"/>
            </w:tcBorders>
          </w:tcPr>
          <w:p w14:paraId="029DA0A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-0.042</w:t>
            </w:r>
          </w:p>
        </w:tc>
        <w:tc>
          <w:tcPr>
            <w:tcW w:w="854" w:type="dxa"/>
            <w:tcBorders>
              <w:top w:val="nil"/>
              <w:left w:val="nil"/>
              <w:bottom w:val="nil"/>
              <w:right w:val="nil"/>
            </w:tcBorders>
          </w:tcPr>
          <w:p w14:paraId="7429E66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0.151*</w:t>
            </w:r>
          </w:p>
        </w:tc>
        <w:tc>
          <w:tcPr>
            <w:tcW w:w="854" w:type="dxa"/>
            <w:tcBorders>
              <w:top w:val="nil"/>
              <w:left w:val="nil"/>
              <w:bottom w:val="nil"/>
              <w:right w:val="nil"/>
            </w:tcBorders>
          </w:tcPr>
          <w:p w14:paraId="0678402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0.041</w:t>
            </w:r>
          </w:p>
        </w:tc>
        <w:tc>
          <w:tcPr>
            <w:tcW w:w="854" w:type="dxa"/>
            <w:tcBorders>
              <w:top w:val="nil"/>
              <w:left w:val="nil"/>
              <w:bottom w:val="nil"/>
              <w:right w:val="nil"/>
            </w:tcBorders>
          </w:tcPr>
          <w:p w14:paraId="4E410C9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0.041</w:t>
            </w:r>
          </w:p>
        </w:tc>
        <w:tc>
          <w:tcPr>
            <w:tcW w:w="854" w:type="dxa"/>
            <w:tcBorders>
              <w:top w:val="nil"/>
              <w:left w:val="nil"/>
              <w:bottom w:val="nil"/>
              <w:right w:val="nil"/>
            </w:tcBorders>
          </w:tcPr>
          <w:p w14:paraId="308C546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-0.085*</w:t>
            </w:r>
          </w:p>
        </w:tc>
        <w:tc>
          <w:tcPr>
            <w:tcW w:w="854" w:type="dxa"/>
            <w:tcBorders>
              <w:top w:val="nil"/>
              <w:left w:val="nil"/>
              <w:bottom w:val="nil"/>
              <w:right w:val="nil"/>
            </w:tcBorders>
          </w:tcPr>
          <w:p w14:paraId="128E7D3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-0.206*</w:t>
            </w:r>
          </w:p>
        </w:tc>
        <w:tc>
          <w:tcPr>
            <w:tcW w:w="854" w:type="dxa"/>
            <w:tcBorders>
              <w:top w:val="nil"/>
              <w:left w:val="nil"/>
              <w:bottom w:val="nil"/>
              <w:right w:val="nil"/>
            </w:tcBorders>
          </w:tcPr>
          <w:p w14:paraId="7F6738C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35F9AC7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465A356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DBFD15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2CFBCE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2E1263D1" w14:textId="77777777" w:rsidTr="0045784D">
        <w:tc>
          <w:tcPr>
            <w:tcW w:w="1328" w:type="dxa"/>
            <w:tcBorders>
              <w:top w:val="nil"/>
              <w:left w:val="nil"/>
              <w:bottom w:val="nil"/>
              <w:right w:val="nil"/>
            </w:tcBorders>
          </w:tcPr>
          <w:p w14:paraId="0539CF5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15D31DC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(0.147)</w:t>
            </w:r>
          </w:p>
        </w:tc>
        <w:tc>
          <w:tcPr>
            <w:tcW w:w="854" w:type="dxa"/>
            <w:tcBorders>
              <w:top w:val="nil"/>
              <w:left w:val="nil"/>
              <w:bottom w:val="nil"/>
              <w:right w:val="nil"/>
            </w:tcBorders>
          </w:tcPr>
          <w:p w14:paraId="5F29725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54137B4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(0.171)</w:t>
            </w:r>
          </w:p>
        </w:tc>
        <w:tc>
          <w:tcPr>
            <w:tcW w:w="854" w:type="dxa"/>
            <w:tcBorders>
              <w:top w:val="nil"/>
              <w:left w:val="nil"/>
              <w:bottom w:val="nil"/>
              <w:right w:val="nil"/>
            </w:tcBorders>
          </w:tcPr>
          <w:p w14:paraId="0A6CEAD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(0.171)</w:t>
            </w:r>
          </w:p>
        </w:tc>
        <w:tc>
          <w:tcPr>
            <w:tcW w:w="854" w:type="dxa"/>
            <w:tcBorders>
              <w:top w:val="nil"/>
              <w:left w:val="nil"/>
              <w:bottom w:val="nil"/>
              <w:right w:val="nil"/>
            </w:tcBorders>
          </w:tcPr>
          <w:p w14:paraId="0F7A461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60DF061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66F898B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A0846F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5A97C72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BBEFC7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8E7C23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518CFB30" w14:textId="77777777" w:rsidTr="0045784D">
        <w:tc>
          <w:tcPr>
            <w:tcW w:w="1328" w:type="dxa"/>
            <w:tcBorders>
              <w:top w:val="nil"/>
              <w:left w:val="nil"/>
              <w:bottom w:val="nil"/>
              <w:right w:val="nil"/>
            </w:tcBorders>
          </w:tcPr>
          <w:p w14:paraId="128C065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(8) FSIZE</w:t>
            </w:r>
          </w:p>
        </w:tc>
        <w:tc>
          <w:tcPr>
            <w:tcW w:w="854" w:type="dxa"/>
            <w:tcBorders>
              <w:top w:val="nil"/>
              <w:left w:val="nil"/>
              <w:bottom w:val="nil"/>
              <w:right w:val="nil"/>
            </w:tcBorders>
          </w:tcPr>
          <w:p w14:paraId="20DD1BE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0.103*</w:t>
            </w:r>
          </w:p>
        </w:tc>
        <w:tc>
          <w:tcPr>
            <w:tcW w:w="854" w:type="dxa"/>
            <w:tcBorders>
              <w:top w:val="nil"/>
              <w:left w:val="nil"/>
              <w:bottom w:val="nil"/>
              <w:right w:val="nil"/>
            </w:tcBorders>
          </w:tcPr>
          <w:p w14:paraId="5D83C83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0.996*</w:t>
            </w:r>
          </w:p>
        </w:tc>
        <w:tc>
          <w:tcPr>
            <w:tcW w:w="854" w:type="dxa"/>
            <w:tcBorders>
              <w:top w:val="nil"/>
              <w:left w:val="nil"/>
              <w:bottom w:val="nil"/>
              <w:right w:val="nil"/>
            </w:tcBorders>
          </w:tcPr>
          <w:p w14:paraId="23A44C9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-0.064*</w:t>
            </w:r>
          </w:p>
        </w:tc>
        <w:tc>
          <w:tcPr>
            <w:tcW w:w="854" w:type="dxa"/>
            <w:tcBorders>
              <w:top w:val="nil"/>
              <w:left w:val="nil"/>
              <w:bottom w:val="nil"/>
              <w:right w:val="nil"/>
            </w:tcBorders>
          </w:tcPr>
          <w:p w14:paraId="711AB3D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-0.064*</w:t>
            </w:r>
          </w:p>
        </w:tc>
        <w:tc>
          <w:tcPr>
            <w:tcW w:w="854" w:type="dxa"/>
            <w:tcBorders>
              <w:top w:val="nil"/>
              <w:left w:val="nil"/>
              <w:bottom w:val="nil"/>
              <w:right w:val="nil"/>
            </w:tcBorders>
          </w:tcPr>
          <w:p w14:paraId="287306E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-0.174*</w:t>
            </w:r>
          </w:p>
        </w:tc>
        <w:tc>
          <w:tcPr>
            <w:tcW w:w="854" w:type="dxa"/>
            <w:tcBorders>
              <w:top w:val="nil"/>
              <w:left w:val="nil"/>
              <w:bottom w:val="nil"/>
              <w:right w:val="nil"/>
            </w:tcBorders>
          </w:tcPr>
          <w:p w14:paraId="5FDD32E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-0.082*</w:t>
            </w:r>
          </w:p>
        </w:tc>
        <w:tc>
          <w:tcPr>
            <w:tcW w:w="854" w:type="dxa"/>
            <w:tcBorders>
              <w:top w:val="nil"/>
              <w:left w:val="nil"/>
              <w:bottom w:val="nil"/>
              <w:right w:val="nil"/>
            </w:tcBorders>
          </w:tcPr>
          <w:p w14:paraId="43F7618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0.136*</w:t>
            </w:r>
          </w:p>
        </w:tc>
        <w:tc>
          <w:tcPr>
            <w:tcW w:w="854" w:type="dxa"/>
            <w:tcBorders>
              <w:top w:val="nil"/>
              <w:left w:val="nil"/>
              <w:bottom w:val="nil"/>
              <w:right w:val="nil"/>
            </w:tcBorders>
          </w:tcPr>
          <w:p w14:paraId="0464363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1380466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B19AB4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2CC455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59DA3D16" w14:textId="77777777" w:rsidTr="0045784D">
        <w:tc>
          <w:tcPr>
            <w:tcW w:w="1328" w:type="dxa"/>
            <w:tcBorders>
              <w:top w:val="nil"/>
              <w:left w:val="nil"/>
              <w:bottom w:val="nil"/>
              <w:right w:val="nil"/>
            </w:tcBorders>
          </w:tcPr>
          <w:p w14:paraId="288D3F7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4DC7DE8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(0.002)</w:t>
            </w:r>
          </w:p>
        </w:tc>
        <w:tc>
          <w:tcPr>
            <w:tcW w:w="854" w:type="dxa"/>
            <w:tcBorders>
              <w:top w:val="nil"/>
              <w:left w:val="nil"/>
              <w:bottom w:val="nil"/>
              <w:right w:val="nil"/>
            </w:tcBorders>
          </w:tcPr>
          <w:p w14:paraId="07B1441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368D74F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(0.036)</w:t>
            </w:r>
          </w:p>
        </w:tc>
        <w:tc>
          <w:tcPr>
            <w:tcW w:w="854" w:type="dxa"/>
            <w:tcBorders>
              <w:top w:val="nil"/>
              <w:left w:val="nil"/>
              <w:bottom w:val="nil"/>
              <w:right w:val="nil"/>
            </w:tcBorders>
          </w:tcPr>
          <w:p w14:paraId="6BCD801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(0.037)</w:t>
            </w:r>
          </w:p>
        </w:tc>
        <w:tc>
          <w:tcPr>
            <w:tcW w:w="854" w:type="dxa"/>
            <w:tcBorders>
              <w:top w:val="nil"/>
              <w:left w:val="nil"/>
              <w:bottom w:val="nil"/>
              <w:right w:val="nil"/>
            </w:tcBorders>
          </w:tcPr>
          <w:p w14:paraId="45B9154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687233E9"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(0.004)</w:t>
            </w:r>
          </w:p>
        </w:tc>
        <w:tc>
          <w:tcPr>
            <w:tcW w:w="854" w:type="dxa"/>
            <w:tcBorders>
              <w:top w:val="nil"/>
              <w:left w:val="nil"/>
              <w:bottom w:val="nil"/>
              <w:right w:val="nil"/>
            </w:tcBorders>
          </w:tcPr>
          <w:p w14:paraId="003E59C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7307AD0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08855E5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7F817A2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2537699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7C1608C1" w14:textId="77777777" w:rsidTr="0045784D">
        <w:tc>
          <w:tcPr>
            <w:tcW w:w="1328" w:type="dxa"/>
            <w:tcBorders>
              <w:top w:val="nil"/>
              <w:left w:val="nil"/>
              <w:bottom w:val="nil"/>
              <w:right w:val="nil"/>
            </w:tcBorders>
          </w:tcPr>
          <w:p w14:paraId="24666B8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(9) BSIZE</w:t>
            </w:r>
          </w:p>
        </w:tc>
        <w:tc>
          <w:tcPr>
            <w:tcW w:w="854" w:type="dxa"/>
            <w:tcBorders>
              <w:top w:val="nil"/>
              <w:left w:val="nil"/>
              <w:bottom w:val="nil"/>
              <w:right w:val="nil"/>
            </w:tcBorders>
          </w:tcPr>
          <w:p w14:paraId="0838018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0.143*</w:t>
            </w:r>
          </w:p>
        </w:tc>
        <w:tc>
          <w:tcPr>
            <w:tcW w:w="854" w:type="dxa"/>
            <w:tcBorders>
              <w:top w:val="nil"/>
              <w:left w:val="nil"/>
              <w:bottom w:val="nil"/>
              <w:right w:val="nil"/>
            </w:tcBorders>
          </w:tcPr>
          <w:p w14:paraId="679F1F3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0.474*</w:t>
            </w:r>
          </w:p>
        </w:tc>
        <w:tc>
          <w:tcPr>
            <w:tcW w:w="854" w:type="dxa"/>
            <w:tcBorders>
              <w:top w:val="nil"/>
              <w:left w:val="nil"/>
              <w:bottom w:val="nil"/>
              <w:right w:val="nil"/>
            </w:tcBorders>
          </w:tcPr>
          <w:p w14:paraId="5E7E2B6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-0.027</w:t>
            </w:r>
          </w:p>
        </w:tc>
        <w:tc>
          <w:tcPr>
            <w:tcW w:w="854" w:type="dxa"/>
            <w:tcBorders>
              <w:top w:val="nil"/>
              <w:left w:val="nil"/>
              <w:bottom w:val="nil"/>
              <w:right w:val="nil"/>
            </w:tcBorders>
          </w:tcPr>
          <w:p w14:paraId="295493E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-0.027</w:t>
            </w:r>
          </w:p>
        </w:tc>
        <w:tc>
          <w:tcPr>
            <w:tcW w:w="854" w:type="dxa"/>
            <w:tcBorders>
              <w:top w:val="nil"/>
              <w:left w:val="nil"/>
              <w:bottom w:val="nil"/>
              <w:right w:val="nil"/>
            </w:tcBorders>
          </w:tcPr>
          <w:p w14:paraId="2CBB755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-0.077*</w:t>
            </w:r>
          </w:p>
        </w:tc>
        <w:tc>
          <w:tcPr>
            <w:tcW w:w="854" w:type="dxa"/>
            <w:tcBorders>
              <w:top w:val="nil"/>
              <w:left w:val="nil"/>
              <w:bottom w:val="nil"/>
              <w:right w:val="nil"/>
            </w:tcBorders>
          </w:tcPr>
          <w:p w14:paraId="2E92463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-0.018</w:t>
            </w:r>
          </w:p>
        </w:tc>
        <w:tc>
          <w:tcPr>
            <w:tcW w:w="854" w:type="dxa"/>
            <w:tcBorders>
              <w:top w:val="nil"/>
              <w:left w:val="nil"/>
              <w:bottom w:val="nil"/>
              <w:right w:val="nil"/>
            </w:tcBorders>
          </w:tcPr>
          <w:p w14:paraId="3C9C156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0.120*</w:t>
            </w:r>
          </w:p>
        </w:tc>
        <w:tc>
          <w:tcPr>
            <w:tcW w:w="854" w:type="dxa"/>
            <w:tcBorders>
              <w:top w:val="nil"/>
              <w:left w:val="nil"/>
              <w:bottom w:val="nil"/>
              <w:right w:val="nil"/>
            </w:tcBorders>
          </w:tcPr>
          <w:p w14:paraId="4AEEDCF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0.497*</w:t>
            </w:r>
          </w:p>
        </w:tc>
        <w:tc>
          <w:tcPr>
            <w:tcW w:w="854" w:type="dxa"/>
            <w:tcBorders>
              <w:top w:val="nil"/>
              <w:left w:val="nil"/>
              <w:bottom w:val="nil"/>
              <w:right w:val="nil"/>
            </w:tcBorders>
          </w:tcPr>
          <w:p w14:paraId="489F34C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1EB7F88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12C71FA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1C75799B" w14:textId="77777777" w:rsidTr="0045784D">
        <w:tc>
          <w:tcPr>
            <w:tcW w:w="1328" w:type="dxa"/>
            <w:tcBorders>
              <w:top w:val="nil"/>
              <w:left w:val="nil"/>
              <w:bottom w:val="nil"/>
              <w:right w:val="nil"/>
            </w:tcBorders>
          </w:tcPr>
          <w:p w14:paraId="745AD211"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5B39BD0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511684B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67ED8CD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(0.435)</w:t>
            </w:r>
          </w:p>
        </w:tc>
        <w:tc>
          <w:tcPr>
            <w:tcW w:w="854" w:type="dxa"/>
            <w:tcBorders>
              <w:top w:val="nil"/>
              <w:left w:val="nil"/>
              <w:bottom w:val="nil"/>
              <w:right w:val="nil"/>
            </w:tcBorders>
          </w:tcPr>
          <w:p w14:paraId="1F41B8D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(0.437)</w:t>
            </w:r>
          </w:p>
        </w:tc>
        <w:tc>
          <w:tcPr>
            <w:tcW w:w="854" w:type="dxa"/>
            <w:tcBorders>
              <w:top w:val="nil"/>
              <w:left w:val="nil"/>
              <w:bottom w:val="nil"/>
              <w:right w:val="nil"/>
            </w:tcBorders>
          </w:tcPr>
          <w:p w14:paraId="375D505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(0.005)</w:t>
            </w:r>
          </w:p>
        </w:tc>
        <w:tc>
          <w:tcPr>
            <w:tcW w:w="854" w:type="dxa"/>
            <w:tcBorders>
              <w:top w:val="nil"/>
              <w:left w:val="nil"/>
              <w:bottom w:val="nil"/>
              <w:right w:val="nil"/>
            </w:tcBorders>
          </w:tcPr>
          <w:p w14:paraId="11E129C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(0.576)</w:t>
            </w:r>
          </w:p>
        </w:tc>
        <w:tc>
          <w:tcPr>
            <w:tcW w:w="854" w:type="dxa"/>
            <w:tcBorders>
              <w:top w:val="nil"/>
              <w:left w:val="nil"/>
              <w:bottom w:val="nil"/>
              <w:right w:val="nil"/>
            </w:tcBorders>
          </w:tcPr>
          <w:p w14:paraId="060D566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48B9228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016DB4B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8B98725"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3082940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25BC06F8" w14:textId="77777777" w:rsidTr="0045784D">
        <w:tc>
          <w:tcPr>
            <w:tcW w:w="1328" w:type="dxa"/>
            <w:tcBorders>
              <w:top w:val="nil"/>
              <w:left w:val="nil"/>
              <w:bottom w:val="nil"/>
              <w:right w:val="nil"/>
            </w:tcBorders>
          </w:tcPr>
          <w:p w14:paraId="61C6F77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(10) BINDE</w:t>
            </w:r>
          </w:p>
        </w:tc>
        <w:tc>
          <w:tcPr>
            <w:tcW w:w="854" w:type="dxa"/>
            <w:tcBorders>
              <w:top w:val="nil"/>
              <w:left w:val="nil"/>
              <w:bottom w:val="nil"/>
              <w:right w:val="nil"/>
            </w:tcBorders>
          </w:tcPr>
          <w:p w14:paraId="2910670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0.119*</w:t>
            </w:r>
          </w:p>
        </w:tc>
        <w:tc>
          <w:tcPr>
            <w:tcW w:w="854" w:type="dxa"/>
            <w:tcBorders>
              <w:top w:val="nil"/>
              <w:left w:val="nil"/>
              <w:bottom w:val="nil"/>
              <w:right w:val="nil"/>
            </w:tcBorders>
          </w:tcPr>
          <w:p w14:paraId="754C2B8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0.213*</w:t>
            </w:r>
          </w:p>
        </w:tc>
        <w:tc>
          <w:tcPr>
            <w:tcW w:w="854" w:type="dxa"/>
            <w:tcBorders>
              <w:top w:val="nil"/>
              <w:left w:val="nil"/>
              <w:bottom w:val="nil"/>
              <w:right w:val="nil"/>
            </w:tcBorders>
          </w:tcPr>
          <w:p w14:paraId="062E297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-0.032</w:t>
            </w:r>
          </w:p>
        </w:tc>
        <w:tc>
          <w:tcPr>
            <w:tcW w:w="854" w:type="dxa"/>
            <w:tcBorders>
              <w:top w:val="nil"/>
              <w:left w:val="nil"/>
              <w:bottom w:val="nil"/>
              <w:right w:val="nil"/>
            </w:tcBorders>
          </w:tcPr>
          <w:p w14:paraId="33FA85A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-0.031</w:t>
            </w:r>
          </w:p>
        </w:tc>
        <w:tc>
          <w:tcPr>
            <w:tcW w:w="854" w:type="dxa"/>
            <w:tcBorders>
              <w:top w:val="nil"/>
              <w:left w:val="nil"/>
              <w:bottom w:val="nil"/>
              <w:right w:val="nil"/>
            </w:tcBorders>
          </w:tcPr>
          <w:p w14:paraId="2CE5A74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0.091*</w:t>
            </w:r>
          </w:p>
        </w:tc>
        <w:tc>
          <w:tcPr>
            <w:tcW w:w="854" w:type="dxa"/>
            <w:tcBorders>
              <w:top w:val="nil"/>
              <w:left w:val="nil"/>
              <w:bottom w:val="nil"/>
              <w:right w:val="nil"/>
            </w:tcBorders>
          </w:tcPr>
          <w:p w14:paraId="014EA88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0.079*</w:t>
            </w:r>
          </w:p>
        </w:tc>
        <w:tc>
          <w:tcPr>
            <w:tcW w:w="854" w:type="dxa"/>
            <w:tcBorders>
              <w:top w:val="nil"/>
              <w:left w:val="nil"/>
              <w:bottom w:val="nil"/>
              <w:right w:val="nil"/>
            </w:tcBorders>
          </w:tcPr>
          <w:p w14:paraId="41A33DAC"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0.018</w:t>
            </w:r>
          </w:p>
        </w:tc>
        <w:tc>
          <w:tcPr>
            <w:tcW w:w="854" w:type="dxa"/>
            <w:tcBorders>
              <w:top w:val="nil"/>
              <w:left w:val="nil"/>
              <w:bottom w:val="nil"/>
              <w:right w:val="nil"/>
            </w:tcBorders>
          </w:tcPr>
          <w:p w14:paraId="2E81BD0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0.251*</w:t>
            </w:r>
          </w:p>
        </w:tc>
        <w:tc>
          <w:tcPr>
            <w:tcW w:w="854" w:type="dxa"/>
            <w:tcBorders>
              <w:top w:val="nil"/>
              <w:left w:val="nil"/>
              <w:bottom w:val="nil"/>
              <w:right w:val="nil"/>
            </w:tcBorders>
          </w:tcPr>
          <w:p w14:paraId="423DE77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0.170*</w:t>
            </w:r>
          </w:p>
        </w:tc>
        <w:tc>
          <w:tcPr>
            <w:tcW w:w="854" w:type="dxa"/>
            <w:tcBorders>
              <w:top w:val="nil"/>
              <w:left w:val="nil"/>
              <w:bottom w:val="nil"/>
              <w:right w:val="nil"/>
            </w:tcBorders>
          </w:tcPr>
          <w:p w14:paraId="5BE6DC2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c>
          <w:tcPr>
            <w:tcW w:w="854" w:type="dxa"/>
            <w:tcBorders>
              <w:top w:val="nil"/>
              <w:left w:val="nil"/>
              <w:bottom w:val="nil"/>
              <w:right w:val="nil"/>
            </w:tcBorders>
          </w:tcPr>
          <w:p w14:paraId="4299EA3D"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5A84F7DD" w14:textId="77777777" w:rsidTr="0045784D">
        <w:tc>
          <w:tcPr>
            <w:tcW w:w="1328" w:type="dxa"/>
            <w:tcBorders>
              <w:top w:val="nil"/>
              <w:left w:val="nil"/>
              <w:bottom w:val="nil"/>
              <w:right w:val="nil"/>
            </w:tcBorders>
          </w:tcPr>
          <w:p w14:paraId="396425A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520504B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(0.001)</w:t>
            </w:r>
          </w:p>
        </w:tc>
        <w:tc>
          <w:tcPr>
            <w:tcW w:w="854" w:type="dxa"/>
            <w:tcBorders>
              <w:top w:val="nil"/>
              <w:left w:val="nil"/>
              <w:bottom w:val="nil"/>
              <w:right w:val="nil"/>
            </w:tcBorders>
          </w:tcPr>
          <w:p w14:paraId="25925E76"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7B3E8C0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(0.359)</w:t>
            </w:r>
          </w:p>
        </w:tc>
        <w:tc>
          <w:tcPr>
            <w:tcW w:w="854" w:type="dxa"/>
            <w:tcBorders>
              <w:top w:val="nil"/>
              <w:left w:val="nil"/>
              <w:bottom w:val="nil"/>
              <w:right w:val="nil"/>
            </w:tcBorders>
          </w:tcPr>
          <w:p w14:paraId="298E434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(0.360)</w:t>
            </w:r>
          </w:p>
        </w:tc>
        <w:tc>
          <w:tcPr>
            <w:tcW w:w="854" w:type="dxa"/>
            <w:tcBorders>
              <w:top w:val="nil"/>
              <w:left w:val="nil"/>
              <w:bottom w:val="nil"/>
              <w:right w:val="nil"/>
            </w:tcBorders>
          </w:tcPr>
          <w:p w14:paraId="51B8D6A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(0.001)</w:t>
            </w:r>
          </w:p>
        </w:tc>
        <w:tc>
          <w:tcPr>
            <w:tcW w:w="854" w:type="dxa"/>
            <w:tcBorders>
              <w:top w:val="nil"/>
              <w:left w:val="nil"/>
              <w:bottom w:val="nil"/>
              <w:right w:val="nil"/>
            </w:tcBorders>
          </w:tcPr>
          <w:p w14:paraId="3B10DF2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(0.013)</w:t>
            </w:r>
          </w:p>
        </w:tc>
        <w:tc>
          <w:tcPr>
            <w:tcW w:w="854" w:type="dxa"/>
            <w:tcBorders>
              <w:top w:val="nil"/>
              <w:left w:val="nil"/>
              <w:bottom w:val="nil"/>
              <w:right w:val="nil"/>
            </w:tcBorders>
          </w:tcPr>
          <w:p w14:paraId="114CA98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(0.512)</w:t>
            </w:r>
          </w:p>
        </w:tc>
        <w:tc>
          <w:tcPr>
            <w:tcW w:w="854" w:type="dxa"/>
            <w:tcBorders>
              <w:top w:val="nil"/>
              <w:left w:val="nil"/>
              <w:bottom w:val="nil"/>
              <w:right w:val="nil"/>
            </w:tcBorders>
          </w:tcPr>
          <w:p w14:paraId="450FED1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0F0777C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2C8AE0C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c>
          <w:tcPr>
            <w:tcW w:w="854" w:type="dxa"/>
            <w:tcBorders>
              <w:top w:val="nil"/>
              <w:left w:val="nil"/>
              <w:bottom w:val="nil"/>
              <w:right w:val="nil"/>
            </w:tcBorders>
          </w:tcPr>
          <w:p w14:paraId="66DD800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305272D9" w14:textId="77777777" w:rsidTr="0045784D">
        <w:tc>
          <w:tcPr>
            <w:tcW w:w="1328" w:type="dxa"/>
            <w:tcBorders>
              <w:top w:val="nil"/>
              <w:left w:val="nil"/>
              <w:bottom w:val="nil"/>
              <w:right w:val="nil"/>
            </w:tcBorders>
          </w:tcPr>
          <w:p w14:paraId="3A25AE0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r w:rsidRPr="002C6354">
              <w:rPr>
                <w:rFonts w:ascii="Times New Roman" w:hAnsi="Times New Roman" w:cs="Times New Roman"/>
                <w:sz w:val="18"/>
                <w:szCs w:val="18"/>
                <w:lang w:val="en-US"/>
              </w:rPr>
              <w:t>(11) BGD</w:t>
            </w:r>
          </w:p>
        </w:tc>
        <w:tc>
          <w:tcPr>
            <w:tcW w:w="854" w:type="dxa"/>
            <w:tcBorders>
              <w:top w:val="nil"/>
              <w:left w:val="nil"/>
              <w:bottom w:val="nil"/>
              <w:right w:val="nil"/>
            </w:tcBorders>
          </w:tcPr>
          <w:p w14:paraId="52922D1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0.119*</w:t>
            </w:r>
          </w:p>
        </w:tc>
        <w:tc>
          <w:tcPr>
            <w:tcW w:w="854" w:type="dxa"/>
            <w:tcBorders>
              <w:top w:val="nil"/>
              <w:left w:val="nil"/>
              <w:bottom w:val="nil"/>
              <w:right w:val="nil"/>
            </w:tcBorders>
          </w:tcPr>
          <w:p w14:paraId="4CD8B06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0.213*</w:t>
            </w:r>
          </w:p>
        </w:tc>
        <w:tc>
          <w:tcPr>
            <w:tcW w:w="854" w:type="dxa"/>
            <w:tcBorders>
              <w:top w:val="nil"/>
              <w:left w:val="nil"/>
              <w:bottom w:val="nil"/>
              <w:right w:val="nil"/>
            </w:tcBorders>
          </w:tcPr>
          <w:p w14:paraId="2FF56D7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-0.030</w:t>
            </w:r>
          </w:p>
        </w:tc>
        <w:tc>
          <w:tcPr>
            <w:tcW w:w="854" w:type="dxa"/>
            <w:tcBorders>
              <w:top w:val="nil"/>
              <w:left w:val="nil"/>
              <w:bottom w:val="nil"/>
              <w:right w:val="nil"/>
            </w:tcBorders>
          </w:tcPr>
          <w:p w14:paraId="757436B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-0.030</w:t>
            </w:r>
          </w:p>
        </w:tc>
        <w:tc>
          <w:tcPr>
            <w:tcW w:w="854" w:type="dxa"/>
            <w:tcBorders>
              <w:top w:val="nil"/>
              <w:left w:val="nil"/>
              <w:bottom w:val="nil"/>
              <w:right w:val="nil"/>
            </w:tcBorders>
          </w:tcPr>
          <w:p w14:paraId="066483F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0.090*</w:t>
            </w:r>
          </w:p>
        </w:tc>
        <w:tc>
          <w:tcPr>
            <w:tcW w:w="854" w:type="dxa"/>
            <w:tcBorders>
              <w:top w:val="nil"/>
              <w:left w:val="nil"/>
              <w:bottom w:val="nil"/>
              <w:right w:val="nil"/>
            </w:tcBorders>
          </w:tcPr>
          <w:p w14:paraId="59287C0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0.081*</w:t>
            </w:r>
          </w:p>
        </w:tc>
        <w:tc>
          <w:tcPr>
            <w:tcW w:w="854" w:type="dxa"/>
            <w:tcBorders>
              <w:top w:val="nil"/>
              <w:left w:val="nil"/>
              <w:bottom w:val="nil"/>
              <w:right w:val="nil"/>
            </w:tcBorders>
          </w:tcPr>
          <w:p w14:paraId="012A900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0.017</w:t>
            </w:r>
          </w:p>
        </w:tc>
        <w:tc>
          <w:tcPr>
            <w:tcW w:w="854" w:type="dxa"/>
            <w:tcBorders>
              <w:top w:val="nil"/>
              <w:left w:val="nil"/>
              <w:bottom w:val="nil"/>
              <w:right w:val="nil"/>
            </w:tcBorders>
          </w:tcPr>
          <w:p w14:paraId="58E33514"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0.251*</w:t>
            </w:r>
          </w:p>
        </w:tc>
        <w:tc>
          <w:tcPr>
            <w:tcW w:w="854" w:type="dxa"/>
            <w:tcBorders>
              <w:top w:val="nil"/>
              <w:left w:val="nil"/>
              <w:bottom w:val="nil"/>
              <w:right w:val="nil"/>
            </w:tcBorders>
          </w:tcPr>
          <w:p w14:paraId="1F781B62"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0.171*</w:t>
            </w:r>
          </w:p>
        </w:tc>
        <w:tc>
          <w:tcPr>
            <w:tcW w:w="854" w:type="dxa"/>
            <w:tcBorders>
              <w:top w:val="nil"/>
              <w:left w:val="nil"/>
              <w:bottom w:val="nil"/>
              <w:right w:val="nil"/>
            </w:tcBorders>
          </w:tcPr>
          <w:p w14:paraId="5DBF38B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0.999*</w:t>
            </w:r>
          </w:p>
        </w:tc>
        <w:tc>
          <w:tcPr>
            <w:tcW w:w="854" w:type="dxa"/>
            <w:tcBorders>
              <w:top w:val="nil"/>
              <w:left w:val="nil"/>
              <w:bottom w:val="nil"/>
              <w:right w:val="nil"/>
            </w:tcBorders>
          </w:tcPr>
          <w:p w14:paraId="0BF0CF6E"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1.000</w:t>
            </w:r>
          </w:p>
        </w:tc>
      </w:tr>
      <w:tr w:rsidR="00556BE0" w:rsidRPr="002C6354" w14:paraId="03BB1DBF" w14:textId="77777777" w:rsidTr="0045784D">
        <w:tc>
          <w:tcPr>
            <w:tcW w:w="1328" w:type="dxa"/>
            <w:tcBorders>
              <w:top w:val="nil"/>
              <w:left w:val="nil"/>
              <w:bottom w:val="nil"/>
              <w:right w:val="nil"/>
            </w:tcBorders>
          </w:tcPr>
          <w:p w14:paraId="660CB80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c>
          <w:tcPr>
            <w:tcW w:w="854" w:type="dxa"/>
            <w:tcBorders>
              <w:top w:val="nil"/>
              <w:left w:val="nil"/>
              <w:bottom w:val="nil"/>
              <w:right w:val="nil"/>
            </w:tcBorders>
          </w:tcPr>
          <w:p w14:paraId="10FD1CD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(0.001)</w:t>
            </w:r>
          </w:p>
        </w:tc>
        <w:tc>
          <w:tcPr>
            <w:tcW w:w="854" w:type="dxa"/>
            <w:tcBorders>
              <w:top w:val="nil"/>
              <w:left w:val="nil"/>
              <w:bottom w:val="nil"/>
              <w:right w:val="nil"/>
            </w:tcBorders>
          </w:tcPr>
          <w:p w14:paraId="5949443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6AC9F9F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(0.387)</w:t>
            </w:r>
          </w:p>
        </w:tc>
        <w:tc>
          <w:tcPr>
            <w:tcW w:w="854" w:type="dxa"/>
            <w:tcBorders>
              <w:top w:val="nil"/>
              <w:left w:val="nil"/>
              <w:bottom w:val="nil"/>
              <w:right w:val="nil"/>
            </w:tcBorders>
          </w:tcPr>
          <w:p w14:paraId="61869333"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(0.388)</w:t>
            </w:r>
          </w:p>
        </w:tc>
        <w:tc>
          <w:tcPr>
            <w:tcW w:w="854" w:type="dxa"/>
            <w:tcBorders>
              <w:top w:val="nil"/>
              <w:left w:val="nil"/>
              <w:bottom w:val="nil"/>
              <w:right w:val="nil"/>
            </w:tcBorders>
          </w:tcPr>
          <w:p w14:paraId="02CA0717"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(0.001)</w:t>
            </w:r>
          </w:p>
        </w:tc>
        <w:tc>
          <w:tcPr>
            <w:tcW w:w="854" w:type="dxa"/>
            <w:tcBorders>
              <w:top w:val="nil"/>
              <w:left w:val="nil"/>
              <w:bottom w:val="nil"/>
              <w:right w:val="nil"/>
            </w:tcBorders>
          </w:tcPr>
          <w:p w14:paraId="1B7E9EA0"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(0.011)</w:t>
            </w:r>
          </w:p>
        </w:tc>
        <w:tc>
          <w:tcPr>
            <w:tcW w:w="854" w:type="dxa"/>
            <w:tcBorders>
              <w:top w:val="nil"/>
              <w:left w:val="nil"/>
              <w:bottom w:val="nil"/>
              <w:right w:val="nil"/>
            </w:tcBorders>
          </w:tcPr>
          <w:p w14:paraId="63982C7A"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(0.533)</w:t>
            </w:r>
          </w:p>
        </w:tc>
        <w:tc>
          <w:tcPr>
            <w:tcW w:w="854" w:type="dxa"/>
            <w:tcBorders>
              <w:top w:val="nil"/>
              <w:left w:val="nil"/>
              <w:bottom w:val="nil"/>
              <w:right w:val="nil"/>
            </w:tcBorders>
          </w:tcPr>
          <w:p w14:paraId="5FEF38AF"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775E6EC8"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7CCCED5B"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r w:rsidRPr="002C6354">
              <w:rPr>
                <w:rFonts w:ascii="Garamond" w:hAnsi="Garamond"/>
                <w:sz w:val="20"/>
                <w:szCs w:val="20"/>
                <w:lang w:val="en-US"/>
              </w:rPr>
              <w:t>(0.000)</w:t>
            </w:r>
          </w:p>
        </w:tc>
        <w:tc>
          <w:tcPr>
            <w:tcW w:w="854" w:type="dxa"/>
            <w:tcBorders>
              <w:top w:val="nil"/>
              <w:left w:val="nil"/>
              <w:bottom w:val="nil"/>
              <w:right w:val="nil"/>
            </w:tcBorders>
          </w:tcPr>
          <w:p w14:paraId="5CBAC241" w14:textId="77777777" w:rsidR="00556BE0" w:rsidRPr="002C6354" w:rsidRDefault="00556BE0" w:rsidP="0045784D">
            <w:pPr>
              <w:widowControl w:val="0"/>
              <w:autoSpaceDE w:val="0"/>
              <w:autoSpaceDN w:val="0"/>
              <w:adjustRightInd w:val="0"/>
              <w:spacing w:after="0" w:line="240" w:lineRule="auto"/>
              <w:jc w:val="right"/>
              <w:rPr>
                <w:rFonts w:ascii="Times New Roman" w:hAnsi="Times New Roman" w:cs="Times New Roman"/>
                <w:sz w:val="18"/>
                <w:szCs w:val="18"/>
                <w:lang w:val="en-US"/>
              </w:rPr>
            </w:pPr>
          </w:p>
        </w:tc>
      </w:tr>
      <w:tr w:rsidR="00556BE0" w:rsidRPr="002C6354" w14:paraId="4E3FBB05" w14:textId="77777777" w:rsidTr="0045784D">
        <w:tc>
          <w:tcPr>
            <w:tcW w:w="10722" w:type="dxa"/>
            <w:gridSpan w:val="12"/>
            <w:tcBorders>
              <w:top w:val="single" w:sz="6" w:space="0" w:color="auto"/>
              <w:left w:val="nil"/>
              <w:bottom w:val="nil"/>
              <w:right w:val="nil"/>
            </w:tcBorders>
          </w:tcPr>
          <w:p w14:paraId="3C70CB9B"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18"/>
                <w:szCs w:val="18"/>
                <w:lang w:val="en-US"/>
              </w:rPr>
            </w:pPr>
          </w:p>
        </w:tc>
      </w:tr>
    </w:tbl>
    <w:p w14:paraId="7DF6941E"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779D32EA" w14:textId="77777777" w:rsidR="00556BE0" w:rsidRPr="002C6354" w:rsidRDefault="00556BE0" w:rsidP="00556BE0">
      <w:pPr>
        <w:widowControl w:val="0"/>
        <w:autoSpaceDE w:val="0"/>
        <w:autoSpaceDN w:val="0"/>
        <w:adjustRightInd w:val="0"/>
        <w:spacing w:after="0" w:line="480" w:lineRule="auto"/>
        <w:rPr>
          <w:rFonts w:asciiTheme="majorBidi" w:hAnsiTheme="majorBidi" w:cstheme="majorBidi"/>
          <w:b/>
          <w:bCs/>
          <w:sz w:val="24"/>
          <w:szCs w:val="24"/>
        </w:rPr>
      </w:pPr>
    </w:p>
    <w:p w14:paraId="64B72A20" w14:textId="77777777" w:rsidR="00556BE0" w:rsidRPr="002C6354" w:rsidRDefault="00556BE0" w:rsidP="00556BE0">
      <w:pPr>
        <w:rPr>
          <w:rFonts w:asciiTheme="majorBidi" w:hAnsiTheme="majorBidi" w:cstheme="majorBidi"/>
          <w:b/>
          <w:bCs/>
          <w:sz w:val="24"/>
          <w:szCs w:val="24"/>
        </w:rPr>
      </w:pPr>
      <w:r w:rsidRPr="002C6354">
        <w:rPr>
          <w:rFonts w:asciiTheme="majorBidi" w:hAnsiTheme="majorBidi" w:cstheme="majorBidi"/>
          <w:b/>
          <w:bCs/>
          <w:sz w:val="24"/>
          <w:szCs w:val="24"/>
        </w:rPr>
        <w:br w:type="page"/>
      </w:r>
    </w:p>
    <w:p w14:paraId="61D7F5D9" w14:textId="77777777" w:rsidR="00556BE0" w:rsidRPr="002C6354" w:rsidRDefault="00556BE0" w:rsidP="00556BE0">
      <w:pPr>
        <w:spacing w:line="240" w:lineRule="auto"/>
        <w:jc w:val="both"/>
        <w:rPr>
          <w:rFonts w:asciiTheme="majorBidi" w:hAnsiTheme="majorBidi" w:cstheme="majorBidi"/>
          <w:b/>
          <w:bCs/>
          <w:sz w:val="24"/>
          <w:szCs w:val="24"/>
        </w:rPr>
        <w:sectPr w:rsidR="00556BE0" w:rsidRPr="002C6354" w:rsidSect="00577526">
          <w:pgSz w:w="15840" w:h="12240" w:orient="landscape"/>
          <w:pgMar w:top="1985" w:right="1440" w:bottom="1440" w:left="1440" w:header="720" w:footer="720" w:gutter="0"/>
          <w:cols w:space="720"/>
          <w:noEndnote/>
        </w:sectPr>
      </w:pPr>
    </w:p>
    <w:p w14:paraId="34FF7913" w14:textId="77777777" w:rsidR="00556BE0" w:rsidRPr="002C6354" w:rsidRDefault="00556BE0" w:rsidP="00556BE0">
      <w:pPr>
        <w:spacing w:line="240" w:lineRule="auto"/>
        <w:jc w:val="both"/>
        <w:rPr>
          <w:rFonts w:asciiTheme="majorBidi" w:hAnsiTheme="majorBidi" w:cstheme="majorBidi"/>
          <w:b/>
          <w:bCs/>
          <w:sz w:val="24"/>
          <w:szCs w:val="24"/>
        </w:rPr>
      </w:pPr>
      <w:bookmarkStart w:id="8" w:name="_Hlk157507652"/>
      <w:r w:rsidRPr="002C6354">
        <w:rPr>
          <w:rFonts w:asciiTheme="majorBidi" w:hAnsiTheme="majorBidi" w:cstheme="majorBidi"/>
          <w:b/>
          <w:bCs/>
          <w:sz w:val="24"/>
          <w:szCs w:val="24"/>
        </w:rPr>
        <w:lastRenderedPageBreak/>
        <w:t xml:space="preserve">Table 5: </w:t>
      </w:r>
      <w:r w:rsidRPr="002C6354">
        <w:rPr>
          <w:rFonts w:asciiTheme="majorBidi" w:hAnsiTheme="majorBidi" w:cstheme="majorBidi"/>
          <w:sz w:val="24"/>
          <w:szCs w:val="24"/>
        </w:rPr>
        <w:t>Regression results for trade credit obtained.</w:t>
      </w:r>
    </w:p>
    <w:tbl>
      <w:tblPr>
        <w:tblW w:w="9356" w:type="dxa"/>
        <w:jc w:val="center"/>
        <w:tblLayout w:type="fixed"/>
        <w:tblLook w:val="04A0" w:firstRow="1" w:lastRow="0" w:firstColumn="1" w:lastColumn="0" w:noHBand="0" w:noVBand="1"/>
      </w:tblPr>
      <w:tblGrid>
        <w:gridCol w:w="1560"/>
        <w:gridCol w:w="141"/>
        <w:gridCol w:w="1985"/>
        <w:gridCol w:w="142"/>
        <w:gridCol w:w="1984"/>
        <w:gridCol w:w="167"/>
        <w:gridCol w:w="1534"/>
        <w:gridCol w:w="338"/>
        <w:gridCol w:w="1444"/>
        <w:gridCol w:w="61"/>
      </w:tblGrid>
      <w:tr w:rsidR="00556BE0" w:rsidRPr="002C6354" w14:paraId="2ABAAEB3" w14:textId="77777777" w:rsidTr="0045784D">
        <w:trPr>
          <w:gridAfter w:val="1"/>
          <w:wAfter w:w="61" w:type="dxa"/>
          <w:trHeight w:val="256"/>
          <w:jc w:val="center"/>
        </w:trPr>
        <w:tc>
          <w:tcPr>
            <w:tcW w:w="1701" w:type="dxa"/>
            <w:gridSpan w:val="2"/>
            <w:tcBorders>
              <w:top w:val="single" w:sz="4" w:space="0" w:color="auto"/>
              <w:left w:val="nil"/>
            </w:tcBorders>
          </w:tcPr>
          <w:p w14:paraId="47D48F51" w14:textId="77777777" w:rsidR="00556BE0" w:rsidRPr="002C6354" w:rsidRDefault="00556BE0" w:rsidP="0045784D">
            <w:pPr>
              <w:spacing w:line="240" w:lineRule="auto"/>
            </w:pPr>
            <w:r w:rsidRPr="002C6354">
              <w:t xml:space="preserve">Variables </w:t>
            </w:r>
          </w:p>
        </w:tc>
        <w:tc>
          <w:tcPr>
            <w:tcW w:w="7594" w:type="dxa"/>
            <w:gridSpan w:val="7"/>
            <w:tcBorders>
              <w:top w:val="single" w:sz="4" w:space="0" w:color="auto"/>
              <w:bottom w:val="single" w:sz="4" w:space="0" w:color="auto"/>
            </w:tcBorders>
          </w:tcPr>
          <w:p w14:paraId="408ADFDB" w14:textId="77777777" w:rsidR="00556BE0" w:rsidRPr="002C6354" w:rsidRDefault="00556BE0" w:rsidP="0045784D">
            <w:pPr>
              <w:spacing w:line="240" w:lineRule="auto"/>
            </w:pPr>
            <w:r w:rsidRPr="002C6354">
              <w:t>Dependent variable: Trade credit obtained</w:t>
            </w:r>
          </w:p>
        </w:tc>
      </w:tr>
      <w:tr w:rsidR="00556BE0" w:rsidRPr="002C6354" w14:paraId="5511F0D3" w14:textId="77777777" w:rsidTr="0045784D">
        <w:trPr>
          <w:gridAfter w:val="1"/>
          <w:wAfter w:w="61" w:type="dxa"/>
          <w:trHeight w:val="276"/>
          <w:jc w:val="center"/>
        </w:trPr>
        <w:tc>
          <w:tcPr>
            <w:tcW w:w="1701" w:type="dxa"/>
            <w:gridSpan w:val="2"/>
            <w:tcBorders>
              <w:left w:val="nil"/>
              <w:bottom w:val="single" w:sz="8" w:space="0" w:color="auto"/>
              <w:right w:val="nil"/>
            </w:tcBorders>
          </w:tcPr>
          <w:p w14:paraId="56CCD035" w14:textId="77777777" w:rsidR="00556BE0" w:rsidRPr="002C6354" w:rsidRDefault="00556BE0" w:rsidP="0045784D">
            <w:pPr>
              <w:spacing w:line="240" w:lineRule="auto"/>
              <w:rPr>
                <w:iCs/>
              </w:rPr>
            </w:pPr>
            <w:r w:rsidRPr="002C6354">
              <w:rPr>
                <w:iCs/>
              </w:rPr>
              <w:t>(Model)</w:t>
            </w:r>
          </w:p>
        </w:tc>
        <w:tc>
          <w:tcPr>
            <w:tcW w:w="2127" w:type="dxa"/>
            <w:gridSpan w:val="2"/>
            <w:tcBorders>
              <w:top w:val="single" w:sz="4" w:space="0" w:color="auto"/>
              <w:left w:val="nil"/>
              <w:bottom w:val="single" w:sz="8" w:space="0" w:color="auto"/>
              <w:right w:val="nil"/>
            </w:tcBorders>
          </w:tcPr>
          <w:p w14:paraId="0A5C7087" w14:textId="77777777" w:rsidR="00556BE0" w:rsidRPr="002C6354" w:rsidRDefault="00556BE0" w:rsidP="0045784D">
            <w:pPr>
              <w:spacing w:line="240" w:lineRule="auto"/>
              <w:jc w:val="center"/>
              <w:rPr>
                <w:iCs/>
              </w:rPr>
            </w:pPr>
            <w:r w:rsidRPr="002C6354">
              <w:rPr>
                <w:iCs/>
              </w:rPr>
              <w:t>(1) Pooled OLS</w:t>
            </w:r>
          </w:p>
        </w:tc>
        <w:tc>
          <w:tcPr>
            <w:tcW w:w="1984" w:type="dxa"/>
            <w:tcBorders>
              <w:top w:val="single" w:sz="4" w:space="0" w:color="auto"/>
              <w:left w:val="nil"/>
              <w:bottom w:val="single" w:sz="8" w:space="0" w:color="auto"/>
              <w:right w:val="nil"/>
            </w:tcBorders>
          </w:tcPr>
          <w:p w14:paraId="17559468" w14:textId="77777777" w:rsidR="00556BE0" w:rsidRPr="002C6354" w:rsidRDefault="00556BE0" w:rsidP="0045784D">
            <w:pPr>
              <w:spacing w:line="240" w:lineRule="auto"/>
              <w:rPr>
                <w:iCs/>
              </w:rPr>
            </w:pPr>
            <w:r w:rsidRPr="002C6354">
              <w:rPr>
                <w:iCs/>
              </w:rPr>
              <w:t xml:space="preserve">(2) </w:t>
            </w:r>
            <w:proofErr w:type="gramStart"/>
            <w:r w:rsidRPr="002C6354">
              <w:rPr>
                <w:iCs/>
              </w:rPr>
              <w:t>Random-effects</w:t>
            </w:r>
            <w:proofErr w:type="gramEnd"/>
          </w:p>
        </w:tc>
        <w:tc>
          <w:tcPr>
            <w:tcW w:w="1701" w:type="dxa"/>
            <w:gridSpan w:val="2"/>
            <w:tcBorders>
              <w:top w:val="single" w:sz="4" w:space="0" w:color="auto"/>
              <w:left w:val="nil"/>
              <w:bottom w:val="single" w:sz="8" w:space="0" w:color="auto"/>
              <w:right w:val="nil"/>
            </w:tcBorders>
          </w:tcPr>
          <w:p w14:paraId="492B1772" w14:textId="77777777" w:rsidR="00556BE0" w:rsidRPr="002C6354" w:rsidRDefault="00556BE0" w:rsidP="0045784D">
            <w:pPr>
              <w:spacing w:line="240" w:lineRule="auto"/>
              <w:jc w:val="center"/>
              <w:rPr>
                <w:iCs/>
              </w:rPr>
            </w:pPr>
            <w:r w:rsidRPr="002C6354">
              <w:rPr>
                <w:iCs/>
              </w:rPr>
              <w:t xml:space="preserve">(3) </w:t>
            </w:r>
            <w:proofErr w:type="gramStart"/>
            <w:r w:rsidRPr="002C6354">
              <w:rPr>
                <w:iCs/>
              </w:rPr>
              <w:t>Fixed-effects</w:t>
            </w:r>
            <w:proofErr w:type="gramEnd"/>
            <w:r w:rsidRPr="002C6354">
              <w:rPr>
                <w:iCs/>
              </w:rPr>
              <w:t xml:space="preserve"> </w:t>
            </w:r>
          </w:p>
        </w:tc>
        <w:tc>
          <w:tcPr>
            <w:tcW w:w="1782" w:type="dxa"/>
            <w:gridSpan w:val="2"/>
            <w:tcBorders>
              <w:top w:val="single" w:sz="4" w:space="0" w:color="auto"/>
              <w:left w:val="nil"/>
              <w:bottom w:val="single" w:sz="8" w:space="0" w:color="auto"/>
              <w:right w:val="nil"/>
            </w:tcBorders>
          </w:tcPr>
          <w:p w14:paraId="152F5D10" w14:textId="77777777" w:rsidR="00556BE0" w:rsidRPr="002C6354" w:rsidRDefault="00556BE0" w:rsidP="0045784D">
            <w:pPr>
              <w:spacing w:line="240" w:lineRule="auto"/>
              <w:jc w:val="center"/>
              <w:rPr>
                <w:iCs/>
              </w:rPr>
            </w:pPr>
            <w:r w:rsidRPr="002C6354">
              <w:rPr>
                <w:iCs/>
              </w:rPr>
              <w:t xml:space="preserve">(4) Tobit </w:t>
            </w:r>
          </w:p>
        </w:tc>
      </w:tr>
      <w:tr w:rsidR="00556BE0" w:rsidRPr="002C6354" w14:paraId="509CBF4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C50A978" w14:textId="77777777" w:rsidR="00556BE0" w:rsidRPr="002C6354" w:rsidRDefault="00556BE0" w:rsidP="0045784D">
            <w:pPr>
              <w:spacing w:line="240" w:lineRule="auto"/>
              <w:rPr>
                <w:iCs/>
              </w:rPr>
            </w:pPr>
            <w:r w:rsidRPr="002C6354">
              <w:rPr>
                <w:iCs/>
              </w:rPr>
              <w:t>BREXIT</w:t>
            </w:r>
          </w:p>
        </w:tc>
        <w:tc>
          <w:tcPr>
            <w:tcW w:w="2126" w:type="dxa"/>
            <w:gridSpan w:val="2"/>
            <w:tcBorders>
              <w:top w:val="nil"/>
              <w:left w:val="nil"/>
              <w:bottom w:val="nil"/>
              <w:right w:val="nil"/>
            </w:tcBorders>
          </w:tcPr>
          <w:p w14:paraId="2D8219C4" w14:textId="77777777" w:rsidR="00556BE0" w:rsidRPr="002C6354" w:rsidRDefault="00556BE0" w:rsidP="0045784D">
            <w:pPr>
              <w:spacing w:line="240" w:lineRule="auto"/>
              <w:jc w:val="center"/>
              <w:rPr>
                <w:iCs/>
              </w:rPr>
            </w:pPr>
            <w:r w:rsidRPr="002C6354">
              <w:rPr>
                <w:iCs/>
              </w:rPr>
              <w:t>4.231***</w:t>
            </w:r>
          </w:p>
        </w:tc>
        <w:tc>
          <w:tcPr>
            <w:tcW w:w="2293" w:type="dxa"/>
            <w:gridSpan w:val="3"/>
            <w:tcBorders>
              <w:top w:val="nil"/>
              <w:left w:val="nil"/>
              <w:bottom w:val="nil"/>
              <w:right w:val="nil"/>
            </w:tcBorders>
          </w:tcPr>
          <w:p w14:paraId="73233E61" w14:textId="77777777" w:rsidR="00556BE0" w:rsidRPr="002C6354" w:rsidRDefault="00556BE0" w:rsidP="0045784D">
            <w:pPr>
              <w:spacing w:line="240" w:lineRule="auto"/>
              <w:jc w:val="center"/>
              <w:rPr>
                <w:iCs/>
              </w:rPr>
            </w:pPr>
            <w:r w:rsidRPr="002C6354">
              <w:rPr>
                <w:iCs/>
              </w:rPr>
              <w:t>4.189***</w:t>
            </w:r>
          </w:p>
        </w:tc>
        <w:tc>
          <w:tcPr>
            <w:tcW w:w="1872" w:type="dxa"/>
            <w:gridSpan w:val="2"/>
            <w:tcBorders>
              <w:top w:val="nil"/>
              <w:left w:val="nil"/>
              <w:bottom w:val="nil"/>
              <w:right w:val="nil"/>
            </w:tcBorders>
          </w:tcPr>
          <w:p w14:paraId="2A1D08B3" w14:textId="77777777" w:rsidR="00556BE0" w:rsidRPr="002C6354" w:rsidRDefault="00556BE0" w:rsidP="0045784D">
            <w:pPr>
              <w:spacing w:line="240" w:lineRule="auto"/>
              <w:jc w:val="center"/>
              <w:rPr>
                <w:iCs/>
              </w:rPr>
            </w:pPr>
            <w:r w:rsidRPr="002C6354">
              <w:rPr>
                <w:iCs/>
              </w:rPr>
              <w:t>4.002***</w:t>
            </w:r>
          </w:p>
        </w:tc>
        <w:tc>
          <w:tcPr>
            <w:tcW w:w="1505" w:type="dxa"/>
            <w:gridSpan w:val="2"/>
            <w:tcBorders>
              <w:top w:val="nil"/>
              <w:left w:val="nil"/>
              <w:bottom w:val="nil"/>
              <w:right w:val="nil"/>
            </w:tcBorders>
          </w:tcPr>
          <w:p w14:paraId="36E37F70" w14:textId="77777777" w:rsidR="00556BE0" w:rsidRPr="002C6354" w:rsidRDefault="00556BE0" w:rsidP="0045784D">
            <w:pPr>
              <w:spacing w:line="240" w:lineRule="auto"/>
              <w:jc w:val="center"/>
              <w:rPr>
                <w:iCs/>
              </w:rPr>
            </w:pPr>
            <w:r w:rsidRPr="002C6354">
              <w:rPr>
                <w:iCs/>
              </w:rPr>
              <w:t>4.230***</w:t>
            </w:r>
          </w:p>
        </w:tc>
      </w:tr>
      <w:tr w:rsidR="00556BE0" w:rsidRPr="002C6354" w14:paraId="3708B5A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8640873"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20A4F9F2" w14:textId="77777777" w:rsidR="00556BE0" w:rsidRPr="002C6354" w:rsidRDefault="00556BE0" w:rsidP="0045784D">
            <w:pPr>
              <w:spacing w:line="240" w:lineRule="auto"/>
              <w:jc w:val="center"/>
              <w:rPr>
                <w:iCs/>
              </w:rPr>
            </w:pPr>
            <w:r w:rsidRPr="002C6354">
              <w:rPr>
                <w:iCs/>
              </w:rPr>
              <w:t>(0.0410)</w:t>
            </w:r>
          </w:p>
        </w:tc>
        <w:tc>
          <w:tcPr>
            <w:tcW w:w="2293" w:type="dxa"/>
            <w:gridSpan w:val="3"/>
            <w:tcBorders>
              <w:top w:val="nil"/>
              <w:left w:val="nil"/>
              <w:bottom w:val="nil"/>
              <w:right w:val="nil"/>
            </w:tcBorders>
          </w:tcPr>
          <w:p w14:paraId="74158E68" w14:textId="77777777" w:rsidR="00556BE0" w:rsidRPr="002C6354" w:rsidRDefault="00556BE0" w:rsidP="0045784D">
            <w:pPr>
              <w:spacing w:line="240" w:lineRule="auto"/>
              <w:jc w:val="center"/>
              <w:rPr>
                <w:iCs/>
              </w:rPr>
            </w:pPr>
            <w:r w:rsidRPr="002C6354">
              <w:rPr>
                <w:iCs/>
              </w:rPr>
              <w:t>(0.0401)</w:t>
            </w:r>
          </w:p>
        </w:tc>
        <w:tc>
          <w:tcPr>
            <w:tcW w:w="1872" w:type="dxa"/>
            <w:gridSpan w:val="2"/>
            <w:tcBorders>
              <w:top w:val="nil"/>
              <w:left w:val="nil"/>
              <w:bottom w:val="nil"/>
              <w:right w:val="nil"/>
            </w:tcBorders>
          </w:tcPr>
          <w:p w14:paraId="7A050F48" w14:textId="77777777" w:rsidR="00556BE0" w:rsidRPr="002C6354" w:rsidRDefault="00556BE0" w:rsidP="0045784D">
            <w:pPr>
              <w:spacing w:line="240" w:lineRule="auto"/>
              <w:jc w:val="center"/>
              <w:rPr>
                <w:iCs/>
              </w:rPr>
            </w:pPr>
            <w:r w:rsidRPr="002C6354">
              <w:rPr>
                <w:iCs/>
              </w:rPr>
              <w:t>(0.0419)</w:t>
            </w:r>
          </w:p>
        </w:tc>
        <w:tc>
          <w:tcPr>
            <w:tcW w:w="1505" w:type="dxa"/>
            <w:gridSpan w:val="2"/>
            <w:tcBorders>
              <w:top w:val="nil"/>
              <w:left w:val="nil"/>
              <w:bottom w:val="nil"/>
              <w:right w:val="nil"/>
            </w:tcBorders>
          </w:tcPr>
          <w:p w14:paraId="2F2845C0" w14:textId="77777777" w:rsidR="00556BE0" w:rsidRPr="002C6354" w:rsidRDefault="00556BE0" w:rsidP="0045784D">
            <w:pPr>
              <w:spacing w:line="240" w:lineRule="auto"/>
              <w:jc w:val="center"/>
              <w:rPr>
                <w:iCs/>
              </w:rPr>
            </w:pPr>
            <w:r w:rsidRPr="002C6354">
              <w:rPr>
                <w:iCs/>
              </w:rPr>
              <w:t>(0.0404)</w:t>
            </w:r>
          </w:p>
        </w:tc>
      </w:tr>
      <w:tr w:rsidR="00556BE0" w:rsidRPr="002C6354" w14:paraId="5F1D017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42ED9BB" w14:textId="77777777" w:rsidR="00556BE0" w:rsidRPr="002C6354" w:rsidRDefault="00556BE0" w:rsidP="0045784D">
            <w:pPr>
              <w:spacing w:line="240" w:lineRule="auto"/>
              <w:rPr>
                <w:iCs/>
              </w:rPr>
            </w:pPr>
            <w:r w:rsidRPr="002C6354">
              <w:rPr>
                <w:iCs/>
              </w:rPr>
              <w:t>CW</w:t>
            </w:r>
          </w:p>
        </w:tc>
        <w:tc>
          <w:tcPr>
            <w:tcW w:w="2126" w:type="dxa"/>
            <w:gridSpan w:val="2"/>
            <w:tcBorders>
              <w:top w:val="nil"/>
              <w:left w:val="nil"/>
              <w:bottom w:val="nil"/>
              <w:right w:val="nil"/>
            </w:tcBorders>
          </w:tcPr>
          <w:p w14:paraId="7463CEFF" w14:textId="77777777" w:rsidR="00556BE0" w:rsidRPr="002C6354" w:rsidRDefault="00556BE0" w:rsidP="0045784D">
            <w:pPr>
              <w:spacing w:line="240" w:lineRule="auto"/>
              <w:jc w:val="center"/>
              <w:rPr>
                <w:iCs/>
              </w:rPr>
            </w:pPr>
            <w:r w:rsidRPr="002C6354">
              <w:rPr>
                <w:iCs/>
              </w:rPr>
              <w:t>9.3605**</w:t>
            </w:r>
          </w:p>
        </w:tc>
        <w:tc>
          <w:tcPr>
            <w:tcW w:w="2293" w:type="dxa"/>
            <w:gridSpan w:val="3"/>
            <w:tcBorders>
              <w:top w:val="nil"/>
              <w:left w:val="nil"/>
              <w:bottom w:val="nil"/>
              <w:right w:val="nil"/>
            </w:tcBorders>
          </w:tcPr>
          <w:p w14:paraId="3408F457" w14:textId="77777777" w:rsidR="00556BE0" w:rsidRPr="002C6354" w:rsidRDefault="00556BE0" w:rsidP="0045784D">
            <w:pPr>
              <w:spacing w:line="240" w:lineRule="auto"/>
              <w:jc w:val="center"/>
              <w:rPr>
                <w:iCs/>
              </w:rPr>
            </w:pPr>
            <w:r w:rsidRPr="002C6354">
              <w:rPr>
                <w:iCs/>
              </w:rPr>
              <w:t>9.3600*</w:t>
            </w:r>
          </w:p>
        </w:tc>
        <w:tc>
          <w:tcPr>
            <w:tcW w:w="1872" w:type="dxa"/>
            <w:gridSpan w:val="2"/>
            <w:tcBorders>
              <w:top w:val="nil"/>
              <w:left w:val="nil"/>
              <w:bottom w:val="nil"/>
              <w:right w:val="nil"/>
            </w:tcBorders>
          </w:tcPr>
          <w:p w14:paraId="56927011" w14:textId="77777777" w:rsidR="00556BE0" w:rsidRPr="002C6354" w:rsidRDefault="00556BE0" w:rsidP="0045784D">
            <w:pPr>
              <w:spacing w:line="240" w:lineRule="auto"/>
              <w:jc w:val="center"/>
              <w:rPr>
                <w:iCs/>
              </w:rPr>
            </w:pPr>
            <w:r w:rsidRPr="002C6354">
              <w:rPr>
                <w:iCs/>
              </w:rPr>
              <w:t>9.2005*</w:t>
            </w:r>
          </w:p>
        </w:tc>
        <w:tc>
          <w:tcPr>
            <w:tcW w:w="1505" w:type="dxa"/>
            <w:gridSpan w:val="2"/>
            <w:tcBorders>
              <w:top w:val="nil"/>
              <w:left w:val="nil"/>
              <w:bottom w:val="nil"/>
              <w:right w:val="nil"/>
            </w:tcBorders>
          </w:tcPr>
          <w:p w14:paraId="4AE21A6F" w14:textId="77777777" w:rsidR="00556BE0" w:rsidRPr="002C6354" w:rsidRDefault="00556BE0" w:rsidP="0045784D">
            <w:pPr>
              <w:spacing w:line="240" w:lineRule="auto"/>
              <w:jc w:val="center"/>
              <w:rPr>
                <w:iCs/>
              </w:rPr>
            </w:pPr>
            <w:r w:rsidRPr="002C6354">
              <w:rPr>
                <w:iCs/>
              </w:rPr>
              <w:t>9.3605**</w:t>
            </w:r>
          </w:p>
        </w:tc>
      </w:tr>
      <w:tr w:rsidR="00556BE0" w:rsidRPr="002C6354" w14:paraId="3930626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6CF3190"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5AD45A5" w14:textId="77777777" w:rsidR="00556BE0" w:rsidRPr="002C6354" w:rsidRDefault="00556BE0" w:rsidP="0045784D">
            <w:pPr>
              <w:spacing w:line="240" w:lineRule="auto"/>
              <w:jc w:val="center"/>
              <w:rPr>
                <w:iCs/>
              </w:rPr>
            </w:pPr>
            <w:r w:rsidRPr="002C6354">
              <w:rPr>
                <w:iCs/>
              </w:rPr>
              <w:t>(7.6505)</w:t>
            </w:r>
          </w:p>
        </w:tc>
        <w:tc>
          <w:tcPr>
            <w:tcW w:w="2293" w:type="dxa"/>
            <w:gridSpan w:val="3"/>
            <w:tcBorders>
              <w:top w:val="nil"/>
              <w:left w:val="nil"/>
              <w:bottom w:val="nil"/>
              <w:right w:val="nil"/>
            </w:tcBorders>
          </w:tcPr>
          <w:p w14:paraId="635586CF" w14:textId="77777777" w:rsidR="00556BE0" w:rsidRPr="002C6354" w:rsidRDefault="00556BE0" w:rsidP="0045784D">
            <w:pPr>
              <w:spacing w:line="240" w:lineRule="auto"/>
              <w:jc w:val="center"/>
              <w:rPr>
                <w:iCs/>
              </w:rPr>
            </w:pPr>
            <w:r w:rsidRPr="002C6354">
              <w:rPr>
                <w:iCs/>
              </w:rPr>
              <w:t>(7.6505)</w:t>
            </w:r>
          </w:p>
        </w:tc>
        <w:tc>
          <w:tcPr>
            <w:tcW w:w="1872" w:type="dxa"/>
            <w:gridSpan w:val="2"/>
            <w:tcBorders>
              <w:top w:val="nil"/>
              <w:left w:val="nil"/>
              <w:bottom w:val="nil"/>
              <w:right w:val="nil"/>
            </w:tcBorders>
          </w:tcPr>
          <w:p w14:paraId="6321920E" w14:textId="77777777" w:rsidR="00556BE0" w:rsidRPr="002C6354" w:rsidRDefault="00556BE0" w:rsidP="0045784D">
            <w:pPr>
              <w:spacing w:line="240" w:lineRule="auto"/>
              <w:jc w:val="center"/>
              <w:rPr>
                <w:iCs/>
              </w:rPr>
            </w:pPr>
            <w:r w:rsidRPr="002C6354">
              <w:rPr>
                <w:iCs/>
              </w:rPr>
              <w:t>(7.6805)</w:t>
            </w:r>
          </w:p>
        </w:tc>
        <w:tc>
          <w:tcPr>
            <w:tcW w:w="1505" w:type="dxa"/>
            <w:gridSpan w:val="2"/>
            <w:tcBorders>
              <w:top w:val="nil"/>
              <w:left w:val="nil"/>
              <w:bottom w:val="nil"/>
              <w:right w:val="nil"/>
            </w:tcBorders>
          </w:tcPr>
          <w:p w14:paraId="19ED21A4" w14:textId="77777777" w:rsidR="00556BE0" w:rsidRPr="002C6354" w:rsidRDefault="00556BE0" w:rsidP="0045784D">
            <w:pPr>
              <w:spacing w:line="240" w:lineRule="auto"/>
              <w:jc w:val="center"/>
              <w:rPr>
                <w:iCs/>
              </w:rPr>
            </w:pPr>
            <w:r w:rsidRPr="002C6354">
              <w:rPr>
                <w:iCs/>
              </w:rPr>
              <w:t>(7.5405)</w:t>
            </w:r>
          </w:p>
        </w:tc>
      </w:tr>
      <w:tr w:rsidR="00556BE0" w:rsidRPr="002C6354" w14:paraId="33EF0C2B"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03BCA62" w14:textId="77777777" w:rsidR="00556BE0" w:rsidRPr="002C6354" w:rsidRDefault="00556BE0" w:rsidP="0045784D">
            <w:pPr>
              <w:spacing w:line="240" w:lineRule="auto"/>
              <w:rPr>
                <w:iCs/>
              </w:rPr>
            </w:pPr>
            <w:r w:rsidRPr="002C6354">
              <w:rPr>
                <w:iCs/>
              </w:rPr>
              <w:t>IF</w:t>
            </w:r>
          </w:p>
        </w:tc>
        <w:tc>
          <w:tcPr>
            <w:tcW w:w="2126" w:type="dxa"/>
            <w:gridSpan w:val="2"/>
            <w:tcBorders>
              <w:top w:val="nil"/>
              <w:left w:val="nil"/>
              <w:bottom w:val="nil"/>
              <w:right w:val="nil"/>
            </w:tcBorders>
          </w:tcPr>
          <w:p w14:paraId="60CFD795" w14:textId="77777777" w:rsidR="00556BE0" w:rsidRPr="002C6354" w:rsidRDefault="00556BE0" w:rsidP="0045784D">
            <w:pPr>
              <w:spacing w:line="240" w:lineRule="auto"/>
              <w:jc w:val="center"/>
              <w:rPr>
                <w:iCs/>
              </w:rPr>
            </w:pPr>
            <w:r w:rsidRPr="002C6354">
              <w:rPr>
                <w:iCs/>
              </w:rPr>
              <w:t xml:space="preserve"> 40.73***</w:t>
            </w:r>
          </w:p>
        </w:tc>
        <w:tc>
          <w:tcPr>
            <w:tcW w:w="2293" w:type="dxa"/>
            <w:gridSpan w:val="3"/>
            <w:tcBorders>
              <w:top w:val="nil"/>
              <w:left w:val="nil"/>
              <w:bottom w:val="nil"/>
              <w:right w:val="nil"/>
            </w:tcBorders>
          </w:tcPr>
          <w:p w14:paraId="208E61FF" w14:textId="77777777" w:rsidR="00556BE0" w:rsidRPr="002C6354" w:rsidRDefault="00556BE0" w:rsidP="0045784D">
            <w:pPr>
              <w:spacing w:line="240" w:lineRule="auto"/>
              <w:jc w:val="center"/>
              <w:rPr>
                <w:iCs/>
              </w:rPr>
            </w:pPr>
            <w:r w:rsidRPr="002C6354">
              <w:rPr>
                <w:iCs/>
              </w:rPr>
              <w:t xml:space="preserve"> 40.73***</w:t>
            </w:r>
          </w:p>
        </w:tc>
        <w:tc>
          <w:tcPr>
            <w:tcW w:w="1872" w:type="dxa"/>
            <w:gridSpan w:val="2"/>
            <w:tcBorders>
              <w:top w:val="nil"/>
              <w:left w:val="nil"/>
              <w:bottom w:val="nil"/>
              <w:right w:val="nil"/>
            </w:tcBorders>
          </w:tcPr>
          <w:p w14:paraId="11523893" w14:textId="77777777" w:rsidR="00556BE0" w:rsidRPr="002C6354" w:rsidRDefault="00556BE0" w:rsidP="0045784D">
            <w:pPr>
              <w:spacing w:line="240" w:lineRule="auto"/>
              <w:jc w:val="center"/>
              <w:rPr>
                <w:iCs/>
              </w:rPr>
            </w:pPr>
            <w:r w:rsidRPr="002C6354">
              <w:rPr>
                <w:iCs/>
              </w:rPr>
              <w:t xml:space="preserve"> 42.46***</w:t>
            </w:r>
          </w:p>
        </w:tc>
        <w:tc>
          <w:tcPr>
            <w:tcW w:w="1505" w:type="dxa"/>
            <w:gridSpan w:val="2"/>
            <w:tcBorders>
              <w:top w:val="nil"/>
              <w:left w:val="nil"/>
              <w:bottom w:val="nil"/>
              <w:right w:val="nil"/>
            </w:tcBorders>
          </w:tcPr>
          <w:p w14:paraId="1A511714" w14:textId="77777777" w:rsidR="00556BE0" w:rsidRPr="002C6354" w:rsidRDefault="00556BE0" w:rsidP="0045784D">
            <w:pPr>
              <w:spacing w:line="240" w:lineRule="auto"/>
              <w:jc w:val="center"/>
              <w:rPr>
                <w:iCs/>
              </w:rPr>
            </w:pPr>
            <w:r w:rsidRPr="002C6354">
              <w:rPr>
                <w:iCs/>
              </w:rPr>
              <w:t xml:space="preserve"> 40.73***</w:t>
            </w:r>
          </w:p>
        </w:tc>
      </w:tr>
      <w:tr w:rsidR="00556BE0" w:rsidRPr="002C6354" w14:paraId="6C57FC8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4B2A669"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4A6ED5B" w14:textId="77777777" w:rsidR="00556BE0" w:rsidRPr="002C6354" w:rsidRDefault="00556BE0" w:rsidP="0045784D">
            <w:pPr>
              <w:spacing w:line="240" w:lineRule="auto"/>
              <w:jc w:val="center"/>
              <w:rPr>
                <w:iCs/>
              </w:rPr>
            </w:pPr>
            <w:r w:rsidRPr="002C6354">
              <w:rPr>
                <w:iCs/>
              </w:rPr>
              <w:t>(10.43)</w:t>
            </w:r>
          </w:p>
        </w:tc>
        <w:tc>
          <w:tcPr>
            <w:tcW w:w="2293" w:type="dxa"/>
            <w:gridSpan w:val="3"/>
            <w:tcBorders>
              <w:top w:val="nil"/>
              <w:left w:val="nil"/>
              <w:bottom w:val="nil"/>
              <w:right w:val="nil"/>
            </w:tcBorders>
          </w:tcPr>
          <w:p w14:paraId="12EC5C0E" w14:textId="77777777" w:rsidR="00556BE0" w:rsidRPr="002C6354" w:rsidRDefault="00556BE0" w:rsidP="0045784D">
            <w:pPr>
              <w:spacing w:line="240" w:lineRule="auto"/>
              <w:jc w:val="center"/>
              <w:rPr>
                <w:iCs/>
              </w:rPr>
            </w:pPr>
            <w:r w:rsidRPr="002C6354">
              <w:rPr>
                <w:iCs/>
              </w:rPr>
              <w:t>(10.43)</w:t>
            </w:r>
          </w:p>
        </w:tc>
        <w:tc>
          <w:tcPr>
            <w:tcW w:w="1872" w:type="dxa"/>
            <w:gridSpan w:val="2"/>
            <w:tcBorders>
              <w:top w:val="nil"/>
              <w:left w:val="nil"/>
              <w:bottom w:val="nil"/>
              <w:right w:val="nil"/>
            </w:tcBorders>
          </w:tcPr>
          <w:p w14:paraId="10944E12" w14:textId="77777777" w:rsidR="00556BE0" w:rsidRPr="002C6354" w:rsidRDefault="00556BE0" w:rsidP="0045784D">
            <w:pPr>
              <w:spacing w:line="240" w:lineRule="auto"/>
              <w:jc w:val="center"/>
              <w:rPr>
                <w:iCs/>
              </w:rPr>
            </w:pPr>
            <w:r w:rsidRPr="002C6354">
              <w:rPr>
                <w:iCs/>
              </w:rPr>
              <w:t>(10.85)</w:t>
            </w:r>
          </w:p>
        </w:tc>
        <w:tc>
          <w:tcPr>
            <w:tcW w:w="1505" w:type="dxa"/>
            <w:gridSpan w:val="2"/>
            <w:tcBorders>
              <w:top w:val="nil"/>
              <w:left w:val="nil"/>
              <w:bottom w:val="nil"/>
              <w:right w:val="nil"/>
            </w:tcBorders>
          </w:tcPr>
          <w:p w14:paraId="2483B8DF" w14:textId="77777777" w:rsidR="00556BE0" w:rsidRPr="002C6354" w:rsidRDefault="00556BE0" w:rsidP="0045784D">
            <w:pPr>
              <w:spacing w:line="240" w:lineRule="auto"/>
              <w:jc w:val="center"/>
              <w:rPr>
                <w:iCs/>
              </w:rPr>
            </w:pPr>
            <w:r w:rsidRPr="002C6354">
              <w:rPr>
                <w:iCs/>
              </w:rPr>
              <w:t>(10.28)</w:t>
            </w:r>
          </w:p>
        </w:tc>
      </w:tr>
      <w:tr w:rsidR="00556BE0" w:rsidRPr="002C6354" w14:paraId="5BD24E5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680C09C" w14:textId="77777777" w:rsidR="00556BE0" w:rsidRPr="002C6354" w:rsidRDefault="00556BE0" w:rsidP="0045784D">
            <w:pPr>
              <w:spacing w:line="240" w:lineRule="auto"/>
              <w:rPr>
                <w:iCs/>
              </w:rPr>
            </w:pPr>
            <w:r w:rsidRPr="002C6354">
              <w:rPr>
                <w:iCs/>
              </w:rPr>
              <w:t>PD</w:t>
            </w:r>
          </w:p>
        </w:tc>
        <w:tc>
          <w:tcPr>
            <w:tcW w:w="2126" w:type="dxa"/>
            <w:gridSpan w:val="2"/>
            <w:tcBorders>
              <w:top w:val="nil"/>
              <w:left w:val="nil"/>
              <w:bottom w:val="nil"/>
              <w:right w:val="nil"/>
            </w:tcBorders>
          </w:tcPr>
          <w:p w14:paraId="1469DF3D" w14:textId="77777777" w:rsidR="00556BE0" w:rsidRPr="002C6354" w:rsidRDefault="00556BE0" w:rsidP="0045784D">
            <w:pPr>
              <w:spacing w:line="240" w:lineRule="auto"/>
              <w:jc w:val="center"/>
              <w:rPr>
                <w:iCs/>
              </w:rPr>
            </w:pPr>
            <w:r w:rsidRPr="002C6354">
              <w:rPr>
                <w:iCs/>
              </w:rPr>
              <w:t>40.72***</w:t>
            </w:r>
          </w:p>
        </w:tc>
        <w:tc>
          <w:tcPr>
            <w:tcW w:w="2293" w:type="dxa"/>
            <w:gridSpan w:val="3"/>
            <w:tcBorders>
              <w:top w:val="nil"/>
              <w:left w:val="nil"/>
              <w:bottom w:val="nil"/>
              <w:right w:val="nil"/>
            </w:tcBorders>
          </w:tcPr>
          <w:p w14:paraId="3CA5F456" w14:textId="77777777" w:rsidR="00556BE0" w:rsidRPr="002C6354" w:rsidRDefault="00556BE0" w:rsidP="0045784D">
            <w:pPr>
              <w:spacing w:line="240" w:lineRule="auto"/>
              <w:jc w:val="center"/>
              <w:rPr>
                <w:iCs/>
              </w:rPr>
            </w:pPr>
            <w:r w:rsidRPr="002C6354">
              <w:rPr>
                <w:iCs/>
              </w:rPr>
              <w:t>40.72***</w:t>
            </w:r>
          </w:p>
        </w:tc>
        <w:tc>
          <w:tcPr>
            <w:tcW w:w="1872" w:type="dxa"/>
            <w:gridSpan w:val="2"/>
            <w:tcBorders>
              <w:top w:val="nil"/>
              <w:left w:val="nil"/>
              <w:bottom w:val="nil"/>
              <w:right w:val="nil"/>
            </w:tcBorders>
          </w:tcPr>
          <w:p w14:paraId="459B6487" w14:textId="77777777" w:rsidR="00556BE0" w:rsidRPr="002C6354" w:rsidRDefault="00556BE0" w:rsidP="0045784D">
            <w:pPr>
              <w:spacing w:line="240" w:lineRule="auto"/>
              <w:jc w:val="center"/>
              <w:rPr>
                <w:iCs/>
              </w:rPr>
            </w:pPr>
            <w:r w:rsidRPr="002C6354">
              <w:rPr>
                <w:iCs/>
              </w:rPr>
              <w:t>42.46***</w:t>
            </w:r>
          </w:p>
        </w:tc>
        <w:tc>
          <w:tcPr>
            <w:tcW w:w="1505" w:type="dxa"/>
            <w:gridSpan w:val="2"/>
            <w:tcBorders>
              <w:top w:val="nil"/>
              <w:left w:val="nil"/>
              <w:bottom w:val="nil"/>
              <w:right w:val="nil"/>
            </w:tcBorders>
          </w:tcPr>
          <w:p w14:paraId="756C6E59" w14:textId="77777777" w:rsidR="00556BE0" w:rsidRPr="002C6354" w:rsidRDefault="00556BE0" w:rsidP="0045784D">
            <w:pPr>
              <w:spacing w:line="240" w:lineRule="auto"/>
              <w:jc w:val="center"/>
              <w:rPr>
                <w:iCs/>
              </w:rPr>
            </w:pPr>
            <w:r w:rsidRPr="002C6354">
              <w:rPr>
                <w:iCs/>
              </w:rPr>
              <w:t>40.72***</w:t>
            </w:r>
          </w:p>
        </w:tc>
      </w:tr>
      <w:tr w:rsidR="00556BE0" w:rsidRPr="002C6354" w14:paraId="4311183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E13F26A"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4E4796B0" w14:textId="77777777" w:rsidR="00556BE0" w:rsidRPr="002C6354" w:rsidRDefault="00556BE0" w:rsidP="0045784D">
            <w:pPr>
              <w:spacing w:line="240" w:lineRule="auto"/>
              <w:jc w:val="center"/>
              <w:rPr>
                <w:iCs/>
              </w:rPr>
            </w:pPr>
            <w:r w:rsidRPr="002C6354">
              <w:rPr>
                <w:iCs/>
              </w:rPr>
              <w:t>(10.44)</w:t>
            </w:r>
          </w:p>
        </w:tc>
        <w:tc>
          <w:tcPr>
            <w:tcW w:w="2293" w:type="dxa"/>
            <w:gridSpan w:val="3"/>
            <w:tcBorders>
              <w:top w:val="nil"/>
              <w:left w:val="nil"/>
              <w:bottom w:val="nil"/>
              <w:right w:val="nil"/>
            </w:tcBorders>
          </w:tcPr>
          <w:p w14:paraId="2B6CB109" w14:textId="77777777" w:rsidR="00556BE0" w:rsidRPr="002C6354" w:rsidRDefault="00556BE0" w:rsidP="0045784D">
            <w:pPr>
              <w:spacing w:line="240" w:lineRule="auto"/>
              <w:jc w:val="center"/>
              <w:rPr>
                <w:iCs/>
              </w:rPr>
            </w:pPr>
            <w:r w:rsidRPr="002C6354">
              <w:rPr>
                <w:iCs/>
              </w:rPr>
              <w:t>(10.44)</w:t>
            </w:r>
          </w:p>
        </w:tc>
        <w:tc>
          <w:tcPr>
            <w:tcW w:w="1872" w:type="dxa"/>
            <w:gridSpan w:val="2"/>
            <w:tcBorders>
              <w:top w:val="nil"/>
              <w:left w:val="nil"/>
              <w:bottom w:val="nil"/>
              <w:right w:val="nil"/>
            </w:tcBorders>
          </w:tcPr>
          <w:p w14:paraId="03D06A9C" w14:textId="77777777" w:rsidR="00556BE0" w:rsidRPr="002C6354" w:rsidRDefault="00556BE0" w:rsidP="0045784D">
            <w:pPr>
              <w:spacing w:line="240" w:lineRule="auto"/>
              <w:jc w:val="center"/>
              <w:rPr>
                <w:iCs/>
              </w:rPr>
            </w:pPr>
            <w:r w:rsidRPr="002C6354">
              <w:rPr>
                <w:iCs/>
              </w:rPr>
              <w:t>(10.85)</w:t>
            </w:r>
          </w:p>
        </w:tc>
        <w:tc>
          <w:tcPr>
            <w:tcW w:w="1505" w:type="dxa"/>
            <w:gridSpan w:val="2"/>
            <w:tcBorders>
              <w:top w:val="nil"/>
              <w:left w:val="nil"/>
              <w:bottom w:val="nil"/>
              <w:right w:val="nil"/>
            </w:tcBorders>
          </w:tcPr>
          <w:p w14:paraId="6D9688F5" w14:textId="77777777" w:rsidR="00556BE0" w:rsidRPr="002C6354" w:rsidRDefault="00556BE0" w:rsidP="0045784D">
            <w:pPr>
              <w:spacing w:line="240" w:lineRule="auto"/>
              <w:jc w:val="center"/>
              <w:rPr>
                <w:iCs/>
              </w:rPr>
            </w:pPr>
            <w:r w:rsidRPr="002C6354">
              <w:rPr>
                <w:iCs/>
              </w:rPr>
              <w:t>(10.29)</w:t>
            </w:r>
          </w:p>
        </w:tc>
      </w:tr>
      <w:tr w:rsidR="00556BE0" w:rsidRPr="002C6354" w14:paraId="2D16D84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1DBB21B" w14:textId="77777777" w:rsidR="00556BE0" w:rsidRPr="002C6354" w:rsidRDefault="00556BE0" w:rsidP="0045784D">
            <w:pPr>
              <w:spacing w:line="240" w:lineRule="auto"/>
              <w:rPr>
                <w:iCs/>
              </w:rPr>
            </w:pPr>
            <w:r w:rsidRPr="002C6354">
              <w:rPr>
                <w:iCs/>
              </w:rPr>
              <w:t>MTBV</w:t>
            </w:r>
          </w:p>
        </w:tc>
        <w:tc>
          <w:tcPr>
            <w:tcW w:w="2126" w:type="dxa"/>
            <w:gridSpan w:val="2"/>
            <w:tcBorders>
              <w:top w:val="nil"/>
              <w:left w:val="nil"/>
              <w:bottom w:val="nil"/>
              <w:right w:val="nil"/>
            </w:tcBorders>
          </w:tcPr>
          <w:p w14:paraId="644C7665" w14:textId="77777777" w:rsidR="00556BE0" w:rsidRPr="002C6354" w:rsidRDefault="00556BE0" w:rsidP="0045784D">
            <w:pPr>
              <w:spacing w:line="240" w:lineRule="auto"/>
              <w:jc w:val="center"/>
              <w:rPr>
                <w:iCs/>
              </w:rPr>
            </w:pPr>
            <w:r w:rsidRPr="002C6354">
              <w:rPr>
                <w:iCs/>
              </w:rPr>
              <w:t>0.0161**</w:t>
            </w:r>
          </w:p>
        </w:tc>
        <w:tc>
          <w:tcPr>
            <w:tcW w:w="2293" w:type="dxa"/>
            <w:gridSpan w:val="3"/>
            <w:tcBorders>
              <w:top w:val="nil"/>
              <w:left w:val="nil"/>
              <w:bottom w:val="nil"/>
              <w:right w:val="nil"/>
            </w:tcBorders>
          </w:tcPr>
          <w:p w14:paraId="6466F08F" w14:textId="77777777" w:rsidR="00556BE0" w:rsidRPr="002C6354" w:rsidRDefault="00556BE0" w:rsidP="0045784D">
            <w:pPr>
              <w:spacing w:line="240" w:lineRule="auto"/>
              <w:jc w:val="center"/>
              <w:rPr>
                <w:iCs/>
              </w:rPr>
            </w:pPr>
            <w:r w:rsidRPr="002C6354">
              <w:rPr>
                <w:iCs/>
              </w:rPr>
              <w:t>0.0161**</w:t>
            </w:r>
          </w:p>
        </w:tc>
        <w:tc>
          <w:tcPr>
            <w:tcW w:w="1872" w:type="dxa"/>
            <w:gridSpan w:val="2"/>
            <w:tcBorders>
              <w:top w:val="nil"/>
              <w:left w:val="nil"/>
              <w:bottom w:val="nil"/>
              <w:right w:val="nil"/>
            </w:tcBorders>
          </w:tcPr>
          <w:p w14:paraId="5C27960F" w14:textId="77777777" w:rsidR="00556BE0" w:rsidRPr="002C6354" w:rsidRDefault="00556BE0" w:rsidP="0045784D">
            <w:pPr>
              <w:spacing w:line="240" w:lineRule="auto"/>
              <w:jc w:val="center"/>
              <w:rPr>
                <w:iCs/>
              </w:rPr>
            </w:pPr>
            <w:r w:rsidRPr="002C6354">
              <w:rPr>
                <w:iCs/>
              </w:rPr>
              <w:t>0.0159**</w:t>
            </w:r>
          </w:p>
        </w:tc>
        <w:tc>
          <w:tcPr>
            <w:tcW w:w="1505" w:type="dxa"/>
            <w:gridSpan w:val="2"/>
            <w:tcBorders>
              <w:top w:val="nil"/>
              <w:left w:val="nil"/>
              <w:bottom w:val="nil"/>
              <w:right w:val="nil"/>
            </w:tcBorders>
          </w:tcPr>
          <w:p w14:paraId="75B49DCE" w14:textId="77777777" w:rsidR="00556BE0" w:rsidRPr="002C6354" w:rsidRDefault="00556BE0" w:rsidP="0045784D">
            <w:pPr>
              <w:spacing w:line="240" w:lineRule="auto"/>
              <w:jc w:val="center"/>
              <w:rPr>
                <w:iCs/>
              </w:rPr>
            </w:pPr>
            <w:r w:rsidRPr="002C6354">
              <w:rPr>
                <w:iCs/>
              </w:rPr>
              <w:t>0.0161**</w:t>
            </w:r>
          </w:p>
        </w:tc>
      </w:tr>
      <w:tr w:rsidR="00556BE0" w:rsidRPr="002C6354" w14:paraId="099CEBF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074F489"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1D62190" w14:textId="77777777" w:rsidR="00556BE0" w:rsidRPr="002C6354" w:rsidRDefault="00556BE0" w:rsidP="0045784D">
            <w:pPr>
              <w:spacing w:line="240" w:lineRule="auto"/>
              <w:jc w:val="center"/>
              <w:rPr>
                <w:iCs/>
              </w:rPr>
            </w:pPr>
            <w:r w:rsidRPr="002C6354">
              <w:rPr>
                <w:iCs/>
              </w:rPr>
              <w:t>(0.00679)</w:t>
            </w:r>
          </w:p>
        </w:tc>
        <w:tc>
          <w:tcPr>
            <w:tcW w:w="2293" w:type="dxa"/>
            <w:gridSpan w:val="3"/>
            <w:tcBorders>
              <w:top w:val="nil"/>
              <w:left w:val="nil"/>
              <w:bottom w:val="nil"/>
              <w:right w:val="nil"/>
            </w:tcBorders>
          </w:tcPr>
          <w:p w14:paraId="0ED2331C" w14:textId="77777777" w:rsidR="00556BE0" w:rsidRPr="002C6354" w:rsidRDefault="00556BE0" w:rsidP="0045784D">
            <w:pPr>
              <w:spacing w:line="240" w:lineRule="auto"/>
              <w:jc w:val="center"/>
              <w:rPr>
                <w:iCs/>
              </w:rPr>
            </w:pPr>
            <w:r w:rsidRPr="002C6354">
              <w:rPr>
                <w:iCs/>
              </w:rPr>
              <w:t>(0.00679)</w:t>
            </w:r>
          </w:p>
        </w:tc>
        <w:tc>
          <w:tcPr>
            <w:tcW w:w="1872" w:type="dxa"/>
            <w:gridSpan w:val="2"/>
            <w:tcBorders>
              <w:top w:val="nil"/>
              <w:left w:val="nil"/>
              <w:bottom w:val="nil"/>
              <w:right w:val="nil"/>
            </w:tcBorders>
          </w:tcPr>
          <w:p w14:paraId="30FF6994" w14:textId="77777777" w:rsidR="00556BE0" w:rsidRPr="002C6354" w:rsidRDefault="00556BE0" w:rsidP="0045784D">
            <w:pPr>
              <w:spacing w:line="240" w:lineRule="auto"/>
              <w:jc w:val="center"/>
              <w:rPr>
                <w:iCs/>
              </w:rPr>
            </w:pPr>
            <w:r w:rsidRPr="002C6354">
              <w:rPr>
                <w:iCs/>
              </w:rPr>
              <w:t>(0.00685)</w:t>
            </w:r>
          </w:p>
        </w:tc>
        <w:tc>
          <w:tcPr>
            <w:tcW w:w="1505" w:type="dxa"/>
            <w:gridSpan w:val="2"/>
            <w:tcBorders>
              <w:top w:val="nil"/>
              <w:left w:val="nil"/>
              <w:bottom w:val="nil"/>
              <w:right w:val="nil"/>
            </w:tcBorders>
          </w:tcPr>
          <w:p w14:paraId="51822A48" w14:textId="77777777" w:rsidR="00556BE0" w:rsidRPr="002C6354" w:rsidRDefault="00556BE0" w:rsidP="0045784D">
            <w:pPr>
              <w:spacing w:line="240" w:lineRule="auto"/>
              <w:jc w:val="center"/>
              <w:rPr>
                <w:iCs/>
              </w:rPr>
            </w:pPr>
            <w:r w:rsidRPr="002C6354">
              <w:rPr>
                <w:iCs/>
              </w:rPr>
              <w:t>(0.00669)</w:t>
            </w:r>
          </w:p>
        </w:tc>
      </w:tr>
      <w:tr w:rsidR="00556BE0" w:rsidRPr="002C6354" w14:paraId="3EFBBA81"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4162EF6" w14:textId="77777777" w:rsidR="00556BE0" w:rsidRPr="002C6354" w:rsidRDefault="00556BE0" w:rsidP="0045784D">
            <w:pPr>
              <w:spacing w:line="240" w:lineRule="auto"/>
              <w:rPr>
                <w:iCs/>
              </w:rPr>
            </w:pPr>
            <w:r w:rsidRPr="002C6354">
              <w:rPr>
                <w:iCs/>
              </w:rPr>
              <w:t>ROA</w:t>
            </w:r>
          </w:p>
        </w:tc>
        <w:tc>
          <w:tcPr>
            <w:tcW w:w="2126" w:type="dxa"/>
            <w:gridSpan w:val="2"/>
            <w:tcBorders>
              <w:top w:val="nil"/>
              <w:left w:val="nil"/>
              <w:bottom w:val="nil"/>
              <w:right w:val="nil"/>
            </w:tcBorders>
          </w:tcPr>
          <w:p w14:paraId="42147C58" w14:textId="77777777" w:rsidR="00556BE0" w:rsidRPr="002C6354" w:rsidRDefault="00556BE0" w:rsidP="0045784D">
            <w:pPr>
              <w:spacing w:line="240" w:lineRule="auto"/>
              <w:jc w:val="center"/>
              <w:rPr>
                <w:iCs/>
              </w:rPr>
            </w:pPr>
            <w:r w:rsidRPr="002C6354">
              <w:rPr>
                <w:iCs/>
              </w:rPr>
              <w:t>-0.00169*</w:t>
            </w:r>
          </w:p>
        </w:tc>
        <w:tc>
          <w:tcPr>
            <w:tcW w:w="2293" w:type="dxa"/>
            <w:gridSpan w:val="3"/>
            <w:tcBorders>
              <w:top w:val="nil"/>
              <w:left w:val="nil"/>
              <w:bottom w:val="nil"/>
              <w:right w:val="nil"/>
            </w:tcBorders>
          </w:tcPr>
          <w:p w14:paraId="26F301CE" w14:textId="77777777" w:rsidR="00556BE0" w:rsidRPr="002C6354" w:rsidRDefault="00556BE0" w:rsidP="0045784D">
            <w:pPr>
              <w:spacing w:line="240" w:lineRule="auto"/>
              <w:jc w:val="center"/>
              <w:rPr>
                <w:iCs/>
              </w:rPr>
            </w:pPr>
            <w:r w:rsidRPr="002C6354">
              <w:rPr>
                <w:iCs/>
              </w:rPr>
              <w:t>-0.00169*</w:t>
            </w:r>
          </w:p>
        </w:tc>
        <w:tc>
          <w:tcPr>
            <w:tcW w:w="1872" w:type="dxa"/>
            <w:gridSpan w:val="2"/>
            <w:tcBorders>
              <w:top w:val="nil"/>
              <w:left w:val="nil"/>
              <w:bottom w:val="nil"/>
              <w:right w:val="nil"/>
            </w:tcBorders>
          </w:tcPr>
          <w:p w14:paraId="5398FA66" w14:textId="77777777" w:rsidR="00556BE0" w:rsidRPr="002C6354" w:rsidRDefault="00556BE0" w:rsidP="0045784D">
            <w:pPr>
              <w:spacing w:line="240" w:lineRule="auto"/>
              <w:jc w:val="center"/>
              <w:rPr>
                <w:iCs/>
              </w:rPr>
            </w:pPr>
            <w:r w:rsidRPr="002C6354">
              <w:rPr>
                <w:iCs/>
              </w:rPr>
              <w:t>-0.00172*</w:t>
            </w:r>
          </w:p>
        </w:tc>
        <w:tc>
          <w:tcPr>
            <w:tcW w:w="1505" w:type="dxa"/>
            <w:gridSpan w:val="2"/>
            <w:tcBorders>
              <w:top w:val="nil"/>
              <w:left w:val="nil"/>
              <w:bottom w:val="nil"/>
              <w:right w:val="nil"/>
            </w:tcBorders>
          </w:tcPr>
          <w:p w14:paraId="2ECB0E98" w14:textId="77777777" w:rsidR="00556BE0" w:rsidRPr="002C6354" w:rsidRDefault="00556BE0" w:rsidP="0045784D">
            <w:pPr>
              <w:spacing w:line="240" w:lineRule="auto"/>
              <w:jc w:val="center"/>
              <w:rPr>
                <w:iCs/>
              </w:rPr>
            </w:pPr>
            <w:r w:rsidRPr="002C6354">
              <w:rPr>
                <w:iCs/>
              </w:rPr>
              <w:t>-0.00169*</w:t>
            </w:r>
          </w:p>
        </w:tc>
      </w:tr>
      <w:tr w:rsidR="00556BE0" w:rsidRPr="002C6354" w14:paraId="03A99FD2"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A2EC62C"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4F75619F" w14:textId="77777777" w:rsidR="00556BE0" w:rsidRPr="002C6354" w:rsidRDefault="00556BE0" w:rsidP="0045784D">
            <w:pPr>
              <w:spacing w:line="240" w:lineRule="auto"/>
              <w:jc w:val="center"/>
              <w:rPr>
                <w:iCs/>
              </w:rPr>
            </w:pPr>
            <w:r w:rsidRPr="002C6354">
              <w:rPr>
                <w:iCs/>
              </w:rPr>
              <w:t>(0.000933)</w:t>
            </w:r>
          </w:p>
        </w:tc>
        <w:tc>
          <w:tcPr>
            <w:tcW w:w="2293" w:type="dxa"/>
            <w:gridSpan w:val="3"/>
            <w:tcBorders>
              <w:top w:val="nil"/>
              <w:left w:val="nil"/>
              <w:bottom w:val="nil"/>
              <w:right w:val="nil"/>
            </w:tcBorders>
          </w:tcPr>
          <w:p w14:paraId="652EF038" w14:textId="77777777" w:rsidR="00556BE0" w:rsidRPr="002C6354" w:rsidRDefault="00556BE0" w:rsidP="0045784D">
            <w:pPr>
              <w:spacing w:line="240" w:lineRule="auto"/>
              <w:jc w:val="center"/>
              <w:rPr>
                <w:iCs/>
              </w:rPr>
            </w:pPr>
            <w:r w:rsidRPr="002C6354">
              <w:rPr>
                <w:iCs/>
              </w:rPr>
              <w:t>(0.000933)</w:t>
            </w:r>
          </w:p>
        </w:tc>
        <w:tc>
          <w:tcPr>
            <w:tcW w:w="1872" w:type="dxa"/>
            <w:gridSpan w:val="2"/>
            <w:tcBorders>
              <w:top w:val="nil"/>
              <w:left w:val="nil"/>
              <w:bottom w:val="nil"/>
              <w:right w:val="nil"/>
            </w:tcBorders>
          </w:tcPr>
          <w:p w14:paraId="54C27DEB" w14:textId="77777777" w:rsidR="00556BE0" w:rsidRPr="002C6354" w:rsidRDefault="00556BE0" w:rsidP="0045784D">
            <w:pPr>
              <w:spacing w:line="240" w:lineRule="auto"/>
              <w:jc w:val="center"/>
              <w:rPr>
                <w:iCs/>
              </w:rPr>
            </w:pPr>
            <w:r w:rsidRPr="002C6354">
              <w:rPr>
                <w:iCs/>
              </w:rPr>
              <w:t>(0.000946)</w:t>
            </w:r>
          </w:p>
        </w:tc>
        <w:tc>
          <w:tcPr>
            <w:tcW w:w="1505" w:type="dxa"/>
            <w:gridSpan w:val="2"/>
            <w:tcBorders>
              <w:top w:val="nil"/>
              <w:left w:val="nil"/>
              <w:bottom w:val="nil"/>
              <w:right w:val="nil"/>
            </w:tcBorders>
          </w:tcPr>
          <w:p w14:paraId="44657796" w14:textId="77777777" w:rsidR="00556BE0" w:rsidRPr="002C6354" w:rsidRDefault="00556BE0" w:rsidP="0045784D">
            <w:pPr>
              <w:spacing w:line="240" w:lineRule="auto"/>
              <w:jc w:val="center"/>
              <w:rPr>
                <w:iCs/>
              </w:rPr>
            </w:pPr>
            <w:r w:rsidRPr="002C6354">
              <w:rPr>
                <w:iCs/>
              </w:rPr>
              <w:t>(0.000920)</w:t>
            </w:r>
          </w:p>
        </w:tc>
      </w:tr>
      <w:tr w:rsidR="00556BE0" w:rsidRPr="002C6354" w14:paraId="44D5398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D64E51A" w14:textId="77777777" w:rsidR="00556BE0" w:rsidRPr="002C6354" w:rsidRDefault="00556BE0" w:rsidP="0045784D">
            <w:pPr>
              <w:spacing w:line="240" w:lineRule="auto"/>
              <w:rPr>
                <w:iCs/>
              </w:rPr>
            </w:pPr>
            <w:r w:rsidRPr="002C6354">
              <w:rPr>
                <w:iCs/>
              </w:rPr>
              <w:t>LEV</w:t>
            </w:r>
          </w:p>
        </w:tc>
        <w:tc>
          <w:tcPr>
            <w:tcW w:w="2126" w:type="dxa"/>
            <w:gridSpan w:val="2"/>
            <w:tcBorders>
              <w:top w:val="nil"/>
              <w:left w:val="nil"/>
              <w:bottom w:val="nil"/>
              <w:right w:val="nil"/>
            </w:tcBorders>
          </w:tcPr>
          <w:p w14:paraId="42B5D78F" w14:textId="77777777" w:rsidR="00556BE0" w:rsidRPr="002C6354" w:rsidRDefault="00556BE0" w:rsidP="0045784D">
            <w:pPr>
              <w:spacing w:line="240" w:lineRule="auto"/>
              <w:jc w:val="center"/>
              <w:rPr>
                <w:iCs/>
              </w:rPr>
            </w:pPr>
            <w:r w:rsidRPr="002C6354">
              <w:rPr>
                <w:iCs/>
              </w:rPr>
              <w:t>-0.000861***</w:t>
            </w:r>
          </w:p>
        </w:tc>
        <w:tc>
          <w:tcPr>
            <w:tcW w:w="2293" w:type="dxa"/>
            <w:gridSpan w:val="3"/>
            <w:tcBorders>
              <w:top w:val="nil"/>
              <w:left w:val="nil"/>
              <w:bottom w:val="nil"/>
              <w:right w:val="nil"/>
            </w:tcBorders>
          </w:tcPr>
          <w:p w14:paraId="551B5CDE" w14:textId="77777777" w:rsidR="00556BE0" w:rsidRPr="002C6354" w:rsidRDefault="00556BE0" w:rsidP="0045784D">
            <w:pPr>
              <w:spacing w:line="240" w:lineRule="auto"/>
              <w:jc w:val="center"/>
              <w:rPr>
                <w:iCs/>
              </w:rPr>
            </w:pPr>
            <w:r w:rsidRPr="002C6354">
              <w:rPr>
                <w:iCs/>
              </w:rPr>
              <w:t>-0.000861***</w:t>
            </w:r>
          </w:p>
        </w:tc>
        <w:tc>
          <w:tcPr>
            <w:tcW w:w="1872" w:type="dxa"/>
            <w:gridSpan w:val="2"/>
            <w:tcBorders>
              <w:top w:val="nil"/>
              <w:left w:val="nil"/>
              <w:bottom w:val="nil"/>
              <w:right w:val="nil"/>
            </w:tcBorders>
          </w:tcPr>
          <w:p w14:paraId="15C69B46" w14:textId="77777777" w:rsidR="00556BE0" w:rsidRPr="002C6354" w:rsidRDefault="00556BE0" w:rsidP="0045784D">
            <w:pPr>
              <w:spacing w:line="240" w:lineRule="auto"/>
              <w:jc w:val="center"/>
              <w:rPr>
                <w:iCs/>
              </w:rPr>
            </w:pPr>
            <w:r w:rsidRPr="002C6354">
              <w:rPr>
                <w:iCs/>
              </w:rPr>
              <w:t>-0.000857***</w:t>
            </w:r>
          </w:p>
        </w:tc>
        <w:tc>
          <w:tcPr>
            <w:tcW w:w="1505" w:type="dxa"/>
            <w:gridSpan w:val="2"/>
            <w:tcBorders>
              <w:top w:val="nil"/>
              <w:left w:val="nil"/>
              <w:bottom w:val="nil"/>
              <w:right w:val="nil"/>
            </w:tcBorders>
          </w:tcPr>
          <w:p w14:paraId="7F3F921C" w14:textId="77777777" w:rsidR="00556BE0" w:rsidRPr="002C6354" w:rsidRDefault="00556BE0" w:rsidP="0045784D">
            <w:pPr>
              <w:spacing w:line="240" w:lineRule="auto"/>
              <w:jc w:val="center"/>
              <w:rPr>
                <w:iCs/>
              </w:rPr>
            </w:pPr>
            <w:r w:rsidRPr="002C6354">
              <w:rPr>
                <w:iCs/>
              </w:rPr>
              <w:t>-0.000861***</w:t>
            </w:r>
          </w:p>
        </w:tc>
      </w:tr>
      <w:tr w:rsidR="00556BE0" w:rsidRPr="002C6354" w14:paraId="06EB6A6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30CC589"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C02FC46" w14:textId="77777777" w:rsidR="00556BE0" w:rsidRPr="002C6354" w:rsidRDefault="00556BE0" w:rsidP="0045784D">
            <w:pPr>
              <w:spacing w:line="240" w:lineRule="auto"/>
              <w:jc w:val="center"/>
              <w:rPr>
                <w:iCs/>
              </w:rPr>
            </w:pPr>
            <w:r w:rsidRPr="002C6354">
              <w:rPr>
                <w:iCs/>
              </w:rPr>
              <w:t>(0.000270)</w:t>
            </w:r>
          </w:p>
        </w:tc>
        <w:tc>
          <w:tcPr>
            <w:tcW w:w="2293" w:type="dxa"/>
            <w:gridSpan w:val="3"/>
            <w:tcBorders>
              <w:top w:val="nil"/>
              <w:left w:val="nil"/>
              <w:bottom w:val="nil"/>
              <w:right w:val="nil"/>
            </w:tcBorders>
          </w:tcPr>
          <w:p w14:paraId="7994EBA8" w14:textId="77777777" w:rsidR="00556BE0" w:rsidRPr="002C6354" w:rsidRDefault="00556BE0" w:rsidP="0045784D">
            <w:pPr>
              <w:spacing w:line="240" w:lineRule="auto"/>
              <w:jc w:val="center"/>
              <w:rPr>
                <w:iCs/>
              </w:rPr>
            </w:pPr>
            <w:r w:rsidRPr="002C6354">
              <w:rPr>
                <w:iCs/>
              </w:rPr>
              <w:t>(0.000270)</w:t>
            </w:r>
          </w:p>
        </w:tc>
        <w:tc>
          <w:tcPr>
            <w:tcW w:w="1872" w:type="dxa"/>
            <w:gridSpan w:val="2"/>
            <w:tcBorders>
              <w:top w:val="nil"/>
              <w:left w:val="nil"/>
              <w:bottom w:val="nil"/>
              <w:right w:val="nil"/>
            </w:tcBorders>
          </w:tcPr>
          <w:p w14:paraId="61219141" w14:textId="77777777" w:rsidR="00556BE0" w:rsidRPr="002C6354" w:rsidRDefault="00556BE0" w:rsidP="0045784D">
            <w:pPr>
              <w:spacing w:line="240" w:lineRule="auto"/>
              <w:jc w:val="center"/>
              <w:rPr>
                <w:iCs/>
              </w:rPr>
            </w:pPr>
            <w:r w:rsidRPr="002C6354">
              <w:rPr>
                <w:iCs/>
              </w:rPr>
              <w:t>(0.000271)</w:t>
            </w:r>
          </w:p>
        </w:tc>
        <w:tc>
          <w:tcPr>
            <w:tcW w:w="1505" w:type="dxa"/>
            <w:gridSpan w:val="2"/>
            <w:tcBorders>
              <w:top w:val="nil"/>
              <w:left w:val="nil"/>
              <w:bottom w:val="nil"/>
              <w:right w:val="nil"/>
            </w:tcBorders>
          </w:tcPr>
          <w:p w14:paraId="5FCE42F4" w14:textId="77777777" w:rsidR="00556BE0" w:rsidRPr="002C6354" w:rsidRDefault="00556BE0" w:rsidP="0045784D">
            <w:pPr>
              <w:spacing w:line="240" w:lineRule="auto"/>
              <w:jc w:val="center"/>
              <w:rPr>
                <w:iCs/>
              </w:rPr>
            </w:pPr>
            <w:r w:rsidRPr="002C6354">
              <w:rPr>
                <w:iCs/>
              </w:rPr>
              <w:t>(0.000266)</w:t>
            </w:r>
          </w:p>
        </w:tc>
      </w:tr>
      <w:tr w:rsidR="00556BE0" w:rsidRPr="002C6354" w14:paraId="3C0B5E3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05DAA24" w14:textId="77777777" w:rsidR="00556BE0" w:rsidRPr="002C6354" w:rsidRDefault="00556BE0" w:rsidP="0045784D">
            <w:pPr>
              <w:spacing w:line="240" w:lineRule="auto"/>
              <w:rPr>
                <w:iCs/>
              </w:rPr>
            </w:pPr>
            <w:r w:rsidRPr="002C6354">
              <w:rPr>
                <w:iCs/>
              </w:rPr>
              <w:t>FSIZE</w:t>
            </w:r>
          </w:p>
        </w:tc>
        <w:tc>
          <w:tcPr>
            <w:tcW w:w="2126" w:type="dxa"/>
            <w:gridSpan w:val="2"/>
            <w:tcBorders>
              <w:top w:val="nil"/>
              <w:left w:val="nil"/>
              <w:bottom w:val="nil"/>
              <w:right w:val="nil"/>
            </w:tcBorders>
          </w:tcPr>
          <w:p w14:paraId="7454EDCF" w14:textId="77777777" w:rsidR="00556BE0" w:rsidRPr="002C6354" w:rsidRDefault="00556BE0" w:rsidP="0045784D">
            <w:pPr>
              <w:spacing w:line="240" w:lineRule="auto"/>
              <w:jc w:val="center"/>
              <w:rPr>
                <w:iCs/>
              </w:rPr>
            </w:pPr>
            <w:r w:rsidRPr="002C6354">
              <w:rPr>
                <w:iCs/>
              </w:rPr>
              <w:t xml:space="preserve"> 9.4505**</w:t>
            </w:r>
          </w:p>
        </w:tc>
        <w:tc>
          <w:tcPr>
            <w:tcW w:w="2293" w:type="dxa"/>
            <w:gridSpan w:val="3"/>
            <w:tcBorders>
              <w:top w:val="nil"/>
              <w:left w:val="nil"/>
              <w:bottom w:val="nil"/>
              <w:right w:val="nil"/>
            </w:tcBorders>
          </w:tcPr>
          <w:p w14:paraId="79340A05" w14:textId="77777777" w:rsidR="00556BE0" w:rsidRPr="002C6354" w:rsidRDefault="00556BE0" w:rsidP="0045784D">
            <w:pPr>
              <w:spacing w:line="240" w:lineRule="auto"/>
              <w:jc w:val="center"/>
              <w:rPr>
                <w:iCs/>
              </w:rPr>
            </w:pPr>
            <w:r w:rsidRPr="002C6354">
              <w:rPr>
                <w:iCs/>
              </w:rPr>
              <w:t xml:space="preserve"> 9.4505**</w:t>
            </w:r>
          </w:p>
        </w:tc>
        <w:tc>
          <w:tcPr>
            <w:tcW w:w="1872" w:type="dxa"/>
            <w:gridSpan w:val="2"/>
            <w:tcBorders>
              <w:top w:val="nil"/>
              <w:left w:val="nil"/>
              <w:bottom w:val="nil"/>
              <w:right w:val="nil"/>
            </w:tcBorders>
          </w:tcPr>
          <w:p w14:paraId="5C714A57" w14:textId="77777777" w:rsidR="00556BE0" w:rsidRPr="002C6354" w:rsidRDefault="00556BE0" w:rsidP="0045784D">
            <w:pPr>
              <w:spacing w:line="240" w:lineRule="auto"/>
              <w:jc w:val="center"/>
              <w:rPr>
                <w:iCs/>
              </w:rPr>
            </w:pPr>
            <w:r w:rsidRPr="002C6354">
              <w:rPr>
                <w:iCs/>
              </w:rPr>
              <w:t xml:space="preserve"> 9.2905**</w:t>
            </w:r>
          </w:p>
        </w:tc>
        <w:tc>
          <w:tcPr>
            <w:tcW w:w="1505" w:type="dxa"/>
            <w:gridSpan w:val="2"/>
            <w:tcBorders>
              <w:top w:val="nil"/>
              <w:left w:val="nil"/>
              <w:bottom w:val="nil"/>
              <w:right w:val="nil"/>
            </w:tcBorders>
          </w:tcPr>
          <w:p w14:paraId="013DD46F" w14:textId="77777777" w:rsidR="00556BE0" w:rsidRPr="002C6354" w:rsidRDefault="00556BE0" w:rsidP="0045784D">
            <w:pPr>
              <w:spacing w:line="240" w:lineRule="auto"/>
              <w:jc w:val="center"/>
              <w:rPr>
                <w:iCs/>
              </w:rPr>
            </w:pPr>
            <w:r w:rsidRPr="002C6354">
              <w:rPr>
                <w:iCs/>
              </w:rPr>
              <w:t xml:space="preserve"> 9.4505**</w:t>
            </w:r>
          </w:p>
        </w:tc>
      </w:tr>
      <w:tr w:rsidR="00556BE0" w:rsidRPr="002C6354" w14:paraId="194F5DF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B2A7785"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4737DAD8" w14:textId="77777777" w:rsidR="00556BE0" w:rsidRPr="002C6354" w:rsidRDefault="00556BE0" w:rsidP="0045784D">
            <w:pPr>
              <w:spacing w:line="240" w:lineRule="auto"/>
              <w:jc w:val="center"/>
              <w:rPr>
                <w:iCs/>
              </w:rPr>
            </w:pPr>
            <w:r w:rsidRPr="002C6354">
              <w:rPr>
                <w:iCs/>
              </w:rPr>
              <w:t>(7.7005)</w:t>
            </w:r>
          </w:p>
        </w:tc>
        <w:tc>
          <w:tcPr>
            <w:tcW w:w="2293" w:type="dxa"/>
            <w:gridSpan w:val="3"/>
            <w:tcBorders>
              <w:top w:val="nil"/>
              <w:left w:val="nil"/>
              <w:bottom w:val="nil"/>
              <w:right w:val="nil"/>
            </w:tcBorders>
          </w:tcPr>
          <w:p w14:paraId="44D36CC8" w14:textId="77777777" w:rsidR="00556BE0" w:rsidRPr="002C6354" w:rsidRDefault="00556BE0" w:rsidP="0045784D">
            <w:pPr>
              <w:spacing w:line="240" w:lineRule="auto"/>
              <w:jc w:val="center"/>
              <w:rPr>
                <w:iCs/>
              </w:rPr>
            </w:pPr>
            <w:r w:rsidRPr="002C6354">
              <w:rPr>
                <w:iCs/>
              </w:rPr>
              <w:t>(7.7005)</w:t>
            </w:r>
          </w:p>
        </w:tc>
        <w:tc>
          <w:tcPr>
            <w:tcW w:w="1872" w:type="dxa"/>
            <w:gridSpan w:val="2"/>
            <w:tcBorders>
              <w:top w:val="nil"/>
              <w:left w:val="nil"/>
              <w:bottom w:val="nil"/>
              <w:right w:val="nil"/>
            </w:tcBorders>
          </w:tcPr>
          <w:p w14:paraId="7E01061A" w14:textId="77777777" w:rsidR="00556BE0" w:rsidRPr="002C6354" w:rsidRDefault="00556BE0" w:rsidP="0045784D">
            <w:pPr>
              <w:spacing w:line="240" w:lineRule="auto"/>
              <w:jc w:val="center"/>
              <w:rPr>
                <w:iCs/>
              </w:rPr>
            </w:pPr>
            <w:r w:rsidRPr="002C6354">
              <w:rPr>
                <w:iCs/>
              </w:rPr>
              <w:t>(7.7205)</w:t>
            </w:r>
          </w:p>
        </w:tc>
        <w:tc>
          <w:tcPr>
            <w:tcW w:w="1505" w:type="dxa"/>
            <w:gridSpan w:val="2"/>
            <w:tcBorders>
              <w:top w:val="nil"/>
              <w:left w:val="nil"/>
              <w:bottom w:val="nil"/>
              <w:right w:val="nil"/>
            </w:tcBorders>
          </w:tcPr>
          <w:p w14:paraId="0853FE4C" w14:textId="77777777" w:rsidR="00556BE0" w:rsidRPr="002C6354" w:rsidRDefault="00556BE0" w:rsidP="0045784D">
            <w:pPr>
              <w:spacing w:line="240" w:lineRule="auto"/>
              <w:jc w:val="center"/>
              <w:rPr>
                <w:iCs/>
              </w:rPr>
            </w:pPr>
            <w:r w:rsidRPr="002C6354">
              <w:rPr>
                <w:iCs/>
              </w:rPr>
              <w:t>(7.5905)</w:t>
            </w:r>
          </w:p>
        </w:tc>
      </w:tr>
      <w:tr w:rsidR="00556BE0" w:rsidRPr="002C6354" w14:paraId="499C013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4D5651D" w14:textId="77777777" w:rsidR="00556BE0" w:rsidRPr="002C6354" w:rsidRDefault="00556BE0" w:rsidP="0045784D">
            <w:pPr>
              <w:spacing w:line="240" w:lineRule="auto"/>
              <w:rPr>
                <w:iCs/>
              </w:rPr>
            </w:pPr>
            <w:r w:rsidRPr="002C6354">
              <w:rPr>
                <w:iCs/>
              </w:rPr>
              <w:t>BSIZE</w:t>
            </w:r>
          </w:p>
        </w:tc>
        <w:tc>
          <w:tcPr>
            <w:tcW w:w="2126" w:type="dxa"/>
            <w:gridSpan w:val="2"/>
            <w:tcBorders>
              <w:top w:val="nil"/>
              <w:left w:val="nil"/>
              <w:bottom w:val="nil"/>
              <w:right w:val="nil"/>
            </w:tcBorders>
          </w:tcPr>
          <w:p w14:paraId="5994D7D6" w14:textId="77777777" w:rsidR="00556BE0" w:rsidRPr="002C6354" w:rsidRDefault="00556BE0" w:rsidP="0045784D">
            <w:pPr>
              <w:spacing w:line="240" w:lineRule="auto"/>
              <w:jc w:val="center"/>
              <w:rPr>
                <w:iCs/>
              </w:rPr>
            </w:pPr>
            <w:r w:rsidRPr="002C6354">
              <w:rPr>
                <w:iCs/>
              </w:rPr>
              <w:t xml:space="preserve"> 0.00798***</w:t>
            </w:r>
          </w:p>
        </w:tc>
        <w:tc>
          <w:tcPr>
            <w:tcW w:w="2293" w:type="dxa"/>
            <w:gridSpan w:val="3"/>
            <w:tcBorders>
              <w:top w:val="nil"/>
              <w:left w:val="nil"/>
              <w:bottom w:val="nil"/>
              <w:right w:val="nil"/>
            </w:tcBorders>
          </w:tcPr>
          <w:p w14:paraId="3E28FF77" w14:textId="77777777" w:rsidR="00556BE0" w:rsidRPr="002C6354" w:rsidRDefault="00556BE0" w:rsidP="0045784D">
            <w:pPr>
              <w:spacing w:line="240" w:lineRule="auto"/>
              <w:jc w:val="center"/>
              <w:rPr>
                <w:iCs/>
              </w:rPr>
            </w:pPr>
            <w:r w:rsidRPr="002C6354">
              <w:rPr>
                <w:iCs/>
              </w:rPr>
              <w:t xml:space="preserve"> 0.00798***</w:t>
            </w:r>
          </w:p>
        </w:tc>
        <w:tc>
          <w:tcPr>
            <w:tcW w:w="1872" w:type="dxa"/>
            <w:gridSpan w:val="2"/>
            <w:tcBorders>
              <w:top w:val="nil"/>
              <w:left w:val="nil"/>
              <w:bottom w:val="nil"/>
              <w:right w:val="nil"/>
            </w:tcBorders>
          </w:tcPr>
          <w:p w14:paraId="45DD4016" w14:textId="77777777" w:rsidR="00556BE0" w:rsidRPr="002C6354" w:rsidRDefault="00556BE0" w:rsidP="0045784D">
            <w:pPr>
              <w:spacing w:line="240" w:lineRule="auto"/>
              <w:jc w:val="center"/>
              <w:rPr>
                <w:iCs/>
              </w:rPr>
            </w:pPr>
            <w:r w:rsidRPr="002C6354">
              <w:rPr>
                <w:iCs/>
              </w:rPr>
              <w:t xml:space="preserve"> 0.00797***</w:t>
            </w:r>
          </w:p>
        </w:tc>
        <w:tc>
          <w:tcPr>
            <w:tcW w:w="1505" w:type="dxa"/>
            <w:gridSpan w:val="2"/>
            <w:tcBorders>
              <w:top w:val="nil"/>
              <w:left w:val="nil"/>
              <w:bottom w:val="nil"/>
              <w:right w:val="nil"/>
            </w:tcBorders>
          </w:tcPr>
          <w:p w14:paraId="53F06D40" w14:textId="77777777" w:rsidR="00556BE0" w:rsidRPr="002C6354" w:rsidRDefault="00556BE0" w:rsidP="0045784D">
            <w:pPr>
              <w:spacing w:line="240" w:lineRule="auto"/>
              <w:jc w:val="center"/>
              <w:rPr>
                <w:iCs/>
              </w:rPr>
            </w:pPr>
            <w:r w:rsidRPr="002C6354">
              <w:rPr>
                <w:iCs/>
              </w:rPr>
              <w:t xml:space="preserve"> 0.00798***</w:t>
            </w:r>
          </w:p>
        </w:tc>
      </w:tr>
      <w:tr w:rsidR="00556BE0" w:rsidRPr="002C6354" w14:paraId="5100D56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0E8B54B"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A7FA4D5" w14:textId="77777777" w:rsidR="00556BE0" w:rsidRPr="002C6354" w:rsidRDefault="00556BE0" w:rsidP="0045784D">
            <w:pPr>
              <w:spacing w:line="240" w:lineRule="auto"/>
              <w:jc w:val="center"/>
              <w:rPr>
                <w:iCs/>
              </w:rPr>
            </w:pPr>
            <w:r w:rsidRPr="002C6354">
              <w:rPr>
                <w:iCs/>
              </w:rPr>
              <w:t>(0.00206)</w:t>
            </w:r>
          </w:p>
        </w:tc>
        <w:tc>
          <w:tcPr>
            <w:tcW w:w="2293" w:type="dxa"/>
            <w:gridSpan w:val="3"/>
            <w:tcBorders>
              <w:top w:val="nil"/>
              <w:left w:val="nil"/>
              <w:bottom w:val="nil"/>
              <w:right w:val="nil"/>
            </w:tcBorders>
          </w:tcPr>
          <w:p w14:paraId="0DE36E21" w14:textId="77777777" w:rsidR="00556BE0" w:rsidRPr="002C6354" w:rsidRDefault="00556BE0" w:rsidP="0045784D">
            <w:pPr>
              <w:spacing w:line="240" w:lineRule="auto"/>
              <w:jc w:val="center"/>
              <w:rPr>
                <w:iCs/>
              </w:rPr>
            </w:pPr>
            <w:r w:rsidRPr="002C6354">
              <w:rPr>
                <w:iCs/>
              </w:rPr>
              <w:t>(0.00206)</w:t>
            </w:r>
          </w:p>
        </w:tc>
        <w:tc>
          <w:tcPr>
            <w:tcW w:w="1872" w:type="dxa"/>
            <w:gridSpan w:val="2"/>
            <w:tcBorders>
              <w:top w:val="nil"/>
              <w:left w:val="nil"/>
              <w:bottom w:val="nil"/>
              <w:right w:val="nil"/>
            </w:tcBorders>
          </w:tcPr>
          <w:p w14:paraId="69049278" w14:textId="77777777" w:rsidR="00556BE0" w:rsidRPr="002C6354" w:rsidRDefault="00556BE0" w:rsidP="0045784D">
            <w:pPr>
              <w:spacing w:line="240" w:lineRule="auto"/>
              <w:jc w:val="center"/>
              <w:rPr>
                <w:iCs/>
              </w:rPr>
            </w:pPr>
            <w:r w:rsidRPr="002C6354">
              <w:rPr>
                <w:iCs/>
              </w:rPr>
              <w:t>(0.00207)</w:t>
            </w:r>
          </w:p>
        </w:tc>
        <w:tc>
          <w:tcPr>
            <w:tcW w:w="1505" w:type="dxa"/>
            <w:gridSpan w:val="2"/>
            <w:tcBorders>
              <w:top w:val="nil"/>
              <w:left w:val="nil"/>
              <w:bottom w:val="nil"/>
              <w:right w:val="nil"/>
            </w:tcBorders>
          </w:tcPr>
          <w:p w14:paraId="6F74056B" w14:textId="77777777" w:rsidR="00556BE0" w:rsidRPr="002C6354" w:rsidRDefault="00556BE0" w:rsidP="0045784D">
            <w:pPr>
              <w:spacing w:line="240" w:lineRule="auto"/>
              <w:jc w:val="center"/>
              <w:rPr>
                <w:iCs/>
              </w:rPr>
            </w:pPr>
            <w:r w:rsidRPr="002C6354">
              <w:rPr>
                <w:iCs/>
              </w:rPr>
              <w:t>(0.00203)</w:t>
            </w:r>
          </w:p>
        </w:tc>
      </w:tr>
      <w:tr w:rsidR="00556BE0" w:rsidRPr="002C6354" w14:paraId="1D9CE75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808A4AB" w14:textId="77777777" w:rsidR="00556BE0" w:rsidRPr="002C6354" w:rsidRDefault="00556BE0" w:rsidP="0045784D">
            <w:pPr>
              <w:spacing w:line="240" w:lineRule="auto"/>
              <w:rPr>
                <w:iCs/>
              </w:rPr>
            </w:pPr>
            <w:r w:rsidRPr="002C6354">
              <w:rPr>
                <w:iCs/>
              </w:rPr>
              <w:t>BINDE</w:t>
            </w:r>
          </w:p>
        </w:tc>
        <w:tc>
          <w:tcPr>
            <w:tcW w:w="2126" w:type="dxa"/>
            <w:gridSpan w:val="2"/>
            <w:tcBorders>
              <w:top w:val="nil"/>
              <w:left w:val="nil"/>
              <w:bottom w:val="nil"/>
              <w:right w:val="nil"/>
            </w:tcBorders>
          </w:tcPr>
          <w:p w14:paraId="6EA20770" w14:textId="77777777" w:rsidR="00556BE0" w:rsidRPr="002C6354" w:rsidRDefault="00556BE0" w:rsidP="0045784D">
            <w:pPr>
              <w:spacing w:line="240" w:lineRule="auto"/>
              <w:jc w:val="center"/>
              <w:rPr>
                <w:iCs/>
              </w:rPr>
            </w:pPr>
            <w:r w:rsidRPr="002C6354">
              <w:rPr>
                <w:iCs/>
              </w:rPr>
              <w:t>0.000381</w:t>
            </w:r>
          </w:p>
        </w:tc>
        <w:tc>
          <w:tcPr>
            <w:tcW w:w="2293" w:type="dxa"/>
            <w:gridSpan w:val="3"/>
            <w:tcBorders>
              <w:top w:val="nil"/>
              <w:left w:val="nil"/>
              <w:bottom w:val="nil"/>
              <w:right w:val="nil"/>
            </w:tcBorders>
          </w:tcPr>
          <w:p w14:paraId="5904534A" w14:textId="77777777" w:rsidR="00556BE0" w:rsidRPr="002C6354" w:rsidRDefault="00556BE0" w:rsidP="0045784D">
            <w:pPr>
              <w:spacing w:line="240" w:lineRule="auto"/>
              <w:jc w:val="center"/>
              <w:rPr>
                <w:iCs/>
              </w:rPr>
            </w:pPr>
            <w:r w:rsidRPr="002C6354">
              <w:rPr>
                <w:iCs/>
              </w:rPr>
              <w:t>0.000381</w:t>
            </w:r>
          </w:p>
        </w:tc>
        <w:tc>
          <w:tcPr>
            <w:tcW w:w="1872" w:type="dxa"/>
            <w:gridSpan w:val="2"/>
            <w:tcBorders>
              <w:top w:val="nil"/>
              <w:left w:val="nil"/>
              <w:bottom w:val="nil"/>
              <w:right w:val="nil"/>
            </w:tcBorders>
          </w:tcPr>
          <w:p w14:paraId="15FC249D" w14:textId="77777777" w:rsidR="00556BE0" w:rsidRPr="002C6354" w:rsidRDefault="00556BE0" w:rsidP="0045784D">
            <w:pPr>
              <w:spacing w:line="240" w:lineRule="auto"/>
              <w:jc w:val="center"/>
              <w:rPr>
                <w:iCs/>
              </w:rPr>
            </w:pPr>
            <w:r w:rsidRPr="002C6354">
              <w:rPr>
                <w:iCs/>
              </w:rPr>
              <w:t>0.000269</w:t>
            </w:r>
          </w:p>
        </w:tc>
        <w:tc>
          <w:tcPr>
            <w:tcW w:w="1505" w:type="dxa"/>
            <w:gridSpan w:val="2"/>
            <w:tcBorders>
              <w:top w:val="nil"/>
              <w:left w:val="nil"/>
              <w:bottom w:val="nil"/>
              <w:right w:val="nil"/>
            </w:tcBorders>
          </w:tcPr>
          <w:p w14:paraId="05154FA4" w14:textId="77777777" w:rsidR="00556BE0" w:rsidRPr="002C6354" w:rsidRDefault="00556BE0" w:rsidP="0045784D">
            <w:pPr>
              <w:spacing w:line="240" w:lineRule="auto"/>
              <w:jc w:val="center"/>
              <w:rPr>
                <w:iCs/>
              </w:rPr>
            </w:pPr>
            <w:r w:rsidRPr="002C6354">
              <w:rPr>
                <w:iCs/>
              </w:rPr>
              <w:t>0.000381</w:t>
            </w:r>
          </w:p>
        </w:tc>
      </w:tr>
      <w:tr w:rsidR="00556BE0" w:rsidRPr="002C6354" w14:paraId="7A552CF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7631D17"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205FCF34" w14:textId="77777777" w:rsidR="00556BE0" w:rsidRPr="002C6354" w:rsidRDefault="00556BE0" w:rsidP="0045784D">
            <w:pPr>
              <w:spacing w:line="240" w:lineRule="auto"/>
              <w:jc w:val="center"/>
              <w:rPr>
                <w:iCs/>
              </w:rPr>
            </w:pPr>
            <w:r w:rsidRPr="002C6354">
              <w:rPr>
                <w:iCs/>
              </w:rPr>
              <w:t>(0.00363)</w:t>
            </w:r>
          </w:p>
        </w:tc>
        <w:tc>
          <w:tcPr>
            <w:tcW w:w="2293" w:type="dxa"/>
            <w:gridSpan w:val="3"/>
            <w:tcBorders>
              <w:top w:val="nil"/>
              <w:left w:val="nil"/>
              <w:bottom w:val="nil"/>
              <w:right w:val="nil"/>
            </w:tcBorders>
          </w:tcPr>
          <w:p w14:paraId="169CBB2F" w14:textId="77777777" w:rsidR="00556BE0" w:rsidRPr="002C6354" w:rsidRDefault="00556BE0" w:rsidP="0045784D">
            <w:pPr>
              <w:spacing w:line="240" w:lineRule="auto"/>
              <w:jc w:val="center"/>
              <w:rPr>
                <w:iCs/>
              </w:rPr>
            </w:pPr>
            <w:r w:rsidRPr="002C6354">
              <w:rPr>
                <w:iCs/>
              </w:rPr>
              <w:t>(0.00363)</w:t>
            </w:r>
          </w:p>
        </w:tc>
        <w:tc>
          <w:tcPr>
            <w:tcW w:w="1872" w:type="dxa"/>
            <w:gridSpan w:val="2"/>
            <w:tcBorders>
              <w:top w:val="nil"/>
              <w:left w:val="nil"/>
              <w:bottom w:val="nil"/>
              <w:right w:val="nil"/>
            </w:tcBorders>
          </w:tcPr>
          <w:p w14:paraId="15C5C3E2" w14:textId="77777777" w:rsidR="00556BE0" w:rsidRPr="002C6354" w:rsidRDefault="00556BE0" w:rsidP="0045784D">
            <w:pPr>
              <w:spacing w:line="240" w:lineRule="auto"/>
              <w:jc w:val="center"/>
              <w:rPr>
                <w:iCs/>
              </w:rPr>
            </w:pPr>
            <w:r w:rsidRPr="002C6354">
              <w:rPr>
                <w:iCs/>
              </w:rPr>
              <w:t>(0.00365)</w:t>
            </w:r>
          </w:p>
        </w:tc>
        <w:tc>
          <w:tcPr>
            <w:tcW w:w="1505" w:type="dxa"/>
            <w:gridSpan w:val="2"/>
            <w:tcBorders>
              <w:top w:val="nil"/>
              <w:left w:val="nil"/>
              <w:bottom w:val="nil"/>
              <w:right w:val="nil"/>
            </w:tcBorders>
          </w:tcPr>
          <w:p w14:paraId="5EF8655B" w14:textId="77777777" w:rsidR="00556BE0" w:rsidRPr="002C6354" w:rsidRDefault="00556BE0" w:rsidP="0045784D">
            <w:pPr>
              <w:spacing w:line="240" w:lineRule="auto"/>
              <w:jc w:val="center"/>
              <w:rPr>
                <w:iCs/>
              </w:rPr>
            </w:pPr>
            <w:r w:rsidRPr="002C6354">
              <w:rPr>
                <w:iCs/>
              </w:rPr>
              <w:t>(0.00358)</w:t>
            </w:r>
          </w:p>
        </w:tc>
      </w:tr>
      <w:tr w:rsidR="00556BE0" w:rsidRPr="002C6354" w14:paraId="3C36109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0AC23C8" w14:textId="77777777" w:rsidR="00556BE0" w:rsidRPr="002C6354" w:rsidRDefault="00556BE0" w:rsidP="0045784D">
            <w:pPr>
              <w:spacing w:line="240" w:lineRule="auto"/>
              <w:rPr>
                <w:iCs/>
              </w:rPr>
            </w:pPr>
            <w:r w:rsidRPr="002C6354">
              <w:rPr>
                <w:iCs/>
              </w:rPr>
              <w:t>BGD</w:t>
            </w:r>
          </w:p>
        </w:tc>
        <w:tc>
          <w:tcPr>
            <w:tcW w:w="2126" w:type="dxa"/>
            <w:gridSpan w:val="2"/>
            <w:tcBorders>
              <w:top w:val="nil"/>
              <w:left w:val="nil"/>
              <w:bottom w:val="nil"/>
              <w:right w:val="nil"/>
            </w:tcBorders>
          </w:tcPr>
          <w:p w14:paraId="56E56DEC" w14:textId="77777777" w:rsidR="00556BE0" w:rsidRPr="002C6354" w:rsidRDefault="00556BE0" w:rsidP="0045784D">
            <w:pPr>
              <w:spacing w:line="240" w:lineRule="auto"/>
              <w:jc w:val="center"/>
              <w:rPr>
                <w:iCs/>
              </w:rPr>
            </w:pPr>
            <w:r w:rsidRPr="002C6354">
              <w:rPr>
                <w:iCs/>
              </w:rPr>
              <w:t xml:space="preserve"> 0.000436</w:t>
            </w:r>
          </w:p>
        </w:tc>
        <w:tc>
          <w:tcPr>
            <w:tcW w:w="2293" w:type="dxa"/>
            <w:gridSpan w:val="3"/>
            <w:tcBorders>
              <w:top w:val="nil"/>
              <w:left w:val="nil"/>
              <w:bottom w:val="nil"/>
              <w:right w:val="nil"/>
            </w:tcBorders>
          </w:tcPr>
          <w:p w14:paraId="3AB6CE67" w14:textId="77777777" w:rsidR="00556BE0" w:rsidRPr="002C6354" w:rsidRDefault="00556BE0" w:rsidP="0045784D">
            <w:pPr>
              <w:spacing w:line="240" w:lineRule="auto"/>
              <w:jc w:val="center"/>
              <w:rPr>
                <w:iCs/>
              </w:rPr>
            </w:pPr>
            <w:r w:rsidRPr="002C6354">
              <w:rPr>
                <w:iCs/>
              </w:rPr>
              <w:t xml:space="preserve"> 0.000436</w:t>
            </w:r>
          </w:p>
        </w:tc>
        <w:tc>
          <w:tcPr>
            <w:tcW w:w="1872" w:type="dxa"/>
            <w:gridSpan w:val="2"/>
            <w:tcBorders>
              <w:top w:val="nil"/>
              <w:left w:val="nil"/>
              <w:bottom w:val="nil"/>
              <w:right w:val="nil"/>
            </w:tcBorders>
          </w:tcPr>
          <w:p w14:paraId="12190CD4" w14:textId="77777777" w:rsidR="00556BE0" w:rsidRPr="002C6354" w:rsidRDefault="00556BE0" w:rsidP="0045784D">
            <w:pPr>
              <w:spacing w:line="240" w:lineRule="auto"/>
              <w:jc w:val="center"/>
              <w:rPr>
                <w:iCs/>
              </w:rPr>
            </w:pPr>
            <w:r w:rsidRPr="002C6354">
              <w:rPr>
                <w:iCs/>
              </w:rPr>
              <w:t xml:space="preserve"> 0.000314</w:t>
            </w:r>
          </w:p>
        </w:tc>
        <w:tc>
          <w:tcPr>
            <w:tcW w:w="1505" w:type="dxa"/>
            <w:gridSpan w:val="2"/>
            <w:tcBorders>
              <w:top w:val="nil"/>
              <w:left w:val="nil"/>
              <w:bottom w:val="nil"/>
              <w:right w:val="nil"/>
            </w:tcBorders>
          </w:tcPr>
          <w:p w14:paraId="660DD876" w14:textId="77777777" w:rsidR="00556BE0" w:rsidRPr="002C6354" w:rsidRDefault="00556BE0" w:rsidP="0045784D">
            <w:pPr>
              <w:spacing w:line="240" w:lineRule="auto"/>
              <w:jc w:val="center"/>
              <w:rPr>
                <w:iCs/>
              </w:rPr>
            </w:pPr>
            <w:r w:rsidRPr="002C6354">
              <w:rPr>
                <w:iCs/>
              </w:rPr>
              <w:t xml:space="preserve"> 0.000436</w:t>
            </w:r>
          </w:p>
        </w:tc>
      </w:tr>
      <w:tr w:rsidR="00556BE0" w:rsidRPr="002C6354" w14:paraId="5CF9A25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1275603"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D1B6CCE" w14:textId="77777777" w:rsidR="00556BE0" w:rsidRPr="002C6354" w:rsidRDefault="00556BE0" w:rsidP="0045784D">
            <w:pPr>
              <w:spacing w:line="240" w:lineRule="auto"/>
              <w:jc w:val="center"/>
              <w:rPr>
                <w:iCs/>
              </w:rPr>
            </w:pPr>
            <w:r w:rsidRPr="002C6354">
              <w:rPr>
                <w:iCs/>
              </w:rPr>
              <w:t>(0.00356)</w:t>
            </w:r>
          </w:p>
        </w:tc>
        <w:tc>
          <w:tcPr>
            <w:tcW w:w="2293" w:type="dxa"/>
            <w:gridSpan w:val="3"/>
            <w:tcBorders>
              <w:top w:val="nil"/>
              <w:left w:val="nil"/>
              <w:bottom w:val="nil"/>
              <w:right w:val="nil"/>
            </w:tcBorders>
          </w:tcPr>
          <w:p w14:paraId="002A1221" w14:textId="77777777" w:rsidR="00556BE0" w:rsidRPr="002C6354" w:rsidRDefault="00556BE0" w:rsidP="0045784D">
            <w:pPr>
              <w:spacing w:line="240" w:lineRule="auto"/>
              <w:jc w:val="center"/>
              <w:rPr>
                <w:iCs/>
              </w:rPr>
            </w:pPr>
            <w:r w:rsidRPr="002C6354">
              <w:rPr>
                <w:iCs/>
              </w:rPr>
              <w:t>(0.00356)</w:t>
            </w:r>
          </w:p>
        </w:tc>
        <w:tc>
          <w:tcPr>
            <w:tcW w:w="1872" w:type="dxa"/>
            <w:gridSpan w:val="2"/>
            <w:tcBorders>
              <w:top w:val="nil"/>
              <w:left w:val="nil"/>
              <w:bottom w:val="nil"/>
              <w:right w:val="nil"/>
            </w:tcBorders>
          </w:tcPr>
          <w:p w14:paraId="69061B28" w14:textId="77777777" w:rsidR="00556BE0" w:rsidRPr="002C6354" w:rsidRDefault="00556BE0" w:rsidP="0045784D">
            <w:pPr>
              <w:spacing w:line="240" w:lineRule="auto"/>
              <w:jc w:val="center"/>
              <w:rPr>
                <w:iCs/>
              </w:rPr>
            </w:pPr>
            <w:r w:rsidRPr="002C6354">
              <w:rPr>
                <w:iCs/>
              </w:rPr>
              <w:t>(0.00357)</w:t>
            </w:r>
          </w:p>
        </w:tc>
        <w:tc>
          <w:tcPr>
            <w:tcW w:w="1505" w:type="dxa"/>
            <w:gridSpan w:val="2"/>
            <w:tcBorders>
              <w:top w:val="nil"/>
              <w:left w:val="nil"/>
              <w:bottom w:val="nil"/>
              <w:right w:val="nil"/>
            </w:tcBorders>
          </w:tcPr>
          <w:p w14:paraId="2A4CBCF4" w14:textId="77777777" w:rsidR="00556BE0" w:rsidRPr="002C6354" w:rsidRDefault="00556BE0" w:rsidP="0045784D">
            <w:pPr>
              <w:spacing w:line="240" w:lineRule="auto"/>
              <w:jc w:val="center"/>
              <w:rPr>
                <w:iCs/>
              </w:rPr>
            </w:pPr>
            <w:r w:rsidRPr="002C6354">
              <w:rPr>
                <w:iCs/>
              </w:rPr>
              <w:t>(0.00351)</w:t>
            </w:r>
          </w:p>
        </w:tc>
      </w:tr>
      <w:tr w:rsidR="00556BE0" w:rsidRPr="002C6354" w14:paraId="2198A07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FD52124" w14:textId="77777777" w:rsidR="00556BE0" w:rsidRPr="002C6354" w:rsidRDefault="00556BE0" w:rsidP="0045784D">
            <w:pPr>
              <w:spacing w:line="240" w:lineRule="auto"/>
              <w:rPr>
                <w:iCs/>
              </w:rPr>
            </w:pPr>
            <w:r w:rsidRPr="002C6354">
              <w:rPr>
                <w:iCs/>
              </w:rPr>
              <w:t>INDUSTRY</w:t>
            </w:r>
          </w:p>
        </w:tc>
        <w:tc>
          <w:tcPr>
            <w:tcW w:w="2126" w:type="dxa"/>
            <w:gridSpan w:val="2"/>
            <w:tcBorders>
              <w:top w:val="nil"/>
              <w:left w:val="nil"/>
              <w:bottom w:val="nil"/>
              <w:right w:val="nil"/>
            </w:tcBorders>
          </w:tcPr>
          <w:p w14:paraId="5E655DDC"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bottom w:val="nil"/>
              <w:right w:val="nil"/>
            </w:tcBorders>
          </w:tcPr>
          <w:p w14:paraId="71CE9D75" w14:textId="77777777" w:rsidR="00556BE0" w:rsidRPr="002C6354" w:rsidRDefault="00556BE0" w:rsidP="0045784D">
            <w:pPr>
              <w:spacing w:line="240" w:lineRule="auto"/>
              <w:jc w:val="center"/>
              <w:rPr>
                <w:iCs/>
              </w:rPr>
            </w:pPr>
            <w:r w:rsidRPr="002C6354">
              <w:rPr>
                <w:iCs/>
              </w:rPr>
              <w:t>Yes</w:t>
            </w:r>
          </w:p>
        </w:tc>
        <w:tc>
          <w:tcPr>
            <w:tcW w:w="1872" w:type="dxa"/>
            <w:gridSpan w:val="2"/>
            <w:tcBorders>
              <w:top w:val="nil"/>
              <w:left w:val="nil"/>
              <w:bottom w:val="nil"/>
              <w:right w:val="nil"/>
            </w:tcBorders>
          </w:tcPr>
          <w:p w14:paraId="1E7B77DC"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bottom w:val="nil"/>
              <w:right w:val="nil"/>
            </w:tcBorders>
          </w:tcPr>
          <w:p w14:paraId="01B1EB32" w14:textId="77777777" w:rsidR="00556BE0" w:rsidRPr="002C6354" w:rsidRDefault="00556BE0" w:rsidP="0045784D">
            <w:pPr>
              <w:spacing w:line="240" w:lineRule="auto"/>
              <w:jc w:val="center"/>
              <w:rPr>
                <w:iCs/>
              </w:rPr>
            </w:pPr>
            <w:r w:rsidRPr="002C6354">
              <w:rPr>
                <w:iCs/>
              </w:rPr>
              <w:t>Yes</w:t>
            </w:r>
          </w:p>
        </w:tc>
      </w:tr>
      <w:tr w:rsidR="00556BE0" w:rsidRPr="002C6354" w14:paraId="26BB5F6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right w:val="nil"/>
            </w:tcBorders>
          </w:tcPr>
          <w:p w14:paraId="775039F6" w14:textId="77777777" w:rsidR="00556BE0" w:rsidRPr="002C6354" w:rsidRDefault="00556BE0" w:rsidP="0045784D">
            <w:pPr>
              <w:spacing w:line="240" w:lineRule="auto"/>
              <w:rPr>
                <w:iCs/>
              </w:rPr>
            </w:pPr>
            <w:r w:rsidRPr="002C6354">
              <w:rPr>
                <w:iCs/>
              </w:rPr>
              <w:t>YEAR</w:t>
            </w:r>
          </w:p>
        </w:tc>
        <w:tc>
          <w:tcPr>
            <w:tcW w:w="2126" w:type="dxa"/>
            <w:gridSpan w:val="2"/>
            <w:tcBorders>
              <w:top w:val="nil"/>
              <w:left w:val="nil"/>
              <w:right w:val="nil"/>
            </w:tcBorders>
          </w:tcPr>
          <w:p w14:paraId="5BCC8F92"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right w:val="nil"/>
            </w:tcBorders>
          </w:tcPr>
          <w:p w14:paraId="51ACC1F5" w14:textId="77777777" w:rsidR="00556BE0" w:rsidRPr="002C6354" w:rsidRDefault="00556BE0" w:rsidP="0045784D">
            <w:pPr>
              <w:spacing w:line="240" w:lineRule="auto"/>
              <w:jc w:val="center"/>
              <w:rPr>
                <w:iCs/>
              </w:rPr>
            </w:pPr>
            <w:r w:rsidRPr="002C6354">
              <w:rPr>
                <w:iCs/>
              </w:rPr>
              <w:t>Yes</w:t>
            </w:r>
          </w:p>
        </w:tc>
        <w:tc>
          <w:tcPr>
            <w:tcW w:w="1872" w:type="dxa"/>
            <w:gridSpan w:val="2"/>
            <w:tcBorders>
              <w:top w:val="nil"/>
              <w:left w:val="nil"/>
              <w:right w:val="nil"/>
            </w:tcBorders>
          </w:tcPr>
          <w:p w14:paraId="6B99BFC0"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right w:val="nil"/>
            </w:tcBorders>
          </w:tcPr>
          <w:p w14:paraId="045E0A3C" w14:textId="77777777" w:rsidR="00556BE0" w:rsidRPr="002C6354" w:rsidRDefault="00556BE0" w:rsidP="0045784D">
            <w:pPr>
              <w:spacing w:line="240" w:lineRule="auto"/>
              <w:jc w:val="center"/>
              <w:rPr>
                <w:iCs/>
              </w:rPr>
            </w:pPr>
            <w:r w:rsidRPr="002C6354">
              <w:rPr>
                <w:iCs/>
              </w:rPr>
              <w:t>Yes</w:t>
            </w:r>
          </w:p>
        </w:tc>
      </w:tr>
      <w:tr w:rsidR="00556BE0" w:rsidRPr="002C6354" w14:paraId="1998B320"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D482126" w14:textId="77777777" w:rsidR="00556BE0" w:rsidRPr="002C6354" w:rsidRDefault="00556BE0" w:rsidP="0045784D">
            <w:pPr>
              <w:spacing w:line="240" w:lineRule="auto"/>
              <w:rPr>
                <w:iCs/>
              </w:rPr>
            </w:pPr>
            <w:r w:rsidRPr="002C6354">
              <w:t xml:space="preserve">Constant </w:t>
            </w:r>
          </w:p>
        </w:tc>
        <w:tc>
          <w:tcPr>
            <w:tcW w:w="2126" w:type="dxa"/>
            <w:gridSpan w:val="2"/>
            <w:tcBorders>
              <w:top w:val="nil"/>
              <w:left w:val="nil"/>
              <w:bottom w:val="nil"/>
              <w:right w:val="nil"/>
            </w:tcBorders>
          </w:tcPr>
          <w:p w14:paraId="532C9F1F" w14:textId="77777777" w:rsidR="00556BE0" w:rsidRPr="002C6354" w:rsidRDefault="00556BE0" w:rsidP="0045784D">
            <w:pPr>
              <w:spacing w:line="240" w:lineRule="auto"/>
              <w:jc w:val="center"/>
              <w:rPr>
                <w:iCs/>
              </w:rPr>
            </w:pPr>
            <w:r w:rsidRPr="002C6354">
              <w:t>0.170***</w:t>
            </w:r>
          </w:p>
        </w:tc>
        <w:tc>
          <w:tcPr>
            <w:tcW w:w="2293" w:type="dxa"/>
            <w:gridSpan w:val="3"/>
            <w:tcBorders>
              <w:top w:val="nil"/>
              <w:left w:val="nil"/>
              <w:bottom w:val="nil"/>
              <w:right w:val="nil"/>
            </w:tcBorders>
          </w:tcPr>
          <w:p w14:paraId="71E14CE3" w14:textId="77777777" w:rsidR="00556BE0" w:rsidRPr="002C6354" w:rsidRDefault="00556BE0" w:rsidP="0045784D">
            <w:pPr>
              <w:spacing w:line="240" w:lineRule="auto"/>
              <w:jc w:val="center"/>
              <w:rPr>
                <w:iCs/>
              </w:rPr>
            </w:pPr>
            <w:r w:rsidRPr="002C6354">
              <w:t>0.170***</w:t>
            </w:r>
          </w:p>
        </w:tc>
        <w:tc>
          <w:tcPr>
            <w:tcW w:w="1872" w:type="dxa"/>
            <w:gridSpan w:val="2"/>
            <w:tcBorders>
              <w:top w:val="nil"/>
              <w:left w:val="nil"/>
              <w:bottom w:val="nil"/>
              <w:right w:val="nil"/>
            </w:tcBorders>
          </w:tcPr>
          <w:p w14:paraId="6B4F9E7E" w14:textId="77777777" w:rsidR="00556BE0" w:rsidRPr="002C6354" w:rsidRDefault="00556BE0" w:rsidP="0045784D">
            <w:pPr>
              <w:spacing w:line="240" w:lineRule="auto"/>
              <w:jc w:val="center"/>
              <w:rPr>
                <w:iCs/>
              </w:rPr>
            </w:pPr>
            <w:r w:rsidRPr="002C6354">
              <w:t>0.169***</w:t>
            </w:r>
          </w:p>
        </w:tc>
        <w:tc>
          <w:tcPr>
            <w:tcW w:w="1505" w:type="dxa"/>
            <w:gridSpan w:val="2"/>
            <w:tcBorders>
              <w:top w:val="nil"/>
              <w:left w:val="nil"/>
              <w:bottom w:val="nil"/>
              <w:right w:val="nil"/>
            </w:tcBorders>
          </w:tcPr>
          <w:p w14:paraId="688035B1" w14:textId="77777777" w:rsidR="00556BE0" w:rsidRPr="002C6354" w:rsidRDefault="00556BE0" w:rsidP="0045784D">
            <w:pPr>
              <w:spacing w:line="240" w:lineRule="auto"/>
              <w:jc w:val="center"/>
              <w:rPr>
                <w:iCs/>
              </w:rPr>
            </w:pPr>
            <w:r w:rsidRPr="002C6354">
              <w:t>0.170***</w:t>
            </w:r>
          </w:p>
        </w:tc>
      </w:tr>
      <w:tr w:rsidR="00556BE0" w:rsidRPr="002C6354" w14:paraId="79D029D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21C94B7" w14:textId="77777777" w:rsidR="00556BE0" w:rsidRPr="002C6354" w:rsidRDefault="00556BE0" w:rsidP="0045784D">
            <w:pPr>
              <w:spacing w:line="240" w:lineRule="auto"/>
              <w:rPr>
                <w:iCs/>
              </w:rPr>
            </w:pPr>
            <w:r w:rsidRPr="002C6354">
              <w:t xml:space="preserve"> </w:t>
            </w:r>
          </w:p>
        </w:tc>
        <w:tc>
          <w:tcPr>
            <w:tcW w:w="2126" w:type="dxa"/>
            <w:gridSpan w:val="2"/>
            <w:tcBorders>
              <w:top w:val="nil"/>
              <w:left w:val="nil"/>
              <w:bottom w:val="nil"/>
              <w:right w:val="nil"/>
            </w:tcBorders>
          </w:tcPr>
          <w:p w14:paraId="6D81EBE5" w14:textId="77777777" w:rsidR="00556BE0" w:rsidRPr="002C6354" w:rsidRDefault="00556BE0" w:rsidP="0045784D">
            <w:pPr>
              <w:spacing w:line="240" w:lineRule="auto"/>
              <w:jc w:val="center"/>
              <w:rPr>
                <w:iCs/>
              </w:rPr>
            </w:pPr>
            <w:r w:rsidRPr="002C6354">
              <w:t>(0.0226)</w:t>
            </w:r>
          </w:p>
        </w:tc>
        <w:tc>
          <w:tcPr>
            <w:tcW w:w="2293" w:type="dxa"/>
            <w:gridSpan w:val="3"/>
            <w:tcBorders>
              <w:top w:val="nil"/>
              <w:left w:val="nil"/>
              <w:bottom w:val="nil"/>
              <w:right w:val="nil"/>
            </w:tcBorders>
          </w:tcPr>
          <w:p w14:paraId="2C43B1F8" w14:textId="77777777" w:rsidR="00556BE0" w:rsidRPr="002C6354" w:rsidRDefault="00556BE0" w:rsidP="0045784D">
            <w:pPr>
              <w:spacing w:line="240" w:lineRule="auto"/>
              <w:jc w:val="center"/>
              <w:rPr>
                <w:iCs/>
              </w:rPr>
            </w:pPr>
            <w:r w:rsidRPr="002C6354">
              <w:t>(0.0226)</w:t>
            </w:r>
          </w:p>
        </w:tc>
        <w:tc>
          <w:tcPr>
            <w:tcW w:w="1872" w:type="dxa"/>
            <w:gridSpan w:val="2"/>
            <w:tcBorders>
              <w:top w:val="nil"/>
              <w:left w:val="nil"/>
              <w:bottom w:val="nil"/>
              <w:right w:val="nil"/>
            </w:tcBorders>
          </w:tcPr>
          <w:p w14:paraId="3C0F41A6" w14:textId="77777777" w:rsidR="00556BE0" w:rsidRPr="002C6354" w:rsidRDefault="00556BE0" w:rsidP="0045784D">
            <w:pPr>
              <w:spacing w:line="240" w:lineRule="auto"/>
              <w:jc w:val="center"/>
              <w:rPr>
                <w:iCs/>
              </w:rPr>
            </w:pPr>
            <w:r w:rsidRPr="002C6354">
              <w:t>(0.0227)</w:t>
            </w:r>
          </w:p>
        </w:tc>
        <w:tc>
          <w:tcPr>
            <w:tcW w:w="1505" w:type="dxa"/>
            <w:gridSpan w:val="2"/>
            <w:tcBorders>
              <w:top w:val="nil"/>
              <w:left w:val="nil"/>
              <w:bottom w:val="nil"/>
              <w:right w:val="nil"/>
            </w:tcBorders>
          </w:tcPr>
          <w:p w14:paraId="30564CE1" w14:textId="77777777" w:rsidR="00556BE0" w:rsidRPr="002C6354" w:rsidRDefault="00556BE0" w:rsidP="0045784D">
            <w:pPr>
              <w:spacing w:line="240" w:lineRule="auto"/>
              <w:jc w:val="center"/>
              <w:rPr>
                <w:iCs/>
              </w:rPr>
            </w:pPr>
            <w:r w:rsidRPr="002C6354">
              <w:t>(0.0223)</w:t>
            </w:r>
          </w:p>
        </w:tc>
      </w:tr>
      <w:tr w:rsidR="00556BE0" w:rsidRPr="002C6354" w14:paraId="4A0633F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1E19EE7" w14:textId="77777777" w:rsidR="00556BE0" w:rsidRPr="002C6354" w:rsidRDefault="00556BE0" w:rsidP="0045784D">
            <w:pPr>
              <w:spacing w:line="240" w:lineRule="auto"/>
            </w:pPr>
            <w:r w:rsidRPr="002C6354">
              <w:t xml:space="preserve">Observations </w:t>
            </w:r>
          </w:p>
        </w:tc>
        <w:tc>
          <w:tcPr>
            <w:tcW w:w="2126" w:type="dxa"/>
            <w:gridSpan w:val="2"/>
            <w:tcBorders>
              <w:top w:val="nil"/>
              <w:left w:val="nil"/>
              <w:bottom w:val="nil"/>
              <w:right w:val="nil"/>
            </w:tcBorders>
          </w:tcPr>
          <w:p w14:paraId="0799EB8C" w14:textId="77777777" w:rsidR="00556BE0" w:rsidRPr="002C6354" w:rsidRDefault="00556BE0" w:rsidP="0045784D">
            <w:pPr>
              <w:spacing w:line="240" w:lineRule="auto"/>
              <w:jc w:val="center"/>
            </w:pPr>
            <w:r w:rsidRPr="002C6354">
              <w:t>1743</w:t>
            </w:r>
          </w:p>
        </w:tc>
        <w:tc>
          <w:tcPr>
            <w:tcW w:w="2293" w:type="dxa"/>
            <w:gridSpan w:val="3"/>
            <w:tcBorders>
              <w:top w:val="nil"/>
              <w:left w:val="nil"/>
              <w:bottom w:val="nil"/>
              <w:right w:val="nil"/>
            </w:tcBorders>
          </w:tcPr>
          <w:p w14:paraId="36EE155A" w14:textId="77777777" w:rsidR="00556BE0" w:rsidRPr="002C6354" w:rsidRDefault="00556BE0" w:rsidP="0045784D">
            <w:pPr>
              <w:spacing w:line="240" w:lineRule="auto"/>
              <w:jc w:val="center"/>
            </w:pPr>
            <w:r w:rsidRPr="002C6354">
              <w:t>1743</w:t>
            </w:r>
          </w:p>
        </w:tc>
        <w:tc>
          <w:tcPr>
            <w:tcW w:w="1872" w:type="dxa"/>
            <w:gridSpan w:val="2"/>
            <w:tcBorders>
              <w:top w:val="nil"/>
              <w:left w:val="nil"/>
              <w:bottom w:val="nil"/>
              <w:right w:val="nil"/>
            </w:tcBorders>
          </w:tcPr>
          <w:p w14:paraId="66B60013" w14:textId="77777777" w:rsidR="00556BE0" w:rsidRPr="002C6354" w:rsidRDefault="00556BE0" w:rsidP="0045784D">
            <w:pPr>
              <w:spacing w:line="240" w:lineRule="auto"/>
              <w:jc w:val="center"/>
            </w:pPr>
            <w:r w:rsidRPr="002C6354">
              <w:t>1743</w:t>
            </w:r>
          </w:p>
        </w:tc>
        <w:tc>
          <w:tcPr>
            <w:tcW w:w="1505" w:type="dxa"/>
            <w:gridSpan w:val="2"/>
            <w:tcBorders>
              <w:top w:val="nil"/>
              <w:left w:val="nil"/>
              <w:bottom w:val="nil"/>
              <w:right w:val="nil"/>
            </w:tcBorders>
          </w:tcPr>
          <w:p w14:paraId="6F2DC5B2" w14:textId="77777777" w:rsidR="00556BE0" w:rsidRPr="002C6354" w:rsidRDefault="00556BE0" w:rsidP="0045784D">
            <w:pPr>
              <w:spacing w:line="240" w:lineRule="auto"/>
              <w:jc w:val="center"/>
            </w:pPr>
            <w:r w:rsidRPr="002C6354">
              <w:t>1743</w:t>
            </w:r>
          </w:p>
        </w:tc>
      </w:tr>
      <w:tr w:rsidR="00556BE0" w:rsidRPr="002C6354" w14:paraId="5D5541D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single" w:sz="4" w:space="0" w:color="auto"/>
              <w:right w:val="nil"/>
            </w:tcBorders>
          </w:tcPr>
          <w:p w14:paraId="6B04D077" w14:textId="77777777" w:rsidR="00556BE0" w:rsidRPr="002C6354" w:rsidRDefault="00556BE0" w:rsidP="0045784D">
            <w:pPr>
              <w:spacing w:line="240" w:lineRule="auto"/>
              <w:rPr>
                <w:iCs/>
              </w:rPr>
            </w:pPr>
            <w:r w:rsidRPr="002C6354">
              <w:t>Adj. R-squared</w:t>
            </w:r>
          </w:p>
        </w:tc>
        <w:tc>
          <w:tcPr>
            <w:tcW w:w="2126" w:type="dxa"/>
            <w:gridSpan w:val="2"/>
            <w:tcBorders>
              <w:top w:val="nil"/>
              <w:left w:val="nil"/>
              <w:bottom w:val="single" w:sz="4" w:space="0" w:color="auto"/>
              <w:right w:val="nil"/>
            </w:tcBorders>
          </w:tcPr>
          <w:p w14:paraId="32BE4C7C" w14:textId="77777777" w:rsidR="00556BE0" w:rsidRPr="002C6354" w:rsidRDefault="00556BE0" w:rsidP="0045784D">
            <w:pPr>
              <w:spacing w:line="240" w:lineRule="auto"/>
              <w:jc w:val="center"/>
              <w:rPr>
                <w:iCs/>
              </w:rPr>
            </w:pPr>
            <w:r w:rsidRPr="002C6354">
              <w:t>0.174</w:t>
            </w:r>
          </w:p>
        </w:tc>
        <w:tc>
          <w:tcPr>
            <w:tcW w:w="2293" w:type="dxa"/>
            <w:gridSpan w:val="3"/>
            <w:tcBorders>
              <w:top w:val="nil"/>
              <w:left w:val="nil"/>
              <w:bottom w:val="single" w:sz="4" w:space="0" w:color="auto"/>
              <w:right w:val="nil"/>
            </w:tcBorders>
          </w:tcPr>
          <w:p w14:paraId="4988F036" w14:textId="77777777" w:rsidR="00556BE0" w:rsidRPr="002C6354" w:rsidRDefault="00556BE0" w:rsidP="0045784D">
            <w:pPr>
              <w:spacing w:line="240" w:lineRule="auto"/>
              <w:jc w:val="center"/>
              <w:rPr>
                <w:iCs/>
              </w:rPr>
            </w:pPr>
            <w:r w:rsidRPr="002C6354">
              <w:t>0.170</w:t>
            </w:r>
          </w:p>
        </w:tc>
        <w:tc>
          <w:tcPr>
            <w:tcW w:w="1872" w:type="dxa"/>
            <w:gridSpan w:val="2"/>
            <w:tcBorders>
              <w:top w:val="nil"/>
              <w:left w:val="nil"/>
              <w:bottom w:val="single" w:sz="4" w:space="0" w:color="auto"/>
              <w:right w:val="nil"/>
            </w:tcBorders>
          </w:tcPr>
          <w:p w14:paraId="2574262E" w14:textId="77777777" w:rsidR="00556BE0" w:rsidRPr="002C6354" w:rsidRDefault="00556BE0" w:rsidP="0045784D">
            <w:pPr>
              <w:spacing w:line="240" w:lineRule="auto"/>
              <w:jc w:val="center"/>
              <w:rPr>
                <w:iCs/>
              </w:rPr>
            </w:pPr>
            <w:r w:rsidRPr="002C6354">
              <w:t>0.168</w:t>
            </w:r>
          </w:p>
        </w:tc>
        <w:tc>
          <w:tcPr>
            <w:tcW w:w="1505" w:type="dxa"/>
            <w:gridSpan w:val="2"/>
            <w:tcBorders>
              <w:top w:val="nil"/>
              <w:left w:val="nil"/>
              <w:bottom w:val="single" w:sz="4" w:space="0" w:color="auto"/>
              <w:right w:val="nil"/>
            </w:tcBorders>
          </w:tcPr>
          <w:p w14:paraId="73E96F06" w14:textId="77777777" w:rsidR="00556BE0" w:rsidRPr="002C6354" w:rsidRDefault="00556BE0" w:rsidP="0045784D">
            <w:pPr>
              <w:spacing w:line="240" w:lineRule="auto"/>
              <w:jc w:val="center"/>
              <w:rPr>
                <w:iCs/>
              </w:rPr>
            </w:pPr>
            <w:r w:rsidRPr="002C6354">
              <w:t>0.170</w:t>
            </w:r>
          </w:p>
        </w:tc>
      </w:tr>
    </w:tbl>
    <w:p w14:paraId="2ACC07A9"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704EB276"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1621516E"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173DA67B" w14:textId="77777777" w:rsidR="00556BE0" w:rsidRPr="002C6354" w:rsidRDefault="00556BE0" w:rsidP="00556BE0">
      <w:pPr>
        <w:rPr>
          <w:rFonts w:asciiTheme="majorBidi" w:hAnsiTheme="majorBidi" w:cstheme="majorBidi"/>
          <w:b/>
          <w:bCs/>
          <w:sz w:val="24"/>
          <w:szCs w:val="24"/>
        </w:rPr>
      </w:pPr>
      <w:r w:rsidRPr="002C6354">
        <w:rPr>
          <w:rFonts w:asciiTheme="majorBidi" w:hAnsiTheme="majorBidi" w:cstheme="majorBidi"/>
          <w:b/>
          <w:bCs/>
          <w:sz w:val="24"/>
          <w:szCs w:val="24"/>
        </w:rPr>
        <w:br w:type="page"/>
      </w:r>
    </w:p>
    <w:p w14:paraId="33287508" w14:textId="77777777" w:rsidR="00556BE0" w:rsidRPr="002C6354" w:rsidRDefault="00556BE0" w:rsidP="00556BE0">
      <w:pPr>
        <w:spacing w:line="240" w:lineRule="auto"/>
        <w:jc w:val="both"/>
        <w:rPr>
          <w:rFonts w:asciiTheme="majorBidi" w:hAnsiTheme="majorBidi" w:cstheme="majorBidi"/>
          <w:b/>
          <w:bCs/>
          <w:sz w:val="24"/>
          <w:szCs w:val="24"/>
        </w:rPr>
      </w:pPr>
      <w:r w:rsidRPr="002C6354">
        <w:rPr>
          <w:rFonts w:asciiTheme="majorBidi" w:hAnsiTheme="majorBidi" w:cstheme="majorBidi"/>
          <w:b/>
          <w:bCs/>
          <w:sz w:val="24"/>
          <w:szCs w:val="24"/>
        </w:rPr>
        <w:lastRenderedPageBreak/>
        <w:t xml:space="preserve">Table 6: </w:t>
      </w:r>
      <w:r w:rsidRPr="002C6354">
        <w:rPr>
          <w:rFonts w:asciiTheme="majorBidi" w:hAnsiTheme="majorBidi" w:cstheme="majorBidi"/>
          <w:sz w:val="24"/>
          <w:szCs w:val="24"/>
        </w:rPr>
        <w:t>Regression results for trade credit allowed.</w:t>
      </w:r>
    </w:p>
    <w:tbl>
      <w:tblPr>
        <w:tblW w:w="9356" w:type="dxa"/>
        <w:jc w:val="center"/>
        <w:tblLayout w:type="fixed"/>
        <w:tblLook w:val="04A0" w:firstRow="1" w:lastRow="0" w:firstColumn="1" w:lastColumn="0" w:noHBand="0" w:noVBand="1"/>
      </w:tblPr>
      <w:tblGrid>
        <w:gridCol w:w="1560"/>
        <w:gridCol w:w="141"/>
        <w:gridCol w:w="1985"/>
        <w:gridCol w:w="142"/>
        <w:gridCol w:w="1984"/>
        <w:gridCol w:w="167"/>
        <w:gridCol w:w="1534"/>
        <w:gridCol w:w="338"/>
        <w:gridCol w:w="1444"/>
        <w:gridCol w:w="61"/>
      </w:tblGrid>
      <w:tr w:rsidR="00556BE0" w:rsidRPr="002C6354" w14:paraId="21C2D195" w14:textId="77777777" w:rsidTr="0045784D">
        <w:trPr>
          <w:gridAfter w:val="1"/>
          <w:wAfter w:w="61" w:type="dxa"/>
          <w:trHeight w:val="256"/>
          <w:jc w:val="center"/>
        </w:trPr>
        <w:tc>
          <w:tcPr>
            <w:tcW w:w="1701" w:type="dxa"/>
            <w:gridSpan w:val="2"/>
            <w:tcBorders>
              <w:top w:val="single" w:sz="4" w:space="0" w:color="auto"/>
              <w:left w:val="nil"/>
            </w:tcBorders>
          </w:tcPr>
          <w:p w14:paraId="321E7E29" w14:textId="77777777" w:rsidR="00556BE0" w:rsidRPr="002C6354" w:rsidRDefault="00556BE0" w:rsidP="0045784D">
            <w:pPr>
              <w:spacing w:line="240" w:lineRule="auto"/>
            </w:pPr>
            <w:r w:rsidRPr="002C6354">
              <w:t xml:space="preserve">Variables </w:t>
            </w:r>
          </w:p>
        </w:tc>
        <w:tc>
          <w:tcPr>
            <w:tcW w:w="7594" w:type="dxa"/>
            <w:gridSpan w:val="7"/>
            <w:tcBorders>
              <w:top w:val="single" w:sz="4" w:space="0" w:color="auto"/>
              <w:bottom w:val="single" w:sz="4" w:space="0" w:color="auto"/>
            </w:tcBorders>
          </w:tcPr>
          <w:p w14:paraId="56DAC4F5" w14:textId="77777777" w:rsidR="00556BE0" w:rsidRPr="002C6354" w:rsidRDefault="00556BE0" w:rsidP="0045784D">
            <w:pPr>
              <w:spacing w:line="240" w:lineRule="auto"/>
            </w:pPr>
            <w:r w:rsidRPr="002C6354">
              <w:t>Dependent variable: Trade credit allowed</w:t>
            </w:r>
          </w:p>
        </w:tc>
      </w:tr>
      <w:tr w:rsidR="00556BE0" w:rsidRPr="002C6354" w14:paraId="34542F61" w14:textId="77777777" w:rsidTr="0045784D">
        <w:trPr>
          <w:gridAfter w:val="1"/>
          <w:wAfter w:w="61" w:type="dxa"/>
          <w:trHeight w:val="276"/>
          <w:jc w:val="center"/>
        </w:trPr>
        <w:tc>
          <w:tcPr>
            <w:tcW w:w="1701" w:type="dxa"/>
            <w:gridSpan w:val="2"/>
            <w:tcBorders>
              <w:left w:val="nil"/>
              <w:bottom w:val="single" w:sz="8" w:space="0" w:color="auto"/>
              <w:right w:val="nil"/>
            </w:tcBorders>
          </w:tcPr>
          <w:p w14:paraId="49EF0E28" w14:textId="77777777" w:rsidR="00556BE0" w:rsidRPr="002C6354" w:rsidRDefault="00556BE0" w:rsidP="0045784D">
            <w:pPr>
              <w:spacing w:line="240" w:lineRule="auto"/>
              <w:rPr>
                <w:iCs/>
              </w:rPr>
            </w:pPr>
            <w:r w:rsidRPr="002C6354">
              <w:rPr>
                <w:iCs/>
              </w:rPr>
              <w:t>(Model)</w:t>
            </w:r>
          </w:p>
        </w:tc>
        <w:tc>
          <w:tcPr>
            <w:tcW w:w="2127" w:type="dxa"/>
            <w:gridSpan w:val="2"/>
            <w:tcBorders>
              <w:top w:val="single" w:sz="4" w:space="0" w:color="auto"/>
              <w:left w:val="nil"/>
              <w:bottom w:val="single" w:sz="8" w:space="0" w:color="auto"/>
              <w:right w:val="nil"/>
            </w:tcBorders>
          </w:tcPr>
          <w:p w14:paraId="72FEE3E1" w14:textId="77777777" w:rsidR="00556BE0" w:rsidRPr="002C6354" w:rsidRDefault="00556BE0" w:rsidP="0045784D">
            <w:pPr>
              <w:spacing w:line="240" w:lineRule="auto"/>
              <w:jc w:val="center"/>
              <w:rPr>
                <w:iCs/>
              </w:rPr>
            </w:pPr>
            <w:r w:rsidRPr="002C6354">
              <w:rPr>
                <w:iCs/>
              </w:rPr>
              <w:t>(1) Pooled OLS</w:t>
            </w:r>
          </w:p>
        </w:tc>
        <w:tc>
          <w:tcPr>
            <w:tcW w:w="1984" w:type="dxa"/>
            <w:tcBorders>
              <w:top w:val="single" w:sz="4" w:space="0" w:color="auto"/>
              <w:left w:val="nil"/>
              <w:bottom w:val="single" w:sz="8" w:space="0" w:color="auto"/>
              <w:right w:val="nil"/>
            </w:tcBorders>
          </w:tcPr>
          <w:p w14:paraId="3779164A" w14:textId="77777777" w:rsidR="00556BE0" w:rsidRPr="002C6354" w:rsidRDefault="00556BE0" w:rsidP="0045784D">
            <w:pPr>
              <w:spacing w:line="240" w:lineRule="auto"/>
              <w:rPr>
                <w:iCs/>
              </w:rPr>
            </w:pPr>
            <w:r w:rsidRPr="002C6354">
              <w:rPr>
                <w:iCs/>
              </w:rPr>
              <w:t>(2) Random effects</w:t>
            </w:r>
          </w:p>
        </w:tc>
        <w:tc>
          <w:tcPr>
            <w:tcW w:w="1701" w:type="dxa"/>
            <w:gridSpan w:val="2"/>
            <w:tcBorders>
              <w:top w:val="single" w:sz="4" w:space="0" w:color="auto"/>
              <w:left w:val="nil"/>
              <w:bottom w:val="single" w:sz="8" w:space="0" w:color="auto"/>
              <w:right w:val="nil"/>
            </w:tcBorders>
          </w:tcPr>
          <w:p w14:paraId="3B58EFEC" w14:textId="77777777" w:rsidR="00556BE0" w:rsidRPr="002C6354" w:rsidRDefault="00556BE0" w:rsidP="0045784D">
            <w:pPr>
              <w:spacing w:line="240" w:lineRule="auto"/>
              <w:jc w:val="center"/>
              <w:rPr>
                <w:iCs/>
              </w:rPr>
            </w:pPr>
            <w:r w:rsidRPr="002C6354">
              <w:rPr>
                <w:iCs/>
              </w:rPr>
              <w:t xml:space="preserve">(3) Fixed effects </w:t>
            </w:r>
          </w:p>
        </w:tc>
        <w:tc>
          <w:tcPr>
            <w:tcW w:w="1782" w:type="dxa"/>
            <w:gridSpan w:val="2"/>
            <w:tcBorders>
              <w:top w:val="single" w:sz="4" w:space="0" w:color="auto"/>
              <w:left w:val="nil"/>
              <w:bottom w:val="single" w:sz="8" w:space="0" w:color="auto"/>
              <w:right w:val="nil"/>
            </w:tcBorders>
          </w:tcPr>
          <w:p w14:paraId="5DF8FECF" w14:textId="77777777" w:rsidR="00556BE0" w:rsidRPr="002C6354" w:rsidRDefault="00556BE0" w:rsidP="0045784D">
            <w:pPr>
              <w:spacing w:line="240" w:lineRule="auto"/>
              <w:jc w:val="center"/>
              <w:rPr>
                <w:iCs/>
              </w:rPr>
            </w:pPr>
            <w:r w:rsidRPr="002C6354">
              <w:rPr>
                <w:iCs/>
              </w:rPr>
              <w:t xml:space="preserve">(4) Tobit </w:t>
            </w:r>
          </w:p>
        </w:tc>
      </w:tr>
      <w:tr w:rsidR="00556BE0" w:rsidRPr="002C6354" w14:paraId="35845B8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CAA7076" w14:textId="77777777" w:rsidR="00556BE0" w:rsidRPr="002C6354" w:rsidRDefault="00556BE0" w:rsidP="0045784D">
            <w:pPr>
              <w:spacing w:line="240" w:lineRule="auto"/>
              <w:rPr>
                <w:iCs/>
              </w:rPr>
            </w:pPr>
            <w:r w:rsidRPr="002C6354">
              <w:rPr>
                <w:iCs/>
              </w:rPr>
              <w:t>BREXIT</w:t>
            </w:r>
          </w:p>
        </w:tc>
        <w:tc>
          <w:tcPr>
            <w:tcW w:w="2126" w:type="dxa"/>
            <w:gridSpan w:val="2"/>
            <w:tcBorders>
              <w:top w:val="nil"/>
              <w:left w:val="nil"/>
              <w:bottom w:val="nil"/>
              <w:right w:val="nil"/>
            </w:tcBorders>
          </w:tcPr>
          <w:p w14:paraId="51A918A3" w14:textId="77777777" w:rsidR="00556BE0" w:rsidRPr="002C6354" w:rsidRDefault="00556BE0" w:rsidP="0045784D">
            <w:pPr>
              <w:spacing w:line="240" w:lineRule="auto"/>
              <w:jc w:val="center"/>
              <w:rPr>
                <w:iCs/>
              </w:rPr>
            </w:pPr>
            <w:r w:rsidRPr="002C6354">
              <w:t>0.00564***</w:t>
            </w:r>
          </w:p>
        </w:tc>
        <w:tc>
          <w:tcPr>
            <w:tcW w:w="2293" w:type="dxa"/>
            <w:gridSpan w:val="3"/>
            <w:tcBorders>
              <w:top w:val="nil"/>
              <w:left w:val="nil"/>
              <w:bottom w:val="nil"/>
              <w:right w:val="nil"/>
            </w:tcBorders>
          </w:tcPr>
          <w:p w14:paraId="5F2300C7" w14:textId="77777777" w:rsidR="00556BE0" w:rsidRPr="002C6354" w:rsidRDefault="00556BE0" w:rsidP="0045784D">
            <w:pPr>
              <w:spacing w:line="240" w:lineRule="auto"/>
              <w:jc w:val="center"/>
              <w:rPr>
                <w:iCs/>
              </w:rPr>
            </w:pPr>
            <w:r w:rsidRPr="002C6354">
              <w:t>0.00489***</w:t>
            </w:r>
          </w:p>
        </w:tc>
        <w:tc>
          <w:tcPr>
            <w:tcW w:w="1872" w:type="dxa"/>
            <w:gridSpan w:val="2"/>
            <w:tcBorders>
              <w:top w:val="nil"/>
              <w:left w:val="nil"/>
              <w:bottom w:val="nil"/>
              <w:right w:val="nil"/>
            </w:tcBorders>
          </w:tcPr>
          <w:p w14:paraId="5CE1AAC8" w14:textId="77777777" w:rsidR="00556BE0" w:rsidRPr="002C6354" w:rsidRDefault="00556BE0" w:rsidP="0045784D">
            <w:pPr>
              <w:spacing w:line="240" w:lineRule="auto"/>
              <w:jc w:val="center"/>
              <w:rPr>
                <w:iCs/>
              </w:rPr>
            </w:pPr>
            <w:r w:rsidRPr="002C6354">
              <w:t>0.00362***</w:t>
            </w:r>
          </w:p>
        </w:tc>
        <w:tc>
          <w:tcPr>
            <w:tcW w:w="1505" w:type="dxa"/>
            <w:gridSpan w:val="2"/>
            <w:tcBorders>
              <w:top w:val="nil"/>
              <w:left w:val="nil"/>
              <w:bottom w:val="nil"/>
              <w:right w:val="nil"/>
            </w:tcBorders>
          </w:tcPr>
          <w:p w14:paraId="5861A85A" w14:textId="77777777" w:rsidR="00556BE0" w:rsidRPr="002C6354" w:rsidRDefault="00556BE0" w:rsidP="0045784D">
            <w:pPr>
              <w:spacing w:line="240" w:lineRule="auto"/>
              <w:jc w:val="center"/>
              <w:rPr>
                <w:iCs/>
              </w:rPr>
            </w:pPr>
            <w:r w:rsidRPr="002C6354">
              <w:t>0.00479***</w:t>
            </w:r>
          </w:p>
        </w:tc>
      </w:tr>
      <w:tr w:rsidR="00556BE0" w:rsidRPr="002C6354" w14:paraId="007E8D9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1B8849E"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EC45FD1" w14:textId="77777777" w:rsidR="00556BE0" w:rsidRPr="002C6354" w:rsidRDefault="00556BE0" w:rsidP="0045784D">
            <w:pPr>
              <w:spacing w:line="240" w:lineRule="auto"/>
              <w:jc w:val="center"/>
              <w:rPr>
                <w:iCs/>
              </w:rPr>
            </w:pPr>
            <w:r w:rsidRPr="002C6354">
              <w:t>(0.000675)</w:t>
            </w:r>
          </w:p>
        </w:tc>
        <w:tc>
          <w:tcPr>
            <w:tcW w:w="2293" w:type="dxa"/>
            <w:gridSpan w:val="3"/>
            <w:tcBorders>
              <w:top w:val="nil"/>
              <w:left w:val="nil"/>
              <w:bottom w:val="nil"/>
              <w:right w:val="nil"/>
            </w:tcBorders>
          </w:tcPr>
          <w:p w14:paraId="1E9C942B" w14:textId="77777777" w:rsidR="00556BE0" w:rsidRPr="002C6354" w:rsidRDefault="00556BE0" w:rsidP="0045784D">
            <w:pPr>
              <w:spacing w:line="240" w:lineRule="auto"/>
              <w:jc w:val="center"/>
              <w:rPr>
                <w:iCs/>
              </w:rPr>
            </w:pPr>
            <w:r w:rsidRPr="002C6354">
              <w:t>(0.000565)</w:t>
            </w:r>
          </w:p>
        </w:tc>
        <w:tc>
          <w:tcPr>
            <w:tcW w:w="1872" w:type="dxa"/>
            <w:gridSpan w:val="2"/>
            <w:tcBorders>
              <w:top w:val="nil"/>
              <w:left w:val="nil"/>
              <w:bottom w:val="nil"/>
              <w:right w:val="nil"/>
            </w:tcBorders>
          </w:tcPr>
          <w:p w14:paraId="77ECF4C8" w14:textId="77777777" w:rsidR="00556BE0" w:rsidRPr="002C6354" w:rsidRDefault="00556BE0" w:rsidP="0045784D">
            <w:pPr>
              <w:spacing w:line="240" w:lineRule="auto"/>
              <w:jc w:val="center"/>
              <w:rPr>
                <w:iCs/>
              </w:rPr>
            </w:pPr>
            <w:r w:rsidRPr="002C6354">
              <w:t>(0.000586)</w:t>
            </w:r>
          </w:p>
        </w:tc>
        <w:tc>
          <w:tcPr>
            <w:tcW w:w="1505" w:type="dxa"/>
            <w:gridSpan w:val="2"/>
            <w:tcBorders>
              <w:top w:val="nil"/>
              <w:left w:val="nil"/>
              <w:bottom w:val="nil"/>
              <w:right w:val="nil"/>
            </w:tcBorders>
          </w:tcPr>
          <w:p w14:paraId="5877A194" w14:textId="77777777" w:rsidR="00556BE0" w:rsidRPr="002C6354" w:rsidRDefault="00556BE0" w:rsidP="0045784D">
            <w:pPr>
              <w:spacing w:line="240" w:lineRule="auto"/>
              <w:jc w:val="center"/>
              <w:rPr>
                <w:iCs/>
              </w:rPr>
            </w:pPr>
            <w:r w:rsidRPr="002C6354">
              <w:t>(0.000567)</w:t>
            </w:r>
          </w:p>
        </w:tc>
      </w:tr>
      <w:tr w:rsidR="00556BE0" w:rsidRPr="002C6354" w14:paraId="214BE02C"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20AF077" w14:textId="77777777" w:rsidR="00556BE0" w:rsidRPr="002C6354" w:rsidRDefault="00556BE0" w:rsidP="0045784D">
            <w:pPr>
              <w:spacing w:line="240" w:lineRule="auto"/>
              <w:rPr>
                <w:iCs/>
              </w:rPr>
            </w:pPr>
            <w:r w:rsidRPr="002C6354">
              <w:rPr>
                <w:iCs/>
              </w:rPr>
              <w:t>CW</w:t>
            </w:r>
          </w:p>
        </w:tc>
        <w:tc>
          <w:tcPr>
            <w:tcW w:w="2126" w:type="dxa"/>
            <w:gridSpan w:val="2"/>
            <w:tcBorders>
              <w:top w:val="nil"/>
              <w:left w:val="nil"/>
              <w:bottom w:val="nil"/>
              <w:right w:val="nil"/>
            </w:tcBorders>
          </w:tcPr>
          <w:p w14:paraId="48B7BC74" w14:textId="77777777" w:rsidR="00556BE0" w:rsidRPr="002C6354" w:rsidRDefault="00556BE0" w:rsidP="0045784D">
            <w:pPr>
              <w:spacing w:line="240" w:lineRule="auto"/>
              <w:jc w:val="center"/>
              <w:rPr>
                <w:iCs/>
              </w:rPr>
            </w:pPr>
            <w:r w:rsidRPr="002C6354">
              <w:t>0.000716***</w:t>
            </w:r>
          </w:p>
        </w:tc>
        <w:tc>
          <w:tcPr>
            <w:tcW w:w="2293" w:type="dxa"/>
            <w:gridSpan w:val="3"/>
            <w:tcBorders>
              <w:top w:val="nil"/>
              <w:left w:val="nil"/>
              <w:bottom w:val="nil"/>
              <w:right w:val="nil"/>
            </w:tcBorders>
          </w:tcPr>
          <w:p w14:paraId="4BC58E76" w14:textId="77777777" w:rsidR="00556BE0" w:rsidRPr="002C6354" w:rsidRDefault="00556BE0" w:rsidP="0045784D">
            <w:pPr>
              <w:spacing w:line="240" w:lineRule="auto"/>
              <w:jc w:val="center"/>
              <w:rPr>
                <w:iCs/>
              </w:rPr>
            </w:pPr>
            <w:r w:rsidRPr="002C6354">
              <w:t>0.000328***</w:t>
            </w:r>
          </w:p>
        </w:tc>
        <w:tc>
          <w:tcPr>
            <w:tcW w:w="1872" w:type="dxa"/>
            <w:gridSpan w:val="2"/>
            <w:tcBorders>
              <w:top w:val="nil"/>
              <w:left w:val="nil"/>
              <w:bottom w:val="nil"/>
              <w:right w:val="nil"/>
            </w:tcBorders>
          </w:tcPr>
          <w:p w14:paraId="74F71EA1" w14:textId="77777777" w:rsidR="00556BE0" w:rsidRPr="002C6354" w:rsidRDefault="00556BE0" w:rsidP="0045784D">
            <w:pPr>
              <w:spacing w:line="240" w:lineRule="auto"/>
              <w:jc w:val="center"/>
              <w:rPr>
                <w:iCs/>
              </w:rPr>
            </w:pPr>
            <w:r w:rsidRPr="002C6354">
              <w:t>0.000316***</w:t>
            </w:r>
          </w:p>
        </w:tc>
        <w:tc>
          <w:tcPr>
            <w:tcW w:w="1505" w:type="dxa"/>
            <w:gridSpan w:val="2"/>
            <w:tcBorders>
              <w:top w:val="nil"/>
              <w:left w:val="nil"/>
              <w:bottom w:val="nil"/>
              <w:right w:val="nil"/>
            </w:tcBorders>
          </w:tcPr>
          <w:p w14:paraId="475EF78E" w14:textId="77777777" w:rsidR="00556BE0" w:rsidRPr="002C6354" w:rsidRDefault="00556BE0" w:rsidP="0045784D">
            <w:pPr>
              <w:spacing w:line="240" w:lineRule="auto"/>
              <w:jc w:val="center"/>
              <w:rPr>
                <w:iCs/>
              </w:rPr>
            </w:pPr>
            <w:r w:rsidRPr="002C6354">
              <w:t>0.000318***</w:t>
            </w:r>
          </w:p>
        </w:tc>
      </w:tr>
      <w:tr w:rsidR="00556BE0" w:rsidRPr="002C6354" w14:paraId="7D4EF6D0"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6E3CCCD"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1C34C5FE" w14:textId="77777777" w:rsidR="00556BE0" w:rsidRPr="002C6354" w:rsidRDefault="00556BE0" w:rsidP="0045784D">
            <w:pPr>
              <w:spacing w:line="240" w:lineRule="auto"/>
              <w:jc w:val="center"/>
              <w:rPr>
                <w:iCs/>
              </w:rPr>
            </w:pPr>
            <w:r w:rsidRPr="002C6354">
              <w:t>(0.000128)</w:t>
            </w:r>
          </w:p>
        </w:tc>
        <w:tc>
          <w:tcPr>
            <w:tcW w:w="2293" w:type="dxa"/>
            <w:gridSpan w:val="3"/>
            <w:tcBorders>
              <w:top w:val="nil"/>
              <w:left w:val="nil"/>
              <w:bottom w:val="nil"/>
              <w:right w:val="nil"/>
            </w:tcBorders>
          </w:tcPr>
          <w:p w14:paraId="2F9C5BF2" w14:textId="77777777" w:rsidR="00556BE0" w:rsidRPr="002C6354" w:rsidRDefault="00556BE0" w:rsidP="0045784D">
            <w:pPr>
              <w:spacing w:line="240" w:lineRule="auto"/>
              <w:jc w:val="center"/>
              <w:rPr>
                <w:iCs/>
              </w:rPr>
            </w:pPr>
            <w:r w:rsidRPr="002C6354">
              <w:t>(0.000110)</w:t>
            </w:r>
          </w:p>
        </w:tc>
        <w:tc>
          <w:tcPr>
            <w:tcW w:w="1872" w:type="dxa"/>
            <w:gridSpan w:val="2"/>
            <w:tcBorders>
              <w:top w:val="nil"/>
              <w:left w:val="nil"/>
              <w:bottom w:val="nil"/>
              <w:right w:val="nil"/>
            </w:tcBorders>
          </w:tcPr>
          <w:p w14:paraId="1C800F02" w14:textId="77777777" w:rsidR="00556BE0" w:rsidRPr="002C6354" w:rsidRDefault="00556BE0" w:rsidP="0045784D">
            <w:pPr>
              <w:spacing w:line="240" w:lineRule="auto"/>
              <w:jc w:val="center"/>
              <w:rPr>
                <w:iCs/>
              </w:rPr>
            </w:pPr>
            <w:r w:rsidRPr="002C6354">
              <w:t>(0.000108)</w:t>
            </w:r>
          </w:p>
        </w:tc>
        <w:tc>
          <w:tcPr>
            <w:tcW w:w="1505" w:type="dxa"/>
            <w:gridSpan w:val="2"/>
            <w:tcBorders>
              <w:top w:val="nil"/>
              <w:left w:val="nil"/>
              <w:bottom w:val="nil"/>
              <w:right w:val="nil"/>
            </w:tcBorders>
          </w:tcPr>
          <w:p w14:paraId="77CC8D20" w14:textId="77777777" w:rsidR="00556BE0" w:rsidRPr="002C6354" w:rsidRDefault="00556BE0" w:rsidP="0045784D">
            <w:pPr>
              <w:spacing w:line="240" w:lineRule="auto"/>
              <w:jc w:val="center"/>
              <w:rPr>
                <w:iCs/>
              </w:rPr>
            </w:pPr>
            <w:r w:rsidRPr="002C6354">
              <w:t>(0.000106)</w:t>
            </w:r>
          </w:p>
        </w:tc>
      </w:tr>
      <w:tr w:rsidR="00556BE0" w:rsidRPr="002C6354" w14:paraId="2D133B70"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95F82DF" w14:textId="77777777" w:rsidR="00556BE0" w:rsidRPr="002C6354" w:rsidRDefault="00556BE0" w:rsidP="0045784D">
            <w:pPr>
              <w:spacing w:line="240" w:lineRule="auto"/>
              <w:rPr>
                <w:iCs/>
              </w:rPr>
            </w:pPr>
            <w:r w:rsidRPr="002C6354">
              <w:rPr>
                <w:iCs/>
              </w:rPr>
              <w:t>IF</w:t>
            </w:r>
          </w:p>
        </w:tc>
        <w:tc>
          <w:tcPr>
            <w:tcW w:w="2126" w:type="dxa"/>
            <w:gridSpan w:val="2"/>
            <w:tcBorders>
              <w:top w:val="nil"/>
              <w:left w:val="nil"/>
              <w:bottom w:val="nil"/>
              <w:right w:val="nil"/>
            </w:tcBorders>
          </w:tcPr>
          <w:p w14:paraId="402C81D9" w14:textId="77777777" w:rsidR="00556BE0" w:rsidRPr="002C6354" w:rsidRDefault="00556BE0" w:rsidP="0045784D">
            <w:pPr>
              <w:spacing w:line="240" w:lineRule="auto"/>
              <w:jc w:val="center"/>
              <w:rPr>
                <w:iCs/>
              </w:rPr>
            </w:pPr>
            <w:r w:rsidRPr="002C6354">
              <w:t xml:space="preserve"> 49.38***</w:t>
            </w:r>
          </w:p>
        </w:tc>
        <w:tc>
          <w:tcPr>
            <w:tcW w:w="2293" w:type="dxa"/>
            <w:gridSpan w:val="3"/>
            <w:tcBorders>
              <w:top w:val="nil"/>
              <w:left w:val="nil"/>
              <w:bottom w:val="nil"/>
              <w:right w:val="nil"/>
            </w:tcBorders>
          </w:tcPr>
          <w:p w14:paraId="067E3DB3" w14:textId="77777777" w:rsidR="00556BE0" w:rsidRPr="002C6354" w:rsidRDefault="00556BE0" w:rsidP="0045784D">
            <w:pPr>
              <w:spacing w:line="240" w:lineRule="auto"/>
              <w:jc w:val="center"/>
              <w:rPr>
                <w:iCs/>
              </w:rPr>
            </w:pPr>
            <w:r w:rsidRPr="002C6354">
              <w:t>46.78***</w:t>
            </w:r>
          </w:p>
        </w:tc>
        <w:tc>
          <w:tcPr>
            <w:tcW w:w="1872" w:type="dxa"/>
            <w:gridSpan w:val="2"/>
            <w:tcBorders>
              <w:top w:val="nil"/>
              <w:left w:val="nil"/>
              <w:bottom w:val="nil"/>
              <w:right w:val="nil"/>
            </w:tcBorders>
          </w:tcPr>
          <w:p w14:paraId="3411A3AA" w14:textId="77777777" w:rsidR="00556BE0" w:rsidRPr="002C6354" w:rsidRDefault="00556BE0" w:rsidP="0045784D">
            <w:pPr>
              <w:spacing w:line="240" w:lineRule="auto"/>
              <w:jc w:val="center"/>
              <w:rPr>
                <w:iCs/>
              </w:rPr>
            </w:pPr>
            <w:r w:rsidRPr="002C6354">
              <w:t xml:space="preserve"> 49.77***</w:t>
            </w:r>
          </w:p>
        </w:tc>
        <w:tc>
          <w:tcPr>
            <w:tcW w:w="1505" w:type="dxa"/>
            <w:gridSpan w:val="2"/>
            <w:tcBorders>
              <w:top w:val="nil"/>
              <w:left w:val="nil"/>
              <w:bottom w:val="nil"/>
              <w:right w:val="nil"/>
            </w:tcBorders>
          </w:tcPr>
          <w:p w14:paraId="23C08DF8" w14:textId="77777777" w:rsidR="00556BE0" w:rsidRPr="002C6354" w:rsidRDefault="00556BE0" w:rsidP="0045784D">
            <w:pPr>
              <w:spacing w:line="240" w:lineRule="auto"/>
              <w:jc w:val="center"/>
              <w:rPr>
                <w:iCs/>
              </w:rPr>
            </w:pPr>
            <w:r w:rsidRPr="002C6354">
              <w:t xml:space="preserve"> 47.28***</w:t>
            </w:r>
          </w:p>
        </w:tc>
      </w:tr>
      <w:tr w:rsidR="00556BE0" w:rsidRPr="002C6354" w14:paraId="32C2287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5DBF115"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1BC91B6" w14:textId="77777777" w:rsidR="00556BE0" w:rsidRPr="002C6354" w:rsidRDefault="00556BE0" w:rsidP="0045784D">
            <w:pPr>
              <w:spacing w:line="240" w:lineRule="auto"/>
              <w:jc w:val="center"/>
              <w:rPr>
                <w:iCs/>
              </w:rPr>
            </w:pPr>
            <w:r w:rsidRPr="002C6354">
              <w:t>(16.26)</w:t>
            </w:r>
          </w:p>
        </w:tc>
        <w:tc>
          <w:tcPr>
            <w:tcW w:w="2293" w:type="dxa"/>
            <w:gridSpan w:val="3"/>
            <w:tcBorders>
              <w:top w:val="nil"/>
              <w:left w:val="nil"/>
              <w:bottom w:val="nil"/>
              <w:right w:val="nil"/>
            </w:tcBorders>
          </w:tcPr>
          <w:p w14:paraId="6A2EE036" w14:textId="77777777" w:rsidR="00556BE0" w:rsidRPr="002C6354" w:rsidRDefault="00556BE0" w:rsidP="0045784D">
            <w:pPr>
              <w:spacing w:line="240" w:lineRule="auto"/>
              <w:jc w:val="center"/>
              <w:rPr>
                <w:iCs/>
              </w:rPr>
            </w:pPr>
            <w:r w:rsidRPr="002C6354">
              <w:t>(15.36)</w:t>
            </w:r>
          </w:p>
        </w:tc>
        <w:tc>
          <w:tcPr>
            <w:tcW w:w="1872" w:type="dxa"/>
            <w:gridSpan w:val="2"/>
            <w:tcBorders>
              <w:top w:val="nil"/>
              <w:left w:val="nil"/>
              <w:bottom w:val="nil"/>
              <w:right w:val="nil"/>
            </w:tcBorders>
          </w:tcPr>
          <w:p w14:paraId="235C6371" w14:textId="77777777" w:rsidR="00556BE0" w:rsidRPr="002C6354" w:rsidRDefault="00556BE0" w:rsidP="0045784D">
            <w:pPr>
              <w:spacing w:line="240" w:lineRule="auto"/>
              <w:jc w:val="center"/>
              <w:rPr>
                <w:iCs/>
              </w:rPr>
            </w:pPr>
            <w:r w:rsidRPr="002C6354">
              <w:t>(16.11)</w:t>
            </w:r>
          </w:p>
        </w:tc>
        <w:tc>
          <w:tcPr>
            <w:tcW w:w="1505" w:type="dxa"/>
            <w:gridSpan w:val="2"/>
            <w:tcBorders>
              <w:top w:val="nil"/>
              <w:left w:val="nil"/>
              <w:bottom w:val="nil"/>
              <w:right w:val="nil"/>
            </w:tcBorders>
          </w:tcPr>
          <w:p w14:paraId="2A5FA824" w14:textId="77777777" w:rsidR="00556BE0" w:rsidRPr="002C6354" w:rsidRDefault="00556BE0" w:rsidP="0045784D">
            <w:pPr>
              <w:spacing w:line="240" w:lineRule="auto"/>
              <w:jc w:val="center"/>
              <w:rPr>
                <w:iCs/>
              </w:rPr>
            </w:pPr>
            <w:r w:rsidRPr="002C6354">
              <w:t>(15.24)</w:t>
            </w:r>
          </w:p>
        </w:tc>
      </w:tr>
      <w:tr w:rsidR="00556BE0" w:rsidRPr="002C6354" w14:paraId="6399267C"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D986B8C" w14:textId="77777777" w:rsidR="00556BE0" w:rsidRPr="002C6354" w:rsidRDefault="00556BE0" w:rsidP="0045784D">
            <w:pPr>
              <w:spacing w:line="240" w:lineRule="auto"/>
              <w:rPr>
                <w:iCs/>
              </w:rPr>
            </w:pPr>
            <w:r w:rsidRPr="002C6354">
              <w:rPr>
                <w:iCs/>
              </w:rPr>
              <w:t>PD</w:t>
            </w:r>
          </w:p>
        </w:tc>
        <w:tc>
          <w:tcPr>
            <w:tcW w:w="2126" w:type="dxa"/>
            <w:gridSpan w:val="2"/>
            <w:tcBorders>
              <w:top w:val="nil"/>
              <w:left w:val="nil"/>
              <w:bottom w:val="nil"/>
              <w:right w:val="nil"/>
            </w:tcBorders>
          </w:tcPr>
          <w:p w14:paraId="3B62CAC7" w14:textId="77777777" w:rsidR="00556BE0" w:rsidRPr="002C6354" w:rsidRDefault="00556BE0" w:rsidP="0045784D">
            <w:pPr>
              <w:spacing w:line="240" w:lineRule="auto"/>
              <w:jc w:val="center"/>
              <w:rPr>
                <w:iCs/>
              </w:rPr>
            </w:pPr>
            <w:r w:rsidRPr="002C6354">
              <w:t>47.89***</w:t>
            </w:r>
          </w:p>
        </w:tc>
        <w:tc>
          <w:tcPr>
            <w:tcW w:w="2293" w:type="dxa"/>
            <w:gridSpan w:val="3"/>
            <w:tcBorders>
              <w:top w:val="nil"/>
              <w:left w:val="nil"/>
              <w:bottom w:val="nil"/>
              <w:right w:val="nil"/>
            </w:tcBorders>
          </w:tcPr>
          <w:p w14:paraId="580A03DE" w14:textId="77777777" w:rsidR="00556BE0" w:rsidRPr="002C6354" w:rsidRDefault="00556BE0" w:rsidP="0045784D">
            <w:pPr>
              <w:spacing w:line="240" w:lineRule="auto"/>
              <w:jc w:val="center"/>
              <w:rPr>
                <w:iCs/>
              </w:rPr>
            </w:pPr>
            <w:r w:rsidRPr="002C6354">
              <w:t>46.79***</w:t>
            </w:r>
          </w:p>
        </w:tc>
        <w:tc>
          <w:tcPr>
            <w:tcW w:w="1872" w:type="dxa"/>
            <w:gridSpan w:val="2"/>
            <w:tcBorders>
              <w:top w:val="nil"/>
              <w:left w:val="nil"/>
              <w:bottom w:val="nil"/>
              <w:right w:val="nil"/>
            </w:tcBorders>
          </w:tcPr>
          <w:p w14:paraId="134331BE" w14:textId="77777777" w:rsidR="00556BE0" w:rsidRPr="002C6354" w:rsidRDefault="00556BE0" w:rsidP="0045784D">
            <w:pPr>
              <w:spacing w:line="240" w:lineRule="auto"/>
              <w:jc w:val="center"/>
              <w:rPr>
                <w:iCs/>
              </w:rPr>
            </w:pPr>
            <w:r w:rsidRPr="002C6354">
              <w:t>49.77***</w:t>
            </w:r>
          </w:p>
        </w:tc>
        <w:tc>
          <w:tcPr>
            <w:tcW w:w="1505" w:type="dxa"/>
            <w:gridSpan w:val="2"/>
            <w:tcBorders>
              <w:top w:val="nil"/>
              <w:left w:val="nil"/>
              <w:bottom w:val="nil"/>
              <w:right w:val="nil"/>
            </w:tcBorders>
          </w:tcPr>
          <w:p w14:paraId="13D8148D" w14:textId="77777777" w:rsidR="00556BE0" w:rsidRPr="002C6354" w:rsidRDefault="00556BE0" w:rsidP="0045784D">
            <w:pPr>
              <w:spacing w:line="240" w:lineRule="auto"/>
              <w:jc w:val="center"/>
              <w:rPr>
                <w:iCs/>
              </w:rPr>
            </w:pPr>
            <w:r w:rsidRPr="002C6354">
              <w:t>47.29***</w:t>
            </w:r>
          </w:p>
        </w:tc>
      </w:tr>
      <w:tr w:rsidR="00556BE0" w:rsidRPr="002C6354" w14:paraId="39C1152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56644E8"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3F6E344D" w14:textId="77777777" w:rsidR="00556BE0" w:rsidRPr="002C6354" w:rsidRDefault="00556BE0" w:rsidP="0045784D">
            <w:pPr>
              <w:spacing w:line="240" w:lineRule="auto"/>
              <w:jc w:val="center"/>
              <w:rPr>
                <w:iCs/>
              </w:rPr>
            </w:pPr>
            <w:r w:rsidRPr="002C6354">
              <w:t>(16.03)</w:t>
            </w:r>
          </w:p>
        </w:tc>
        <w:tc>
          <w:tcPr>
            <w:tcW w:w="2293" w:type="dxa"/>
            <w:gridSpan w:val="3"/>
            <w:tcBorders>
              <w:top w:val="nil"/>
              <w:left w:val="nil"/>
              <w:bottom w:val="nil"/>
              <w:right w:val="nil"/>
            </w:tcBorders>
          </w:tcPr>
          <w:p w14:paraId="01D93469" w14:textId="77777777" w:rsidR="00556BE0" w:rsidRPr="002C6354" w:rsidRDefault="00556BE0" w:rsidP="0045784D">
            <w:pPr>
              <w:spacing w:line="240" w:lineRule="auto"/>
              <w:jc w:val="center"/>
              <w:rPr>
                <w:iCs/>
              </w:rPr>
            </w:pPr>
            <w:r w:rsidRPr="002C6354">
              <w:t>(15.37)</w:t>
            </w:r>
          </w:p>
        </w:tc>
        <w:tc>
          <w:tcPr>
            <w:tcW w:w="1872" w:type="dxa"/>
            <w:gridSpan w:val="2"/>
            <w:tcBorders>
              <w:top w:val="nil"/>
              <w:left w:val="nil"/>
              <w:bottom w:val="nil"/>
              <w:right w:val="nil"/>
            </w:tcBorders>
          </w:tcPr>
          <w:p w14:paraId="04BC49BC" w14:textId="77777777" w:rsidR="00556BE0" w:rsidRPr="002C6354" w:rsidRDefault="00556BE0" w:rsidP="0045784D">
            <w:pPr>
              <w:spacing w:line="240" w:lineRule="auto"/>
              <w:jc w:val="center"/>
              <w:rPr>
                <w:iCs/>
              </w:rPr>
            </w:pPr>
            <w:r w:rsidRPr="002C6354">
              <w:t>(16.12)</w:t>
            </w:r>
          </w:p>
        </w:tc>
        <w:tc>
          <w:tcPr>
            <w:tcW w:w="1505" w:type="dxa"/>
            <w:gridSpan w:val="2"/>
            <w:tcBorders>
              <w:top w:val="nil"/>
              <w:left w:val="nil"/>
              <w:bottom w:val="nil"/>
              <w:right w:val="nil"/>
            </w:tcBorders>
          </w:tcPr>
          <w:p w14:paraId="46655D82" w14:textId="77777777" w:rsidR="00556BE0" w:rsidRPr="002C6354" w:rsidRDefault="00556BE0" w:rsidP="0045784D">
            <w:pPr>
              <w:spacing w:line="240" w:lineRule="auto"/>
              <w:jc w:val="center"/>
              <w:rPr>
                <w:iCs/>
              </w:rPr>
            </w:pPr>
            <w:r w:rsidRPr="002C6354">
              <w:t>(15.25)</w:t>
            </w:r>
          </w:p>
        </w:tc>
      </w:tr>
      <w:tr w:rsidR="00556BE0" w:rsidRPr="002C6354" w14:paraId="61C3847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F54D73A" w14:textId="77777777" w:rsidR="00556BE0" w:rsidRPr="002C6354" w:rsidRDefault="00556BE0" w:rsidP="0045784D">
            <w:pPr>
              <w:spacing w:line="240" w:lineRule="auto"/>
              <w:rPr>
                <w:iCs/>
              </w:rPr>
            </w:pPr>
            <w:r w:rsidRPr="002C6354">
              <w:rPr>
                <w:iCs/>
              </w:rPr>
              <w:t>MTBV</w:t>
            </w:r>
          </w:p>
        </w:tc>
        <w:tc>
          <w:tcPr>
            <w:tcW w:w="2126" w:type="dxa"/>
            <w:gridSpan w:val="2"/>
            <w:tcBorders>
              <w:top w:val="nil"/>
              <w:left w:val="nil"/>
              <w:bottom w:val="nil"/>
              <w:right w:val="nil"/>
            </w:tcBorders>
          </w:tcPr>
          <w:p w14:paraId="34D19B0C" w14:textId="77777777" w:rsidR="00556BE0" w:rsidRPr="002C6354" w:rsidRDefault="00556BE0" w:rsidP="0045784D">
            <w:pPr>
              <w:spacing w:line="240" w:lineRule="auto"/>
              <w:jc w:val="center"/>
              <w:rPr>
                <w:iCs/>
              </w:rPr>
            </w:pPr>
            <w:r w:rsidRPr="002C6354">
              <w:t>0.0412***</w:t>
            </w:r>
          </w:p>
        </w:tc>
        <w:tc>
          <w:tcPr>
            <w:tcW w:w="2293" w:type="dxa"/>
            <w:gridSpan w:val="3"/>
            <w:tcBorders>
              <w:top w:val="nil"/>
              <w:left w:val="nil"/>
              <w:bottom w:val="nil"/>
              <w:right w:val="nil"/>
            </w:tcBorders>
          </w:tcPr>
          <w:p w14:paraId="6835E011" w14:textId="77777777" w:rsidR="00556BE0" w:rsidRPr="002C6354" w:rsidRDefault="00556BE0" w:rsidP="0045784D">
            <w:pPr>
              <w:spacing w:line="240" w:lineRule="auto"/>
              <w:jc w:val="center"/>
              <w:rPr>
                <w:iCs/>
              </w:rPr>
            </w:pPr>
            <w:r w:rsidRPr="002C6354">
              <w:t>0.0391***</w:t>
            </w:r>
          </w:p>
        </w:tc>
        <w:tc>
          <w:tcPr>
            <w:tcW w:w="1872" w:type="dxa"/>
            <w:gridSpan w:val="2"/>
            <w:tcBorders>
              <w:top w:val="nil"/>
              <w:left w:val="nil"/>
              <w:bottom w:val="nil"/>
              <w:right w:val="nil"/>
            </w:tcBorders>
          </w:tcPr>
          <w:p w14:paraId="75E1DBAB" w14:textId="77777777" w:rsidR="00556BE0" w:rsidRPr="002C6354" w:rsidRDefault="00556BE0" w:rsidP="0045784D">
            <w:pPr>
              <w:spacing w:line="240" w:lineRule="auto"/>
              <w:jc w:val="center"/>
              <w:rPr>
                <w:iCs/>
              </w:rPr>
            </w:pPr>
            <w:r w:rsidRPr="002C6354">
              <w:t>0.0408***</w:t>
            </w:r>
          </w:p>
        </w:tc>
        <w:tc>
          <w:tcPr>
            <w:tcW w:w="1505" w:type="dxa"/>
            <w:gridSpan w:val="2"/>
            <w:tcBorders>
              <w:top w:val="nil"/>
              <w:left w:val="nil"/>
              <w:bottom w:val="nil"/>
              <w:right w:val="nil"/>
            </w:tcBorders>
          </w:tcPr>
          <w:p w14:paraId="74B513BF" w14:textId="77777777" w:rsidR="00556BE0" w:rsidRPr="002C6354" w:rsidRDefault="00556BE0" w:rsidP="0045784D">
            <w:pPr>
              <w:spacing w:line="240" w:lineRule="auto"/>
              <w:jc w:val="center"/>
              <w:rPr>
                <w:iCs/>
              </w:rPr>
            </w:pPr>
            <w:r w:rsidRPr="002C6354">
              <w:t>0.0393***</w:t>
            </w:r>
          </w:p>
        </w:tc>
      </w:tr>
      <w:tr w:rsidR="00556BE0" w:rsidRPr="002C6354" w14:paraId="27DA1B9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4BEA43A"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40AEFF5D" w14:textId="77777777" w:rsidR="00556BE0" w:rsidRPr="002C6354" w:rsidRDefault="00556BE0" w:rsidP="0045784D">
            <w:pPr>
              <w:spacing w:line="240" w:lineRule="auto"/>
              <w:jc w:val="center"/>
              <w:rPr>
                <w:iCs/>
              </w:rPr>
            </w:pPr>
            <w:r w:rsidRPr="002C6354">
              <w:t>(0.00871)</w:t>
            </w:r>
          </w:p>
        </w:tc>
        <w:tc>
          <w:tcPr>
            <w:tcW w:w="2293" w:type="dxa"/>
            <w:gridSpan w:val="3"/>
            <w:tcBorders>
              <w:top w:val="nil"/>
              <w:left w:val="nil"/>
              <w:bottom w:val="nil"/>
              <w:right w:val="nil"/>
            </w:tcBorders>
          </w:tcPr>
          <w:p w14:paraId="148778C4" w14:textId="77777777" w:rsidR="00556BE0" w:rsidRPr="002C6354" w:rsidRDefault="00556BE0" w:rsidP="0045784D">
            <w:pPr>
              <w:spacing w:line="240" w:lineRule="auto"/>
              <w:jc w:val="center"/>
              <w:rPr>
                <w:iCs/>
              </w:rPr>
            </w:pPr>
            <w:r w:rsidRPr="002C6354">
              <w:t>(0.00968)</w:t>
            </w:r>
          </w:p>
        </w:tc>
        <w:tc>
          <w:tcPr>
            <w:tcW w:w="1872" w:type="dxa"/>
            <w:gridSpan w:val="2"/>
            <w:tcBorders>
              <w:top w:val="nil"/>
              <w:left w:val="nil"/>
              <w:bottom w:val="nil"/>
              <w:right w:val="nil"/>
            </w:tcBorders>
          </w:tcPr>
          <w:p w14:paraId="2C30B2D9" w14:textId="77777777" w:rsidR="00556BE0" w:rsidRPr="002C6354" w:rsidRDefault="00556BE0" w:rsidP="0045784D">
            <w:pPr>
              <w:spacing w:line="240" w:lineRule="auto"/>
              <w:jc w:val="center"/>
              <w:rPr>
                <w:iCs/>
              </w:rPr>
            </w:pPr>
            <w:r w:rsidRPr="002C6354">
              <w:t>(0.00978)</w:t>
            </w:r>
          </w:p>
        </w:tc>
        <w:tc>
          <w:tcPr>
            <w:tcW w:w="1505" w:type="dxa"/>
            <w:gridSpan w:val="2"/>
            <w:tcBorders>
              <w:top w:val="nil"/>
              <w:left w:val="nil"/>
              <w:bottom w:val="nil"/>
              <w:right w:val="nil"/>
            </w:tcBorders>
          </w:tcPr>
          <w:p w14:paraId="6349F8C9" w14:textId="77777777" w:rsidR="00556BE0" w:rsidRPr="002C6354" w:rsidRDefault="00556BE0" w:rsidP="0045784D">
            <w:pPr>
              <w:spacing w:line="240" w:lineRule="auto"/>
              <w:jc w:val="center"/>
              <w:rPr>
                <w:iCs/>
              </w:rPr>
            </w:pPr>
            <w:r w:rsidRPr="002C6354">
              <w:t>(0.00956)</w:t>
            </w:r>
          </w:p>
        </w:tc>
      </w:tr>
      <w:tr w:rsidR="00556BE0" w:rsidRPr="002C6354" w14:paraId="10B4C3D2"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560A719" w14:textId="77777777" w:rsidR="00556BE0" w:rsidRPr="002C6354" w:rsidRDefault="00556BE0" w:rsidP="0045784D">
            <w:pPr>
              <w:spacing w:line="240" w:lineRule="auto"/>
              <w:rPr>
                <w:iCs/>
              </w:rPr>
            </w:pPr>
            <w:r w:rsidRPr="002C6354">
              <w:rPr>
                <w:iCs/>
              </w:rPr>
              <w:t>ROA</w:t>
            </w:r>
          </w:p>
        </w:tc>
        <w:tc>
          <w:tcPr>
            <w:tcW w:w="2126" w:type="dxa"/>
            <w:gridSpan w:val="2"/>
            <w:tcBorders>
              <w:top w:val="nil"/>
              <w:left w:val="nil"/>
              <w:bottom w:val="nil"/>
              <w:right w:val="nil"/>
            </w:tcBorders>
          </w:tcPr>
          <w:p w14:paraId="17F75BFA" w14:textId="77777777" w:rsidR="00556BE0" w:rsidRPr="002C6354" w:rsidRDefault="00556BE0" w:rsidP="0045784D">
            <w:pPr>
              <w:spacing w:line="240" w:lineRule="auto"/>
              <w:jc w:val="center"/>
              <w:rPr>
                <w:iCs/>
              </w:rPr>
            </w:pPr>
            <w:r w:rsidRPr="002C6354">
              <w:t>-0.00213</w:t>
            </w:r>
          </w:p>
        </w:tc>
        <w:tc>
          <w:tcPr>
            <w:tcW w:w="2293" w:type="dxa"/>
            <w:gridSpan w:val="3"/>
            <w:tcBorders>
              <w:top w:val="nil"/>
              <w:left w:val="nil"/>
              <w:bottom w:val="nil"/>
              <w:right w:val="nil"/>
            </w:tcBorders>
          </w:tcPr>
          <w:p w14:paraId="07903CE5" w14:textId="77777777" w:rsidR="00556BE0" w:rsidRPr="002C6354" w:rsidRDefault="00556BE0" w:rsidP="0045784D">
            <w:pPr>
              <w:spacing w:line="240" w:lineRule="auto"/>
              <w:jc w:val="center"/>
              <w:rPr>
                <w:iCs/>
              </w:rPr>
            </w:pPr>
            <w:r w:rsidRPr="002C6354">
              <w:t>-0.00185</w:t>
            </w:r>
          </w:p>
        </w:tc>
        <w:tc>
          <w:tcPr>
            <w:tcW w:w="1872" w:type="dxa"/>
            <w:gridSpan w:val="2"/>
            <w:tcBorders>
              <w:top w:val="nil"/>
              <w:left w:val="nil"/>
              <w:bottom w:val="nil"/>
              <w:right w:val="nil"/>
            </w:tcBorders>
          </w:tcPr>
          <w:p w14:paraId="437CE413" w14:textId="77777777" w:rsidR="00556BE0" w:rsidRPr="002C6354" w:rsidRDefault="00556BE0" w:rsidP="0045784D">
            <w:pPr>
              <w:spacing w:line="240" w:lineRule="auto"/>
              <w:jc w:val="center"/>
              <w:rPr>
                <w:iCs/>
              </w:rPr>
            </w:pPr>
            <w:r w:rsidRPr="002C6354">
              <w:t>-0.00212</w:t>
            </w:r>
          </w:p>
        </w:tc>
        <w:tc>
          <w:tcPr>
            <w:tcW w:w="1505" w:type="dxa"/>
            <w:gridSpan w:val="2"/>
            <w:tcBorders>
              <w:top w:val="nil"/>
              <w:left w:val="nil"/>
              <w:bottom w:val="nil"/>
              <w:right w:val="nil"/>
            </w:tcBorders>
          </w:tcPr>
          <w:p w14:paraId="2946804D" w14:textId="77777777" w:rsidR="00556BE0" w:rsidRPr="002C6354" w:rsidRDefault="00556BE0" w:rsidP="0045784D">
            <w:pPr>
              <w:spacing w:line="240" w:lineRule="auto"/>
              <w:jc w:val="center"/>
              <w:rPr>
                <w:iCs/>
              </w:rPr>
            </w:pPr>
            <w:r w:rsidRPr="002C6354">
              <w:t>-0.00187</w:t>
            </w:r>
          </w:p>
        </w:tc>
      </w:tr>
      <w:tr w:rsidR="00556BE0" w:rsidRPr="002C6354" w14:paraId="547DA1E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1C90B76"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18C95BE0" w14:textId="77777777" w:rsidR="00556BE0" w:rsidRPr="002C6354" w:rsidRDefault="00556BE0" w:rsidP="0045784D">
            <w:pPr>
              <w:spacing w:line="240" w:lineRule="auto"/>
              <w:jc w:val="center"/>
              <w:rPr>
                <w:iCs/>
              </w:rPr>
            </w:pPr>
            <w:r w:rsidRPr="002C6354">
              <w:t>(0.00242)</w:t>
            </w:r>
          </w:p>
        </w:tc>
        <w:tc>
          <w:tcPr>
            <w:tcW w:w="2293" w:type="dxa"/>
            <w:gridSpan w:val="3"/>
            <w:tcBorders>
              <w:top w:val="nil"/>
              <w:left w:val="nil"/>
              <w:bottom w:val="nil"/>
              <w:right w:val="nil"/>
            </w:tcBorders>
          </w:tcPr>
          <w:p w14:paraId="7FD66815" w14:textId="77777777" w:rsidR="00556BE0" w:rsidRPr="002C6354" w:rsidRDefault="00556BE0" w:rsidP="0045784D">
            <w:pPr>
              <w:spacing w:line="240" w:lineRule="auto"/>
              <w:jc w:val="center"/>
              <w:rPr>
                <w:iCs/>
              </w:rPr>
            </w:pPr>
            <w:r w:rsidRPr="002C6354">
              <w:t>(0.00132)</w:t>
            </w:r>
          </w:p>
        </w:tc>
        <w:tc>
          <w:tcPr>
            <w:tcW w:w="1872" w:type="dxa"/>
            <w:gridSpan w:val="2"/>
            <w:tcBorders>
              <w:top w:val="nil"/>
              <w:left w:val="nil"/>
              <w:bottom w:val="nil"/>
              <w:right w:val="nil"/>
            </w:tcBorders>
          </w:tcPr>
          <w:p w14:paraId="5F63D7F3" w14:textId="77777777" w:rsidR="00556BE0" w:rsidRPr="002C6354" w:rsidRDefault="00556BE0" w:rsidP="0045784D">
            <w:pPr>
              <w:spacing w:line="240" w:lineRule="auto"/>
              <w:jc w:val="center"/>
              <w:rPr>
                <w:iCs/>
              </w:rPr>
            </w:pPr>
            <w:r w:rsidRPr="002C6354">
              <w:t>(0.00134)</w:t>
            </w:r>
          </w:p>
        </w:tc>
        <w:tc>
          <w:tcPr>
            <w:tcW w:w="1505" w:type="dxa"/>
            <w:gridSpan w:val="2"/>
            <w:tcBorders>
              <w:top w:val="nil"/>
              <w:left w:val="nil"/>
              <w:bottom w:val="nil"/>
              <w:right w:val="nil"/>
            </w:tcBorders>
          </w:tcPr>
          <w:p w14:paraId="14607BE4" w14:textId="77777777" w:rsidR="00556BE0" w:rsidRPr="002C6354" w:rsidRDefault="00556BE0" w:rsidP="0045784D">
            <w:pPr>
              <w:spacing w:line="240" w:lineRule="auto"/>
              <w:jc w:val="center"/>
              <w:rPr>
                <w:iCs/>
              </w:rPr>
            </w:pPr>
            <w:r w:rsidRPr="002C6354">
              <w:t>(0.00131)</w:t>
            </w:r>
          </w:p>
        </w:tc>
      </w:tr>
      <w:tr w:rsidR="00556BE0" w:rsidRPr="002C6354" w14:paraId="37B59F5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2B93771" w14:textId="77777777" w:rsidR="00556BE0" w:rsidRPr="002C6354" w:rsidRDefault="00556BE0" w:rsidP="0045784D">
            <w:pPr>
              <w:spacing w:line="240" w:lineRule="auto"/>
              <w:rPr>
                <w:iCs/>
              </w:rPr>
            </w:pPr>
            <w:r w:rsidRPr="002C6354">
              <w:rPr>
                <w:iCs/>
              </w:rPr>
              <w:t>LEV</w:t>
            </w:r>
          </w:p>
        </w:tc>
        <w:tc>
          <w:tcPr>
            <w:tcW w:w="2126" w:type="dxa"/>
            <w:gridSpan w:val="2"/>
            <w:tcBorders>
              <w:top w:val="nil"/>
              <w:left w:val="nil"/>
              <w:bottom w:val="nil"/>
              <w:right w:val="nil"/>
            </w:tcBorders>
          </w:tcPr>
          <w:p w14:paraId="4690D50C" w14:textId="77777777" w:rsidR="00556BE0" w:rsidRPr="002C6354" w:rsidRDefault="00556BE0" w:rsidP="0045784D">
            <w:pPr>
              <w:spacing w:line="240" w:lineRule="auto"/>
              <w:jc w:val="center"/>
              <w:rPr>
                <w:iCs/>
              </w:rPr>
            </w:pPr>
            <w:r w:rsidRPr="002C6354">
              <w:t>-0.00640***</w:t>
            </w:r>
          </w:p>
        </w:tc>
        <w:tc>
          <w:tcPr>
            <w:tcW w:w="2293" w:type="dxa"/>
            <w:gridSpan w:val="3"/>
            <w:tcBorders>
              <w:top w:val="nil"/>
              <w:left w:val="nil"/>
              <w:bottom w:val="nil"/>
              <w:right w:val="nil"/>
            </w:tcBorders>
          </w:tcPr>
          <w:p w14:paraId="3D4A15E3" w14:textId="77777777" w:rsidR="00556BE0" w:rsidRPr="002C6354" w:rsidRDefault="00556BE0" w:rsidP="0045784D">
            <w:pPr>
              <w:spacing w:line="240" w:lineRule="auto"/>
              <w:jc w:val="center"/>
              <w:rPr>
                <w:iCs/>
              </w:rPr>
            </w:pPr>
            <w:r w:rsidRPr="002C6354">
              <w:t>-0.00168***</w:t>
            </w:r>
          </w:p>
        </w:tc>
        <w:tc>
          <w:tcPr>
            <w:tcW w:w="1872" w:type="dxa"/>
            <w:gridSpan w:val="2"/>
            <w:tcBorders>
              <w:top w:val="nil"/>
              <w:left w:val="nil"/>
              <w:bottom w:val="nil"/>
              <w:right w:val="nil"/>
            </w:tcBorders>
          </w:tcPr>
          <w:p w14:paraId="5E3667DA" w14:textId="77777777" w:rsidR="00556BE0" w:rsidRPr="002C6354" w:rsidRDefault="00556BE0" w:rsidP="0045784D">
            <w:pPr>
              <w:spacing w:line="240" w:lineRule="auto"/>
              <w:jc w:val="center"/>
              <w:rPr>
                <w:iCs/>
              </w:rPr>
            </w:pPr>
            <w:r w:rsidRPr="002C6354">
              <w:t>-0.00171***</w:t>
            </w:r>
          </w:p>
        </w:tc>
        <w:tc>
          <w:tcPr>
            <w:tcW w:w="1505" w:type="dxa"/>
            <w:gridSpan w:val="2"/>
            <w:tcBorders>
              <w:top w:val="nil"/>
              <w:left w:val="nil"/>
              <w:bottom w:val="nil"/>
              <w:right w:val="nil"/>
            </w:tcBorders>
          </w:tcPr>
          <w:p w14:paraId="683AED7C" w14:textId="77777777" w:rsidR="00556BE0" w:rsidRPr="002C6354" w:rsidRDefault="00556BE0" w:rsidP="0045784D">
            <w:pPr>
              <w:spacing w:line="240" w:lineRule="auto"/>
              <w:jc w:val="center"/>
              <w:rPr>
                <w:iCs/>
              </w:rPr>
            </w:pPr>
            <w:r w:rsidRPr="002C6354">
              <w:t>-0.00170***</w:t>
            </w:r>
          </w:p>
        </w:tc>
      </w:tr>
      <w:tr w:rsidR="00556BE0" w:rsidRPr="002C6354" w14:paraId="1443ADD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DAE98A8"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3E234CE2" w14:textId="77777777" w:rsidR="00556BE0" w:rsidRPr="002C6354" w:rsidRDefault="00556BE0" w:rsidP="0045784D">
            <w:pPr>
              <w:spacing w:line="240" w:lineRule="auto"/>
              <w:jc w:val="center"/>
              <w:rPr>
                <w:iCs/>
              </w:rPr>
            </w:pPr>
            <w:r w:rsidRPr="002C6354">
              <w:t>(0.001278)</w:t>
            </w:r>
          </w:p>
        </w:tc>
        <w:tc>
          <w:tcPr>
            <w:tcW w:w="2293" w:type="dxa"/>
            <w:gridSpan w:val="3"/>
            <w:tcBorders>
              <w:top w:val="nil"/>
              <w:left w:val="nil"/>
              <w:bottom w:val="nil"/>
              <w:right w:val="nil"/>
            </w:tcBorders>
          </w:tcPr>
          <w:p w14:paraId="6B494A7F" w14:textId="77777777" w:rsidR="00556BE0" w:rsidRPr="002C6354" w:rsidRDefault="00556BE0" w:rsidP="0045784D">
            <w:pPr>
              <w:spacing w:line="240" w:lineRule="auto"/>
              <w:jc w:val="center"/>
              <w:rPr>
                <w:iCs/>
              </w:rPr>
            </w:pPr>
            <w:r w:rsidRPr="002C6354">
              <w:t>(0.000382)</w:t>
            </w:r>
          </w:p>
        </w:tc>
        <w:tc>
          <w:tcPr>
            <w:tcW w:w="1872" w:type="dxa"/>
            <w:gridSpan w:val="2"/>
            <w:tcBorders>
              <w:top w:val="nil"/>
              <w:left w:val="nil"/>
              <w:bottom w:val="nil"/>
              <w:right w:val="nil"/>
            </w:tcBorders>
          </w:tcPr>
          <w:p w14:paraId="75BBE684" w14:textId="77777777" w:rsidR="00556BE0" w:rsidRPr="002C6354" w:rsidRDefault="00556BE0" w:rsidP="0045784D">
            <w:pPr>
              <w:spacing w:line="240" w:lineRule="auto"/>
              <w:jc w:val="center"/>
              <w:rPr>
                <w:iCs/>
              </w:rPr>
            </w:pPr>
            <w:r w:rsidRPr="002C6354">
              <w:t>(0.000385)</w:t>
            </w:r>
          </w:p>
        </w:tc>
        <w:tc>
          <w:tcPr>
            <w:tcW w:w="1505" w:type="dxa"/>
            <w:gridSpan w:val="2"/>
            <w:tcBorders>
              <w:top w:val="nil"/>
              <w:left w:val="nil"/>
              <w:bottom w:val="nil"/>
              <w:right w:val="nil"/>
            </w:tcBorders>
          </w:tcPr>
          <w:p w14:paraId="448743DF" w14:textId="77777777" w:rsidR="00556BE0" w:rsidRPr="002C6354" w:rsidRDefault="00556BE0" w:rsidP="0045784D">
            <w:pPr>
              <w:spacing w:line="240" w:lineRule="auto"/>
              <w:jc w:val="center"/>
              <w:rPr>
                <w:iCs/>
              </w:rPr>
            </w:pPr>
            <w:r w:rsidRPr="002C6354">
              <w:t>(0.000379)</w:t>
            </w:r>
          </w:p>
        </w:tc>
      </w:tr>
      <w:tr w:rsidR="00556BE0" w:rsidRPr="002C6354" w14:paraId="28C485C2"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370ACD5" w14:textId="77777777" w:rsidR="00556BE0" w:rsidRPr="002C6354" w:rsidRDefault="00556BE0" w:rsidP="0045784D">
            <w:pPr>
              <w:spacing w:line="240" w:lineRule="auto"/>
              <w:rPr>
                <w:iCs/>
              </w:rPr>
            </w:pPr>
            <w:r w:rsidRPr="002C6354">
              <w:rPr>
                <w:iCs/>
              </w:rPr>
              <w:t>FSIZE</w:t>
            </w:r>
          </w:p>
        </w:tc>
        <w:tc>
          <w:tcPr>
            <w:tcW w:w="2126" w:type="dxa"/>
            <w:gridSpan w:val="2"/>
            <w:tcBorders>
              <w:top w:val="nil"/>
              <w:left w:val="nil"/>
              <w:bottom w:val="nil"/>
              <w:right w:val="nil"/>
            </w:tcBorders>
          </w:tcPr>
          <w:p w14:paraId="14A322CD" w14:textId="77777777" w:rsidR="00556BE0" w:rsidRPr="002C6354" w:rsidRDefault="00556BE0" w:rsidP="0045784D">
            <w:pPr>
              <w:spacing w:line="240" w:lineRule="auto"/>
              <w:jc w:val="center"/>
              <w:rPr>
                <w:iCs/>
              </w:rPr>
            </w:pPr>
            <w:r w:rsidRPr="002C6354">
              <w:t xml:space="preserve"> 0.000644***</w:t>
            </w:r>
          </w:p>
        </w:tc>
        <w:tc>
          <w:tcPr>
            <w:tcW w:w="2293" w:type="dxa"/>
            <w:gridSpan w:val="3"/>
            <w:tcBorders>
              <w:top w:val="nil"/>
              <w:left w:val="nil"/>
              <w:bottom w:val="nil"/>
              <w:right w:val="nil"/>
            </w:tcBorders>
          </w:tcPr>
          <w:p w14:paraId="517AC785" w14:textId="77777777" w:rsidR="00556BE0" w:rsidRPr="002C6354" w:rsidRDefault="00556BE0" w:rsidP="0045784D">
            <w:pPr>
              <w:spacing w:line="240" w:lineRule="auto"/>
              <w:jc w:val="center"/>
              <w:rPr>
                <w:iCs/>
              </w:rPr>
            </w:pPr>
            <w:r w:rsidRPr="002C6354">
              <w:t>0.000324***</w:t>
            </w:r>
          </w:p>
        </w:tc>
        <w:tc>
          <w:tcPr>
            <w:tcW w:w="1872" w:type="dxa"/>
            <w:gridSpan w:val="2"/>
            <w:tcBorders>
              <w:top w:val="nil"/>
              <w:left w:val="nil"/>
              <w:bottom w:val="nil"/>
              <w:right w:val="nil"/>
            </w:tcBorders>
          </w:tcPr>
          <w:p w14:paraId="6E452A3B" w14:textId="77777777" w:rsidR="00556BE0" w:rsidRPr="002C6354" w:rsidRDefault="00556BE0" w:rsidP="0045784D">
            <w:pPr>
              <w:spacing w:line="240" w:lineRule="auto"/>
              <w:jc w:val="center"/>
              <w:rPr>
                <w:iCs/>
              </w:rPr>
            </w:pPr>
            <w:r w:rsidRPr="002C6354">
              <w:t xml:space="preserve"> 0.000332***</w:t>
            </w:r>
          </w:p>
        </w:tc>
        <w:tc>
          <w:tcPr>
            <w:tcW w:w="1505" w:type="dxa"/>
            <w:gridSpan w:val="2"/>
            <w:tcBorders>
              <w:top w:val="nil"/>
              <w:left w:val="nil"/>
              <w:bottom w:val="nil"/>
              <w:right w:val="nil"/>
            </w:tcBorders>
          </w:tcPr>
          <w:p w14:paraId="6E720F5E" w14:textId="77777777" w:rsidR="00556BE0" w:rsidRPr="002C6354" w:rsidRDefault="00556BE0" w:rsidP="0045784D">
            <w:pPr>
              <w:spacing w:line="240" w:lineRule="auto"/>
              <w:jc w:val="center"/>
              <w:rPr>
                <w:iCs/>
              </w:rPr>
            </w:pPr>
            <w:r w:rsidRPr="002C6354">
              <w:t xml:space="preserve"> 0.000334***</w:t>
            </w:r>
          </w:p>
        </w:tc>
      </w:tr>
      <w:tr w:rsidR="00556BE0" w:rsidRPr="002C6354" w14:paraId="209999B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64C19A7"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080DBA9" w14:textId="77777777" w:rsidR="00556BE0" w:rsidRPr="002C6354" w:rsidRDefault="00556BE0" w:rsidP="0045784D">
            <w:pPr>
              <w:spacing w:line="240" w:lineRule="auto"/>
              <w:jc w:val="center"/>
              <w:rPr>
                <w:iCs/>
              </w:rPr>
            </w:pPr>
            <w:r w:rsidRPr="002C6354">
              <w:t>(0.000106)</w:t>
            </w:r>
          </w:p>
        </w:tc>
        <w:tc>
          <w:tcPr>
            <w:tcW w:w="2293" w:type="dxa"/>
            <w:gridSpan w:val="3"/>
            <w:tcBorders>
              <w:top w:val="nil"/>
              <w:left w:val="nil"/>
              <w:bottom w:val="nil"/>
              <w:right w:val="nil"/>
            </w:tcBorders>
          </w:tcPr>
          <w:p w14:paraId="6A779A83" w14:textId="77777777" w:rsidR="00556BE0" w:rsidRPr="002C6354" w:rsidRDefault="00556BE0" w:rsidP="0045784D">
            <w:pPr>
              <w:spacing w:line="240" w:lineRule="auto"/>
              <w:jc w:val="center"/>
              <w:rPr>
                <w:iCs/>
              </w:rPr>
            </w:pPr>
            <w:r w:rsidRPr="002C6354">
              <w:t>(0.000109)</w:t>
            </w:r>
          </w:p>
        </w:tc>
        <w:tc>
          <w:tcPr>
            <w:tcW w:w="1872" w:type="dxa"/>
            <w:gridSpan w:val="2"/>
            <w:tcBorders>
              <w:top w:val="nil"/>
              <w:left w:val="nil"/>
              <w:bottom w:val="nil"/>
              <w:right w:val="nil"/>
            </w:tcBorders>
          </w:tcPr>
          <w:p w14:paraId="096F95AC" w14:textId="77777777" w:rsidR="00556BE0" w:rsidRPr="002C6354" w:rsidRDefault="00556BE0" w:rsidP="0045784D">
            <w:pPr>
              <w:spacing w:line="240" w:lineRule="auto"/>
              <w:jc w:val="center"/>
              <w:rPr>
                <w:iCs/>
              </w:rPr>
            </w:pPr>
            <w:r w:rsidRPr="002C6354">
              <w:t>(0.000108)</w:t>
            </w:r>
          </w:p>
        </w:tc>
        <w:tc>
          <w:tcPr>
            <w:tcW w:w="1505" w:type="dxa"/>
            <w:gridSpan w:val="2"/>
            <w:tcBorders>
              <w:top w:val="nil"/>
              <w:left w:val="nil"/>
              <w:bottom w:val="nil"/>
              <w:right w:val="nil"/>
            </w:tcBorders>
          </w:tcPr>
          <w:p w14:paraId="18CD8CA7" w14:textId="77777777" w:rsidR="00556BE0" w:rsidRPr="002C6354" w:rsidRDefault="00556BE0" w:rsidP="0045784D">
            <w:pPr>
              <w:spacing w:line="240" w:lineRule="auto"/>
              <w:jc w:val="center"/>
              <w:rPr>
                <w:iCs/>
              </w:rPr>
            </w:pPr>
            <w:r w:rsidRPr="002C6354">
              <w:t>(0.000107)</w:t>
            </w:r>
          </w:p>
        </w:tc>
      </w:tr>
      <w:tr w:rsidR="00556BE0" w:rsidRPr="002C6354" w14:paraId="35EDC94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FABD4E8" w14:textId="77777777" w:rsidR="00556BE0" w:rsidRPr="002C6354" w:rsidRDefault="00556BE0" w:rsidP="0045784D">
            <w:pPr>
              <w:spacing w:line="240" w:lineRule="auto"/>
              <w:rPr>
                <w:iCs/>
              </w:rPr>
            </w:pPr>
            <w:r w:rsidRPr="002C6354">
              <w:rPr>
                <w:iCs/>
              </w:rPr>
              <w:t>BSIZE</w:t>
            </w:r>
          </w:p>
        </w:tc>
        <w:tc>
          <w:tcPr>
            <w:tcW w:w="2126" w:type="dxa"/>
            <w:gridSpan w:val="2"/>
            <w:tcBorders>
              <w:top w:val="nil"/>
              <w:left w:val="nil"/>
              <w:bottom w:val="nil"/>
              <w:right w:val="nil"/>
            </w:tcBorders>
          </w:tcPr>
          <w:p w14:paraId="3E139BAD" w14:textId="77777777" w:rsidR="00556BE0" w:rsidRPr="002C6354" w:rsidRDefault="00556BE0" w:rsidP="0045784D">
            <w:pPr>
              <w:spacing w:line="240" w:lineRule="auto"/>
              <w:jc w:val="center"/>
              <w:rPr>
                <w:iCs/>
              </w:rPr>
            </w:pPr>
            <w:r w:rsidRPr="002C6354">
              <w:t xml:space="preserve"> 0.00990***</w:t>
            </w:r>
          </w:p>
        </w:tc>
        <w:tc>
          <w:tcPr>
            <w:tcW w:w="2293" w:type="dxa"/>
            <w:gridSpan w:val="3"/>
            <w:tcBorders>
              <w:top w:val="nil"/>
              <w:left w:val="nil"/>
              <w:bottom w:val="nil"/>
              <w:right w:val="nil"/>
            </w:tcBorders>
          </w:tcPr>
          <w:p w14:paraId="11481C0F" w14:textId="77777777" w:rsidR="00556BE0" w:rsidRPr="002C6354" w:rsidRDefault="00556BE0" w:rsidP="0045784D">
            <w:pPr>
              <w:spacing w:line="240" w:lineRule="auto"/>
              <w:jc w:val="center"/>
              <w:rPr>
                <w:iCs/>
              </w:rPr>
            </w:pPr>
            <w:r w:rsidRPr="002C6354">
              <w:t>0.00968***</w:t>
            </w:r>
          </w:p>
        </w:tc>
        <w:tc>
          <w:tcPr>
            <w:tcW w:w="1872" w:type="dxa"/>
            <w:gridSpan w:val="2"/>
            <w:tcBorders>
              <w:top w:val="nil"/>
              <w:left w:val="nil"/>
              <w:bottom w:val="nil"/>
              <w:right w:val="nil"/>
            </w:tcBorders>
          </w:tcPr>
          <w:p w14:paraId="1669279F" w14:textId="77777777" w:rsidR="00556BE0" w:rsidRPr="002C6354" w:rsidRDefault="00556BE0" w:rsidP="0045784D">
            <w:pPr>
              <w:spacing w:line="240" w:lineRule="auto"/>
              <w:jc w:val="center"/>
              <w:rPr>
                <w:iCs/>
              </w:rPr>
            </w:pPr>
            <w:r w:rsidRPr="002C6354">
              <w:t xml:space="preserve"> 0.00994***</w:t>
            </w:r>
          </w:p>
        </w:tc>
        <w:tc>
          <w:tcPr>
            <w:tcW w:w="1505" w:type="dxa"/>
            <w:gridSpan w:val="2"/>
            <w:tcBorders>
              <w:top w:val="nil"/>
              <w:left w:val="nil"/>
              <w:bottom w:val="nil"/>
              <w:right w:val="nil"/>
            </w:tcBorders>
          </w:tcPr>
          <w:p w14:paraId="5B21ACC4" w14:textId="77777777" w:rsidR="00556BE0" w:rsidRPr="002C6354" w:rsidRDefault="00556BE0" w:rsidP="0045784D">
            <w:pPr>
              <w:spacing w:line="240" w:lineRule="auto"/>
              <w:jc w:val="center"/>
              <w:rPr>
                <w:iCs/>
              </w:rPr>
            </w:pPr>
            <w:r w:rsidRPr="002C6354">
              <w:t xml:space="preserve"> 0.00970***</w:t>
            </w:r>
          </w:p>
        </w:tc>
      </w:tr>
      <w:tr w:rsidR="00556BE0" w:rsidRPr="002C6354" w14:paraId="3908A04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E4F55BF"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44997FFD" w14:textId="77777777" w:rsidR="00556BE0" w:rsidRPr="002C6354" w:rsidRDefault="00556BE0" w:rsidP="0045784D">
            <w:pPr>
              <w:spacing w:line="240" w:lineRule="auto"/>
              <w:jc w:val="center"/>
              <w:rPr>
                <w:iCs/>
              </w:rPr>
            </w:pPr>
            <w:r w:rsidRPr="002C6354">
              <w:t>(0.00289)</w:t>
            </w:r>
          </w:p>
        </w:tc>
        <w:tc>
          <w:tcPr>
            <w:tcW w:w="2293" w:type="dxa"/>
            <w:gridSpan w:val="3"/>
            <w:tcBorders>
              <w:top w:val="nil"/>
              <w:left w:val="nil"/>
              <w:bottom w:val="nil"/>
              <w:right w:val="nil"/>
            </w:tcBorders>
          </w:tcPr>
          <w:p w14:paraId="4FCFF3A3" w14:textId="77777777" w:rsidR="00556BE0" w:rsidRPr="002C6354" w:rsidRDefault="00556BE0" w:rsidP="0045784D">
            <w:pPr>
              <w:spacing w:line="240" w:lineRule="auto"/>
              <w:jc w:val="center"/>
              <w:rPr>
                <w:iCs/>
              </w:rPr>
            </w:pPr>
            <w:r w:rsidRPr="002C6354">
              <w:t>(0.00287)</w:t>
            </w:r>
          </w:p>
        </w:tc>
        <w:tc>
          <w:tcPr>
            <w:tcW w:w="1872" w:type="dxa"/>
            <w:gridSpan w:val="2"/>
            <w:tcBorders>
              <w:top w:val="nil"/>
              <w:left w:val="nil"/>
              <w:bottom w:val="nil"/>
              <w:right w:val="nil"/>
            </w:tcBorders>
          </w:tcPr>
          <w:p w14:paraId="77C28F2D" w14:textId="77777777" w:rsidR="00556BE0" w:rsidRPr="002C6354" w:rsidRDefault="00556BE0" w:rsidP="0045784D">
            <w:pPr>
              <w:spacing w:line="240" w:lineRule="auto"/>
              <w:jc w:val="center"/>
              <w:rPr>
                <w:iCs/>
              </w:rPr>
            </w:pPr>
            <w:r w:rsidRPr="002C6354">
              <w:t>(0.00290)</w:t>
            </w:r>
          </w:p>
        </w:tc>
        <w:tc>
          <w:tcPr>
            <w:tcW w:w="1505" w:type="dxa"/>
            <w:gridSpan w:val="2"/>
            <w:tcBorders>
              <w:top w:val="nil"/>
              <w:left w:val="nil"/>
              <w:bottom w:val="nil"/>
              <w:right w:val="nil"/>
            </w:tcBorders>
          </w:tcPr>
          <w:p w14:paraId="7DFB9ED0" w14:textId="77777777" w:rsidR="00556BE0" w:rsidRPr="002C6354" w:rsidRDefault="00556BE0" w:rsidP="0045784D">
            <w:pPr>
              <w:spacing w:line="240" w:lineRule="auto"/>
              <w:jc w:val="center"/>
              <w:rPr>
                <w:iCs/>
              </w:rPr>
            </w:pPr>
            <w:r w:rsidRPr="002C6354">
              <w:t>(0.00285)</w:t>
            </w:r>
          </w:p>
        </w:tc>
      </w:tr>
      <w:tr w:rsidR="00556BE0" w:rsidRPr="002C6354" w14:paraId="2D0C6542"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AFA84DD" w14:textId="77777777" w:rsidR="00556BE0" w:rsidRPr="002C6354" w:rsidRDefault="00556BE0" w:rsidP="0045784D">
            <w:pPr>
              <w:spacing w:line="240" w:lineRule="auto"/>
              <w:rPr>
                <w:iCs/>
              </w:rPr>
            </w:pPr>
            <w:r w:rsidRPr="002C6354">
              <w:rPr>
                <w:iCs/>
              </w:rPr>
              <w:t>BINDE</w:t>
            </w:r>
          </w:p>
        </w:tc>
        <w:tc>
          <w:tcPr>
            <w:tcW w:w="2126" w:type="dxa"/>
            <w:gridSpan w:val="2"/>
            <w:tcBorders>
              <w:top w:val="nil"/>
              <w:left w:val="nil"/>
              <w:bottom w:val="nil"/>
              <w:right w:val="nil"/>
            </w:tcBorders>
          </w:tcPr>
          <w:p w14:paraId="17C7D26D" w14:textId="77777777" w:rsidR="00556BE0" w:rsidRPr="002C6354" w:rsidRDefault="00556BE0" w:rsidP="0045784D">
            <w:pPr>
              <w:spacing w:line="240" w:lineRule="auto"/>
              <w:jc w:val="center"/>
              <w:rPr>
                <w:iCs/>
              </w:rPr>
            </w:pPr>
            <w:r w:rsidRPr="002C6354">
              <w:t>0.0214**</w:t>
            </w:r>
          </w:p>
        </w:tc>
        <w:tc>
          <w:tcPr>
            <w:tcW w:w="2293" w:type="dxa"/>
            <w:gridSpan w:val="3"/>
            <w:tcBorders>
              <w:top w:val="nil"/>
              <w:left w:val="nil"/>
              <w:bottom w:val="nil"/>
              <w:right w:val="nil"/>
            </w:tcBorders>
          </w:tcPr>
          <w:p w14:paraId="67E065A7" w14:textId="77777777" w:rsidR="00556BE0" w:rsidRPr="002C6354" w:rsidRDefault="00556BE0" w:rsidP="0045784D">
            <w:pPr>
              <w:spacing w:line="240" w:lineRule="auto"/>
              <w:jc w:val="center"/>
              <w:rPr>
                <w:iCs/>
              </w:rPr>
            </w:pPr>
            <w:r w:rsidRPr="002C6354">
              <w:t>0.0136***</w:t>
            </w:r>
          </w:p>
        </w:tc>
        <w:tc>
          <w:tcPr>
            <w:tcW w:w="1872" w:type="dxa"/>
            <w:gridSpan w:val="2"/>
            <w:tcBorders>
              <w:top w:val="nil"/>
              <w:left w:val="nil"/>
              <w:bottom w:val="nil"/>
              <w:right w:val="nil"/>
            </w:tcBorders>
          </w:tcPr>
          <w:p w14:paraId="26A8B181" w14:textId="77777777" w:rsidR="00556BE0" w:rsidRPr="002C6354" w:rsidRDefault="00556BE0" w:rsidP="0045784D">
            <w:pPr>
              <w:spacing w:line="240" w:lineRule="auto"/>
              <w:jc w:val="center"/>
              <w:rPr>
                <w:iCs/>
              </w:rPr>
            </w:pPr>
            <w:r w:rsidRPr="002C6354">
              <w:t>0.0137***</w:t>
            </w:r>
          </w:p>
        </w:tc>
        <w:tc>
          <w:tcPr>
            <w:tcW w:w="1505" w:type="dxa"/>
            <w:gridSpan w:val="2"/>
            <w:tcBorders>
              <w:top w:val="nil"/>
              <w:left w:val="nil"/>
              <w:bottom w:val="nil"/>
              <w:right w:val="nil"/>
            </w:tcBorders>
          </w:tcPr>
          <w:p w14:paraId="30AE62AD" w14:textId="77777777" w:rsidR="00556BE0" w:rsidRPr="002C6354" w:rsidRDefault="00556BE0" w:rsidP="0045784D">
            <w:pPr>
              <w:spacing w:line="240" w:lineRule="auto"/>
              <w:jc w:val="center"/>
              <w:rPr>
                <w:iCs/>
              </w:rPr>
            </w:pPr>
            <w:r w:rsidRPr="002C6354">
              <w:t>0.0134***</w:t>
            </w:r>
          </w:p>
        </w:tc>
      </w:tr>
      <w:tr w:rsidR="00556BE0" w:rsidRPr="002C6354" w14:paraId="6FF942D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F9569B8"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3205A265" w14:textId="77777777" w:rsidR="00556BE0" w:rsidRPr="002C6354" w:rsidRDefault="00556BE0" w:rsidP="0045784D">
            <w:pPr>
              <w:spacing w:line="240" w:lineRule="auto"/>
              <w:jc w:val="center"/>
              <w:rPr>
                <w:iCs/>
              </w:rPr>
            </w:pPr>
            <w:r w:rsidRPr="002C6354">
              <w:t>(0.00519)</w:t>
            </w:r>
          </w:p>
        </w:tc>
        <w:tc>
          <w:tcPr>
            <w:tcW w:w="2293" w:type="dxa"/>
            <w:gridSpan w:val="3"/>
            <w:tcBorders>
              <w:top w:val="nil"/>
              <w:left w:val="nil"/>
              <w:bottom w:val="nil"/>
              <w:right w:val="nil"/>
            </w:tcBorders>
          </w:tcPr>
          <w:p w14:paraId="1D33BB69" w14:textId="77777777" w:rsidR="00556BE0" w:rsidRPr="002C6354" w:rsidRDefault="00556BE0" w:rsidP="0045784D">
            <w:pPr>
              <w:spacing w:line="240" w:lineRule="auto"/>
              <w:jc w:val="center"/>
              <w:rPr>
                <w:iCs/>
              </w:rPr>
            </w:pPr>
            <w:r w:rsidRPr="002C6354">
              <w:t>(0.00517)</w:t>
            </w:r>
          </w:p>
        </w:tc>
        <w:tc>
          <w:tcPr>
            <w:tcW w:w="1872" w:type="dxa"/>
            <w:gridSpan w:val="2"/>
            <w:tcBorders>
              <w:top w:val="nil"/>
              <w:left w:val="nil"/>
              <w:bottom w:val="nil"/>
              <w:right w:val="nil"/>
            </w:tcBorders>
          </w:tcPr>
          <w:p w14:paraId="64A95FE4" w14:textId="77777777" w:rsidR="00556BE0" w:rsidRPr="002C6354" w:rsidRDefault="00556BE0" w:rsidP="0045784D">
            <w:pPr>
              <w:spacing w:line="240" w:lineRule="auto"/>
              <w:jc w:val="center"/>
              <w:rPr>
                <w:iCs/>
              </w:rPr>
            </w:pPr>
            <w:r w:rsidRPr="002C6354">
              <w:t>(0.00521)</w:t>
            </w:r>
          </w:p>
        </w:tc>
        <w:tc>
          <w:tcPr>
            <w:tcW w:w="1505" w:type="dxa"/>
            <w:gridSpan w:val="2"/>
            <w:tcBorders>
              <w:top w:val="nil"/>
              <w:left w:val="nil"/>
              <w:bottom w:val="nil"/>
              <w:right w:val="nil"/>
            </w:tcBorders>
          </w:tcPr>
          <w:p w14:paraId="50D0A93C" w14:textId="77777777" w:rsidR="00556BE0" w:rsidRPr="002C6354" w:rsidRDefault="00556BE0" w:rsidP="0045784D">
            <w:pPr>
              <w:spacing w:line="240" w:lineRule="auto"/>
              <w:jc w:val="center"/>
              <w:rPr>
                <w:iCs/>
              </w:rPr>
            </w:pPr>
            <w:r w:rsidRPr="002C6354">
              <w:t>(0.00512)</w:t>
            </w:r>
          </w:p>
        </w:tc>
      </w:tr>
      <w:tr w:rsidR="00556BE0" w:rsidRPr="002C6354" w14:paraId="6F7B6838"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886A027" w14:textId="77777777" w:rsidR="00556BE0" w:rsidRPr="002C6354" w:rsidRDefault="00556BE0" w:rsidP="0045784D">
            <w:pPr>
              <w:spacing w:line="240" w:lineRule="auto"/>
              <w:rPr>
                <w:iCs/>
              </w:rPr>
            </w:pPr>
            <w:r w:rsidRPr="002C6354">
              <w:rPr>
                <w:iCs/>
              </w:rPr>
              <w:t>BGD</w:t>
            </w:r>
          </w:p>
        </w:tc>
        <w:tc>
          <w:tcPr>
            <w:tcW w:w="2126" w:type="dxa"/>
            <w:gridSpan w:val="2"/>
            <w:tcBorders>
              <w:top w:val="nil"/>
              <w:left w:val="nil"/>
              <w:bottom w:val="nil"/>
              <w:right w:val="nil"/>
            </w:tcBorders>
          </w:tcPr>
          <w:p w14:paraId="6FBAD4DA" w14:textId="77777777" w:rsidR="00556BE0" w:rsidRPr="002C6354" w:rsidRDefault="00556BE0" w:rsidP="0045784D">
            <w:pPr>
              <w:spacing w:line="240" w:lineRule="auto"/>
              <w:jc w:val="center"/>
              <w:rPr>
                <w:iCs/>
              </w:rPr>
            </w:pPr>
            <w:r w:rsidRPr="002C6354">
              <w:t xml:space="preserve"> 0.0212***</w:t>
            </w:r>
          </w:p>
        </w:tc>
        <w:tc>
          <w:tcPr>
            <w:tcW w:w="2293" w:type="dxa"/>
            <w:gridSpan w:val="3"/>
            <w:tcBorders>
              <w:top w:val="nil"/>
              <w:left w:val="nil"/>
              <w:bottom w:val="nil"/>
              <w:right w:val="nil"/>
            </w:tcBorders>
          </w:tcPr>
          <w:p w14:paraId="6D84A37B" w14:textId="77777777" w:rsidR="00556BE0" w:rsidRPr="002C6354" w:rsidRDefault="00556BE0" w:rsidP="0045784D">
            <w:pPr>
              <w:spacing w:line="240" w:lineRule="auto"/>
              <w:jc w:val="center"/>
              <w:rPr>
                <w:iCs/>
              </w:rPr>
            </w:pPr>
            <w:r w:rsidRPr="002C6354">
              <w:t>0.0134***</w:t>
            </w:r>
          </w:p>
        </w:tc>
        <w:tc>
          <w:tcPr>
            <w:tcW w:w="1872" w:type="dxa"/>
            <w:gridSpan w:val="2"/>
            <w:tcBorders>
              <w:top w:val="nil"/>
              <w:left w:val="nil"/>
              <w:bottom w:val="nil"/>
              <w:right w:val="nil"/>
            </w:tcBorders>
          </w:tcPr>
          <w:p w14:paraId="1480A24B" w14:textId="77777777" w:rsidR="00556BE0" w:rsidRPr="002C6354" w:rsidRDefault="00556BE0" w:rsidP="0045784D">
            <w:pPr>
              <w:spacing w:line="240" w:lineRule="auto"/>
              <w:jc w:val="center"/>
              <w:rPr>
                <w:iCs/>
              </w:rPr>
            </w:pPr>
            <w:r w:rsidRPr="002C6354">
              <w:t xml:space="preserve"> 0.0135***</w:t>
            </w:r>
          </w:p>
        </w:tc>
        <w:tc>
          <w:tcPr>
            <w:tcW w:w="1505" w:type="dxa"/>
            <w:gridSpan w:val="2"/>
            <w:tcBorders>
              <w:top w:val="nil"/>
              <w:left w:val="nil"/>
              <w:bottom w:val="nil"/>
              <w:right w:val="nil"/>
            </w:tcBorders>
          </w:tcPr>
          <w:p w14:paraId="25DECD6C" w14:textId="77777777" w:rsidR="00556BE0" w:rsidRPr="002C6354" w:rsidRDefault="00556BE0" w:rsidP="0045784D">
            <w:pPr>
              <w:spacing w:line="240" w:lineRule="auto"/>
              <w:jc w:val="center"/>
              <w:rPr>
                <w:iCs/>
              </w:rPr>
            </w:pPr>
            <w:r w:rsidRPr="002C6354">
              <w:t xml:space="preserve"> 0.0132***</w:t>
            </w:r>
          </w:p>
        </w:tc>
      </w:tr>
      <w:tr w:rsidR="00556BE0" w:rsidRPr="002C6354" w14:paraId="4B675E62"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C5A3130"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B1E0096" w14:textId="77777777" w:rsidR="00556BE0" w:rsidRPr="002C6354" w:rsidRDefault="00556BE0" w:rsidP="0045784D">
            <w:pPr>
              <w:spacing w:line="240" w:lineRule="auto"/>
              <w:jc w:val="center"/>
              <w:rPr>
                <w:iCs/>
              </w:rPr>
            </w:pPr>
            <w:r w:rsidRPr="002C6354">
              <w:t>(0.00509)</w:t>
            </w:r>
          </w:p>
        </w:tc>
        <w:tc>
          <w:tcPr>
            <w:tcW w:w="2293" w:type="dxa"/>
            <w:gridSpan w:val="3"/>
            <w:tcBorders>
              <w:top w:val="nil"/>
              <w:left w:val="nil"/>
              <w:bottom w:val="nil"/>
              <w:right w:val="nil"/>
            </w:tcBorders>
          </w:tcPr>
          <w:p w14:paraId="290967F7" w14:textId="77777777" w:rsidR="00556BE0" w:rsidRPr="002C6354" w:rsidRDefault="00556BE0" w:rsidP="0045784D">
            <w:pPr>
              <w:spacing w:line="240" w:lineRule="auto"/>
              <w:jc w:val="center"/>
              <w:rPr>
                <w:iCs/>
              </w:rPr>
            </w:pPr>
            <w:r w:rsidRPr="002C6354">
              <w:t>(0.00507)</w:t>
            </w:r>
          </w:p>
        </w:tc>
        <w:tc>
          <w:tcPr>
            <w:tcW w:w="1872" w:type="dxa"/>
            <w:gridSpan w:val="2"/>
            <w:tcBorders>
              <w:top w:val="nil"/>
              <w:left w:val="nil"/>
              <w:bottom w:val="nil"/>
              <w:right w:val="nil"/>
            </w:tcBorders>
          </w:tcPr>
          <w:p w14:paraId="68E630AA" w14:textId="77777777" w:rsidR="00556BE0" w:rsidRPr="002C6354" w:rsidRDefault="00556BE0" w:rsidP="0045784D">
            <w:pPr>
              <w:spacing w:line="240" w:lineRule="auto"/>
              <w:jc w:val="center"/>
              <w:rPr>
                <w:iCs/>
              </w:rPr>
            </w:pPr>
            <w:r w:rsidRPr="002C6354">
              <w:t>(0.00510)</w:t>
            </w:r>
          </w:p>
        </w:tc>
        <w:tc>
          <w:tcPr>
            <w:tcW w:w="1505" w:type="dxa"/>
            <w:gridSpan w:val="2"/>
            <w:tcBorders>
              <w:top w:val="nil"/>
              <w:left w:val="nil"/>
              <w:bottom w:val="nil"/>
              <w:right w:val="nil"/>
            </w:tcBorders>
          </w:tcPr>
          <w:p w14:paraId="61E5E3F7" w14:textId="77777777" w:rsidR="00556BE0" w:rsidRPr="002C6354" w:rsidRDefault="00556BE0" w:rsidP="0045784D">
            <w:pPr>
              <w:spacing w:line="240" w:lineRule="auto"/>
              <w:jc w:val="center"/>
              <w:rPr>
                <w:iCs/>
              </w:rPr>
            </w:pPr>
            <w:r w:rsidRPr="002C6354">
              <w:t>(0.00502)</w:t>
            </w:r>
          </w:p>
        </w:tc>
      </w:tr>
      <w:tr w:rsidR="00556BE0" w:rsidRPr="002C6354" w14:paraId="41193EB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79CC5C5" w14:textId="77777777" w:rsidR="00556BE0" w:rsidRPr="002C6354" w:rsidRDefault="00556BE0" w:rsidP="0045784D">
            <w:pPr>
              <w:spacing w:line="240" w:lineRule="auto"/>
              <w:rPr>
                <w:iCs/>
              </w:rPr>
            </w:pPr>
            <w:r w:rsidRPr="002C6354">
              <w:rPr>
                <w:iCs/>
              </w:rPr>
              <w:t>INDUSTRY</w:t>
            </w:r>
          </w:p>
        </w:tc>
        <w:tc>
          <w:tcPr>
            <w:tcW w:w="2126" w:type="dxa"/>
            <w:gridSpan w:val="2"/>
            <w:tcBorders>
              <w:top w:val="nil"/>
              <w:left w:val="nil"/>
              <w:bottom w:val="nil"/>
              <w:right w:val="nil"/>
            </w:tcBorders>
          </w:tcPr>
          <w:p w14:paraId="345BED2F"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bottom w:val="nil"/>
              <w:right w:val="nil"/>
            </w:tcBorders>
          </w:tcPr>
          <w:p w14:paraId="45A6FD04" w14:textId="77777777" w:rsidR="00556BE0" w:rsidRPr="002C6354" w:rsidRDefault="00556BE0" w:rsidP="0045784D">
            <w:pPr>
              <w:spacing w:line="240" w:lineRule="auto"/>
              <w:jc w:val="center"/>
              <w:rPr>
                <w:iCs/>
              </w:rPr>
            </w:pPr>
            <w:r w:rsidRPr="002C6354">
              <w:t>Yes</w:t>
            </w:r>
          </w:p>
        </w:tc>
        <w:tc>
          <w:tcPr>
            <w:tcW w:w="1872" w:type="dxa"/>
            <w:gridSpan w:val="2"/>
            <w:tcBorders>
              <w:top w:val="nil"/>
              <w:left w:val="nil"/>
              <w:bottom w:val="nil"/>
              <w:right w:val="nil"/>
            </w:tcBorders>
          </w:tcPr>
          <w:p w14:paraId="32454D3C"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bottom w:val="nil"/>
              <w:right w:val="nil"/>
            </w:tcBorders>
          </w:tcPr>
          <w:p w14:paraId="27B0B4EA" w14:textId="77777777" w:rsidR="00556BE0" w:rsidRPr="002C6354" w:rsidRDefault="00556BE0" w:rsidP="0045784D">
            <w:pPr>
              <w:spacing w:line="240" w:lineRule="auto"/>
              <w:jc w:val="center"/>
              <w:rPr>
                <w:iCs/>
              </w:rPr>
            </w:pPr>
            <w:r w:rsidRPr="002C6354">
              <w:rPr>
                <w:iCs/>
              </w:rPr>
              <w:t>Yes</w:t>
            </w:r>
          </w:p>
        </w:tc>
      </w:tr>
      <w:tr w:rsidR="00556BE0" w:rsidRPr="002C6354" w14:paraId="3AE2B88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right w:val="nil"/>
            </w:tcBorders>
          </w:tcPr>
          <w:p w14:paraId="0088A850" w14:textId="77777777" w:rsidR="00556BE0" w:rsidRPr="002C6354" w:rsidRDefault="00556BE0" w:rsidP="0045784D">
            <w:pPr>
              <w:spacing w:line="240" w:lineRule="auto"/>
              <w:rPr>
                <w:iCs/>
              </w:rPr>
            </w:pPr>
            <w:r w:rsidRPr="002C6354">
              <w:rPr>
                <w:iCs/>
              </w:rPr>
              <w:t>YEAR</w:t>
            </w:r>
          </w:p>
        </w:tc>
        <w:tc>
          <w:tcPr>
            <w:tcW w:w="2126" w:type="dxa"/>
            <w:gridSpan w:val="2"/>
            <w:tcBorders>
              <w:top w:val="nil"/>
              <w:left w:val="nil"/>
              <w:right w:val="nil"/>
            </w:tcBorders>
          </w:tcPr>
          <w:p w14:paraId="15ADBBC3"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right w:val="nil"/>
            </w:tcBorders>
          </w:tcPr>
          <w:p w14:paraId="4508F23F" w14:textId="77777777" w:rsidR="00556BE0" w:rsidRPr="002C6354" w:rsidRDefault="00556BE0" w:rsidP="0045784D">
            <w:pPr>
              <w:spacing w:line="240" w:lineRule="auto"/>
              <w:jc w:val="center"/>
              <w:rPr>
                <w:iCs/>
              </w:rPr>
            </w:pPr>
            <w:r w:rsidRPr="002C6354">
              <w:t>Yes</w:t>
            </w:r>
          </w:p>
        </w:tc>
        <w:tc>
          <w:tcPr>
            <w:tcW w:w="1872" w:type="dxa"/>
            <w:gridSpan w:val="2"/>
            <w:tcBorders>
              <w:top w:val="nil"/>
              <w:left w:val="nil"/>
              <w:right w:val="nil"/>
            </w:tcBorders>
          </w:tcPr>
          <w:p w14:paraId="03422808"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right w:val="nil"/>
            </w:tcBorders>
          </w:tcPr>
          <w:p w14:paraId="1C065B21" w14:textId="77777777" w:rsidR="00556BE0" w:rsidRPr="002C6354" w:rsidRDefault="00556BE0" w:rsidP="0045784D">
            <w:pPr>
              <w:spacing w:line="240" w:lineRule="auto"/>
              <w:jc w:val="center"/>
              <w:rPr>
                <w:iCs/>
              </w:rPr>
            </w:pPr>
            <w:r w:rsidRPr="002C6354">
              <w:rPr>
                <w:iCs/>
              </w:rPr>
              <w:t>Yes</w:t>
            </w:r>
          </w:p>
        </w:tc>
      </w:tr>
      <w:tr w:rsidR="00556BE0" w:rsidRPr="002C6354" w14:paraId="7D6D1C7B"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6CD5AEC" w14:textId="77777777" w:rsidR="00556BE0" w:rsidRPr="002C6354" w:rsidRDefault="00556BE0" w:rsidP="0045784D">
            <w:pPr>
              <w:spacing w:line="240" w:lineRule="auto"/>
              <w:rPr>
                <w:iCs/>
              </w:rPr>
            </w:pPr>
            <w:r w:rsidRPr="002C6354">
              <w:t xml:space="preserve">Constant </w:t>
            </w:r>
          </w:p>
        </w:tc>
        <w:tc>
          <w:tcPr>
            <w:tcW w:w="2126" w:type="dxa"/>
            <w:gridSpan w:val="2"/>
            <w:tcBorders>
              <w:top w:val="nil"/>
              <w:left w:val="nil"/>
              <w:bottom w:val="nil"/>
              <w:right w:val="nil"/>
            </w:tcBorders>
          </w:tcPr>
          <w:p w14:paraId="2F25E7B4" w14:textId="77777777" w:rsidR="00556BE0" w:rsidRPr="002C6354" w:rsidRDefault="00556BE0" w:rsidP="0045784D">
            <w:pPr>
              <w:spacing w:line="240" w:lineRule="auto"/>
              <w:jc w:val="center"/>
              <w:rPr>
                <w:iCs/>
              </w:rPr>
            </w:pPr>
            <w:r w:rsidRPr="002C6354">
              <w:t>0.145***</w:t>
            </w:r>
          </w:p>
        </w:tc>
        <w:tc>
          <w:tcPr>
            <w:tcW w:w="2293" w:type="dxa"/>
            <w:gridSpan w:val="3"/>
            <w:tcBorders>
              <w:top w:val="nil"/>
              <w:left w:val="nil"/>
              <w:bottom w:val="nil"/>
              <w:right w:val="nil"/>
            </w:tcBorders>
          </w:tcPr>
          <w:p w14:paraId="5C36A14E" w14:textId="77777777" w:rsidR="00556BE0" w:rsidRPr="002C6354" w:rsidRDefault="00556BE0" w:rsidP="0045784D">
            <w:pPr>
              <w:spacing w:line="240" w:lineRule="auto"/>
              <w:jc w:val="center"/>
              <w:rPr>
                <w:iCs/>
              </w:rPr>
            </w:pPr>
            <w:r w:rsidRPr="002C6354">
              <w:t>0.165***</w:t>
            </w:r>
          </w:p>
        </w:tc>
        <w:tc>
          <w:tcPr>
            <w:tcW w:w="1872" w:type="dxa"/>
            <w:gridSpan w:val="2"/>
            <w:tcBorders>
              <w:top w:val="nil"/>
              <w:left w:val="nil"/>
              <w:bottom w:val="nil"/>
              <w:right w:val="nil"/>
            </w:tcBorders>
          </w:tcPr>
          <w:p w14:paraId="36D72107" w14:textId="77777777" w:rsidR="00556BE0" w:rsidRPr="002C6354" w:rsidRDefault="00556BE0" w:rsidP="0045784D">
            <w:pPr>
              <w:spacing w:line="240" w:lineRule="auto"/>
              <w:jc w:val="center"/>
              <w:rPr>
                <w:iCs/>
              </w:rPr>
            </w:pPr>
            <w:r w:rsidRPr="002C6354">
              <w:t>0.189***</w:t>
            </w:r>
          </w:p>
        </w:tc>
        <w:tc>
          <w:tcPr>
            <w:tcW w:w="1505" w:type="dxa"/>
            <w:gridSpan w:val="2"/>
            <w:tcBorders>
              <w:top w:val="nil"/>
              <w:left w:val="nil"/>
              <w:bottom w:val="nil"/>
              <w:right w:val="nil"/>
            </w:tcBorders>
          </w:tcPr>
          <w:p w14:paraId="761ACE66" w14:textId="77777777" w:rsidR="00556BE0" w:rsidRPr="002C6354" w:rsidRDefault="00556BE0" w:rsidP="0045784D">
            <w:pPr>
              <w:spacing w:line="240" w:lineRule="auto"/>
              <w:jc w:val="center"/>
              <w:rPr>
                <w:iCs/>
              </w:rPr>
            </w:pPr>
            <w:r w:rsidRPr="002C6354">
              <w:t>0.195***</w:t>
            </w:r>
          </w:p>
        </w:tc>
      </w:tr>
      <w:tr w:rsidR="00556BE0" w:rsidRPr="002C6354" w14:paraId="37984D2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DEA9D95" w14:textId="77777777" w:rsidR="00556BE0" w:rsidRPr="002C6354" w:rsidRDefault="00556BE0" w:rsidP="0045784D">
            <w:pPr>
              <w:spacing w:line="240" w:lineRule="auto"/>
              <w:rPr>
                <w:iCs/>
              </w:rPr>
            </w:pPr>
            <w:r w:rsidRPr="002C6354">
              <w:t xml:space="preserve"> </w:t>
            </w:r>
          </w:p>
        </w:tc>
        <w:tc>
          <w:tcPr>
            <w:tcW w:w="2126" w:type="dxa"/>
            <w:gridSpan w:val="2"/>
            <w:tcBorders>
              <w:top w:val="nil"/>
              <w:left w:val="nil"/>
              <w:bottom w:val="nil"/>
              <w:right w:val="nil"/>
            </w:tcBorders>
          </w:tcPr>
          <w:p w14:paraId="0CAC438F" w14:textId="77777777" w:rsidR="00556BE0" w:rsidRPr="002C6354" w:rsidRDefault="00556BE0" w:rsidP="0045784D">
            <w:pPr>
              <w:spacing w:line="240" w:lineRule="auto"/>
              <w:jc w:val="center"/>
              <w:rPr>
                <w:iCs/>
              </w:rPr>
            </w:pPr>
            <w:r w:rsidRPr="002C6354">
              <w:t>(0.0223)</w:t>
            </w:r>
          </w:p>
        </w:tc>
        <w:tc>
          <w:tcPr>
            <w:tcW w:w="2293" w:type="dxa"/>
            <w:gridSpan w:val="3"/>
            <w:tcBorders>
              <w:top w:val="nil"/>
              <w:left w:val="nil"/>
              <w:bottom w:val="nil"/>
              <w:right w:val="nil"/>
            </w:tcBorders>
          </w:tcPr>
          <w:p w14:paraId="47A8840A" w14:textId="77777777" w:rsidR="00556BE0" w:rsidRPr="002C6354" w:rsidRDefault="00556BE0" w:rsidP="0045784D">
            <w:pPr>
              <w:spacing w:line="240" w:lineRule="auto"/>
              <w:jc w:val="center"/>
              <w:rPr>
                <w:iCs/>
              </w:rPr>
            </w:pPr>
            <w:r w:rsidRPr="002C6354">
              <w:t>(0.0343)</w:t>
            </w:r>
          </w:p>
        </w:tc>
        <w:tc>
          <w:tcPr>
            <w:tcW w:w="1872" w:type="dxa"/>
            <w:gridSpan w:val="2"/>
            <w:tcBorders>
              <w:top w:val="nil"/>
              <w:left w:val="nil"/>
              <w:bottom w:val="nil"/>
              <w:right w:val="nil"/>
            </w:tcBorders>
          </w:tcPr>
          <w:p w14:paraId="26DE4B3A" w14:textId="77777777" w:rsidR="00556BE0" w:rsidRPr="002C6354" w:rsidRDefault="00556BE0" w:rsidP="0045784D">
            <w:pPr>
              <w:spacing w:line="240" w:lineRule="auto"/>
              <w:jc w:val="center"/>
              <w:rPr>
                <w:iCs/>
              </w:rPr>
            </w:pPr>
            <w:r w:rsidRPr="002C6354">
              <w:t>(0.0324)</w:t>
            </w:r>
          </w:p>
        </w:tc>
        <w:tc>
          <w:tcPr>
            <w:tcW w:w="1505" w:type="dxa"/>
            <w:gridSpan w:val="2"/>
            <w:tcBorders>
              <w:top w:val="nil"/>
              <w:left w:val="nil"/>
              <w:bottom w:val="nil"/>
              <w:right w:val="nil"/>
            </w:tcBorders>
          </w:tcPr>
          <w:p w14:paraId="38F8B082" w14:textId="77777777" w:rsidR="00556BE0" w:rsidRPr="002C6354" w:rsidRDefault="00556BE0" w:rsidP="0045784D">
            <w:pPr>
              <w:spacing w:line="240" w:lineRule="auto"/>
              <w:jc w:val="center"/>
              <w:rPr>
                <w:iCs/>
              </w:rPr>
            </w:pPr>
            <w:r w:rsidRPr="002C6354">
              <w:t>(0.0318)</w:t>
            </w:r>
          </w:p>
        </w:tc>
      </w:tr>
      <w:tr w:rsidR="00556BE0" w:rsidRPr="002C6354" w14:paraId="2C68877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8D4E0E1" w14:textId="77777777" w:rsidR="00556BE0" w:rsidRPr="002C6354" w:rsidRDefault="00556BE0" w:rsidP="0045784D">
            <w:pPr>
              <w:spacing w:line="240" w:lineRule="auto"/>
            </w:pPr>
            <w:r w:rsidRPr="002C6354">
              <w:t xml:space="preserve">Observations </w:t>
            </w:r>
          </w:p>
        </w:tc>
        <w:tc>
          <w:tcPr>
            <w:tcW w:w="2126" w:type="dxa"/>
            <w:gridSpan w:val="2"/>
            <w:tcBorders>
              <w:top w:val="nil"/>
              <w:left w:val="nil"/>
              <w:bottom w:val="nil"/>
              <w:right w:val="nil"/>
            </w:tcBorders>
          </w:tcPr>
          <w:p w14:paraId="49C4006A" w14:textId="77777777" w:rsidR="00556BE0" w:rsidRPr="002C6354" w:rsidRDefault="00556BE0" w:rsidP="0045784D">
            <w:pPr>
              <w:spacing w:line="240" w:lineRule="auto"/>
              <w:jc w:val="center"/>
            </w:pPr>
            <w:r w:rsidRPr="002C6354">
              <w:t>1743</w:t>
            </w:r>
          </w:p>
        </w:tc>
        <w:tc>
          <w:tcPr>
            <w:tcW w:w="2293" w:type="dxa"/>
            <w:gridSpan w:val="3"/>
            <w:tcBorders>
              <w:top w:val="nil"/>
              <w:left w:val="nil"/>
              <w:bottom w:val="nil"/>
              <w:right w:val="nil"/>
            </w:tcBorders>
          </w:tcPr>
          <w:p w14:paraId="7F50B2D4" w14:textId="77777777" w:rsidR="00556BE0" w:rsidRPr="002C6354" w:rsidRDefault="00556BE0" w:rsidP="0045784D">
            <w:pPr>
              <w:spacing w:line="240" w:lineRule="auto"/>
              <w:jc w:val="center"/>
            </w:pPr>
            <w:r w:rsidRPr="002C6354">
              <w:t>1743</w:t>
            </w:r>
          </w:p>
        </w:tc>
        <w:tc>
          <w:tcPr>
            <w:tcW w:w="1872" w:type="dxa"/>
            <w:gridSpan w:val="2"/>
            <w:tcBorders>
              <w:top w:val="nil"/>
              <w:left w:val="nil"/>
              <w:bottom w:val="nil"/>
              <w:right w:val="nil"/>
            </w:tcBorders>
          </w:tcPr>
          <w:p w14:paraId="55E9646D" w14:textId="77777777" w:rsidR="00556BE0" w:rsidRPr="002C6354" w:rsidRDefault="00556BE0" w:rsidP="0045784D">
            <w:pPr>
              <w:spacing w:line="240" w:lineRule="auto"/>
              <w:jc w:val="center"/>
            </w:pPr>
            <w:r w:rsidRPr="002C6354">
              <w:t>1743</w:t>
            </w:r>
          </w:p>
        </w:tc>
        <w:tc>
          <w:tcPr>
            <w:tcW w:w="1505" w:type="dxa"/>
            <w:gridSpan w:val="2"/>
            <w:tcBorders>
              <w:top w:val="nil"/>
              <w:left w:val="nil"/>
              <w:bottom w:val="nil"/>
              <w:right w:val="nil"/>
            </w:tcBorders>
          </w:tcPr>
          <w:p w14:paraId="75BE9BB6" w14:textId="77777777" w:rsidR="00556BE0" w:rsidRPr="002C6354" w:rsidRDefault="00556BE0" w:rsidP="0045784D">
            <w:pPr>
              <w:spacing w:line="240" w:lineRule="auto"/>
              <w:jc w:val="center"/>
            </w:pPr>
            <w:r w:rsidRPr="002C6354">
              <w:t>1743</w:t>
            </w:r>
          </w:p>
        </w:tc>
      </w:tr>
      <w:tr w:rsidR="00556BE0" w:rsidRPr="002C6354" w14:paraId="05C3E67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single" w:sz="4" w:space="0" w:color="auto"/>
              <w:right w:val="nil"/>
            </w:tcBorders>
          </w:tcPr>
          <w:p w14:paraId="41217489" w14:textId="77777777" w:rsidR="00556BE0" w:rsidRPr="002C6354" w:rsidRDefault="00556BE0" w:rsidP="0045784D">
            <w:pPr>
              <w:spacing w:line="240" w:lineRule="auto"/>
              <w:rPr>
                <w:iCs/>
              </w:rPr>
            </w:pPr>
            <w:r w:rsidRPr="002C6354">
              <w:t>Adj. R-squared</w:t>
            </w:r>
          </w:p>
        </w:tc>
        <w:tc>
          <w:tcPr>
            <w:tcW w:w="2126" w:type="dxa"/>
            <w:gridSpan w:val="2"/>
            <w:tcBorders>
              <w:top w:val="nil"/>
              <w:left w:val="nil"/>
              <w:bottom w:val="single" w:sz="4" w:space="0" w:color="auto"/>
              <w:right w:val="nil"/>
            </w:tcBorders>
          </w:tcPr>
          <w:p w14:paraId="3B808E3A" w14:textId="77777777" w:rsidR="00556BE0" w:rsidRPr="002C6354" w:rsidRDefault="00556BE0" w:rsidP="0045784D">
            <w:pPr>
              <w:spacing w:line="240" w:lineRule="auto"/>
              <w:jc w:val="center"/>
              <w:rPr>
                <w:iCs/>
              </w:rPr>
            </w:pPr>
            <w:r w:rsidRPr="002C6354">
              <w:t>0.227</w:t>
            </w:r>
          </w:p>
        </w:tc>
        <w:tc>
          <w:tcPr>
            <w:tcW w:w="2293" w:type="dxa"/>
            <w:gridSpan w:val="3"/>
            <w:tcBorders>
              <w:top w:val="nil"/>
              <w:left w:val="nil"/>
              <w:bottom w:val="single" w:sz="4" w:space="0" w:color="auto"/>
              <w:right w:val="nil"/>
            </w:tcBorders>
          </w:tcPr>
          <w:p w14:paraId="4DDD1479" w14:textId="77777777" w:rsidR="00556BE0" w:rsidRPr="002C6354" w:rsidRDefault="00556BE0" w:rsidP="0045784D">
            <w:pPr>
              <w:spacing w:line="240" w:lineRule="auto"/>
              <w:jc w:val="center"/>
              <w:rPr>
                <w:iCs/>
              </w:rPr>
            </w:pPr>
            <w:r w:rsidRPr="002C6354">
              <w:t>0.220</w:t>
            </w:r>
          </w:p>
        </w:tc>
        <w:tc>
          <w:tcPr>
            <w:tcW w:w="1872" w:type="dxa"/>
            <w:gridSpan w:val="2"/>
            <w:tcBorders>
              <w:top w:val="nil"/>
              <w:left w:val="nil"/>
              <w:bottom w:val="single" w:sz="4" w:space="0" w:color="auto"/>
              <w:right w:val="nil"/>
            </w:tcBorders>
          </w:tcPr>
          <w:p w14:paraId="356731C9" w14:textId="77777777" w:rsidR="00556BE0" w:rsidRPr="002C6354" w:rsidRDefault="00556BE0" w:rsidP="0045784D">
            <w:pPr>
              <w:spacing w:line="240" w:lineRule="auto"/>
              <w:jc w:val="center"/>
              <w:rPr>
                <w:iCs/>
              </w:rPr>
            </w:pPr>
            <w:r w:rsidRPr="002C6354">
              <w:t>0.218</w:t>
            </w:r>
          </w:p>
        </w:tc>
        <w:tc>
          <w:tcPr>
            <w:tcW w:w="1505" w:type="dxa"/>
            <w:gridSpan w:val="2"/>
            <w:tcBorders>
              <w:top w:val="nil"/>
              <w:left w:val="nil"/>
              <w:bottom w:val="single" w:sz="4" w:space="0" w:color="auto"/>
              <w:right w:val="nil"/>
            </w:tcBorders>
          </w:tcPr>
          <w:p w14:paraId="52EDBEF7" w14:textId="77777777" w:rsidR="00556BE0" w:rsidRPr="002C6354" w:rsidRDefault="00556BE0" w:rsidP="0045784D">
            <w:pPr>
              <w:spacing w:line="240" w:lineRule="auto"/>
              <w:jc w:val="center"/>
              <w:rPr>
                <w:iCs/>
              </w:rPr>
            </w:pPr>
            <w:r w:rsidRPr="002C6354">
              <w:t>0.229</w:t>
            </w:r>
          </w:p>
        </w:tc>
      </w:tr>
    </w:tbl>
    <w:p w14:paraId="476E44AB"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6C4D263D"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66C0F55C"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bookmarkEnd w:id="8"/>
    <w:p w14:paraId="1391A65D" w14:textId="77777777" w:rsidR="00556BE0" w:rsidRPr="002C6354" w:rsidRDefault="00556BE0" w:rsidP="00556BE0">
      <w:pPr>
        <w:rPr>
          <w:rFonts w:asciiTheme="majorBidi" w:hAnsiTheme="majorBidi" w:cstheme="majorBidi"/>
          <w:b/>
          <w:bCs/>
          <w:sz w:val="24"/>
          <w:szCs w:val="24"/>
        </w:rPr>
      </w:pPr>
    </w:p>
    <w:p w14:paraId="55A7EC64" w14:textId="77777777" w:rsidR="00556BE0" w:rsidRPr="002C6354" w:rsidRDefault="00556BE0" w:rsidP="00556BE0">
      <w:pPr>
        <w:rPr>
          <w:rFonts w:ascii="Times New Roman" w:hAnsi="Times New Roman" w:cs="Times New Roman"/>
          <w:b/>
          <w:bCs/>
          <w:sz w:val="24"/>
          <w:szCs w:val="24"/>
        </w:rPr>
      </w:pPr>
      <w:r w:rsidRPr="002C6354">
        <w:rPr>
          <w:rFonts w:ascii="Times New Roman" w:hAnsi="Times New Roman" w:cs="Times New Roman"/>
          <w:b/>
          <w:bCs/>
          <w:sz w:val="24"/>
          <w:szCs w:val="24"/>
        </w:rPr>
        <w:br w:type="page"/>
      </w:r>
    </w:p>
    <w:p w14:paraId="2624916B" w14:textId="77777777" w:rsidR="00556BE0" w:rsidRPr="002C6354" w:rsidRDefault="00556BE0" w:rsidP="00556BE0">
      <w:pPr>
        <w:spacing w:line="240" w:lineRule="auto"/>
        <w:jc w:val="both"/>
        <w:rPr>
          <w:rFonts w:asciiTheme="majorBidi" w:hAnsiTheme="majorBidi" w:cstheme="majorBidi"/>
          <w:b/>
          <w:bCs/>
          <w:sz w:val="24"/>
          <w:szCs w:val="24"/>
        </w:rPr>
      </w:pPr>
      <w:r w:rsidRPr="002C6354">
        <w:rPr>
          <w:rFonts w:asciiTheme="majorBidi" w:hAnsiTheme="majorBidi" w:cstheme="majorBidi"/>
          <w:b/>
          <w:bCs/>
          <w:sz w:val="24"/>
          <w:szCs w:val="24"/>
        </w:rPr>
        <w:lastRenderedPageBreak/>
        <w:t xml:space="preserve">Table 7: </w:t>
      </w:r>
      <w:r w:rsidRPr="002C6354">
        <w:rPr>
          <w:rFonts w:asciiTheme="majorBidi" w:hAnsiTheme="majorBidi" w:cstheme="majorBidi"/>
          <w:sz w:val="24"/>
          <w:szCs w:val="24"/>
        </w:rPr>
        <w:t>Regression results for Brexit net tone.</w:t>
      </w:r>
    </w:p>
    <w:tbl>
      <w:tblPr>
        <w:tblW w:w="9356" w:type="dxa"/>
        <w:jc w:val="center"/>
        <w:tblLayout w:type="fixed"/>
        <w:tblLook w:val="04A0" w:firstRow="1" w:lastRow="0" w:firstColumn="1" w:lastColumn="0" w:noHBand="0" w:noVBand="1"/>
      </w:tblPr>
      <w:tblGrid>
        <w:gridCol w:w="1560"/>
        <w:gridCol w:w="141"/>
        <w:gridCol w:w="1985"/>
        <w:gridCol w:w="142"/>
        <w:gridCol w:w="1984"/>
        <w:gridCol w:w="167"/>
        <w:gridCol w:w="1534"/>
        <w:gridCol w:w="338"/>
        <w:gridCol w:w="1444"/>
        <w:gridCol w:w="61"/>
      </w:tblGrid>
      <w:tr w:rsidR="00556BE0" w:rsidRPr="002C6354" w14:paraId="1B96871E" w14:textId="77777777" w:rsidTr="0045784D">
        <w:trPr>
          <w:gridAfter w:val="1"/>
          <w:wAfter w:w="61" w:type="dxa"/>
          <w:trHeight w:val="276"/>
          <w:jc w:val="center"/>
        </w:trPr>
        <w:tc>
          <w:tcPr>
            <w:tcW w:w="1701" w:type="dxa"/>
            <w:gridSpan w:val="2"/>
            <w:tcBorders>
              <w:top w:val="single" w:sz="4" w:space="0" w:color="auto"/>
              <w:left w:val="nil"/>
              <w:bottom w:val="single" w:sz="8" w:space="0" w:color="auto"/>
              <w:right w:val="nil"/>
            </w:tcBorders>
          </w:tcPr>
          <w:p w14:paraId="63EB8E96" w14:textId="77777777" w:rsidR="00556BE0" w:rsidRPr="002C6354" w:rsidRDefault="00556BE0" w:rsidP="0045784D">
            <w:pPr>
              <w:spacing w:line="240" w:lineRule="auto"/>
              <w:rPr>
                <w:iCs/>
              </w:rPr>
            </w:pPr>
            <w:r w:rsidRPr="002C6354">
              <w:rPr>
                <w:iCs/>
              </w:rPr>
              <w:t>Variables</w:t>
            </w:r>
          </w:p>
        </w:tc>
        <w:tc>
          <w:tcPr>
            <w:tcW w:w="4111" w:type="dxa"/>
            <w:gridSpan w:val="3"/>
            <w:tcBorders>
              <w:top w:val="single" w:sz="4" w:space="0" w:color="auto"/>
              <w:left w:val="nil"/>
              <w:bottom w:val="single" w:sz="8" w:space="0" w:color="auto"/>
              <w:right w:val="nil"/>
            </w:tcBorders>
          </w:tcPr>
          <w:p w14:paraId="5EC9ECBA" w14:textId="77777777" w:rsidR="00556BE0" w:rsidRPr="002C6354" w:rsidRDefault="00556BE0" w:rsidP="0045784D">
            <w:pPr>
              <w:spacing w:line="240" w:lineRule="auto"/>
              <w:jc w:val="center"/>
              <w:rPr>
                <w:iCs/>
              </w:rPr>
            </w:pPr>
            <w:r w:rsidRPr="002C6354">
              <w:rPr>
                <w:iCs/>
              </w:rPr>
              <w:t>Trade credit obtained</w:t>
            </w:r>
          </w:p>
        </w:tc>
        <w:tc>
          <w:tcPr>
            <w:tcW w:w="3483" w:type="dxa"/>
            <w:gridSpan w:val="4"/>
            <w:tcBorders>
              <w:top w:val="single" w:sz="4" w:space="0" w:color="auto"/>
              <w:left w:val="nil"/>
              <w:bottom w:val="single" w:sz="8" w:space="0" w:color="auto"/>
              <w:right w:val="nil"/>
            </w:tcBorders>
          </w:tcPr>
          <w:p w14:paraId="038B8C6B" w14:textId="77777777" w:rsidR="00556BE0" w:rsidRPr="002C6354" w:rsidRDefault="00556BE0" w:rsidP="0045784D">
            <w:pPr>
              <w:spacing w:line="240" w:lineRule="auto"/>
              <w:jc w:val="center"/>
              <w:rPr>
                <w:iCs/>
              </w:rPr>
            </w:pPr>
            <w:r w:rsidRPr="002C6354">
              <w:rPr>
                <w:iCs/>
              </w:rPr>
              <w:t>Trade credit allowed</w:t>
            </w:r>
          </w:p>
        </w:tc>
      </w:tr>
      <w:tr w:rsidR="00556BE0" w:rsidRPr="002C6354" w14:paraId="3DA75DE9" w14:textId="77777777" w:rsidTr="0045784D">
        <w:trPr>
          <w:gridAfter w:val="1"/>
          <w:wAfter w:w="61" w:type="dxa"/>
          <w:trHeight w:val="276"/>
          <w:jc w:val="center"/>
        </w:trPr>
        <w:tc>
          <w:tcPr>
            <w:tcW w:w="1701" w:type="dxa"/>
            <w:gridSpan w:val="2"/>
            <w:tcBorders>
              <w:left w:val="nil"/>
              <w:bottom w:val="single" w:sz="8" w:space="0" w:color="auto"/>
              <w:right w:val="nil"/>
            </w:tcBorders>
          </w:tcPr>
          <w:p w14:paraId="78CA3DBF" w14:textId="77777777" w:rsidR="00556BE0" w:rsidRPr="002C6354" w:rsidRDefault="00556BE0" w:rsidP="0045784D">
            <w:pPr>
              <w:spacing w:line="240" w:lineRule="auto"/>
              <w:rPr>
                <w:iCs/>
              </w:rPr>
            </w:pPr>
            <w:r w:rsidRPr="002C6354">
              <w:rPr>
                <w:iCs/>
              </w:rPr>
              <w:t>(Model)</w:t>
            </w:r>
          </w:p>
        </w:tc>
        <w:tc>
          <w:tcPr>
            <w:tcW w:w="2127" w:type="dxa"/>
            <w:gridSpan w:val="2"/>
            <w:tcBorders>
              <w:top w:val="single" w:sz="4" w:space="0" w:color="auto"/>
              <w:left w:val="nil"/>
              <w:bottom w:val="single" w:sz="8" w:space="0" w:color="auto"/>
              <w:right w:val="nil"/>
            </w:tcBorders>
          </w:tcPr>
          <w:p w14:paraId="01AFBCE8" w14:textId="77777777" w:rsidR="00556BE0" w:rsidRPr="002C6354" w:rsidRDefault="00556BE0" w:rsidP="0045784D">
            <w:pPr>
              <w:spacing w:line="240" w:lineRule="auto"/>
              <w:jc w:val="center"/>
              <w:rPr>
                <w:iCs/>
              </w:rPr>
            </w:pPr>
            <w:r w:rsidRPr="002C6354">
              <w:rPr>
                <w:iCs/>
              </w:rPr>
              <w:t>(1) Ols</w:t>
            </w:r>
          </w:p>
        </w:tc>
        <w:tc>
          <w:tcPr>
            <w:tcW w:w="1984" w:type="dxa"/>
            <w:tcBorders>
              <w:top w:val="single" w:sz="4" w:space="0" w:color="auto"/>
              <w:left w:val="nil"/>
              <w:bottom w:val="single" w:sz="8" w:space="0" w:color="auto"/>
              <w:right w:val="nil"/>
            </w:tcBorders>
          </w:tcPr>
          <w:p w14:paraId="4DEEAEC7" w14:textId="77777777" w:rsidR="00556BE0" w:rsidRPr="002C6354" w:rsidRDefault="00556BE0" w:rsidP="0045784D">
            <w:pPr>
              <w:spacing w:line="240" w:lineRule="auto"/>
              <w:rPr>
                <w:iCs/>
              </w:rPr>
            </w:pPr>
            <w:r w:rsidRPr="002C6354">
              <w:rPr>
                <w:iCs/>
              </w:rPr>
              <w:t>(2) Fixed effects</w:t>
            </w:r>
          </w:p>
        </w:tc>
        <w:tc>
          <w:tcPr>
            <w:tcW w:w="1701" w:type="dxa"/>
            <w:gridSpan w:val="2"/>
            <w:tcBorders>
              <w:top w:val="single" w:sz="4" w:space="0" w:color="auto"/>
              <w:left w:val="nil"/>
              <w:bottom w:val="single" w:sz="8" w:space="0" w:color="auto"/>
              <w:right w:val="nil"/>
            </w:tcBorders>
          </w:tcPr>
          <w:p w14:paraId="58B3DF5C" w14:textId="77777777" w:rsidR="00556BE0" w:rsidRPr="002C6354" w:rsidRDefault="00556BE0" w:rsidP="0045784D">
            <w:pPr>
              <w:spacing w:line="240" w:lineRule="auto"/>
              <w:jc w:val="center"/>
              <w:rPr>
                <w:iCs/>
              </w:rPr>
            </w:pPr>
            <w:r w:rsidRPr="002C6354">
              <w:rPr>
                <w:iCs/>
              </w:rPr>
              <w:t>(3) Ols</w:t>
            </w:r>
          </w:p>
        </w:tc>
        <w:tc>
          <w:tcPr>
            <w:tcW w:w="1782" w:type="dxa"/>
            <w:gridSpan w:val="2"/>
            <w:tcBorders>
              <w:top w:val="single" w:sz="4" w:space="0" w:color="auto"/>
              <w:left w:val="nil"/>
              <w:bottom w:val="single" w:sz="8" w:space="0" w:color="auto"/>
              <w:right w:val="nil"/>
            </w:tcBorders>
          </w:tcPr>
          <w:p w14:paraId="078CBFD1" w14:textId="77777777" w:rsidR="00556BE0" w:rsidRPr="002C6354" w:rsidRDefault="00556BE0" w:rsidP="0045784D">
            <w:pPr>
              <w:spacing w:line="240" w:lineRule="auto"/>
              <w:jc w:val="center"/>
              <w:rPr>
                <w:iCs/>
              </w:rPr>
            </w:pPr>
            <w:r w:rsidRPr="002C6354">
              <w:rPr>
                <w:iCs/>
              </w:rPr>
              <w:t>(4) Fixed effects</w:t>
            </w:r>
          </w:p>
        </w:tc>
      </w:tr>
      <w:tr w:rsidR="00556BE0" w:rsidRPr="002C6354" w14:paraId="3829D4A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8CA9B32" w14:textId="77777777" w:rsidR="00556BE0" w:rsidRPr="002C6354" w:rsidRDefault="00556BE0" w:rsidP="0045784D">
            <w:pPr>
              <w:spacing w:line="240" w:lineRule="auto"/>
              <w:rPr>
                <w:iCs/>
              </w:rPr>
            </w:pPr>
            <w:proofErr w:type="spellStart"/>
            <w:r w:rsidRPr="002C6354">
              <w:t>B_Net</w:t>
            </w:r>
            <w:proofErr w:type="spellEnd"/>
            <w:r w:rsidRPr="002C6354">
              <w:t xml:space="preserve"> Tone</w:t>
            </w:r>
          </w:p>
        </w:tc>
        <w:tc>
          <w:tcPr>
            <w:tcW w:w="2126" w:type="dxa"/>
            <w:gridSpan w:val="2"/>
            <w:tcBorders>
              <w:top w:val="nil"/>
              <w:left w:val="nil"/>
              <w:bottom w:val="nil"/>
              <w:right w:val="nil"/>
            </w:tcBorders>
          </w:tcPr>
          <w:p w14:paraId="6FB0A80D" w14:textId="77777777" w:rsidR="00556BE0" w:rsidRPr="002C6354" w:rsidRDefault="00556BE0" w:rsidP="0045784D">
            <w:pPr>
              <w:spacing w:line="240" w:lineRule="auto"/>
              <w:jc w:val="center"/>
              <w:rPr>
                <w:iCs/>
              </w:rPr>
            </w:pPr>
            <w:r w:rsidRPr="002C6354">
              <w:t>2.643***</w:t>
            </w:r>
          </w:p>
        </w:tc>
        <w:tc>
          <w:tcPr>
            <w:tcW w:w="2293" w:type="dxa"/>
            <w:gridSpan w:val="3"/>
            <w:tcBorders>
              <w:top w:val="nil"/>
              <w:left w:val="nil"/>
              <w:bottom w:val="nil"/>
              <w:right w:val="nil"/>
            </w:tcBorders>
          </w:tcPr>
          <w:p w14:paraId="672BE139" w14:textId="77777777" w:rsidR="00556BE0" w:rsidRPr="002C6354" w:rsidRDefault="00556BE0" w:rsidP="0045784D">
            <w:pPr>
              <w:spacing w:line="240" w:lineRule="auto"/>
              <w:jc w:val="center"/>
              <w:rPr>
                <w:iCs/>
              </w:rPr>
            </w:pPr>
            <w:r w:rsidRPr="002C6354">
              <w:t>2.314***</w:t>
            </w:r>
          </w:p>
        </w:tc>
        <w:tc>
          <w:tcPr>
            <w:tcW w:w="1872" w:type="dxa"/>
            <w:gridSpan w:val="2"/>
            <w:tcBorders>
              <w:top w:val="nil"/>
              <w:left w:val="nil"/>
              <w:bottom w:val="nil"/>
              <w:right w:val="nil"/>
            </w:tcBorders>
          </w:tcPr>
          <w:p w14:paraId="196C3422" w14:textId="77777777" w:rsidR="00556BE0" w:rsidRPr="002C6354" w:rsidRDefault="00556BE0" w:rsidP="0045784D">
            <w:pPr>
              <w:spacing w:line="240" w:lineRule="auto"/>
              <w:jc w:val="center"/>
              <w:rPr>
                <w:iCs/>
              </w:rPr>
            </w:pPr>
            <w:r w:rsidRPr="002C6354">
              <w:t>0.002***</w:t>
            </w:r>
          </w:p>
        </w:tc>
        <w:tc>
          <w:tcPr>
            <w:tcW w:w="1505" w:type="dxa"/>
            <w:gridSpan w:val="2"/>
            <w:tcBorders>
              <w:top w:val="nil"/>
              <w:left w:val="nil"/>
              <w:bottom w:val="nil"/>
              <w:right w:val="nil"/>
            </w:tcBorders>
          </w:tcPr>
          <w:p w14:paraId="6718A975" w14:textId="77777777" w:rsidR="00556BE0" w:rsidRPr="002C6354" w:rsidRDefault="00556BE0" w:rsidP="0045784D">
            <w:pPr>
              <w:spacing w:line="240" w:lineRule="auto"/>
              <w:jc w:val="center"/>
              <w:rPr>
                <w:iCs/>
              </w:rPr>
            </w:pPr>
            <w:r w:rsidRPr="002C6354">
              <w:t>0.007***</w:t>
            </w:r>
          </w:p>
        </w:tc>
      </w:tr>
      <w:tr w:rsidR="00556BE0" w:rsidRPr="002C6354" w14:paraId="5F049B5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7D0F59F"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666BA981" w14:textId="77777777" w:rsidR="00556BE0" w:rsidRPr="002C6354" w:rsidRDefault="00556BE0" w:rsidP="0045784D">
            <w:pPr>
              <w:spacing w:line="240" w:lineRule="auto"/>
              <w:jc w:val="center"/>
              <w:rPr>
                <w:iCs/>
              </w:rPr>
            </w:pPr>
            <w:r w:rsidRPr="002C6354">
              <w:t>(1.200)</w:t>
            </w:r>
          </w:p>
        </w:tc>
        <w:tc>
          <w:tcPr>
            <w:tcW w:w="2293" w:type="dxa"/>
            <w:gridSpan w:val="3"/>
            <w:tcBorders>
              <w:top w:val="nil"/>
              <w:left w:val="nil"/>
              <w:bottom w:val="nil"/>
              <w:right w:val="nil"/>
            </w:tcBorders>
          </w:tcPr>
          <w:p w14:paraId="4B52A469" w14:textId="77777777" w:rsidR="00556BE0" w:rsidRPr="002C6354" w:rsidRDefault="00556BE0" w:rsidP="0045784D">
            <w:pPr>
              <w:spacing w:line="240" w:lineRule="auto"/>
              <w:jc w:val="center"/>
              <w:rPr>
                <w:iCs/>
              </w:rPr>
            </w:pPr>
            <w:r w:rsidRPr="002C6354">
              <w:t>(0.056)</w:t>
            </w:r>
          </w:p>
        </w:tc>
        <w:tc>
          <w:tcPr>
            <w:tcW w:w="1872" w:type="dxa"/>
            <w:gridSpan w:val="2"/>
            <w:tcBorders>
              <w:top w:val="nil"/>
              <w:left w:val="nil"/>
              <w:bottom w:val="nil"/>
              <w:right w:val="nil"/>
            </w:tcBorders>
          </w:tcPr>
          <w:p w14:paraId="3C7A3539" w14:textId="77777777" w:rsidR="00556BE0" w:rsidRPr="002C6354" w:rsidRDefault="00556BE0" w:rsidP="0045784D">
            <w:pPr>
              <w:spacing w:line="240" w:lineRule="auto"/>
              <w:jc w:val="center"/>
              <w:rPr>
                <w:iCs/>
              </w:rPr>
            </w:pPr>
            <w:r w:rsidRPr="002C6354">
              <w:t>(0.001)</w:t>
            </w:r>
          </w:p>
        </w:tc>
        <w:tc>
          <w:tcPr>
            <w:tcW w:w="1505" w:type="dxa"/>
            <w:gridSpan w:val="2"/>
            <w:tcBorders>
              <w:top w:val="nil"/>
              <w:left w:val="nil"/>
              <w:bottom w:val="nil"/>
              <w:right w:val="nil"/>
            </w:tcBorders>
          </w:tcPr>
          <w:p w14:paraId="3758A6D2" w14:textId="77777777" w:rsidR="00556BE0" w:rsidRPr="002C6354" w:rsidRDefault="00556BE0" w:rsidP="0045784D">
            <w:pPr>
              <w:spacing w:line="240" w:lineRule="auto"/>
              <w:jc w:val="center"/>
              <w:rPr>
                <w:iCs/>
              </w:rPr>
            </w:pPr>
            <w:r w:rsidRPr="002C6354">
              <w:t>(0.032)</w:t>
            </w:r>
          </w:p>
        </w:tc>
      </w:tr>
      <w:tr w:rsidR="00556BE0" w:rsidRPr="002C6354" w14:paraId="6D56889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EC7EBF0" w14:textId="77777777" w:rsidR="00556BE0" w:rsidRPr="002C6354" w:rsidRDefault="00556BE0" w:rsidP="0045784D">
            <w:pPr>
              <w:spacing w:line="240" w:lineRule="auto"/>
              <w:rPr>
                <w:iCs/>
              </w:rPr>
            </w:pPr>
            <w:r w:rsidRPr="002C6354">
              <w:t>CW</w:t>
            </w:r>
          </w:p>
        </w:tc>
        <w:tc>
          <w:tcPr>
            <w:tcW w:w="2126" w:type="dxa"/>
            <w:gridSpan w:val="2"/>
            <w:tcBorders>
              <w:top w:val="nil"/>
              <w:left w:val="nil"/>
              <w:bottom w:val="nil"/>
              <w:right w:val="nil"/>
            </w:tcBorders>
          </w:tcPr>
          <w:p w14:paraId="66B32AC8" w14:textId="77777777" w:rsidR="00556BE0" w:rsidRPr="002C6354" w:rsidRDefault="00556BE0" w:rsidP="0045784D">
            <w:pPr>
              <w:spacing w:line="240" w:lineRule="auto"/>
              <w:jc w:val="center"/>
              <w:rPr>
                <w:iCs/>
              </w:rPr>
            </w:pPr>
            <w:r w:rsidRPr="002C6354">
              <w:t>4.263**</w:t>
            </w:r>
          </w:p>
        </w:tc>
        <w:tc>
          <w:tcPr>
            <w:tcW w:w="2293" w:type="dxa"/>
            <w:gridSpan w:val="3"/>
            <w:tcBorders>
              <w:top w:val="nil"/>
              <w:left w:val="nil"/>
              <w:bottom w:val="nil"/>
              <w:right w:val="nil"/>
            </w:tcBorders>
          </w:tcPr>
          <w:p w14:paraId="027D1746" w14:textId="77777777" w:rsidR="00556BE0" w:rsidRPr="002C6354" w:rsidRDefault="00556BE0" w:rsidP="0045784D">
            <w:pPr>
              <w:spacing w:line="240" w:lineRule="auto"/>
              <w:jc w:val="center"/>
              <w:rPr>
                <w:iCs/>
              </w:rPr>
            </w:pPr>
            <w:r w:rsidRPr="002C6354">
              <w:t>4.342*</w:t>
            </w:r>
          </w:p>
        </w:tc>
        <w:tc>
          <w:tcPr>
            <w:tcW w:w="1872" w:type="dxa"/>
            <w:gridSpan w:val="2"/>
            <w:tcBorders>
              <w:top w:val="nil"/>
              <w:left w:val="nil"/>
              <w:bottom w:val="nil"/>
              <w:right w:val="nil"/>
            </w:tcBorders>
          </w:tcPr>
          <w:p w14:paraId="13F27907" w14:textId="77777777" w:rsidR="00556BE0" w:rsidRPr="002C6354" w:rsidRDefault="00556BE0" w:rsidP="0045784D">
            <w:pPr>
              <w:spacing w:line="240" w:lineRule="auto"/>
              <w:jc w:val="center"/>
              <w:rPr>
                <w:iCs/>
              </w:rPr>
            </w:pPr>
            <w:r w:rsidRPr="002C6354">
              <w:t>0.013*</w:t>
            </w:r>
          </w:p>
        </w:tc>
        <w:tc>
          <w:tcPr>
            <w:tcW w:w="1505" w:type="dxa"/>
            <w:gridSpan w:val="2"/>
            <w:tcBorders>
              <w:top w:val="nil"/>
              <w:left w:val="nil"/>
              <w:bottom w:val="nil"/>
              <w:right w:val="nil"/>
            </w:tcBorders>
          </w:tcPr>
          <w:p w14:paraId="5819B58B" w14:textId="77777777" w:rsidR="00556BE0" w:rsidRPr="002C6354" w:rsidRDefault="00556BE0" w:rsidP="0045784D">
            <w:pPr>
              <w:spacing w:line="240" w:lineRule="auto"/>
              <w:jc w:val="center"/>
              <w:rPr>
                <w:iCs/>
              </w:rPr>
            </w:pPr>
            <w:r w:rsidRPr="002C6354">
              <w:t>0.021**</w:t>
            </w:r>
          </w:p>
        </w:tc>
      </w:tr>
      <w:tr w:rsidR="00556BE0" w:rsidRPr="002C6354" w14:paraId="00599312"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BC2BC55"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68BFDAA0" w14:textId="77777777" w:rsidR="00556BE0" w:rsidRPr="002C6354" w:rsidRDefault="00556BE0" w:rsidP="0045784D">
            <w:pPr>
              <w:spacing w:line="240" w:lineRule="auto"/>
              <w:jc w:val="center"/>
              <w:rPr>
                <w:iCs/>
              </w:rPr>
            </w:pPr>
            <w:r w:rsidRPr="002C6354">
              <w:t>(3.342)</w:t>
            </w:r>
          </w:p>
        </w:tc>
        <w:tc>
          <w:tcPr>
            <w:tcW w:w="2293" w:type="dxa"/>
            <w:gridSpan w:val="3"/>
            <w:tcBorders>
              <w:top w:val="nil"/>
              <w:left w:val="nil"/>
              <w:bottom w:val="nil"/>
              <w:right w:val="nil"/>
            </w:tcBorders>
          </w:tcPr>
          <w:p w14:paraId="23330C7C" w14:textId="77777777" w:rsidR="00556BE0" w:rsidRPr="002C6354" w:rsidRDefault="00556BE0" w:rsidP="0045784D">
            <w:pPr>
              <w:spacing w:line="240" w:lineRule="auto"/>
              <w:jc w:val="center"/>
              <w:rPr>
                <w:iCs/>
              </w:rPr>
            </w:pPr>
            <w:r w:rsidRPr="002C6354">
              <w:t>(2.614)</w:t>
            </w:r>
          </w:p>
        </w:tc>
        <w:tc>
          <w:tcPr>
            <w:tcW w:w="1872" w:type="dxa"/>
            <w:gridSpan w:val="2"/>
            <w:tcBorders>
              <w:top w:val="nil"/>
              <w:left w:val="nil"/>
              <w:bottom w:val="nil"/>
              <w:right w:val="nil"/>
            </w:tcBorders>
          </w:tcPr>
          <w:p w14:paraId="7872BB26" w14:textId="77777777" w:rsidR="00556BE0" w:rsidRPr="002C6354" w:rsidRDefault="00556BE0" w:rsidP="0045784D">
            <w:pPr>
              <w:spacing w:line="240" w:lineRule="auto"/>
              <w:jc w:val="center"/>
              <w:rPr>
                <w:iCs/>
              </w:rPr>
            </w:pPr>
            <w:r w:rsidRPr="002C6354">
              <w:t>(1.543)</w:t>
            </w:r>
          </w:p>
        </w:tc>
        <w:tc>
          <w:tcPr>
            <w:tcW w:w="1505" w:type="dxa"/>
            <w:gridSpan w:val="2"/>
            <w:tcBorders>
              <w:top w:val="nil"/>
              <w:left w:val="nil"/>
              <w:bottom w:val="nil"/>
              <w:right w:val="nil"/>
            </w:tcBorders>
          </w:tcPr>
          <w:p w14:paraId="6482934B" w14:textId="77777777" w:rsidR="00556BE0" w:rsidRPr="002C6354" w:rsidRDefault="00556BE0" w:rsidP="0045784D">
            <w:pPr>
              <w:spacing w:line="240" w:lineRule="auto"/>
              <w:jc w:val="center"/>
              <w:rPr>
                <w:iCs/>
              </w:rPr>
            </w:pPr>
            <w:r w:rsidRPr="002C6354">
              <w:t>(1.405)</w:t>
            </w:r>
          </w:p>
        </w:tc>
      </w:tr>
      <w:tr w:rsidR="00556BE0" w:rsidRPr="002C6354" w14:paraId="129A98D8"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76BBF75" w14:textId="77777777" w:rsidR="00556BE0" w:rsidRPr="002C6354" w:rsidRDefault="00556BE0" w:rsidP="0045784D">
            <w:pPr>
              <w:spacing w:line="240" w:lineRule="auto"/>
              <w:rPr>
                <w:iCs/>
              </w:rPr>
            </w:pPr>
            <w:r w:rsidRPr="002C6354">
              <w:t>IF</w:t>
            </w:r>
          </w:p>
        </w:tc>
        <w:tc>
          <w:tcPr>
            <w:tcW w:w="2126" w:type="dxa"/>
            <w:gridSpan w:val="2"/>
            <w:tcBorders>
              <w:top w:val="nil"/>
              <w:left w:val="nil"/>
              <w:bottom w:val="nil"/>
              <w:right w:val="nil"/>
            </w:tcBorders>
          </w:tcPr>
          <w:p w14:paraId="4B9C9B89" w14:textId="77777777" w:rsidR="00556BE0" w:rsidRPr="002C6354" w:rsidRDefault="00556BE0" w:rsidP="0045784D">
            <w:pPr>
              <w:spacing w:line="240" w:lineRule="auto"/>
              <w:jc w:val="center"/>
              <w:rPr>
                <w:iCs/>
              </w:rPr>
            </w:pPr>
            <w:r w:rsidRPr="002C6354">
              <w:t>41.230***</w:t>
            </w:r>
          </w:p>
        </w:tc>
        <w:tc>
          <w:tcPr>
            <w:tcW w:w="2293" w:type="dxa"/>
            <w:gridSpan w:val="3"/>
            <w:tcBorders>
              <w:top w:val="nil"/>
              <w:left w:val="nil"/>
              <w:bottom w:val="nil"/>
              <w:right w:val="nil"/>
            </w:tcBorders>
          </w:tcPr>
          <w:p w14:paraId="5207A92E" w14:textId="77777777" w:rsidR="00556BE0" w:rsidRPr="002C6354" w:rsidRDefault="00556BE0" w:rsidP="0045784D">
            <w:pPr>
              <w:spacing w:line="240" w:lineRule="auto"/>
              <w:jc w:val="center"/>
              <w:rPr>
                <w:iCs/>
              </w:rPr>
            </w:pPr>
            <w:r w:rsidRPr="002C6354">
              <w:t>41.540***</w:t>
            </w:r>
          </w:p>
        </w:tc>
        <w:tc>
          <w:tcPr>
            <w:tcW w:w="1872" w:type="dxa"/>
            <w:gridSpan w:val="2"/>
            <w:tcBorders>
              <w:top w:val="nil"/>
              <w:left w:val="nil"/>
              <w:bottom w:val="nil"/>
              <w:right w:val="nil"/>
            </w:tcBorders>
          </w:tcPr>
          <w:p w14:paraId="0AF23323" w14:textId="77777777" w:rsidR="00556BE0" w:rsidRPr="002C6354" w:rsidRDefault="00556BE0" w:rsidP="0045784D">
            <w:pPr>
              <w:spacing w:line="240" w:lineRule="auto"/>
              <w:jc w:val="center"/>
              <w:rPr>
                <w:iCs/>
              </w:rPr>
            </w:pPr>
            <w:r w:rsidRPr="002C6354">
              <w:t>3.670***</w:t>
            </w:r>
          </w:p>
        </w:tc>
        <w:tc>
          <w:tcPr>
            <w:tcW w:w="1505" w:type="dxa"/>
            <w:gridSpan w:val="2"/>
            <w:tcBorders>
              <w:top w:val="nil"/>
              <w:left w:val="nil"/>
              <w:bottom w:val="nil"/>
              <w:right w:val="nil"/>
            </w:tcBorders>
          </w:tcPr>
          <w:p w14:paraId="08A08F00" w14:textId="77777777" w:rsidR="00556BE0" w:rsidRPr="002C6354" w:rsidRDefault="00556BE0" w:rsidP="0045784D">
            <w:pPr>
              <w:spacing w:line="240" w:lineRule="auto"/>
              <w:jc w:val="center"/>
              <w:rPr>
                <w:iCs/>
              </w:rPr>
            </w:pPr>
            <w:r w:rsidRPr="002C6354">
              <w:t>1.890***</w:t>
            </w:r>
          </w:p>
        </w:tc>
      </w:tr>
      <w:tr w:rsidR="00556BE0" w:rsidRPr="002C6354" w14:paraId="58D1CE0C"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FE63F87"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4F200C90" w14:textId="77777777" w:rsidR="00556BE0" w:rsidRPr="002C6354" w:rsidRDefault="00556BE0" w:rsidP="0045784D">
            <w:pPr>
              <w:spacing w:line="240" w:lineRule="auto"/>
              <w:jc w:val="center"/>
              <w:rPr>
                <w:iCs/>
              </w:rPr>
            </w:pPr>
            <w:r w:rsidRPr="002C6354">
              <w:t>(11.070)</w:t>
            </w:r>
          </w:p>
        </w:tc>
        <w:tc>
          <w:tcPr>
            <w:tcW w:w="2293" w:type="dxa"/>
            <w:gridSpan w:val="3"/>
            <w:tcBorders>
              <w:top w:val="nil"/>
              <w:left w:val="nil"/>
              <w:bottom w:val="nil"/>
              <w:right w:val="nil"/>
            </w:tcBorders>
          </w:tcPr>
          <w:p w14:paraId="1B8EC715" w14:textId="77777777" w:rsidR="00556BE0" w:rsidRPr="002C6354" w:rsidRDefault="00556BE0" w:rsidP="0045784D">
            <w:pPr>
              <w:spacing w:line="240" w:lineRule="auto"/>
              <w:jc w:val="center"/>
              <w:rPr>
                <w:iCs/>
              </w:rPr>
            </w:pPr>
            <w:r w:rsidRPr="002C6354">
              <w:t>(11.102)</w:t>
            </w:r>
          </w:p>
        </w:tc>
        <w:tc>
          <w:tcPr>
            <w:tcW w:w="1872" w:type="dxa"/>
            <w:gridSpan w:val="2"/>
            <w:tcBorders>
              <w:top w:val="nil"/>
              <w:left w:val="nil"/>
              <w:bottom w:val="nil"/>
              <w:right w:val="nil"/>
            </w:tcBorders>
          </w:tcPr>
          <w:p w14:paraId="4F783124" w14:textId="77777777" w:rsidR="00556BE0" w:rsidRPr="002C6354" w:rsidRDefault="00556BE0" w:rsidP="0045784D">
            <w:pPr>
              <w:spacing w:line="240" w:lineRule="auto"/>
              <w:jc w:val="center"/>
              <w:rPr>
                <w:iCs/>
              </w:rPr>
            </w:pPr>
            <w:r w:rsidRPr="002C6354">
              <w:t>(1.045)</w:t>
            </w:r>
          </w:p>
        </w:tc>
        <w:tc>
          <w:tcPr>
            <w:tcW w:w="1505" w:type="dxa"/>
            <w:gridSpan w:val="2"/>
            <w:tcBorders>
              <w:top w:val="nil"/>
              <w:left w:val="nil"/>
              <w:bottom w:val="nil"/>
              <w:right w:val="nil"/>
            </w:tcBorders>
          </w:tcPr>
          <w:p w14:paraId="51021AFA" w14:textId="77777777" w:rsidR="00556BE0" w:rsidRPr="002C6354" w:rsidRDefault="00556BE0" w:rsidP="0045784D">
            <w:pPr>
              <w:spacing w:line="240" w:lineRule="auto"/>
              <w:jc w:val="center"/>
              <w:rPr>
                <w:iCs/>
              </w:rPr>
            </w:pPr>
            <w:r w:rsidRPr="002C6354">
              <w:t>(1.920)</w:t>
            </w:r>
          </w:p>
        </w:tc>
      </w:tr>
      <w:tr w:rsidR="00556BE0" w:rsidRPr="002C6354" w14:paraId="28977261"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3DA8B6A" w14:textId="77777777" w:rsidR="00556BE0" w:rsidRPr="002C6354" w:rsidRDefault="00556BE0" w:rsidP="0045784D">
            <w:pPr>
              <w:spacing w:line="240" w:lineRule="auto"/>
              <w:rPr>
                <w:iCs/>
              </w:rPr>
            </w:pPr>
            <w:r w:rsidRPr="002C6354">
              <w:t>PD</w:t>
            </w:r>
          </w:p>
        </w:tc>
        <w:tc>
          <w:tcPr>
            <w:tcW w:w="2126" w:type="dxa"/>
            <w:gridSpan w:val="2"/>
            <w:tcBorders>
              <w:top w:val="nil"/>
              <w:left w:val="nil"/>
              <w:bottom w:val="nil"/>
              <w:right w:val="nil"/>
            </w:tcBorders>
          </w:tcPr>
          <w:p w14:paraId="722307F1" w14:textId="77777777" w:rsidR="00556BE0" w:rsidRPr="002C6354" w:rsidRDefault="00556BE0" w:rsidP="0045784D">
            <w:pPr>
              <w:spacing w:line="240" w:lineRule="auto"/>
              <w:jc w:val="center"/>
              <w:rPr>
                <w:iCs/>
              </w:rPr>
            </w:pPr>
            <w:r w:rsidRPr="002C6354">
              <w:t>41.680***</w:t>
            </w:r>
          </w:p>
        </w:tc>
        <w:tc>
          <w:tcPr>
            <w:tcW w:w="2293" w:type="dxa"/>
            <w:gridSpan w:val="3"/>
            <w:tcBorders>
              <w:top w:val="nil"/>
              <w:left w:val="nil"/>
              <w:bottom w:val="nil"/>
              <w:right w:val="nil"/>
            </w:tcBorders>
          </w:tcPr>
          <w:p w14:paraId="44F4AFB9" w14:textId="77777777" w:rsidR="00556BE0" w:rsidRPr="002C6354" w:rsidRDefault="00556BE0" w:rsidP="0045784D">
            <w:pPr>
              <w:spacing w:line="240" w:lineRule="auto"/>
              <w:jc w:val="center"/>
              <w:rPr>
                <w:iCs/>
              </w:rPr>
            </w:pPr>
            <w:r w:rsidRPr="002C6354">
              <w:t>41.770***</w:t>
            </w:r>
          </w:p>
        </w:tc>
        <w:tc>
          <w:tcPr>
            <w:tcW w:w="1872" w:type="dxa"/>
            <w:gridSpan w:val="2"/>
            <w:tcBorders>
              <w:top w:val="nil"/>
              <w:left w:val="nil"/>
              <w:bottom w:val="nil"/>
              <w:right w:val="nil"/>
            </w:tcBorders>
          </w:tcPr>
          <w:p w14:paraId="7A0619C1" w14:textId="77777777" w:rsidR="00556BE0" w:rsidRPr="002C6354" w:rsidRDefault="00556BE0" w:rsidP="0045784D">
            <w:pPr>
              <w:spacing w:line="240" w:lineRule="auto"/>
              <w:jc w:val="center"/>
              <w:rPr>
                <w:iCs/>
              </w:rPr>
            </w:pPr>
            <w:r w:rsidRPr="002C6354">
              <w:t>3.550***</w:t>
            </w:r>
          </w:p>
        </w:tc>
        <w:tc>
          <w:tcPr>
            <w:tcW w:w="1505" w:type="dxa"/>
            <w:gridSpan w:val="2"/>
            <w:tcBorders>
              <w:top w:val="nil"/>
              <w:left w:val="nil"/>
              <w:bottom w:val="nil"/>
              <w:right w:val="nil"/>
            </w:tcBorders>
          </w:tcPr>
          <w:p w14:paraId="5717013D" w14:textId="77777777" w:rsidR="00556BE0" w:rsidRPr="002C6354" w:rsidRDefault="00556BE0" w:rsidP="0045784D">
            <w:pPr>
              <w:spacing w:line="240" w:lineRule="auto"/>
              <w:jc w:val="center"/>
              <w:rPr>
                <w:iCs/>
              </w:rPr>
            </w:pPr>
            <w:r w:rsidRPr="002C6354">
              <w:t>1.610***</w:t>
            </w:r>
          </w:p>
        </w:tc>
      </w:tr>
      <w:tr w:rsidR="00556BE0" w:rsidRPr="002C6354" w14:paraId="64D51B6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50BB852"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3DAB0DC3" w14:textId="77777777" w:rsidR="00556BE0" w:rsidRPr="002C6354" w:rsidRDefault="00556BE0" w:rsidP="0045784D">
            <w:pPr>
              <w:spacing w:line="240" w:lineRule="auto"/>
              <w:jc w:val="center"/>
              <w:rPr>
                <w:iCs/>
              </w:rPr>
            </w:pPr>
            <w:r w:rsidRPr="002C6354">
              <w:t>(10.980)</w:t>
            </w:r>
          </w:p>
        </w:tc>
        <w:tc>
          <w:tcPr>
            <w:tcW w:w="2293" w:type="dxa"/>
            <w:gridSpan w:val="3"/>
            <w:tcBorders>
              <w:top w:val="nil"/>
              <w:left w:val="nil"/>
              <w:bottom w:val="nil"/>
              <w:right w:val="nil"/>
            </w:tcBorders>
          </w:tcPr>
          <w:p w14:paraId="663BC1DC" w14:textId="77777777" w:rsidR="00556BE0" w:rsidRPr="002C6354" w:rsidRDefault="00556BE0" w:rsidP="0045784D">
            <w:pPr>
              <w:spacing w:line="240" w:lineRule="auto"/>
              <w:jc w:val="center"/>
              <w:rPr>
                <w:iCs/>
              </w:rPr>
            </w:pPr>
            <w:r w:rsidRPr="002C6354">
              <w:t>(10.990)</w:t>
            </w:r>
          </w:p>
        </w:tc>
        <w:tc>
          <w:tcPr>
            <w:tcW w:w="1872" w:type="dxa"/>
            <w:gridSpan w:val="2"/>
            <w:tcBorders>
              <w:top w:val="nil"/>
              <w:left w:val="nil"/>
              <w:bottom w:val="nil"/>
              <w:right w:val="nil"/>
            </w:tcBorders>
          </w:tcPr>
          <w:p w14:paraId="1D8914D4" w14:textId="77777777" w:rsidR="00556BE0" w:rsidRPr="002C6354" w:rsidRDefault="00556BE0" w:rsidP="0045784D">
            <w:pPr>
              <w:spacing w:line="240" w:lineRule="auto"/>
              <w:jc w:val="center"/>
              <w:rPr>
                <w:iCs/>
              </w:rPr>
            </w:pPr>
            <w:r w:rsidRPr="002C6354">
              <w:t>(0.316)</w:t>
            </w:r>
          </w:p>
        </w:tc>
        <w:tc>
          <w:tcPr>
            <w:tcW w:w="1505" w:type="dxa"/>
            <w:gridSpan w:val="2"/>
            <w:tcBorders>
              <w:top w:val="nil"/>
              <w:left w:val="nil"/>
              <w:bottom w:val="nil"/>
              <w:right w:val="nil"/>
            </w:tcBorders>
          </w:tcPr>
          <w:p w14:paraId="2EF0BED1" w14:textId="77777777" w:rsidR="00556BE0" w:rsidRPr="002C6354" w:rsidRDefault="00556BE0" w:rsidP="0045784D">
            <w:pPr>
              <w:spacing w:line="240" w:lineRule="auto"/>
              <w:jc w:val="center"/>
              <w:rPr>
                <w:iCs/>
              </w:rPr>
            </w:pPr>
            <w:r w:rsidRPr="002C6354">
              <w:t>(1.817)</w:t>
            </w:r>
          </w:p>
        </w:tc>
      </w:tr>
      <w:tr w:rsidR="00556BE0" w:rsidRPr="002C6354" w14:paraId="5E4D4A4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E8A646A" w14:textId="77777777" w:rsidR="00556BE0" w:rsidRPr="002C6354" w:rsidRDefault="00556BE0" w:rsidP="0045784D">
            <w:pPr>
              <w:spacing w:line="240" w:lineRule="auto"/>
              <w:rPr>
                <w:iCs/>
              </w:rPr>
            </w:pPr>
            <w:r w:rsidRPr="002C6354">
              <w:t>MTBV</w:t>
            </w:r>
          </w:p>
        </w:tc>
        <w:tc>
          <w:tcPr>
            <w:tcW w:w="2126" w:type="dxa"/>
            <w:gridSpan w:val="2"/>
            <w:tcBorders>
              <w:top w:val="nil"/>
              <w:left w:val="nil"/>
              <w:bottom w:val="nil"/>
              <w:right w:val="nil"/>
            </w:tcBorders>
          </w:tcPr>
          <w:p w14:paraId="7E3B1058" w14:textId="77777777" w:rsidR="00556BE0" w:rsidRPr="002C6354" w:rsidRDefault="00556BE0" w:rsidP="0045784D">
            <w:pPr>
              <w:spacing w:line="240" w:lineRule="auto"/>
              <w:jc w:val="center"/>
              <w:rPr>
                <w:iCs/>
              </w:rPr>
            </w:pPr>
            <w:r w:rsidRPr="002C6354">
              <w:t>0.017**</w:t>
            </w:r>
          </w:p>
        </w:tc>
        <w:tc>
          <w:tcPr>
            <w:tcW w:w="2293" w:type="dxa"/>
            <w:gridSpan w:val="3"/>
            <w:tcBorders>
              <w:top w:val="nil"/>
              <w:left w:val="nil"/>
              <w:bottom w:val="nil"/>
              <w:right w:val="nil"/>
            </w:tcBorders>
          </w:tcPr>
          <w:p w14:paraId="3AEEF801" w14:textId="77777777" w:rsidR="00556BE0" w:rsidRPr="002C6354" w:rsidRDefault="00556BE0" w:rsidP="0045784D">
            <w:pPr>
              <w:spacing w:line="240" w:lineRule="auto"/>
              <w:jc w:val="center"/>
              <w:rPr>
                <w:iCs/>
              </w:rPr>
            </w:pPr>
            <w:r w:rsidRPr="002C6354">
              <w:t>0.017**</w:t>
            </w:r>
          </w:p>
        </w:tc>
        <w:tc>
          <w:tcPr>
            <w:tcW w:w="1872" w:type="dxa"/>
            <w:gridSpan w:val="2"/>
            <w:tcBorders>
              <w:top w:val="nil"/>
              <w:left w:val="nil"/>
              <w:bottom w:val="nil"/>
              <w:right w:val="nil"/>
            </w:tcBorders>
          </w:tcPr>
          <w:p w14:paraId="7CAD17E6" w14:textId="77777777" w:rsidR="00556BE0" w:rsidRPr="002C6354" w:rsidRDefault="00556BE0" w:rsidP="0045784D">
            <w:pPr>
              <w:spacing w:line="240" w:lineRule="auto"/>
              <w:jc w:val="center"/>
              <w:rPr>
                <w:iCs/>
              </w:rPr>
            </w:pPr>
            <w:r w:rsidRPr="002C6354">
              <w:t>0.001**</w:t>
            </w:r>
          </w:p>
        </w:tc>
        <w:tc>
          <w:tcPr>
            <w:tcW w:w="1505" w:type="dxa"/>
            <w:gridSpan w:val="2"/>
            <w:tcBorders>
              <w:top w:val="nil"/>
              <w:left w:val="nil"/>
              <w:bottom w:val="nil"/>
              <w:right w:val="nil"/>
            </w:tcBorders>
          </w:tcPr>
          <w:p w14:paraId="177AD515" w14:textId="77777777" w:rsidR="00556BE0" w:rsidRPr="002C6354" w:rsidRDefault="00556BE0" w:rsidP="0045784D">
            <w:pPr>
              <w:spacing w:line="240" w:lineRule="auto"/>
              <w:jc w:val="center"/>
              <w:rPr>
                <w:iCs/>
              </w:rPr>
            </w:pPr>
            <w:r w:rsidRPr="002C6354">
              <w:t>0.001**</w:t>
            </w:r>
          </w:p>
        </w:tc>
      </w:tr>
      <w:tr w:rsidR="00556BE0" w:rsidRPr="002C6354" w14:paraId="2E1FA61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627D38C"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0EB7375" w14:textId="77777777" w:rsidR="00556BE0" w:rsidRPr="002C6354" w:rsidRDefault="00556BE0" w:rsidP="0045784D">
            <w:pPr>
              <w:spacing w:line="240" w:lineRule="auto"/>
              <w:jc w:val="center"/>
              <w:rPr>
                <w:iCs/>
              </w:rPr>
            </w:pPr>
            <w:r w:rsidRPr="002C6354">
              <w:t>(0.072)</w:t>
            </w:r>
          </w:p>
        </w:tc>
        <w:tc>
          <w:tcPr>
            <w:tcW w:w="2293" w:type="dxa"/>
            <w:gridSpan w:val="3"/>
            <w:tcBorders>
              <w:top w:val="nil"/>
              <w:left w:val="nil"/>
              <w:bottom w:val="nil"/>
              <w:right w:val="nil"/>
            </w:tcBorders>
          </w:tcPr>
          <w:p w14:paraId="73B921EC" w14:textId="77777777" w:rsidR="00556BE0" w:rsidRPr="002C6354" w:rsidRDefault="00556BE0" w:rsidP="0045784D">
            <w:pPr>
              <w:spacing w:line="240" w:lineRule="auto"/>
              <w:jc w:val="center"/>
              <w:rPr>
                <w:iCs/>
              </w:rPr>
            </w:pPr>
            <w:r w:rsidRPr="002C6354">
              <w:t>(0.072)</w:t>
            </w:r>
          </w:p>
        </w:tc>
        <w:tc>
          <w:tcPr>
            <w:tcW w:w="1872" w:type="dxa"/>
            <w:gridSpan w:val="2"/>
            <w:tcBorders>
              <w:top w:val="nil"/>
              <w:left w:val="nil"/>
              <w:bottom w:val="nil"/>
              <w:right w:val="nil"/>
            </w:tcBorders>
          </w:tcPr>
          <w:p w14:paraId="20575372" w14:textId="77777777" w:rsidR="00556BE0" w:rsidRPr="002C6354" w:rsidRDefault="00556BE0" w:rsidP="0045784D">
            <w:pPr>
              <w:spacing w:line="240" w:lineRule="auto"/>
              <w:jc w:val="center"/>
              <w:rPr>
                <w:iCs/>
              </w:rPr>
            </w:pPr>
            <w:r w:rsidRPr="002C6354">
              <w:t>(0.073)</w:t>
            </w:r>
          </w:p>
        </w:tc>
        <w:tc>
          <w:tcPr>
            <w:tcW w:w="1505" w:type="dxa"/>
            <w:gridSpan w:val="2"/>
            <w:tcBorders>
              <w:top w:val="nil"/>
              <w:left w:val="nil"/>
              <w:bottom w:val="nil"/>
              <w:right w:val="nil"/>
            </w:tcBorders>
          </w:tcPr>
          <w:p w14:paraId="512907DE" w14:textId="77777777" w:rsidR="00556BE0" w:rsidRPr="002C6354" w:rsidRDefault="00556BE0" w:rsidP="0045784D">
            <w:pPr>
              <w:spacing w:line="240" w:lineRule="auto"/>
              <w:jc w:val="center"/>
              <w:rPr>
                <w:iCs/>
              </w:rPr>
            </w:pPr>
            <w:r w:rsidRPr="002C6354">
              <w:t>(0.071)</w:t>
            </w:r>
          </w:p>
        </w:tc>
      </w:tr>
      <w:tr w:rsidR="00556BE0" w:rsidRPr="002C6354" w14:paraId="5C34A84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F3497E8" w14:textId="77777777" w:rsidR="00556BE0" w:rsidRPr="002C6354" w:rsidRDefault="00556BE0" w:rsidP="0045784D">
            <w:pPr>
              <w:spacing w:line="240" w:lineRule="auto"/>
              <w:rPr>
                <w:iCs/>
              </w:rPr>
            </w:pPr>
            <w:r w:rsidRPr="002C6354">
              <w:t>ROA</w:t>
            </w:r>
          </w:p>
        </w:tc>
        <w:tc>
          <w:tcPr>
            <w:tcW w:w="2126" w:type="dxa"/>
            <w:gridSpan w:val="2"/>
            <w:tcBorders>
              <w:top w:val="nil"/>
              <w:left w:val="nil"/>
              <w:bottom w:val="nil"/>
              <w:right w:val="nil"/>
            </w:tcBorders>
          </w:tcPr>
          <w:p w14:paraId="6FB44BF0" w14:textId="77777777" w:rsidR="00556BE0" w:rsidRPr="002C6354" w:rsidRDefault="00556BE0" w:rsidP="0045784D">
            <w:pPr>
              <w:spacing w:line="240" w:lineRule="auto"/>
              <w:jc w:val="center"/>
              <w:rPr>
                <w:iCs/>
              </w:rPr>
            </w:pPr>
            <w:r w:rsidRPr="002C6354">
              <w:t>-0.018*</w:t>
            </w:r>
          </w:p>
        </w:tc>
        <w:tc>
          <w:tcPr>
            <w:tcW w:w="2293" w:type="dxa"/>
            <w:gridSpan w:val="3"/>
            <w:tcBorders>
              <w:top w:val="nil"/>
              <w:left w:val="nil"/>
              <w:bottom w:val="nil"/>
              <w:right w:val="nil"/>
            </w:tcBorders>
          </w:tcPr>
          <w:p w14:paraId="72D219EA" w14:textId="77777777" w:rsidR="00556BE0" w:rsidRPr="002C6354" w:rsidRDefault="00556BE0" w:rsidP="0045784D">
            <w:pPr>
              <w:spacing w:line="240" w:lineRule="auto"/>
              <w:jc w:val="center"/>
              <w:rPr>
                <w:iCs/>
              </w:rPr>
            </w:pPr>
            <w:r w:rsidRPr="002C6354">
              <w:t>-0.017*</w:t>
            </w:r>
          </w:p>
        </w:tc>
        <w:tc>
          <w:tcPr>
            <w:tcW w:w="1872" w:type="dxa"/>
            <w:gridSpan w:val="2"/>
            <w:tcBorders>
              <w:top w:val="nil"/>
              <w:left w:val="nil"/>
              <w:bottom w:val="nil"/>
              <w:right w:val="nil"/>
            </w:tcBorders>
          </w:tcPr>
          <w:p w14:paraId="01391D39" w14:textId="77777777" w:rsidR="00556BE0" w:rsidRPr="002C6354" w:rsidRDefault="00556BE0" w:rsidP="0045784D">
            <w:pPr>
              <w:spacing w:line="240" w:lineRule="auto"/>
              <w:jc w:val="center"/>
              <w:rPr>
                <w:iCs/>
              </w:rPr>
            </w:pPr>
            <w:r w:rsidRPr="002C6354">
              <w:t>-0.000*</w:t>
            </w:r>
          </w:p>
        </w:tc>
        <w:tc>
          <w:tcPr>
            <w:tcW w:w="1505" w:type="dxa"/>
            <w:gridSpan w:val="2"/>
            <w:tcBorders>
              <w:top w:val="nil"/>
              <w:left w:val="nil"/>
              <w:bottom w:val="nil"/>
              <w:right w:val="nil"/>
            </w:tcBorders>
          </w:tcPr>
          <w:p w14:paraId="0722C6E3" w14:textId="77777777" w:rsidR="00556BE0" w:rsidRPr="002C6354" w:rsidRDefault="00556BE0" w:rsidP="0045784D">
            <w:pPr>
              <w:spacing w:line="240" w:lineRule="auto"/>
              <w:jc w:val="center"/>
              <w:rPr>
                <w:iCs/>
              </w:rPr>
            </w:pPr>
            <w:r w:rsidRPr="002C6354">
              <w:t>-0.000*</w:t>
            </w:r>
          </w:p>
        </w:tc>
      </w:tr>
      <w:tr w:rsidR="00556BE0" w:rsidRPr="002C6354" w14:paraId="786B4548"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B2807B6"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9BCD2E4" w14:textId="77777777" w:rsidR="00556BE0" w:rsidRPr="002C6354" w:rsidRDefault="00556BE0" w:rsidP="0045784D">
            <w:pPr>
              <w:spacing w:line="240" w:lineRule="auto"/>
              <w:jc w:val="center"/>
              <w:rPr>
                <w:iCs/>
              </w:rPr>
            </w:pPr>
            <w:r w:rsidRPr="002C6354">
              <w:t>(0.009)</w:t>
            </w:r>
          </w:p>
        </w:tc>
        <w:tc>
          <w:tcPr>
            <w:tcW w:w="2293" w:type="dxa"/>
            <w:gridSpan w:val="3"/>
            <w:tcBorders>
              <w:top w:val="nil"/>
              <w:left w:val="nil"/>
              <w:bottom w:val="nil"/>
              <w:right w:val="nil"/>
            </w:tcBorders>
          </w:tcPr>
          <w:p w14:paraId="5BF365BE" w14:textId="77777777" w:rsidR="00556BE0" w:rsidRPr="002C6354" w:rsidRDefault="00556BE0" w:rsidP="0045784D">
            <w:pPr>
              <w:spacing w:line="240" w:lineRule="auto"/>
              <w:jc w:val="center"/>
              <w:rPr>
                <w:iCs/>
              </w:rPr>
            </w:pPr>
            <w:r w:rsidRPr="002C6354">
              <w:t>(0.009)</w:t>
            </w:r>
          </w:p>
        </w:tc>
        <w:tc>
          <w:tcPr>
            <w:tcW w:w="1872" w:type="dxa"/>
            <w:gridSpan w:val="2"/>
            <w:tcBorders>
              <w:top w:val="nil"/>
              <w:left w:val="nil"/>
              <w:bottom w:val="nil"/>
              <w:right w:val="nil"/>
            </w:tcBorders>
          </w:tcPr>
          <w:p w14:paraId="2393200A" w14:textId="77777777" w:rsidR="00556BE0" w:rsidRPr="002C6354" w:rsidRDefault="00556BE0" w:rsidP="0045784D">
            <w:pPr>
              <w:spacing w:line="240" w:lineRule="auto"/>
              <w:jc w:val="center"/>
              <w:rPr>
                <w:iCs/>
              </w:rPr>
            </w:pPr>
            <w:r w:rsidRPr="002C6354">
              <w:t>(0.010)</w:t>
            </w:r>
          </w:p>
        </w:tc>
        <w:tc>
          <w:tcPr>
            <w:tcW w:w="1505" w:type="dxa"/>
            <w:gridSpan w:val="2"/>
            <w:tcBorders>
              <w:top w:val="nil"/>
              <w:left w:val="nil"/>
              <w:bottom w:val="nil"/>
              <w:right w:val="nil"/>
            </w:tcBorders>
          </w:tcPr>
          <w:p w14:paraId="5E40D654" w14:textId="77777777" w:rsidR="00556BE0" w:rsidRPr="002C6354" w:rsidRDefault="00556BE0" w:rsidP="0045784D">
            <w:pPr>
              <w:spacing w:line="240" w:lineRule="auto"/>
              <w:jc w:val="center"/>
              <w:rPr>
                <w:iCs/>
              </w:rPr>
            </w:pPr>
            <w:r w:rsidRPr="002C6354">
              <w:t>(0.009)</w:t>
            </w:r>
          </w:p>
        </w:tc>
      </w:tr>
      <w:tr w:rsidR="00556BE0" w:rsidRPr="002C6354" w14:paraId="3C092E6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64DC328" w14:textId="77777777" w:rsidR="00556BE0" w:rsidRPr="002C6354" w:rsidRDefault="00556BE0" w:rsidP="0045784D">
            <w:pPr>
              <w:spacing w:line="240" w:lineRule="auto"/>
              <w:rPr>
                <w:iCs/>
              </w:rPr>
            </w:pPr>
            <w:r w:rsidRPr="002C6354">
              <w:t>LEV</w:t>
            </w:r>
          </w:p>
        </w:tc>
        <w:tc>
          <w:tcPr>
            <w:tcW w:w="2126" w:type="dxa"/>
            <w:gridSpan w:val="2"/>
            <w:tcBorders>
              <w:top w:val="nil"/>
              <w:left w:val="nil"/>
              <w:bottom w:val="nil"/>
              <w:right w:val="nil"/>
            </w:tcBorders>
          </w:tcPr>
          <w:p w14:paraId="3044B3DE" w14:textId="77777777" w:rsidR="00556BE0" w:rsidRPr="002C6354" w:rsidRDefault="00556BE0" w:rsidP="0045784D">
            <w:pPr>
              <w:spacing w:line="240" w:lineRule="auto"/>
              <w:jc w:val="center"/>
              <w:rPr>
                <w:iCs/>
              </w:rPr>
            </w:pPr>
            <w:r w:rsidRPr="002C6354">
              <w:t>-0.087***</w:t>
            </w:r>
          </w:p>
        </w:tc>
        <w:tc>
          <w:tcPr>
            <w:tcW w:w="2293" w:type="dxa"/>
            <w:gridSpan w:val="3"/>
            <w:tcBorders>
              <w:top w:val="nil"/>
              <w:left w:val="nil"/>
              <w:bottom w:val="nil"/>
              <w:right w:val="nil"/>
            </w:tcBorders>
          </w:tcPr>
          <w:p w14:paraId="56B5196C" w14:textId="77777777" w:rsidR="00556BE0" w:rsidRPr="002C6354" w:rsidRDefault="00556BE0" w:rsidP="0045784D">
            <w:pPr>
              <w:spacing w:line="240" w:lineRule="auto"/>
              <w:jc w:val="center"/>
              <w:rPr>
                <w:iCs/>
              </w:rPr>
            </w:pPr>
            <w:r w:rsidRPr="002C6354">
              <w:t>-0.088***</w:t>
            </w:r>
          </w:p>
        </w:tc>
        <w:tc>
          <w:tcPr>
            <w:tcW w:w="1872" w:type="dxa"/>
            <w:gridSpan w:val="2"/>
            <w:tcBorders>
              <w:top w:val="nil"/>
              <w:left w:val="nil"/>
              <w:bottom w:val="nil"/>
              <w:right w:val="nil"/>
            </w:tcBorders>
          </w:tcPr>
          <w:p w14:paraId="7C9D32E6" w14:textId="77777777" w:rsidR="00556BE0" w:rsidRPr="002C6354" w:rsidRDefault="00556BE0" w:rsidP="0045784D">
            <w:pPr>
              <w:spacing w:line="240" w:lineRule="auto"/>
              <w:jc w:val="center"/>
              <w:rPr>
                <w:iCs/>
              </w:rPr>
            </w:pPr>
            <w:r w:rsidRPr="002C6354">
              <w:t>-0.007***</w:t>
            </w:r>
          </w:p>
        </w:tc>
        <w:tc>
          <w:tcPr>
            <w:tcW w:w="1505" w:type="dxa"/>
            <w:gridSpan w:val="2"/>
            <w:tcBorders>
              <w:top w:val="nil"/>
              <w:left w:val="nil"/>
              <w:bottom w:val="nil"/>
              <w:right w:val="nil"/>
            </w:tcBorders>
          </w:tcPr>
          <w:p w14:paraId="35B6AC9F" w14:textId="77777777" w:rsidR="00556BE0" w:rsidRPr="002C6354" w:rsidRDefault="00556BE0" w:rsidP="0045784D">
            <w:pPr>
              <w:spacing w:line="240" w:lineRule="auto"/>
              <w:jc w:val="center"/>
              <w:rPr>
                <w:iCs/>
              </w:rPr>
            </w:pPr>
            <w:r w:rsidRPr="002C6354">
              <w:t>-0.008***</w:t>
            </w:r>
          </w:p>
        </w:tc>
      </w:tr>
      <w:tr w:rsidR="00556BE0" w:rsidRPr="002C6354" w14:paraId="14BA221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745C257"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A3D61CA" w14:textId="77777777" w:rsidR="00556BE0" w:rsidRPr="002C6354" w:rsidRDefault="00556BE0" w:rsidP="0045784D">
            <w:pPr>
              <w:spacing w:line="240" w:lineRule="auto"/>
              <w:jc w:val="center"/>
              <w:rPr>
                <w:iCs/>
              </w:rPr>
            </w:pPr>
            <w:r w:rsidRPr="002C6354">
              <w:t>(0.028)</w:t>
            </w:r>
          </w:p>
        </w:tc>
        <w:tc>
          <w:tcPr>
            <w:tcW w:w="2293" w:type="dxa"/>
            <w:gridSpan w:val="3"/>
            <w:tcBorders>
              <w:top w:val="nil"/>
              <w:left w:val="nil"/>
              <w:bottom w:val="nil"/>
              <w:right w:val="nil"/>
            </w:tcBorders>
          </w:tcPr>
          <w:p w14:paraId="7FDD6895" w14:textId="77777777" w:rsidR="00556BE0" w:rsidRPr="002C6354" w:rsidRDefault="00556BE0" w:rsidP="0045784D">
            <w:pPr>
              <w:spacing w:line="240" w:lineRule="auto"/>
              <w:jc w:val="center"/>
              <w:rPr>
                <w:iCs/>
              </w:rPr>
            </w:pPr>
            <w:r w:rsidRPr="002C6354">
              <w:t>(0.028)</w:t>
            </w:r>
          </w:p>
        </w:tc>
        <w:tc>
          <w:tcPr>
            <w:tcW w:w="1872" w:type="dxa"/>
            <w:gridSpan w:val="2"/>
            <w:tcBorders>
              <w:top w:val="nil"/>
              <w:left w:val="nil"/>
              <w:bottom w:val="nil"/>
              <w:right w:val="nil"/>
            </w:tcBorders>
          </w:tcPr>
          <w:p w14:paraId="6C02130A" w14:textId="77777777" w:rsidR="00556BE0" w:rsidRPr="002C6354" w:rsidRDefault="00556BE0" w:rsidP="0045784D">
            <w:pPr>
              <w:spacing w:line="240" w:lineRule="auto"/>
              <w:jc w:val="center"/>
              <w:rPr>
                <w:iCs/>
              </w:rPr>
            </w:pPr>
            <w:r w:rsidRPr="002C6354">
              <w:t>(0.009)</w:t>
            </w:r>
          </w:p>
        </w:tc>
        <w:tc>
          <w:tcPr>
            <w:tcW w:w="1505" w:type="dxa"/>
            <w:gridSpan w:val="2"/>
            <w:tcBorders>
              <w:top w:val="nil"/>
              <w:left w:val="nil"/>
              <w:bottom w:val="nil"/>
              <w:right w:val="nil"/>
            </w:tcBorders>
          </w:tcPr>
          <w:p w14:paraId="26A14AAA" w14:textId="77777777" w:rsidR="00556BE0" w:rsidRPr="002C6354" w:rsidRDefault="00556BE0" w:rsidP="0045784D">
            <w:pPr>
              <w:spacing w:line="240" w:lineRule="auto"/>
              <w:jc w:val="center"/>
              <w:rPr>
                <w:iCs/>
              </w:rPr>
            </w:pPr>
            <w:r w:rsidRPr="002C6354">
              <w:t>(0.008)</w:t>
            </w:r>
          </w:p>
        </w:tc>
      </w:tr>
      <w:tr w:rsidR="00556BE0" w:rsidRPr="002C6354" w14:paraId="40F86C0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3BBA1E1" w14:textId="77777777" w:rsidR="00556BE0" w:rsidRPr="002C6354" w:rsidRDefault="00556BE0" w:rsidP="0045784D">
            <w:pPr>
              <w:spacing w:line="240" w:lineRule="auto"/>
              <w:rPr>
                <w:iCs/>
              </w:rPr>
            </w:pPr>
            <w:r w:rsidRPr="002C6354">
              <w:t>FSIZE</w:t>
            </w:r>
          </w:p>
        </w:tc>
        <w:tc>
          <w:tcPr>
            <w:tcW w:w="2126" w:type="dxa"/>
            <w:gridSpan w:val="2"/>
            <w:tcBorders>
              <w:top w:val="nil"/>
              <w:left w:val="nil"/>
              <w:bottom w:val="nil"/>
              <w:right w:val="nil"/>
            </w:tcBorders>
          </w:tcPr>
          <w:p w14:paraId="103E0B6F" w14:textId="77777777" w:rsidR="00556BE0" w:rsidRPr="002C6354" w:rsidRDefault="00556BE0" w:rsidP="0045784D">
            <w:pPr>
              <w:spacing w:line="240" w:lineRule="auto"/>
              <w:jc w:val="center"/>
              <w:rPr>
                <w:iCs/>
              </w:rPr>
            </w:pPr>
            <w:r w:rsidRPr="002C6354">
              <w:t>8.672**</w:t>
            </w:r>
          </w:p>
        </w:tc>
        <w:tc>
          <w:tcPr>
            <w:tcW w:w="2293" w:type="dxa"/>
            <w:gridSpan w:val="3"/>
            <w:tcBorders>
              <w:top w:val="nil"/>
              <w:left w:val="nil"/>
              <w:bottom w:val="nil"/>
              <w:right w:val="nil"/>
            </w:tcBorders>
          </w:tcPr>
          <w:p w14:paraId="37495ADF" w14:textId="77777777" w:rsidR="00556BE0" w:rsidRPr="002C6354" w:rsidRDefault="00556BE0" w:rsidP="0045784D">
            <w:pPr>
              <w:spacing w:line="240" w:lineRule="auto"/>
              <w:jc w:val="center"/>
              <w:rPr>
                <w:iCs/>
              </w:rPr>
            </w:pPr>
            <w:r w:rsidRPr="002C6354">
              <w:t>7.512**</w:t>
            </w:r>
          </w:p>
        </w:tc>
        <w:tc>
          <w:tcPr>
            <w:tcW w:w="1872" w:type="dxa"/>
            <w:gridSpan w:val="2"/>
            <w:tcBorders>
              <w:top w:val="nil"/>
              <w:left w:val="nil"/>
              <w:bottom w:val="nil"/>
              <w:right w:val="nil"/>
            </w:tcBorders>
          </w:tcPr>
          <w:p w14:paraId="142FE3AC" w14:textId="77777777" w:rsidR="00556BE0" w:rsidRPr="002C6354" w:rsidRDefault="00556BE0" w:rsidP="0045784D">
            <w:pPr>
              <w:spacing w:line="240" w:lineRule="auto"/>
              <w:jc w:val="center"/>
              <w:rPr>
                <w:iCs/>
              </w:rPr>
            </w:pPr>
            <w:r w:rsidRPr="002C6354">
              <w:t>0.046**</w:t>
            </w:r>
          </w:p>
        </w:tc>
        <w:tc>
          <w:tcPr>
            <w:tcW w:w="1505" w:type="dxa"/>
            <w:gridSpan w:val="2"/>
            <w:tcBorders>
              <w:top w:val="nil"/>
              <w:left w:val="nil"/>
              <w:bottom w:val="nil"/>
              <w:right w:val="nil"/>
            </w:tcBorders>
          </w:tcPr>
          <w:p w14:paraId="0C3DFBFA" w14:textId="77777777" w:rsidR="00556BE0" w:rsidRPr="002C6354" w:rsidRDefault="00556BE0" w:rsidP="0045784D">
            <w:pPr>
              <w:spacing w:line="240" w:lineRule="auto"/>
              <w:jc w:val="center"/>
              <w:rPr>
                <w:iCs/>
              </w:rPr>
            </w:pPr>
            <w:r w:rsidRPr="002C6354">
              <w:t>0.099**</w:t>
            </w:r>
          </w:p>
        </w:tc>
      </w:tr>
      <w:tr w:rsidR="00556BE0" w:rsidRPr="002C6354" w14:paraId="4FEE122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55529F4"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F372E35" w14:textId="77777777" w:rsidR="00556BE0" w:rsidRPr="002C6354" w:rsidRDefault="00556BE0" w:rsidP="0045784D">
            <w:pPr>
              <w:spacing w:line="240" w:lineRule="auto"/>
              <w:jc w:val="center"/>
              <w:rPr>
                <w:iCs/>
              </w:rPr>
            </w:pPr>
            <w:r w:rsidRPr="002C6354">
              <w:t>(8.215)</w:t>
            </w:r>
          </w:p>
        </w:tc>
        <w:tc>
          <w:tcPr>
            <w:tcW w:w="2293" w:type="dxa"/>
            <w:gridSpan w:val="3"/>
            <w:tcBorders>
              <w:top w:val="nil"/>
              <w:left w:val="nil"/>
              <w:bottom w:val="nil"/>
              <w:right w:val="nil"/>
            </w:tcBorders>
          </w:tcPr>
          <w:p w14:paraId="02F4ACC8" w14:textId="77777777" w:rsidR="00556BE0" w:rsidRPr="002C6354" w:rsidRDefault="00556BE0" w:rsidP="0045784D">
            <w:pPr>
              <w:spacing w:line="240" w:lineRule="auto"/>
              <w:jc w:val="center"/>
              <w:rPr>
                <w:iCs/>
              </w:rPr>
            </w:pPr>
            <w:r w:rsidRPr="002C6354">
              <w:t>(8.201)</w:t>
            </w:r>
          </w:p>
        </w:tc>
        <w:tc>
          <w:tcPr>
            <w:tcW w:w="1872" w:type="dxa"/>
            <w:gridSpan w:val="2"/>
            <w:tcBorders>
              <w:top w:val="nil"/>
              <w:left w:val="nil"/>
              <w:bottom w:val="nil"/>
              <w:right w:val="nil"/>
            </w:tcBorders>
          </w:tcPr>
          <w:p w14:paraId="7F951C24" w14:textId="77777777" w:rsidR="00556BE0" w:rsidRPr="002C6354" w:rsidRDefault="00556BE0" w:rsidP="0045784D">
            <w:pPr>
              <w:spacing w:line="240" w:lineRule="auto"/>
              <w:jc w:val="center"/>
              <w:rPr>
                <w:iCs/>
              </w:rPr>
            </w:pPr>
            <w:r w:rsidRPr="002C6354">
              <w:t>(0.231)</w:t>
            </w:r>
          </w:p>
        </w:tc>
        <w:tc>
          <w:tcPr>
            <w:tcW w:w="1505" w:type="dxa"/>
            <w:gridSpan w:val="2"/>
            <w:tcBorders>
              <w:top w:val="nil"/>
              <w:left w:val="nil"/>
              <w:bottom w:val="nil"/>
              <w:right w:val="nil"/>
            </w:tcBorders>
          </w:tcPr>
          <w:p w14:paraId="166586B9" w14:textId="77777777" w:rsidR="00556BE0" w:rsidRPr="002C6354" w:rsidRDefault="00556BE0" w:rsidP="0045784D">
            <w:pPr>
              <w:spacing w:line="240" w:lineRule="auto"/>
              <w:jc w:val="center"/>
              <w:rPr>
                <w:iCs/>
              </w:rPr>
            </w:pPr>
            <w:r w:rsidRPr="002C6354">
              <w:t>(0.181)</w:t>
            </w:r>
          </w:p>
        </w:tc>
      </w:tr>
      <w:tr w:rsidR="00556BE0" w:rsidRPr="002C6354" w14:paraId="74BB91E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B3ACBFC" w14:textId="77777777" w:rsidR="00556BE0" w:rsidRPr="002C6354" w:rsidRDefault="00556BE0" w:rsidP="0045784D">
            <w:pPr>
              <w:spacing w:line="240" w:lineRule="auto"/>
              <w:rPr>
                <w:iCs/>
              </w:rPr>
            </w:pPr>
            <w:r w:rsidRPr="002C6354">
              <w:t>BSIZE</w:t>
            </w:r>
          </w:p>
        </w:tc>
        <w:tc>
          <w:tcPr>
            <w:tcW w:w="2126" w:type="dxa"/>
            <w:gridSpan w:val="2"/>
            <w:tcBorders>
              <w:top w:val="nil"/>
              <w:left w:val="nil"/>
              <w:bottom w:val="nil"/>
              <w:right w:val="nil"/>
            </w:tcBorders>
          </w:tcPr>
          <w:p w14:paraId="19B08BBE" w14:textId="77777777" w:rsidR="00556BE0" w:rsidRPr="002C6354" w:rsidRDefault="00556BE0" w:rsidP="0045784D">
            <w:pPr>
              <w:spacing w:line="240" w:lineRule="auto"/>
              <w:jc w:val="center"/>
              <w:rPr>
                <w:iCs/>
              </w:rPr>
            </w:pPr>
            <w:r w:rsidRPr="002C6354">
              <w:t>0.082***</w:t>
            </w:r>
          </w:p>
        </w:tc>
        <w:tc>
          <w:tcPr>
            <w:tcW w:w="2293" w:type="dxa"/>
            <w:gridSpan w:val="3"/>
            <w:tcBorders>
              <w:top w:val="nil"/>
              <w:left w:val="nil"/>
              <w:bottom w:val="nil"/>
              <w:right w:val="nil"/>
            </w:tcBorders>
          </w:tcPr>
          <w:p w14:paraId="24EDC1FB" w14:textId="77777777" w:rsidR="00556BE0" w:rsidRPr="002C6354" w:rsidRDefault="00556BE0" w:rsidP="0045784D">
            <w:pPr>
              <w:spacing w:line="240" w:lineRule="auto"/>
              <w:jc w:val="center"/>
              <w:rPr>
                <w:iCs/>
              </w:rPr>
            </w:pPr>
            <w:r w:rsidRPr="002C6354">
              <w:t>0.082***</w:t>
            </w:r>
          </w:p>
        </w:tc>
        <w:tc>
          <w:tcPr>
            <w:tcW w:w="1872" w:type="dxa"/>
            <w:gridSpan w:val="2"/>
            <w:tcBorders>
              <w:top w:val="nil"/>
              <w:left w:val="nil"/>
              <w:bottom w:val="nil"/>
              <w:right w:val="nil"/>
            </w:tcBorders>
          </w:tcPr>
          <w:p w14:paraId="50377860" w14:textId="77777777" w:rsidR="00556BE0" w:rsidRPr="002C6354" w:rsidRDefault="00556BE0" w:rsidP="0045784D">
            <w:pPr>
              <w:spacing w:line="240" w:lineRule="auto"/>
              <w:jc w:val="center"/>
              <w:rPr>
                <w:iCs/>
              </w:rPr>
            </w:pPr>
            <w:r w:rsidRPr="002C6354">
              <w:t>0.000***</w:t>
            </w:r>
          </w:p>
        </w:tc>
        <w:tc>
          <w:tcPr>
            <w:tcW w:w="1505" w:type="dxa"/>
            <w:gridSpan w:val="2"/>
            <w:tcBorders>
              <w:top w:val="nil"/>
              <w:left w:val="nil"/>
              <w:bottom w:val="nil"/>
              <w:right w:val="nil"/>
            </w:tcBorders>
          </w:tcPr>
          <w:p w14:paraId="7B11CB92" w14:textId="77777777" w:rsidR="00556BE0" w:rsidRPr="002C6354" w:rsidRDefault="00556BE0" w:rsidP="0045784D">
            <w:pPr>
              <w:spacing w:line="240" w:lineRule="auto"/>
              <w:jc w:val="center"/>
              <w:rPr>
                <w:iCs/>
              </w:rPr>
            </w:pPr>
            <w:r w:rsidRPr="002C6354">
              <w:t>0.000***</w:t>
            </w:r>
          </w:p>
        </w:tc>
      </w:tr>
      <w:tr w:rsidR="00556BE0" w:rsidRPr="002C6354" w14:paraId="60DB6F5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ADA34E5"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02C2284" w14:textId="77777777" w:rsidR="00556BE0" w:rsidRPr="002C6354" w:rsidRDefault="00556BE0" w:rsidP="0045784D">
            <w:pPr>
              <w:spacing w:line="240" w:lineRule="auto"/>
              <w:jc w:val="center"/>
              <w:rPr>
                <w:iCs/>
              </w:rPr>
            </w:pPr>
            <w:r w:rsidRPr="002C6354">
              <w:t>(0.211)</w:t>
            </w:r>
          </w:p>
        </w:tc>
        <w:tc>
          <w:tcPr>
            <w:tcW w:w="2293" w:type="dxa"/>
            <w:gridSpan w:val="3"/>
            <w:tcBorders>
              <w:top w:val="nil"/>
              <w:left w:val="nil"/>
              <w:bottom w:val="nil"/>
              <w:right w:val="nil"/>
            </w:tcBorders>
          </w:tcPr>
          <w:p w14:paraId="3834D5F4" w14:textId="77777777" w:rsidR="00556BE0" w:rsidRPr="002C6354" w:rsidRDefault="00556BE0" w:rsidP="0045784D">
            <w:pPr>
              <w:spacing w:line="240" w:lineRule="auto"/>
              <w:jc w:val="center"/>
              <w:rPr>
                <w:iCs/>
              </w:rPr>
            </w:pPr>
            <w:r w:rsidRPr="002C6354">
              <w:t>(0.212)</w:t>
            </w:r>
          </w:p>
        </w:tc>
        <w:tc>
          <w:tcPr>
            <w:tcW w:w="1872" w:type="dxa"/>
            <w:gridSpan w:val="2"/>
            <w:tcBorders>
              <w:top w:val="nil"/>
              <w:left w:val="nil"/>
              <w:bottom w:val="nil"/>
              <w:right w:val="nil"/>
            </w:tcBorders>
          </w:tcPr>
          <w:p w14:paraId="5E00CDBA" w14:textId="77777777" w:rsidR="00556BE0" w:rsidRPr="002C6354" w:rsidRDefault="00556BE0" w:rsidP="0045784D">
            <w:pPr>
              <w:spacing w:line="240" w:lineRule="auto"/>
              <w:jc w:val="center"/>
              <w:rPr>
                <w:iCs/>
              </w:rPr>
            </w:pPr>
            <w:r w:rsidRPr="002C6354">
              <w:t>(0.021)</w:t>
            </w:r>
          </w:p>
        </w:tc>
        <w:tc>
          <w:tcPr>
            <w:tcW w:w="1505" w:type="dxa"/>
            <w:gridSpan w:val="2"/>
            <w:tcBorders>
              <w:top w:val="nil"/>
              <w:left w:val="nil"/>
              <w:bottom w:val="nil"/>
              <w:right w:val="nil"/>
            </w:tcBorders>
          </w:tcPr>
          <w:p w14:paraId="5FE149DC" w14:textId="77777777" w:rsidR="00556BE0" w:rsidRPr="002C6354" w:rsidRDefault="00556BE0" w:rsidP="0045784D">
            <w:pPr>
              <w:spacing w:line="240" w:lineRule="auto"/>
              <w:jc w:val="center"/>
              <w:rPr>
                <w:iCs/>
              </w:rPr>
            </w:pPr>
            <w:r w:rsidRPr="002C6354">
              <w:t>(0.021)</w:t>
            </w:r>
          </w:p>
        </w:tc>
      </w:tr>
      <w:tr w:rsidR="00556BE0" w:rsidRPr="002C6354" w14:paraId="01A503E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D4B1E17" w14:textId="77777777" w:rsidR="00556BE0" w:rsidRPr="002C6354" w:rsidRDefault="00556BE0" w:rsidP="0045784D">
            <w:pPr>
              <w:spacing w:line="240" w:lineRule="auto"/>
              <w:rPr>
                <w:iCs/>
              </w:rPr>
            </w:pPr>
            <w:r w:rsidRPr="002C6354">
              <w:t>BINDE</w:t>
            </w:r>
          </w:p>
        </w:tc>
        <w:tc>
          <w:tcPr>
            <w:tcW w:w="2126" w:type="dxa"/>
            <w:gridSpan w:val="2"/>
            <w:tcBorders>
              <w:top w:val="nil"/>
              <w:left w:val="nil"/>
              <w:bottom w:val="nil"/>
              <w:right w:val="nil"/>
            </w:tcBorders>
          </w:tcPr>
          <w:p w14:paraId="25CE4F1E" w14:textId="77777777" w:rsidR="00556BE0" w:rsidRPr="002C6354" w:rsidRDefault="00556BE0" w:rsidP="0045784D">
            <w:pPr>
              <w:spacing w:line="240" w:lineRule="auto"/>
              <w:jc w:val="center"/>
              <w:rPr>
                <w:iCs/>
              </w:rPr>
            </w:pPr>
            <w:r w:rsidRPr="002C6354">
              <w:t>0.000</w:t>
            </w:r>
          </w:p>
        </w:tc>
        <w:tc>
          <w:tcPr>
            <w:tcW w:w="2293" w:type="dxa"/>
            <w:gridSpan w:val="3"/>
            <w:tcBorders>
              <w:top w:val="nil"/>
              <w:left w:val="nil"/>
              <w:bottom w:val="nil"/>
              <w:right w:val="nil"/>
            </w:tcBorders>
          </w:tcPr>
          <w:p w14:paraId="76BE07EA" w14:textId="77777777" w:rsidR="00556BE0" w:rsidRPr="002C6354" w:rsidRDefault="00556BE0" w:rsidP="0045784D">
            <w:pPr>
              <w:spacing w:line="240" w:lineRule="auto"/>
              <w:jc w:val="center"/>
              <w:rPr>
                <w:iCs/>
              </w:rPr>
            </w:pPr>
            <w:r w:rsidRPr="002C6354">
              <w:t>0.000</w:t>
            </w:r>
          </w:p>
        </w:tc>
        <w:tc>
          <w:tcPr>
            <w:tcW w:w="1872" w:type="dxa"/>
            <w:gridSpan w:val="2"/>
            <w:tcBorders>
              <w:top w:val="nil"/>
              <w:left w:val="nil"/>
              <w:bottom w:val="nil"/>
              <w:right w:val="nil"/>
            </w:tcBorders>
          </w:tcPr>
          <w:p w14:paraId="734289ED" w14:textId="77777777" w:rsidR="00556BE0" w:rsidRPr="002C6354" w:rsidRDefault="00556BE0" w:rsidP="0045784D">
            <w:pPr>
              <w:spacing w:line="240" w:lineRule="auto"/>
              <w:jc w:val="center"/>
              <w:rPr>
                <w:iCs/>
              </w:rPr>
            </w:pPr>
            <w:r w:rsidRPr="002C6354">
              <w:t>0.000</w:t>
            </w:r>
          </w:p>
        </w:tc>
        <w:tc>
          <w:tcPr>
            <w:tcW w:w="1505" w:type="dxa"/>
            <w:gridSpan w:val="2"/>
            <w:tcBorders>
              <w:top w:val="nil"/>
              <w:left w:val="nil"/>
              <w:bottom w:val="nil"/>
              <w:right w:val="nil"/>
            </w:tcBorders>
          </w:tcPr>
          <w:p w14:paraId="5AB234EB" w14:textId="77777777" w:rsidR="00556BE0" w:rsidRPr="002C6354" w:rsidRDefault="00556BE0" w:rsidP="0045784D">
            <w:pPr>
              <w:spacing w:line="240" w:lineRule="auto"/>
              <w:jc w:val="center"/>
              <w:rPr>
                <w:iCs/>
              </w:rPr>
            </w:pPr>
            <w:r w:rsidRPr="002C6354">
              <w:t>0.000</w:t>
            </w:r>
          </w:p>
        </w:tc>
      </w:tr>
      <w:tr w:rsidR="00556BE0" w:rsidRPr="002C6354" w14:paraId="083ADAF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29350F1"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89504D8" w14:textId="77777777" w:rsidR="00556BE0" w:rsidRPr="002C6354" w:rsidRDefault="00556BE0" w:rsidP="0045784D">
            <w:pPr>
              <w:spacing w:line="240" w:lineRule="auto"/>
              <w:jc w:val="center"/>
              <w:rPr>
                <w:iCs/>
              </w:rPr>
            </w:pPr>
            <w:r w:rsidRPr="002C6354">
              <w:t>(0.037)</w:t>
            </w:r>
          </w:p>
        </w:tc>
        <w:tc>
          <w:tcPr>
            <w:tcW w:w="2293" w:type="dxa"/>
            <w:gridSpan w:val="3"/>
            <w:tcBorders>
              <w:top w:val="nil"/>
              <w:left w:val="nil"/>
              <w:bottom w:val="nil"/>
              <w:right w:val="nil"/>
            </w:tcBorders>
          </w:tcPr>
          <w:p w14:paraId="67E7A8E5" w14:textId="77777777" w:rsidR="00556BE0" w:rsidRPr="002C6354" w:rsidRDefault="00556BE0" w:rsidP="0045784D">
            <w:pPr>
              <w:spacing w:line="240" w:lineRule="auto"/>
              <w:jc w:val="center"/>
              <w:rPr>
                <w:iCs/>
              </w:rPr>
            </w:pPr>
            <w:r w:rsidRPr="002C6354">
              <w:t>(0.037)</w:t>
            </w:r>
          </w:p>
        </w:tc>
        <w:tc>
          <w:tcPr>
            <w:tcW w:w="1872" w:type="dxa"/>
            <w:gridSpan w:val="2"/>
            <w:tcBorders>
              <w:top w:val="nil"/>
              <w:left w:val="nil"/>
              <w:bottom w:val="nil"/>
              <w:right w:val="nil"/>
            </w:tcBorders>
          </w:tcPr>
          <w:p w14:paraId="3D475A38" w14:textId="77777777" w:rsidR="00556BE0" w:rsidRPr="002C6354" w:rsidRDefault="00556BE0" w:rsidP="0045784D">
            <w:pPr>
              <w:spacing w:line="240" w:lineRule="auto"/>
              <w:jc w:val="center"/>
              <w:rPr>
                <w:iCs/>
              </w:rPr>
            </w:pPr>
            <w:r w:rsidRPr="002C6354">
              <w:t>(0.004)</w:t>
            </w:r>
          </w:p>
        </w:tc>
        <w:tc>
          <w:tcPr>
            <w:tcW w:w="1505" w:type="dxa"/>
            <w:gridSpan w:val="2"/>
            <w:tcBorders>
              <w:top w:val="nil"/>
              <w:left w:val="nil"/>
              <w:bottom w:val="nil"/>
              <w:right w:val="nil"/>
            </w:tcBorders>
          </w:tcPr>
          <w:p w14:paraId="755CE7F0" w14:textId="77777777" w:rsidR="00556BE0" w:rsidRPr="002C6354" w:rsidRDefault="00556BE0" w:rsidP="0045784D">
            <w:pPr>
              <w:spacing w:line="240" w:lineRule="auto"/>
              <w:jc w:val="center"/>
              <w:rPr>
                <w:iCs/>
              </w:rPr>
            </w:pPr>
            <w:r w:rsidRPr="002C6354">
              <w:t>(0.004)</w:t>
            </w:r>
          </w:p>
        </w:tc>
      </w:tr>
      <w:tr w:rsidR="00556BE0" w:rsidRPr="002C6354" w14:paraId="74B8959C"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4EF54CD" w14:textId="77777777" w:rsidR="00556BE0" w:rsidRPr="002C6354" w:rsidRDefault="00556BE0" w:rsidP="0045784D">
            <w:pPr>
              <w:spacing w:line="240" w:lineRule="auto"/>
              <w:rPr>
                <w:iCs/>
              </w:rPr>
            </w:pPr>
            <w:r w:rsidRPr="002C6354">
              <w:t>BGD</w:t>
            </w:r>
          </w:p>
        </w:tc>
        <w:tc>
          <w:tcPr>
            <w:tcW w:w="2126" w:type="dxa"/>
            <w:gridSpan w:val="2"/>
            <w:tcBorders>
              <w:top w:val="nil"/>
              <w:left w:val="nil"/>
              <w:bottom w:val="nil"/>
              <w:right w:val="nil"/>
            </w:tcBorders>
          </w:tcPr>
          <w:p w14:paraId="7C952E36" w14:textId="77777777" w:rsidR="00556BE0" w:rsidRPr="002C6354" w:rsidRDefault="00556BE0" w:rsidP="0045784D">
            <w:pPr>
              <w:spacing w:line="240" w:lineRule="auto"/>
              <w:jc w:val="center"/>
              <w:rPr>
                <w:iCs/>
              </w:rPr>
            </w:pPr>
            <w:r w:rsidRPr="002C6354">
              <w:t>0.005</w:t>
            </w:r>
          </w:p>
        </w:tc>
        <w:tc>
          <w:tcPr>
            <w:tcW w:w="2293" w:type="dxa"/>
            <w:gridSpan w:val="3"/>
            <w:tcBorders>
              <w:top w:val="nil"/>
              <w:left w:val="nil"/>
              <w:bottom w:val="nil"/>
              <w:right w:val="nil"/>
            </w:tcBorders>
          </w:tcPr>
          <w:p w14:paraId="021AC37C" w14:textId="77777777" w:rsidR="00556BE0" w:rsidRPr="002C6354" w:rsidRDefault="00556BE0" w:rsidP="0045784D">
            <w:pPr>
              <w:spacing w:line="240" w:lineRule="auto"/>
              <w:jc w:val="center"/>
              <w:rPr>
                <w:iCs/>
              </w:rPr>
            </w:pPr>
            <w:r w:rsidRPr="002C6354">
              <w:t>0.045</w:t>
            </w:r>
          </w:p>
        </w:tc>
        <w:tc>
          <w:tcPr>
            <w:tcW w:w="1872" w:type="dxa"/>
            <w:gridSpan w:val="2"/>
            <w:tcBorders>
              <w:top w:val="nil"/>
              <w:left w:val="nil"/>
              <w:bottom w:val="nil"/>
              <w:right w:val="nil"/>
            </w:tcBorders>
          </w:tcPr>
          <w:p w14:paraId="57CA14E2" w14:textId="77777777" w:rsidR="00556BE0" w:rsidRPr="002C6354" w:rsidRDefault="00556BE0" w:rsidP="0045784D">
            <w:pPr>
              <w:spacing w:line="240" w:lineRule="auto"/>
              <w:jc w:val="center"/>
              <w:rPr>
                <w:iCs/>
              </w:rPr>
            </w:pPr>
            <w:r w:rsidRPr="002C6354">
              <w:t>0.000</w:t>
            </w:r>
          </w:p>
        </w:tc>
        <w:tc>
          <w:tcPr>
            <w:tcW w:w="1505" w:type="dxa"/>
            <w:gridSpan w:val="2"/>
            <w:tcBorders>
              <w:top w:val="nil"/>
              <w:left w:val="nil"/>
              <w:bottom w:val="nil"/>
              <w:right w:val="nil"/>
            </w:tcBorders>
          </w:tcPr>
          <w:p w14:paraId="7E8FFBB7" w14:textId="77777777" w:rsidR="00556BE0" w:rsidRPr="002C6354" w:rsidRDefault="00556BE0" w:rsidP="0045784D">
            <w:pPr>
              <w:spacing w:line="240" w:lineRule="auto"/>
              <w:jc w:val="center"/>
              <w:rPr>
                <w:iCs/>
              </w:rPr>
            </w:pPr>
            <w:r w:rsidRPr="002C6354">
              <w:t>0.004</w:t>
            </w:r>
          </w:p>
        </w:tc>
      </w:tr>
      <w:tr w:rsidR="00556BE0" w:rsidRPr="002C6354" w14:paraId="68ACD0C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85084DF"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4063AF2" w14:textId="77777777" w:rsidR="00556BE0" w:rsidRPr="002C6354" w:rsidRDefault="00556BE0" w:rsidP="0045784D">
            <w:pPr>
              <w:spacing w:line="240" w:lineRule="auto"/>
              <w:jc w:val="center"/>
              <w:rPr>
                <w:iCs/>
              </w:rPr>
            </w:pPr>
            <w:r w:rsidRPr="002C6354">
              <w:t>(0.004)</w:t>
            </w:r>
          </w:p>
        </w:tc>
        <w:tc>
          <w:tcPr>
            <w:tcW w:w="2293" w:type="dxa"/>
            <w:gridSpan w:val="3"/>
            <w:tcBorders>
              <w:top w:val="nil"/>
              <w:left w:val="nil"/>
              <w:bottom w:val="nil"/>
              <w:right w:val="nil"/>
            </w:tcBorders>
          </w:tcPr>
          <w:p w14:paraId="2E10513F" w14:textId="77777777" w:rsidR="00556BE0" w:rsidRPr="002C6354" w:rsidRDefault="00556BE0" w:rsidP="0045784D">
            <w:pPr>
              <w:spacing w:line="240" w:lineRule="auto"/>
              <w:jc w:val="center"/>
              <w:rPr>
                <w:iCs/>
              </w:rPr>
            </w:pPr>
            <w:r w:rsidRPr="002C6354">
              <w:t>(0.004)</w:t>
            </w:r>
          </w:p>
        </w:tc>
        <w:tc>
          <w:tcPr>
            <w:tcW w:w="1872" w:type="dxa"/>
            <w:gridSpan w:val="2"/>
            <w:tcBorders>
              <w:top w:val="nil"/>
              <w:left w:val="nil"/>
              <w:bottom w:val="nil"/>
              <w:right w:val="nil"/>
            </w:tcBorders>
          </w:tcPr>
          <w:p w14:paraId="4309B720" w14:textId="77777777" w:rsidR="00556BE0" w:rsidRPr="002C6354" w:rsidRDefault="00556BE0" w:rsidP="0045784D">
            <w:pPr>
              <w:spacing w:line="240" w:lineRule="auto"/>
              <w:jc w:val="center"/>
              <w:rPr>
                <w:iCs/>
              </w:rPr>
            </w:pPr>
            <w:r w:rsidRPr="002C6354">
              <w:t>(0.004)</w:t>
            </w:r>
          </w:p>
        </w:tc>
        <w:tc>
          <w:tcPr>
            <w:tcW w:w="1505" w:type="dxa"/>
            <w:gridSpan w:val="2"/>
            <w:tcBorders>
              <w:top w:val="nil"/>
              <w:left w:val="nil"/>
              <w:bottom w:val="nil"/>
              <w:right w:val="nil"/>
            </w:tcBorders>
          </w:tcPr>
          <w:p w14:paraId="66C32D46" w14:textId="77777777" w:rsidR="00556BE0" w:rsidRPr="002C6354" w:rsidRDefault="00556BE0" w:rsidP="0045784D">
            <w:pPr>
              <w:spacing w:line="240" w:lineRule="auto"/>
              <w:jc w:val="center"/>
              <w:rPr>
                <w:iCs/>
              </w:rPr>
            </w:pPr>
            <w:r w:rsidRPr="002C6354">
              <w:t>(0.004)</w:t>
            </w:r>
          </w:p>
        </w:tc>
      </w:tr>
      <w:tr w:rsidR="00556BE0" w:rsidRPr="002C6354" w14:paraId="6CEF120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48D2A09C" w14:textId="77777777" w:rsidR="00556BE0" w:rsidRPr="002C6354" w:rsidRDefault="00556BE0" w:rsidP="0045784D">
            <w:pPr>
              <w:spacing w:line="240" w:lineRule="auto"/>
              <w:rPr>
                <w:iCs/>
              </w:rPr>
            </w:pPr>
            <w:r w:rsidRPr="002C6354">
              <w:rPr>
                <w:iCs/>
              </w:rPr>
              <w:t>INDUSTRY</w:t>
            </w:r>
          </w:p>
        </w:tc>
        <w:tc>
          <w:tcPr>
            <w:tcW w:w="2126" w:type="dxa"/>
            <w:gridSpan w:val="2"/>
            <w:tcBorders>
              <w:top w:val="nil"/>
              <w:left w:val="nil"/>
              <w:bottom w:val="nil"/>
              <w:right w:val="nil"/>
            </w:tcBorders>
          </w:tcPr>
          <w:p w14:paraId="53686899"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bottom w:val="nil"/>
              <w:right w:val="nil"/>
            </w:tcBorders>
          </w:tcPr>
          <w:p w14:paraId="67818CF2" w14:textId="77777777" w:rsidR="00556BE0" w:rsidRPr="002C6354" w:rsidRDefault="00556BE0" w:rsidP="0045784D">
            <w:pPr>
              <w:spacing w:line="240" w:lineRule="auto"/>
              <w:jc w:val="center"/>
              <w:rPr>
                <w:iCs/>
              </w:rPr>
            </w:pPr>
            <w:r w:rsidRPr="002C6354">
              <w:rPr>
                <w:iCs/>
              </w:rPr>
              <w:t>Yes</w:t>
            </w:r>
          </w:p>
        </w:tc>
        <w:tc>
          <w:tcPr>
            <w:tcW w:w="1872" w:type="dxa"/>
            <w:gridSpan w:val="2"/>
            <w:tcBorders>
              <w:top w:val="nil"/>
              <w:left w:val="nil"/>
              <w:bottom w:val="nil"/>
              <w:right w:val="nil"/>
            </w:tcBorders>
          </w:tcPr>
          <w:p w14:paraId="7009182C"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bottom w:val="nil"/>
              <w:right w:val="nil"/>
            </w:tcBorders>
          </w:tcPr>
          <w:p w14:paraId="27F13E48" w14:textId="77777777" w:rsidR="00556BE0" w:rsidRPr="002C6354" w:rsidRDefault="00556BE0" w:rsidP="0045784D">
            <w:pPr>
              <w:spacing w:line="240" w:lineRule="auto"/>
              <w:jc w:val="center"/>
              <w:rPr>
                <w:iCs/>
              </w:rPr>
            </w:pPr>
            <w:r w:rsidRPr="002C6354">
              <w:rPr>
                <w:iCs/>
              </w:rPr>
              <w:t>Yes</w:t>
            </w:r>
          </w:p>
        </w:tc>
      </w:tr>
      <w:tr w:rsidR="00556BE0" w:rsidRPr="002C6354" w14:paraId="5A19CF7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right w:val="nil"/>
            </w:tcBorders>
          </w:tcPr>
          <w:p w14:paraId="2A9316B2" w14:textId="77777777" w:rsidR="00556BE0" w:rsidRPr="002C6354" w:rsidRDefault="00556BE0" w:rsidP="0045784D">
            <w:pPr>
              <w:spacing w:line="240" w:lineRule="auto"/>
              <w:rPr>
                <w:iCs/>
              </w:rPr>
            </w:pPr>
            <w:r w:rsidRPr="002C6354">
              <w:rPr>
                <w:iCs/>
              </w:rPr>
              <w:t>YEAR</w:t>
            </w:r>
          </w:p>
        </w:tc>
        <w:tc>
          <w:tcPr>
            <w:tcW w:w="2126" w:type="dxa"/>
            <w:gridSpan w:val="2"/>
            <w:tcBorders>
              <w:top w:val="nil"/>
              <w:left w:val="nil"/>
              <w:right w:val="nil"/>
            </w:tcBorders>
          </w:tcPr>
          <w:p w14:paraId="67DA6C39"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right w:val="nil"/>
            </w:tcBorders>
          </w:tcPr>
          <w:p w14:paraId="4176C470" w14:textId="77777777" w:rsidR="00556BE0" w:rsidRPr="002C6354" w:rsidRDefault="00556BE0" w:rsidP="0045784D">
            <w:pPr>
              <w:spacing w:line="240" w:lineRule="auto"/>
              <w:jc w:val="center"/>
              <w:rPr>
                <w:iCs/>
              </w:rPr>
            </w:pPr>
            <w:r w:rsidRPr="002C6354">
              <w:rPr>
                <w:iCs/>
              </w:rPr>
              <w:t>Yes</w:t>
            </w:r>
          </w:p>
        </w:tc>
        <w:tc>
          <w:tcPr>
            <w:tcW w:w="1872" w:type="dxa"/>
            <w:gridSpan w:val="2"/>
            <w:tcBorders>
              <w:top w:val="nil"/>
              <w:left w:val="nil"/>
              <w:right w:val="nil"/>
            </w:tcBorders>
          </w:tcPr>
          <w:p w14:paraId="045ACE97"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right w:val="nil"/>
            </w:tcBorders>
          </w:tcPr>
          <w:p w14:paraId="2AB4186D" w14:textId="77777777" w:rsidR="00556BE0" w:rsidRPr="002C6354" w:rsidRDefault="00556BE0" w:rsidP="0045784D">
            <w:pPr>
              <w:spacing w:line="240" w:lineRule="auto"/>
              <w:jc w:val="center"/>
              <w:rPr>
                <w:iCs/>
              </w:rPr>
            </w:pPr>
            <w:r w:rsidRPr="002C6354">
              <w:rPr>
                <w:iCs/>
              </w:rPr>
              <w:t>Yes</w:t>
            </w:r>
          </w:p>
        </w:tc>
      </w:tr>
      <w:tr w:rsidR="00556BE0" w:rsidRPr="002C6354" w14:paraId="27A570E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B38AEBF" w14:textId="77777777" w:rsidR="00556BE0" w:rsidRPr="002C6354" w:rsidRDefault="00556BE0" w:rsidP="0045784D">
            <w:pPr>
              <w:spacing w:line="240" w:lineRule="auto"/>
              <w:rPr>
                <w:iCs/>
              </w:rPr>
            </w:pPr>
            <w:r w:rsidRPr="002C6354">
              <w:t xml:space="preserve">Constant </w:t>
            </w:r>
          </w:p>
        </w:tc>
        <w:tc>
          <w:tcPr>
            <w:tcW w:w="2126" w:type="dxa"/>
            <w:gridSpan w:val="2"/>
            <w:tcBorders>
              <w:top w:val="nil"/>
              <w:left w:val="nil"/>
              <w:bottom w:val="nil"/>
              <w:right w:val="nil"/>
            </w:tcBorders>
          </w:tcPr>
          <w:p w14:paraId="389496CD" w14:textId="77777777" w:rsidR="00556BE0" w:rsidRPr="002C6354" w:rsidRDefault="00556BE0" w:rsidP="0045784D">
            <w:pPr>
              <w:spacing w:line="240" w:lineRule="auto"/>
              <w:jc w:val="center"/>
              <w:rPr>
                <w:iCs/>
              </w:rPr>
            </w:pPr>
            <w:r w:rsidRPr="002C6354">
              <w:t>0.244***</w:t>
            </w:r>
          </w:p>
        </w:tc>
        <w:tc>
          <w:tcPr>
            <w:tcW w:w="2293" w:type="dxa"/>
            <w:gridSpan w:val="3"/>
            <w:tcBorders>
              <w:top w:val="nil"/>
              <w:left w:val="nil"/>
              <w:bottom w:val="nil"/>
              <w:right w:val="nil"/>
            </w:tcBorders>
          </w:tcPr>
          <w:p w14:paraId="3769FFE7" w14:textId="77777777" w:rsidR="00556BE0" w:rsidRPr="002C6354" w:rsidRDefault="00556BE0" w:rsidP="0045784D">
            <w:pPr>
              <w:spacing w:line="240" w:lineRule="auto"/>
              <w:jc w:val="center"/>
              <w:rPr>
                <w:iCs/>
              </w:rPr>
            </w:pPr>
            <w:r w:rsidRPr="002C6354">
              <w:t>0.543***</w:t>
            </w:r>
          </w:p>
        </w:tc>
        <w:tc>
          <w:tcPr>
            <w:tcW w:w="1872" w:type="dxa"/>
            <w:gridSpan w:val="2"/>
            <w:tcBorders>
              <w:top w:val="nil"/>
              <w:left w:val="nil"/>
              <w:bottom w:val="nil"/>
              <w:right w:val="nil"/>
            </w:tcBorders>
          </w:tcPr>
          <w:p w14:paraId="788B1B0E" w14:textId="77777777" w:rsidR="00556BE0" w:rsidRPr="002C6354" w:rsidRDefault="00556BE0" w:rsidP="0045784D">
            <w:pPr>
              <w:spacing w:line="240" w:lineRule="auto"/>
              <w:jc w:val="center"/>
              <w:rPr>
                <w:iCs/>
              </w:rPr>
            </w:pPr>
            <w:r w:rsidRPr="002C6354">
              <w:t>0.021***</w:t>
            </w:r>
          </w:p>
        </w:tc>
        <w:tc>
          <w:tcPr>
            <w:tcW w:w="1505" w:type="dxa"/>
            <w:gridSpan w:val="2"/>
            <w:tcBorders>
              <w:top w:val="nil"/>
              <w:left w:val="nil"/>
              <w:bottom w:val="nil"/>
              <w:right w:val="nil"/>
            </w:tcBorders>
          </w:tcPr>
          <w:p w14:paraId="0B99D5A2" w14:textId="77777777" w:rsidR="00556BE0" w:rsidRPr="002C6354" w:rsidRDefault="00556BE0" w:rsidP="0045784D">
            <w:pPr>
              <w:spacing w:line="240" w:lineRule="auto"/>
              <w:jc w:val="center"/>
              <w:rPr>
                <w:iCs/>
              </w:rPr>
            </w:pPr>
            <w:r w:rsidRPr="002C6354">
              <w:t>0.043***</w:t>
            </w:r>
          </w:p>
        </w:tc>
      </w:tr>
      <w:tr w:rsidR="00556BE0" w:rsidRPr="002C6354" w14:paraId="3F29601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0E951F2" w14:textId="77777777" w:rsidR="00556BE0" w:rsidRPr="002C6354" w:rsidRDefault="00556BE0" w:rsidP="0045784D">
            <w:pPr>
              <w:spacing w:line="240" w:lineRule="auto"/>
              <w:rPr>
                <w:iCs/>
              </w:rPr>
            </w:pPr>
            <w:r w:rsidRPr="002C6354">
              <w:t xml:space="preserve"> </w:t>
            </w:r>
          </w:p>
        </w:tc>
        <w:tc>
          <w:tcPr>
            <w:tcW w:w="2126" w:type="dxa"/>
            <w:gridSpan w:val="2"/>
            <w:tcBorders>
              <w:top w:val="nil"/>
              <w:left w:val="nil"/>
              <w:bottom w:val="nil"/>
              <w:right w:val="nil"/>
            </w:tcBorders>
          </w:tcPr>
          <w:p w14:paraId="61F96656" w14:textId="77777777" w:rsidR="00556BE0" w:rsidRPr="002C6354" w:rsidRDefault="00556BE0" w:rsidP="0045784D">
            <w:pPr>
              <w:spacing w:line="240" w:lineRule="auto"/>
              <w:jc w:val="center"/>
              <w:rPr>
                <w:iCs/>
              </w:rPr>
            </w:pPr>
            <w:r w:rsidRPr="002C6354">
              <w:t>(0.143)</w:t>
            </w:r>
          </w:p>
        </w:tc>
        <w:tc>
          <w:tcPr>
            <w:tcW w:w="2293" w:type="dxa"/>
            <w:gridSpan w:val="3"/>
            <w:tcBorders>
              <w:top w:val="nil"/>
              <w:left w:val="nil"/>
              <w:bottom w:val="nil"/>
              <w:right w:val="nil"/>
            </w:tcBorders>
          </w:tcPr>
          <w:p w14:paraId="37D7DEA3" w14:textId="77777777" w:rsidR="00556BE0" w:rsidRPr="002C6354" w:rsidRDefault="00556BE0" w:rsidP="0045784D">
            <w:pPr>
              <w:spacing w:line="240" w:lineRule="auto"/>
              <w:jc w:val="center"/>
              <w:rPr>
                <w:iCs/>
              </w:rPr>
            </w:pPr>
            <w:r w:rsidRPr="002C6354">
              <w:t>(0.162)</w:t>
            </w:r>
          </w:p>
        </w:tc>
        <w:tc>
          <w:tcPr>
            <w:tcW w:w="1872" w:type="dxa"/>
            <w:gridSpan w:val="2"/>
            <w:tcBorders>
              <w:top w:val="nil"/>
              <w:left w:val="nil"/>
              <w:bottom w:val="nil"/>
              <w:right w:val="nil"/>
            </w:tcBorders>
          </w:tcPr>
          <w:p w14:paraId="6F84F48B" w14:textId="77777777" w:rsidR="00556BE0" w:rsidRPr="002C6354" w:rsidRDefault="00556BE0" w:rsidP="0045784D">
            <w:pPr>
              <w:spacing w:line="240" w:lineRule="auto"/>
              <w:jc w:val="center"/>
              <w:rPr>
                <w:iCs/>
              </w:rPr>
            </w:pPr>
            <w:r w:rsidRPr="002C6354">
              <w:t>(0.175)</w:t>
            </w:r>
          </w:p>
        </w:tc>
        <w:tc>
          <w:tcPr>
            <w:tcW w:w="1505" w:type="dxa"/>
            <w:gridSpan w:val="2"/>
            <w:tcBorders>
              <w:top w:val="nil"/>
              <w:left w:val="nil"/>
              <w:bottom w:val="nil"/>
              <w:right w:val="nil"/>
            </w:tcBorders>
          </w:tcPr>
          <w:p w14:paraId="5AA676D3" w14:textId="77777777" w:rsidR="00556BE0" w:rsidRPr="002C6354" w:rsidRDefault="00556BE0" w:rsidP="0045784D">
            <w:pPr>
              <w:spacing w:line="240" w:lineRule="auto"/>
              <w:jc w:val="center"/>
              <w:rPr>
                <w:iCs/>
              </w:rPr>
            </w:pPr>
            <w:r w:rsidRPr="002C6354">
              <w:t>(0.041)</w:t>
            </w:r>
          </w:p>
        </w:tc>
      </w:tr>
      <w:tr w:rsidR="00556BE0" w:rsidRPr="002C6354" w14:paraId="4EF8EE5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157E0E5" w14:textId="77777777" w:rsidR="00556BE0" w:rsidRPr="002C6354" w:rsidRDefault="00556BE0" w:rsidP="0045784D">
            <w:pPr>
              <w:spacing w:line="240" w:lineRule="auto"/>
            </w:pPr>
            <w:r w:rsidRPr="002C6354">
              <w:t xml:space="preserve">Observations </w:t>
            </w:r>
          </w:p>
        </w:tc>
        <w:tc>
          <w:tcPr>
            <w:tcW w:w="2126" w:type="dxa"/>
            <w:gridSpan w:val="2"/>
            <w:tcBorders>
              <w:top w:val="nil"/>
              <w:left w:val="nil"/>
              <w:bottom w:val="nil"/>
              <w:right w:val="nil"/>
            </w:tcBorders>
          </w:tcPr>
          <w:p w14:paraId="135B6DD0" w14:textId="77777777" w:rsidR="00556BE0" w:rsidRPr="002C6354" w:rsidRDefault="00556BE0" w:rsidP="0045784D">
            <w:pPr>
              <w:spacing w:line="240" w:lineRule="auto"/>
              <w:jc w:val="center"/>
            </w:pPr>
            <w:r w:rsidRPr="002C6354">
              <w:t>1743</w:t>
            </w:r>
          </w:p>
        </w:tc>
        <w:tc>
          <w:tcPr>
            <w:tcW w:w="2293" w:type="dxa"/>
            <w:gridSpan w:val="3"/>
            <w:tcBorders>
              <w:top w:val="nil"/>
              <w:left w:val="nil"/>
              <w:bottom w:val="nil"/>
              <w:right w:val="nil"/>
            </w:tcBorders>
          </w:tcPr>
          <w:p w14:paraId="35907604" w14:textId="77777777" w:rsidR="00556BE0" w:rsidRPr="002C6354" w:rsidRDefault="00556BE0" w:rsidP="0045784D">
            <w:pPr>
              <w:spacing w:line="240" w:lineRule="auto"/>
              <w:jc w:val="center"/>
            </w:pPr>
            <w:r w:rsidRPr="002C6354">
              <w:t>1743</w:t>
            </w:r>
          </w:p>
        </w:tc>
        <w:tc>
          <w:tcPr>
            <w:tcW w:w="1872" w:type="dxa"/>
            <w:gridSpan w:val="2"/>
            <w:tcBorders>
              <w:top w:val="nil"/>
              <w:left w:val="nil"/>
              <w:bottom w:val="nil"/>
              <w:right w:val="nil"/>
            </w:tcBorders>
          </w:tcPr>
          <w:p w14:paraId="020C4CCD" w14:textId="77777777" w:rsidR="00556BE0" w:rsidRPr="002C6354" w:rsidRDefault="00556BE0" w:rsidP="0045784D">
            <w:pPr>
              <w:spacing w:line="240" w:lineRule="auto"/>
              <w:jc w:val="center"/>
            </w:pPr>
            <w:r w:rsidRPr="002C6354">
              <w:t>1743</w:t>
            </w:r>
          </w:p>
        </w:tc>
        <w:tc>
          <w:tcPr>
            <w:tcW w:w="1505" w:type="dxa"/>
            <w:gridSpan w:val="2"/>
            <w:tcBorders>
              <w:top w:val="nil"/>
              <w:left w:val="nil"/>
              <w:bottom w:val="nil"/>
              <w:right w:val="nil"/>
            </w:tcBorders>
          </w:tcPr>
          <w:p w14:paraId="2CEB03AE" w14:textId="77777777" w:rsidR="00556BE0" w:rsidRPr="002C6354" w:rsidRDefault="00556BE0" w:rsidP="0045784D">
            <w:pPr>
              <w:spacing w:line="240" w:lineRule="auto"/>
              <w:jc w:val="center"/>
            </w:pPr>
            <w:r w:rsidRPr="002C6354">
              <w:t>1743</w:t>
            </w:r>
          </w:p>
        </w:tc>
      </w:tr>
      <w:tr w:rsidR="00556BE0" w:rsidRPr="002C6354" w14:paraId="11508D1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single" w:sz="4" w:space="0" w:color="auto"/>
              <w:right w:val="nil"/>
            </w:tcBorders>
          </w:tcPr>
          <w:p w14:paraId="3EDBB4E7" w14:textId="77777777" w:rsidR="00556BE0" w:rsidRPr="002C6354" w:rsidRDefault="00556BE0" w:rsidP="0045784D">
            <w:pPr>
              <w:spacing w:line="240" w:lineRule="auto"/>
              <w:rPr>
                <w:iCs/>
              </w:rPr>
            </w:pPr>
            <w:r w:rsidRPr="002C6354">
              <w:t>Adj. R-squared</w:t>
            </w:r>
          </w:p>
        </w:tc>
        <w:tc>
          <w:tcPr>
            <w:tcW w:w="2126" w:type="dxa"/>
            <w:gridSpan w:val="2"/>
            <w:tcBorders>
              <w:top w:val="nil"/>
              <w:left w:val="nil"/>
              <w:bottom w:val="single" w:sz="4" w:space="0" w:color="auto"/>
              <w:right w:val="nil"/>
            </w:tcBorders>
          </w:tcPr>
          <w:p w14:paraId="0DB7D817" w14:textId="77777777" w:rsidR="00556BE0" w:rsidRPr="002C6354" w:rsidRDefault="00556BE0" w:rsidP="0045784D">
            <w:pPr>
              <w:spacing w:line="240" w:lineRule="auto"/>
              <w:jc w:val="center"/>
              <w:rPr>
                <w:iCs/>
              </w:rPr>
            </w:pPr>
            <w:r w:rsidRPr="002C6354">
              <w:t>0.230</w:t>
            </w:r>
          </w:p>
        </w:tc>
        <w:tc>
          <w:tcPr>
            <w:tcW w:w="2293" w:type="dxa"/>
            <w:gridSpan w:val="3"/>
            <w:tcBorders>
              <w:top w:val="nil"/>
              <w:left w:val="nil"/>
              <w:bottom w:val="single" w:sz="4" w:space="0" w:color="auto"/>
              <w:right w:val="nil"/>
            </w:tcBorders>
          </w:tcPr>
          <w:p w14:paraId="60E9997C" w14:textId="77777777" w:rsidR="00556BE0" w:rsidRPr="002C6354" w:rsidRDefault="00556BE0" w:rsidP="0045784D">
            <w:pPr>
              <w:spacing w:line="240" w:lineRule="auto"/>
              <w:jc w:val="center"/>
              <w:rPr>
                <w:iCs/>
              </w:rPr>
            </w:pPr>
            <w:r w:rsidRPr="002C6354">
              <w:t>0.195</w:t>
            </w:r>
          </w:p>
        </w:tc>
        <w:tc>
          <w:tcPr>
            <w:tcW w:w="1872" w:type="dxa"/>
            <w:gridSpan w:val="2"/>
            <w:tcBorders>
              <w:top w:val="nil"/>
              <w:left w:val="nil"/>
              <w:bottom w:val="single" w:sz="4" w:space="0" w:color="auto"/>
              <w:right w:val="nil"/>
            </w:tcBorders>
          </w:tcPr>
          <w:p w14:paraId="7CB20D8C" w14:textId="77777777" w:rsidR="00556BE0" w:rsidRPr="002C6354" w:rsidRDefault="00556BE0" w:rsidP="0045784D">
            <w:pPr>
              <w:spacing w:line="240" w:lineRule="auto"/>
              <w:jc w:val="center"/>
              <w:rPr>
                <w:iCs/>
              </w:rPr>
            </w:pPr>
            <w:r w:rsidRPr="002C6354">
              <w:t>0.182</w:t>
            </w:r>
          </w:p>
        </w:tc>
        <w:tc>
          <w:tcPr>
            <w:tcW w:w="1505" w:type="dxa"/>
            <w:gridSpan w:val="2"/>
            <w:tcBorders>
              <w:top w:val="nil"/>
              <w:left w:val="nil"/>
              <w:bottom w:val="single" w:sz="4" w:space="0" w:color="auto"/>
              <w:right w:val="nil"/>
            </w:tcBorders>
          </w:tcPr>
          <w:p w14:paraId="55BEBC74" w14:textId="77777777" w:rsidR="00556BE0" w:rsidRPr="002C6354" w:rsidRDefault="00556BE0" w:rsidP="0045784D">
            <w:pPr>
              <w:spacing w:line="240" w:lineRule="auto"/>
              <w:jc w:val="center"/>
              <w:rPr>
                <w:iCs/>
              </w:rPr>
            </w:pPr>
            <w:r w:rsidRPr="002C6354">
              <w:t>0.114</w:t>
            </w:r>
          </w:p>
        </w:tc>
      </w:tr>
    </w:tbl>
    <w:p w14:paraId="5A40F10F"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086CC084"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4F22494A"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716284B4" w14:textId="77777777" w:rsidR="00556BE0" w:rsidRPr="002C6354" w:rsidRDefault="00556BE0" w:rsidP="00556BE0">
      <w:pPr>
        <w:rPr>
          <w:rFonts w:asciiTheme="majorBidi" w:hAnsiTheme="majorBidi" w:cstheme="majorBidi"/>
          <w:b/>
          <w:bCs/>
          <w:sz w:val="24"/>
          <w:szCs w:val="24"/>
        </w:rPr>
      </w:pPr>
    </w:p>
    <w:p w14:paraId="6B89F203" w14:textId="77777777" w:rsidR="00556BE0" w:rsidRPr="002C6354" w:rsidRDefault="00556BE0" w:rsidP="00556BE0">
      <w:pPr>
        <w:rPr>
          <w:rFonts w:asciiTheme="majorBidi" w:hAnsiTheme="majorBidi" w:cstheme="majorBidi"/>
          <w:b/>
          <w:bCs/>
          <w:sz w:val="24"/>
          <w:szCs w:val="24"/>
        </w:rPr>
      </w:pPr>
    </w:p>
    <w:p w14:paraId="26164A6A" w14:textId="77777777" w:rsidR="00556BE0" w:rsidRPr="002C6354" w:rsidRDefault="00556BE0" w:rsidP="00556BE0">
      <w:pPr>
        <w:rPr>
          <w:rFonts w:asciiTheme="majorBidi" w:hAnsiTheme="majorBidi" w:cstheme="majorBidi"/>
          <w:b/>
          <w:bCs/>
          <w:sz w:val="24"/>
          <w:szCs w:val="24"/>
        </w:rPr>
      </w:pPr>
    </w:p>
    <w:p w14:paraId="40317895" w14:textId="77777777" w:rsidR="00556BE0" w:rsidRPr="002C6354" w:rsidRDefault="00556BE0" w:rsidP="00556BE0">
      <w:pPr>
        <w:rPr>
          <w:rFonts w:asciiTheme="majorBidi" w:hAnsiTheme="majorBidi" w:cstheme="majorBidi"/>
          <w:b/>
          <w:bCs/>
          <w:sz w:val="24"/>
          <w:szCs w:val="24"/>
        </w:rPr>
      </w:pPr>
      <w:r w:rsidRPr="002C6354">
        <w:rPr>
          <w:rFonts w:asciiTheme="majorBidi" w:hAnsiTheme="majorBidi" w:cstheme="majorBidi"/>
          <w:b/>
          <w:bCs/>
          <w:sz w:val="24"/>
          <w:szCs w:val="24"/>
        </w:rPr>
        <w:br w:type="page"/>
      </w:r>
    </w:p>
    <w:p w14:paraId="44EBCF2F" w14:textId="77777777" w:rsidR="00556BE0" w:rsidRPr="002C6354" w:rsidRDefault="00556BE0" w:rsidP="00556BE0">
      <w:pPr>
        <w:spacing w:line="240" w:lineRule="auto"/>
        <w:jc w:val="both"/>
        <w:rPr>
          <w:rFonts w:asciiTheme="majorBidi" w:hAnsiTheme="majorBidi" w:cstheme="majorBidi"/>
          <w:sz w:val="24"/>
          <w:szCs w:val="24"/>
        </w:rPr>
      </w:pPr>
      <w:r w:rsidRPr="002C6354">
        <w:rPr>
          <w:rFonts w:asciiTheme="majorBidi" w:hAnsiTheme="majorBidi" w:cstheme="majorBidi"/>
          <w:b/>
          <w:bCs/>
          <w:sz w:val="24"/>
          <w:szCs w:val="24"/>
        </w:rPr>
        <w:lastRenderedPageBreak/>
        <w:t xml:space="preserve">Table 8: </w:t>
      </w:r>
      <w:r w:rsidRPr="002C6354">
        <w:rPr>
          <w:rFonts w:asciiTheme="majorBidi" w:hAnsiTheme="majorBidi" w:cstheme="majorBidi"/>
          <w:sz w:val="24"/>
          <w:szCs w:val="24"/>
        </w:rPr>
        <w:t>Robustness</w:t>
      </w:r>
      <w:r w:rsidRPr="002C6354">
        <w:rPr>
          <w:rFonts w:asciiTheme="majorBidi" w:hAnsiTheme="majorBidi" w:cstheme="majorBidi"/>
          <w:b/>
          <w:bCs/>
          <w:sz w:val="24"/>
          <w:szCs w:val="24"/>
        </w:rPr>
        <w:t xml:space="preserve"> </w:t>
      </w:r>
      <w:r w:rsidRPr="002C6354">
        <w:rPr>
          <w:rFonts w:asciiTheme="majorBidi" w:hAnsiTheme="majorBidi" w:cstheme="majorBidi"/>
          <w:sz w:val="24"/>
          <w:szCs w:val="24"/>
        </w:rPr>
        <w:t xml:space="preserve">regression results </w:t>
      </w:r>
    </w:p>
    <w:tbl>
      <w:tblPr>
        <w:tblW w:w="9295" w:type="dxa"/>
        <w:jc w:val="center"/>
        <w:tblLayout w:type="fixed"/>
        <w:tblLook w:val="04A0" w:firstRow="1" w:lastRow="0" w:firstColumn="1" w:lastColumn="0" w:noHBand="0" w:noVBand="1"/>
      </w:tblPr>
      <w:tblGrid>
        <w:gridCol w:w="1560"/>
        <w:gridCol w:w="141"/>
        <w:gridCol w:w="1985"/>
        <w:gridCol w:w="142"/>
        <w:gridCol w:w="2693"/>
        <w:gridCol w:w="142"/>
        <w:gridCol w:w="1188"/>
        <w:gridCol w:w="796"/>
        <w:gridCol w:w="648"/>
      </w:tblGrid>
      <w:tr w:rsidR="00556BE0" w:rsidRPr="002C6354" w14:paraId="42846262" w14:textId="77777777" w:rsidTr="0045784D">
        <w:trPr>
          <w:trHeight w:val="256"/>
          <w:jc w:val="center"/>
        </w:trPr>
        <w:tc>
          <w:tcPr>
            <w:tcW w:w="1701" w:type="dxa"/>
            <w:gridSpan w:val="2"/>
            <w:tcBorders>
              <w:top w:val="single" w:sz="4" w:space="0" w:color="auto"/>
              <w:left w:val="nil"/>
            </w:tcBorders>
          </w:tcPr>
          <w:p w14:paraId="25781CDC" w14:textId="77777777" w:rsidR="00556BE0" w:rsidRPr="002C6354" w:rsidRDefault="00556BE0" w:rsidP="0045784D">
            <w:pPr>
              <w:spacing w:line="240" w:lineRule="auto"/>
            </w:pPr>
            <w:r w:rsidRPr="002C6354">
              <w:t xml:space="preserve">Variables </w:t>
            </w:r>
          </w:p>
        </w:tc>
        <w:tc>
          <w:tcPr>
            <w:tcW w:w="7594" w:type="dxa"/>
            <w:gridSpan w:val="7"/>
            <w:tcBorders>
              <w:top w:val="single" w:sz="4" w:space="0" w:color="auto"/>
              <w:bottom w:val="single" w:sz="4" w:space="0" w:color="auto"/>
            </w:tcBorders>
          </w:tcPr>
          <w:p w14:paraId="0BF7F526" w14:textId="77777777" w:rsidR="00556BE0" w:rsidRPr="002C6354" w:rsidRDefault="00556BE0" w:rsidP="0045784D">
            <w:pPr>
              <w:spacing w:line="240" w:lineRule="auto"/>
            </w:pPr>
            <w:r w:rsidRPr="002C6354">
              <w:t>Dependent variable: Trade credit obtained</w:t>
            </w:r>
          </w:p>
        </w:tc>
      </w:tr>
      <w:tr w:rsidR="00556BE0" w:rsidRPr="002C6354" w14:paraId="4458CD73" w14:textId="77777777" w:rsidTr="0045784D">
        <w:trPr>
          <w:trHeight w:val="276"/>
          <w:jc w:val="center"/>
        </w:trPr>
        <w:tc>
          <w:tcPr>
            <w:tcW w:w="1701" w:type="dxa"/>
            <w:gridSpan w:val="2"/>
            <w:tcBorders>
              <w:left w:val="nil"/>
              <w:bottom w:val="single" w:sz="8" w:space="0" w:color="auto"/>
              <w:right w:val="nil"/>
            </w:tcBorders>
          </w:tcPr>
          <w:p w14:paraId="6BBF308D" w14:textId="77777777" w:rsidR="00556BE0" w:rsidRPr="002C6354" w:rsidRDefault="00556BE0" w:rsidP="0045784D">
            <w:pPr>
              <w:spacing w:line="240" w:lineRule="auto"/>
              <w:rPr>
                <w:iCs/>
              </w:rPr>
            </w:pPr>
            <w:r w:rsidRPr="002C6354">
              <w:rPr>
                <w:iCs/>
              </w:rPr>
              <w:t>(Model)</w:t>
            </w:r>
          </w:p>
        </w:tc>
        <w:tc>
          <w:tcPr>
            <w:tcW w:w="2127" w:type="dxa"/>
            <w:gridSpan w:val="2"/>
            <w:tcBorders>
              <w:top w:val="single" w:sz="4" w:space="0" w:color="auto"/>
              <w:left w:val="nil"/>
              <w:bottom w:val="single" w:sz="8" w:space="0" w:color="auto"/>
              <w:right w:val="nil"/>
            </w:tcBorders>
          </w:tcPr>
          <w:p w14:paraId="20B68118" w14:textId="77777777" w:rsidR="00556BE0" w:rsidRPr="002C6354" w:rsidRDefault="00556BE0" w:rsidP="0045784D">
            <w:pPr>
              <w:spacing w:line="240" w:lineRule="auto"/>
              <w:jc w:val="center"/>
              <w:rPr>
                <w:iCs/>
              </w:rPr>
            </w:pPr>
            <w:r w:rsidRPr="002C6354">
              <w:rPr>
                <w:iCs/>
              </w:rPr>
              <w:t xml:space="preserve">(1) Using </w:t>
            </w:r>
            <w:proofErr w:type="spellStart"/>
            <w:r w:rsidRPr="002C6354">
              <w:rPr>
                <w:iCs/>
              </w:rPr>
              <w:t>CoGs</w:t>
            </w:r>
            <w:proofErr w:type="spellEnd"/>
          </w:p>
        </w:tc>
        <w:tc>
          <w:tcPr>
            <w:tcW w:w="2835" w:type="dxa"/>
            <w:gridSpan w:val="2"/>
            <w:tcBorders>
              <w:top w:val="single" w:sz="4" w:space="0" w:color="auto"/>
              <w:left w:val="nil"/>
              <w:bottom w:val="single" w:sz="8" w:space="0" w:color="auto"/>
              <w:right w:val="nil"/>
            </w:tcBorders>
          </w:tcPr>
          <w:p w14:paraId="1483308A" w14:textId="77777777" w:rsidR="00556BE0" w:rsidRPr="002C6354" w:rsidRDefault="00556BE0" w:rsidP="0045784D">
            <w:pPr>
              <w:spacing w:line="240" w:lineRule="auto"/>
              <w:rPr>
                <w:iCs/>
              </w:rPr>
            </w:pPr>
            <w:r w:rsidRPr="002C6354">
              <w:rPr>
                <w:iCs/>
              </w:rPr>
              <w:t>(2) Using trade payable period</w:t>
            </w:r>
          </w:p>
        </w:tc>
        <w:tc>
          <w:tcPr>
            <w:tcW w:w="1984" w:type="dxa"/>
            <w:gridSpan w:val="2"/>
            <w:tcBorders>
              <w:top w:val="single" w:sz="4" w:space="0" w:color="auto"/>
              <w:left w:val="nil"/>
              <w:bottom w:val="single" w:sz="8" w:space="0" w:color="auto"/>
              <w:right w:val="nil"/>
            </w:tcBorders>
          </w:tcPr>
          <w:p w14:paraId="07E9E82A" w14:textId="77777777" w:rsidR="00556BE0" w:rsidRPr="002C6354" w:rsidRDefault="00556BE0" w:rsidP="0045784D">
            <w:pPr>
              <w:spacing w:line="240" w:lineRule="auto"/>
              <w:jc w:val="center"/>
              <w:rPr>
                <w:iCs/>
              </w:rPr>
            </w:pPr>
            <w:r w:rsidRPr="002C6354">
              <w:rPr>
                <w:iCs/>
              </w:rPr>
              <w:t xml:space="preserve">(3) Brexit Dummy </w:t>
            </w:r>
          </w:p>
        </w:tc>
        <w:tc>
          <w:tcPr>
            <w:tcW w:w="648" w:type="dxa"/>
            <w:tcBorders>
              <w:top w:val="single" w:sz="4" w:space="0" w:color="auto"/>
              <w:left w:val="nil"/>
              <w:bottom w:val="single" w:sz="8" w:space="0" w:color="auto"/>
              <w:right w:val="nil"/>
            </w:tcBorders>
          </w:tcPr>
          <w:p w14:paraId="337C586B" w14:textId="77777777" w:rsidR="00556BE0" w:rsidRPr="002C6354" w:rsidRDefault="00556BE0" w:rsidP="0045784D">
            <w:pPr>
              <w:spacing w:line="240" w:lineRule="auto"/>
              <w:jc w:val="center"/>
              <w:rPr>
                <w:iCs/>
              </w:rPr>
            </w:pPr>
          </w:p>
        </w:tc>
      </w:tr>
      <w:tr w:rsidR="00556BE0" w:rsidRPr="002C6354" w14:paraId="333BD50F"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1DCE80AF" w14:textId="77777777" w:rsidR="00556BE0" w:rsidRPr="002C6354" w:rsidRDefault="00556BE0" w:rsidP="0045784D">
            <w:pPr>
              <w:spacing w:line="240" w:lineRule="auto"/>
              <w:rPr>
                <w:iCs/>
              </w:rPr>
            </w:pPr>
            <w:r w:rsidRPr="002C6354">
              <w:rPr>
                <w:iCs/>
              </w:rPr>
              <w:t>BREXIT</w:t>
            </w:r>
          </w:p>
        </w:tc>
        <w:tc>
          <w:tcPr>
            <w:tcW w:w="2126" w:type="dxa"/>
            <w:gridSpan w:val="2"/>
            <w:tcBorders>
              <w:top w:val="nil"/>
              <w:left w:val="nil"/>
              <w:bottom w:val="nil"/>
              <w:right w:val="nil"/>
            </w:tcBorders>
          </w:tcPr>
          <w:p w14:paraId="162B6D21" w14:textId="77777777" w:rsidR="00556BE0" w:rsidRPr="002C6354" w:rsidRDefault="00556BE0" w:rsidP="0045784D">
            <w:pPr>
              <w:spacing w:line="240" w:lineRule="auto"/>
              <w:jc w:val="center"/>
              <w:rPr>
                <w:iCs/>
              </w:rPr>
            </w:pPr>
            <w:r w:rsidRPr="002C6354">
              <w:t>0.0542***</w:t>
            </w:r>
          </w:p>
        </w:tc>
        <w:tc>
          <w:tcPr>
            <w:tcW w:w="2835" w:type="dxa"/>
            <w:gridSpan w:val="2"/>
            <w:tcBorders>
              <w:top w:val="nil"/>
              <w:left w:val="nil"/>
              <w:bottom w:val="nil"/>
              <w:right w:val="nil"/>
            </w:tcBorders>
          </w:tcPr>
          <w:p w14:paraId="1B063D45" w14:textId="77777777" w:rsidR="00556BE0" w:rsidRPr="002C6354" w:rsidRDefault="00556BE0" w:rsidP="0045784D">
            <w:pPr>
              <w:spacing w:line="240" w:lineRule="auto"/>
              <w:jc w:val="center"/>
              <w:rPr>
                <w:iCs/>
              </w:rPr>
            </w:pPr>
            <w:r w:rsidRPr="002C6354">
              <w:t>0.0572***</w:t>
            </w:r>
          </w:p>
        </w:tc>
        <w:tc>
          <w:tcPr>
            <w:tcW w:w="1330" w:type="dxa"/>
            <w:gridSpan w:val="2"/>
            <w:tcBorders>
              <w:top w:val="nil"/>
              <w:left w:val="nil"/>
              <w:bottom w:val="nil"/>
              <w:right w:val="nil"/>
            </w:tcBorders>
          </w:tcPr>
          <w:p w14:paraId="59692EF8" w14:textId="77777777" w:rsidR="00556BE0" w:rsidRPr="002C6354" w:rsidRDefault="00556BE0" w:rsidP="0045784D">
            <w:pPr>
              <w:spacing w:line="240" w:lineRule="auto"/>
              <w:jc w:val="center"/>
              <w:rPr>
                <w:iCs/>
              </w:rPr>
            </w:pPr>
            <w:r w:rsidRPr="002C6354">
              <w:t>2.0489***</w:t>
            </w:r>
          </w:p>
        </w:tc>
      </w:tr>
      <w:tr w:rsidR="00556BE0" w:rsidRPr="002C6354" w14:paraId="1844F724"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196968AF"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BE1B8F1" w14:textId="77777777" w:rsidR="00556BE0" w:rsidRPr="002C6354" w:rsidRDefault="00556BE0" w:rsidP="0045784D">
            <w:pPr>
              <w:spacing w:line="240" w:lineRule="auto"/>
              <w:jc w:val="center"/>
              <w:rPr>
                <w:iCs/>
              </w:rPr>
            </w:pPr>
            <w:r w:rsidRPr="002C6354">
              <w:t>(0.0612)</w:t>
            </w:r>
          </w:p>
        </w:tc>
        <w:tc>
          <w:tcPr>
            <w:tcW w:w="2835" w:type="dxa"/>
            <w:gridSpan w:val="2"/>
            <w:tcBorders>
              <w:top w:val="nil"/>
              <w:left w:val="nil"/>
              <w:bottom w:val="nil"/>
              <w:right w:val="nil"/>
            </w:tcBorders>
          </w:tcPr>
          <w:p w14:paraId="1D80FEAC" w14:textId="77777777" w:rsidR="00556BE0" w:rsidRPr="002C6354" w:rsidRDefault="00556BE0" w:rsidP="0045784D">
            <w:pPr>
              <w:spacing w:line="240" w:lineRule="auto"/>
              <w:jc w:val="center"/>
              <w:rPr>
                <w:iCs/>
              </w:rPr>
            </w:pPr>
            <w:r w:rsidRPr="002C6354">
              <w:t>(0.0604)</w:t>
            </w:r>
          </w:p>
        </w:tc>
        <w:tc>
          <w:tcPr>
            <w:tcW w:w="1330" w:type="dxa"/>
            <w:gridSpan w:val="2"/>
            <w:tcBorders>
              <w:top w:val="nil"/>
              <w:left w:val="nil"/>
              <w:bottom w:val="nil"/>
              <w:right w:val="nil"/>
            </w:tcBorders>
          </w:tcPr>
          <w:p w14:paraId="78B6CF8B" w14:textId="77777777" w:rsidR="00556BE0" w:rsidRPr="002C6354" w:rsidRDefault="00556BE0" w:rsidP="0045784D">
            <w:pPr>
              <w:spacing w:line="240" w:lineRule="auto"/>
              <w:jc w:val="center"/>
              <w:rPr>
                <w:iCs/>
              </w:rPr>
            </w:pPr>
            <w:r w:rsidRPr="002C6354">
              <w:t>(0.0598)</w:t>
            </w:r>
          </w:p>
        </w:tc>
      </w:tr>
      <w:tr w:rsidR="00556BE0" w:rsidRPr="002C6354" w14:paraId="428F7622"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28C9EC6F" w14:textId="77777777" w:rsidR="00556BE0" w:rsidRPr="002C6354" w:rsidRDefault="00556BE0" w:rsidP="0045784D">
            <w:pPr>
              <w:spacing w:line="240" w:lineRule="auto"/>
              <w:rPr>
                <w:iCs/>
              </w:rPr>
            </w:pPr>
            <w:r w:rsidRPr="002C6354">
              <w:rPr>
                <w:iCs/>
              </w:rPr>
              <w:t>CW</w:t>
            </w:r>
          </w:p>
        </w:tc>
        <w:tc>
          <w:tcPr>
            <w:tcW w:w="2126" w:type="dxa"/>
            <w:gridSpan w:val="2"/>
            <w:tcBorders>
              <w:top w:val="nil"/>
              <w:left w:val="nil"/>
              <w:bottom w:val="nil"/>
              <w:right w:val="nil"/>
            </w:tcBorders>
          </w:tcPr>
          <w:p w14:paraId="65801552" w14:textId="77777777" w:rsidR="00556BE0" w:rsidRPr="002C6354" w:rsidRDefault="00556BE0" w:rsidP="0045784D">
            <w:pPr>
              <w:spacing w:line="240" w:lineRule="auto"/>
              <w:jc w:val="center"/>
              <w:rPr>
                <w:iCs/>
              </w:rPr>
            </w:pPr>
            <w:r w:rsidRPr="002C6354">
              <w:t>0.0414***</w:t>
            </w:r>
          </w:p>
        </w:tc>
        <w:tc>
          <w:tcPr>
            <w:tcW w:w="2835" w:type="dxa"/>
            <w:gridSpan w:val="2"/>
            <w:tcBorders>
              <w:top w:val="nil"/>
              <w:left w:val="nil"/>
              <w:bottom w:val="nil"/>
              <w:right w:val="nil"/>
            </w:tcBorders>
          </w:tcPr>
          <w:p w14:paraId="7DBED110" w14:textId="77777777" w:rsidR="00556BE0" w:rsidRPr="002C6354" w:rsidRDefault="00556BE0" w:rsidP="0045784D">
            <w:pPr>
              <w:spacing w:line="240" w:lineRule="auto"/>
              <w:jc w:val="center"/>
              <w:rPr>
                <w:iCs/>
              </w:rPr>
            </w:pPr>
            <w:r w:rsidRPr="002C6354">
              <w:t>0.0408***</w:t>
            </w:r>
          </w:p>
        </w:tc>
        <w:tc>
          <w:tcPr>
            <w:tcW w:w="1330" w:type="dxa"/>
            <w:gridSpan w:val="2"/>
            <w:tcBorders>
              <w:top w:val="nil"/>
              <w:left w:val="nil"/>
              <w:bottom w:val="nil"/>
              <w:right w:val="nil"/>
            </w:tcBorders>
          </w:tcPr>
          <w:p w14:paraId="1C6750B2" w14:textId="77777777" w:rsidR="00556BE0" w:rsidRPr="002C6354" w:rsidRDefault="00556BE0" w:rsidP="0045784D">
            <w:pPr>
              <w:spacing w:line="240" w:lineRule="auto"/>
              <w:jc w:val="center"/>
              <w:rPr>
                <w:iCs/>
              </w:rPr>
            </w:pPr>
            <w:r w:rsidRPr="002C6354">
              <w:t>1.0402***</w:t>
            </w:r>
          </w:p>
        </w:tc>
      </w:tr>
      <w:tr w:rsidR="00556BE0" w:rsidRPr="002C6354" w14:paraId="4EEE1ED9"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14B3DC68"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531B4464" w14:textId="77777777" w:rsidR="00556BE0" w:rsidRPr="002C6354" w:rsidRDefault="00556BE0" w:rsidP="0045784D">
            <w:pPr>
              <w:spacing w:line="240" w:lineRule="auto"/>
              <w:jc w:val="center"/>
              <w:rPr>
                <w:iCs/>
              </w:rPr>
            </w:pPr>
            <w:r w:rsidRPr="002C6354">
              <w:t>(0.000121)</w:t>
            </w:r>
          </w:p>
        </w:tc>
        <w:tc>
          <w:tcPr>
            <w:tcW w:w="2835" w:type="dxa"/>
            <w:gridSpan w:val="2"/>
            <w:tcBorders>
              <w:top w:val="nil"/>
              <w:left w:val="nil"/>
              <w:bottom w:val="nil"/>
              <w:right w:val="nil"/>
            </w:tcBorders>
          </w:tcPr>
          <w:p w14:paraId="581B9C86" w14:textId="77777777" w:rsidR="00556BE0" w:rsidRPr="002C6354" w:rsidRDefault="00556BE0" w:rsidP="0045784D">
            <w:pPr>
              <w:spacing w:line="240" w:lineRule="auto"/>
              <w:jc w:val="center"/>
              <w:rPr>
                <w:iCs/>
              </w:rPr>
            </w:pPr>
            <w:r w:rsidRPr="002C6354">
              <w:t>(0.000120)</w:t>
            </w:r>
          </w:p>
        </w:tc>
        <w:tc>
          <w:tcPr>
            <w:tcW w:w="1330" w:type="dxa"/>
            <w:gridSpan w:val="2"/>
            <w:tcBorders>
              <w:top w:val="nil"/>
              <w:left w:val="nil"/>
              <w:bottom w:val="nil"/>
              <w:right w:val="nil"/>
            </w:tcBorders>
          </w:tcPr>
          <w:p w14:paraId="3650A59C" w14:textId="77777777" w:rsidR="00556BE0" w:rsidRPr="002C6354" w:rsidRDefault="00556BE0" w:rsidP="0045784D">
            <w:pPr>
              <w:spacing w:line="240" w:lineRule="auto"/>
              <w:jc w:val="center"/>
              <w:rPr>
                <w:iCs/>
              </w:rPr>
            </w:pPr>
            <w:r w:rsidRPr="002C6354">
              <w:t>(0.000119)</w:t>
            </w:r>
          </w:p>
        </w:tc>
      </w:tr>
      <w:tr w:rsidR="00556BE0" w:rsidRPr="002C6354" w14:paraId="62564617"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2022481F" w14:textId="77777777" w:rsidR="00556BE0" w:rsidRPr="002C6354" w:rsidRDefault="00556BE0" w:rsidP="0045784D">
            <w:pPr>
              <w:spacing w:line="240" w:lineRule="auto"/>
              <w:rPr>
                <w:iCs/>
              </w:rPr>
            </w:pPr>
            <w:r w:rsidRPr="002C6354">
              <w:rPr>
                <w:iCs/>
              </w:rPr>
              <w:t>IF</w:t>
            </w:r>
          </w:p>
        </w:tc>
        <w:tc>
          <w:tcPr>
            <w:tcW w:w="2126" w:type="dxa"/>
            <w:gridSpan w:val="2"/>
            <w:tcBorders>
              <w:top w:val="nil"/>
              <w:left w:val="nil"/>
              <w:bottom w:val="nil"/>
              <w:right w:val="nil"/>
            </w:tcBorders>
          </w:tcPr>
          <w:p w14:paraId="5E358635" w14:textId="77777777" w:rsidR="00556BE0" w:rsidRPr="002C6354" w:rsidRDefault="00556BE0" w:rsidP="0045784D">
            <w:pPr>
              <w:spacing w:line="240" w:lineRule="auto"/>
              <w:jc w:val="center"/>
              <w:rPr>
                <w:iCs/>
              </w:rPr>
            </w:pPr>
            <w:r w:rsidRPr="002C6354">
              <w:t>52.34***</w:t>
            </w:r>
          </w:p>
        </w:tc>
        <w:tc>
          <w:tcPr>
            <w:tcW w:w="2835" w:type="dxa"/>
            <w:gridSpan w:val="2"/>
            <w:tcBorders>
              <w:top w:val="nil"/>
              <w:left w:val="nil"/>
              <w:bottom w:val="nil"/>
              <w:right w:val="nil"/>
            </w:tcBorders>
          </w:tcPr>
          <w:p w14:paraId="466A7AE4" w14:textId="77777777" w:rsidR="00556BE0" w:rsidRPr="002C6354" w:rsidRDefault="00556BE0" w:rsidP="0045784D">
            <w:pPr>
              <w:spacing w:line="240" w:lineRule="auto"/>
              <w:jc w:val="center"/>
              <w:rPr>
                <w:iCs/>
              </w:rPr>
            </w:pPr>
            <w:r w:rsidRPr="002C6354">
              <w:t>51.62***</w:t>
            </w:r>
          </w:p>
        </w:tc>
        <w:tc>
          <w:tcPr>
            <w:tcW w:w="1330" w:type="dxa"/>
            <w:gridSpan w:val="2"/>
            <w:tcBorders>
              <w:top w:val="nil"/>
              <w:left w:val="nil"/>
              <w:bottom w:val="nil"/>
              <w:right w:val="nil"/>
            </w:tcBorders>
          </w:tcPr>
          <w:p w14:paraId="7DF95C49" w14:textId="77777777" w:rsidR="00556BE0" w:rsidRPr="002C6354" w:rsidRDefault="00556BE0" w:rsidP="0045784D">
            <w:pPr>
              <w:spacing w:line="240" w:lineRule="auto"/>
              <w:jc w:val="center"/>
              <w:rPr>
                <w:iCs/>
              </w:rPr>
            </w:pPr>
            <w:r w:rsidRPr="002C6354">
              <w:t>61.21***</w:t>
            </w:r>
          </w:p>
        </w:tc>
      </w:tr>
      <w:tr w:rsidR="00556BE0" w:rsidRPr="002C6354" w14:paraId="7023A8E6"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22CBDE03"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210E406" w14:textId="77777777" w:rsidR="00556BE0" w:rsidRPr="002C6354" w:rsidRDefault="00556BE0" w:rsidP="0045784D">
            <w:pPr>
              <w:spacing w:line="240" w:lineRule="auto"/>
              <w:jc w:val="center"/>
              <w:rPr>
                <w:iCs/>
              </w:rPr>
            </w:pPr>
            <w:r w:rsidRPr="002C6354">
              <w:t>(17.13)</w:t>
            </w:r>
          </w:p>
        </w:tc>
        <w:tc>
          <w:tcPr>
            <w:tcW w:w="2835" w:type="dxa"/>
            <w:gridSpan w:val="2"/>
            <w:tcBorders>
              <w:top w:val="nil"/>
              <w:left w:val="nil"/>
              <w:bottom w:val="nil"/>
              <w:right w:val="nil"/>
            </w:tcBorders>
          </w:tcPr>
          <w:p w14:paraId="5D085FDE" w14:textId="77777777" w:rsidR="00556BE0" w:rsidRPr="002C6354" w:rsidRDefault="00556BE0" w:rsidP="0045784D">
            <w:pPr>
              <w:spacing w:line="240" w:lineRule="auto"/>
              <w:jc w:val="center"/>
              <w:rPr>
                <w:iCs/>
              </w:rPr>
            </w:pPr>
            <w:r w:rsidRPr="002C6354">
              <w:t>(16.84)</w:t>
            </w:r>
          </w:p>
        </w:tc>
        <w:tc>
          <w:tcPr>
            <w:tcW w:w="1330" w:type="dxa"/>
            <w:gridSpan w:val="2"/>
            <w:tcBorders>
              <w:top w:val="nil"/>
              <w:left w:val="nil"/>
              <w:bottom w:val="nil"/>
              <w:right w:val="nil"/>
            </w:tcBorders>
          </w:tcPr>
          <w:p w14:paraId="2552AF81" w14:textId="77777777" w:rsidR="00556BE0" w:rsidRPr="002C6354" w:rsidRDefault="00556BE0" w:rsidP="0045784D">
            <w:pPr>
              <w:spacing w:line="240" w:lineRule="auto"/>
              <w:jc w:val="center"/>
              <w:rPr>
                <w:iCs/>
              </w:rPr>
            </w:pPr>
            <w:r w:rsidRPr="002C6354">
              <w:t>(17.42)</w:t>
            </w:r>
          </w:p>
        </w:tc>
      </w:tr>
      <w:tr w:rsidR="00556BE0" w:rsidRPr="002C6354" w14:paraId="342246D1"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231372DF" w14:textId="77777777" w:rsidR="00556BE0" w:rsidRPr="002C6354" w:rsidRDefault="00556BE0" w:rsidP="0045784D">
            <w:pPr>
              <w:spacing w:line="240" w:lineRule="auto"/>
              <w:rPr>
                <w:iCs/>
              </w:rPr>
            </w:pPr>
            <w:r w:rsidRPr="002C6354">
              <w:rPr>
                <w:iCs/>
              </w:rPr>
              <w:t>PD</w:t>
            </w:r>
          </w:p>
        </w:tc>
        <w:tc>
          <w:tcPr>
            <w:tcW w:w="2126" w:type="dxa"/>
            <w:gridSpan w:val="2"/>
            <w:tcBorders>
              <w:top w:val="nil"/>
              <w:left w:val="nil"/>
              <w:bottom w:val="nil"/>
              <w:right w:val="nil"/>
            </w:tcBorders>
          </w:tcPr>
          <w:p w14:paraId="3C2A9D78" w14:textId="77777777" w:rsidR="00556BE0" w:rsidRPr="002C6354" w:rsidRDefault="00556BE0" w:rsidP="0045784D">
            <w:pPr>
              <w:spacing w:line="240" w:lineRule="auto"/>
              <w:jc w:val="center"/>
              <w:rPr>
                <w:iCs/>
              </w:rPr>
            </w:pPr>
            <w:r w:rsidRPr="002C6354">
              <w:t>52.41***</w:t>
            </w:r>
          </w:p>
        </w:tc>
        <w:tc>
          <w:tcPr>
            <w:tcW w:w="2835" w:type="dxa"/>
            <w:gridSpan w:val="2"/>
            <w:tcBorders>
              <w:top w:val="nil"/>
              <w:left w:val="nil"/>
              <w:bottom w:val="nil"/>
              <w:right w:val="nil"/>
            </w:tcBorders>
          </w:tcPr>
          <w:p w14:paraId="49E7D0DF" w14:textId="77777777" w:rsidR="00556BE0" w:rsidRPr="002C6354" w:rsidRDefault="00556BE0" w:rsidP="0045784D">
            <w:pPr>
              <w:spacing w:line="240" w:lineRule="auto"/>
              <w:jc w:val="center"/>
              <w:rPr>
                <w:iCs/>
              </w:rPr>
            </w:pPr>
            <w:r w:rsidRPr="002C6354">
              <w:t>51.71***</w:t>
            </w:r>
          </w:p>
        </w:tc>
        <w:tc>
          <w:tcPr>
            <w:tcW w:w="1330" w:type="dxa"/>
            <w:gridSpan w:val="2"/>
            <w:tcBorders>
              <w:top w:val="nil"/>
              <w:left w:val="nil"/>
              <w:bottom w:val="nil"/>
              <w:right w:val="nil"/>
            </w:tcBorders>
          </w:tcPr>
          <w:p w14:paraId="5D44D167" w14:textId="77777777" w:rsidR="00556BE0" w:rsidRPr="002C6354" w:rsidRDefault="00556BE0" w:rsidP="0045784D">
            <w:pPr>
              <w:spacing w:line="240" w:lineRule="auto"/>
              <w:jc w:val="center"/>
              <w:rPr>
                <w:iCs/>
              </w:rPr>
            </w:pPr>
            <w:r w:rsidRPr="002C6354">
              <w:t>70.29***</w:t>
            </w:r>
          </w:p>
        </w:tc>
      </w:tr>
      <w:tr w:rsidR="00556BE0" w:rsidRPr="002C6354" w14:paraId="64074A4C"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22039712"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EC74A87" w14:textId="77777777" w:rsidR="00556BE0" w:rsidRPr="002C6354" w:rsidRDefault="00556BE0" w:rsidP="0045784D">
            <w:pPr>
              <w:spacing w:line="240" w:lineRule="auto"/>
              <w:jc w:val="center"/>
              <w:rPr>
                <w:iCs/>
              </w:rPr>
            </w:pPr>
            <w:r w:rsidRPr="002C6354">
              <w:t>(17.19)</w:t>
            </w:r>
          </w:p>
        </w:tc>
        <w:tc>
          <w:tcPr>
            <w:tcW w:w="2835" w:type="dxa"/>
            <w:gridSpan w:val="2"/>
            <w:tcBorders>
              <w:top w:val="nil"/>
              <w:left w:val="nil"/>
              <w:bottom w:val="nil"/>
              <w:right w:val="nil"/>
            </w:tcBorders>
          </w:tcPr>
          <w:p w14:paraId="3E8317B3" w14:textId="77777777" w:rsidR="00556BE0" w:rsidRPr="002C6354" w:rsidRDefault="00556BE0" w:rsidP="0045784D">
            <w:pPr>
              <w:spacing w:line="240" w:lineRule="auto"/>
              <w:jc w:val="center"/>
              <w:rPr>
                <w:iCs/>
              </w:rPr>
            </w:pPr>
            <w:r w:rsidRPr="002C6354">
              <w:t>(16.91)</w:t>
            </w:r>
          </w:p>
        </w:tc>
        <w:tc>
          <w:tcPr>
            <w:tcW w:w="1330" w:type="dxa"/>
            <w:gridSpan w:val="2"/>
            <w:tcBorders>
              <w:top w:val="nil"/>
              <w:left w:val="nil"/>
              <w:bottom w:val="nil"/>
              <w:right w:val="nil"/>
            </w:tcBorders>
          </w:tcPr>
          <w:p w14:paraId="46311534" w14:textId="77777777" w:rsidR="00556BE0" w:rsidRPr="002C6354" w:rsidRDefault="00556BE0" w:rsidP="0045784D">
            <w:pPr>
              <w:spacing w:line="240" w:lineRule="auto"/>
              <w:jc w:val="center"/>
              <w:rPr>
                <w:iCs/>
              </w:rPr>
            </w:pPr>
            <w:r w:rsidRPr="002C6354">
              <w:t>(17.51)</w:t>
            </w:r>
          </w:p>
        </w:tc>
      </w:tr>
      <w:tr w:rsidR="00556BE0" w:rsidRPr="002C6354" w14:paraId="6FC4C86B"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06BA40B8" w14:textId="77777777" w:rsidR="00556BE0" w:rsidRPr="002C6354" w:rsidRDefault="00556BE0" w:rsidP="0045784D">
            <w:pPr>
              <w:spacing w:line="240" w:lineRule="auto"/>
              <w:rPr>
                <w:iCs/>
              </w:rPr>
            </w:pPr>
            <w:r w:rsidRPr="002C6354">
              <w:rPr>
                <w:iCs/>
              </w:rPr>
              <w:t>MTBV</w:t>
            </w:r>
          </w:p>
        </w:tc>
        <w:tc>
          <w:tcPr>
            <w:tcW w:w="2126" w:type="dxa"/>
            <w:gridSpan w:val="2"/>
            <w:tcBorders>
              <w:top w:val="nil"/>
              <w:left w:val="nil"/>
              <w:bottom w:val="nil"/>
              <w:right w:val="nil"/>
            </w:tcBorders>
          </w:tcPr>
          <w:p w14:paraId="32519708" w14:textId="77777777" w:rsidR="00556BE0" w:rsidRPr="002C6354" w:rsidRDefault="00556BE0" w:rsidP="0045784D">
            <w:pPr>
              <w:spacing w:line="240" w:lineRule="auto"/>
              <w:jc w:val="center"/>
              <w:rPr>
                <w:iCs/>
              </w:rPr>
            </w:pPr>
            <w:r w:rsidRPr="002C6354">
              <w:t>0.0425***</w:t>
            </w:r>
          </w:p>
        </w:tc>
        <w:tc>
          <w:tcPr>
            <w:tcW w:w="2835" w:type="dxa"/>
            <w:gridSpan w:val="2"/>
            <w:tcBorders>
              <w:top w:val="nil"/>
              <w:left w:val="nil"/>
              <w:bottom w:val="nil"/>
              <w:right w:val="nil"/>
            </w:tcBorders>
          </w:tcPr>
          <w:p w14:paraId="7F1BCC9E" w14:textId="77777777" w:rsidR="00556BE0" w:rsidRPr="002C6354" w:rsidRDefault="00556BE0" w:rsidP="0045784D">
            <w:pPr>
              <w:spacing w:line="240" w:lineRule="auto"/>
              <w:jc w:val="center"/>
              <w:rPr>
                <w:iCs/>
              </w:rPr>
            </w:pPr>
            <w:r w:rsidRPr="002C6354">
              <w:t>0.0419***</w:t>
            </w:r>
          </w:p>
        </w:tc>
        <w:tc>
          <w:tcPr>
            <w:tcW w:w="1330" w:type="dxa"/>
            <w:gridSpan w:val="2"/>
            <w:tcBorders>
              <w:top w:val="nil"/>
              <w:left w:val="nil"/>
              <w:bottom w:val="nil"/>
              <w:right w:val="nil"/>
            </w:tcBorders>
          </w:tcPr>
          <w:p w14:paraId="6885CADF" w14:textId="77777777" w:rsidR="00556BE0" w:rsidRPr="002C6354" w:rsidRDefault="00556BE0" w:rsidP="0045784D">
            <w:pPr>
              <w:spacing w:line="240" w:lineRule="auto"/>
              <w:jc w:val="center"/>
              <w:rPr>
                <w:iCs/>
              </w:rPr>
            </w:pPr>
            <w:r w:rsidRPr="002C6354">
              <w:t>3.0433***</w:t>
            </w:r>
          </w:p>
        </w:tc>
      </w:tr>
      <w:tr w:rsidR="00556BE0" w:rsidRPr="002C6354" w14:paraId="2AF2B398"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6B4990ED"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049CF36" w14:textId="77777777" w:rsidR="00556BE0" w:rsidRPr="002C6354" w:rsidRDefault="00556BE0" w:rsidP="0045784D">
            <w:pPr>
              <w:spacing w:line="240" w:lineRule="auto"/>
              <w:jc w:val="center"/>
              <w:rPr>
                <w:iCs/>
              </w:rPr>
            </w:pPr>
            <w:r w:rsidRPr="002C6354">
              <w:t>(0.0105)</w:t>
            </w:r>
          </w:p>
        </w:tc>
        <w:tc>
          <w:tcPr>
            <w:tcW w:w="2835" w:type="dxa"/>
            <w:gridSpan w:val="2"/>
            <w:tcBorders>
              <w:top w:val="nil"/>
              <w:left w:val="nil"/>
              <w:bottom w:val="nil"/>
              <w:right w:val="nil"/>
            </w:tcBorders>
          </w:tcPr>
          <w:p w14:paraId="2A9EE884" w14:textId="77777777" w:rsidR="00556BE0" w:rsidRPr="002C6354" w:rsidRDefault="00556BE0" w:rsidP="0045784D">
            <w:pPr>
              <w:spacing w:line="240" w:lineRule="auto"/>
              <w:jc w:val="center"/>
              <w:rPr>
                <w:iCs/>
              </w:rPr>
            </w:pPr>
            <w:r w:rsidRPr="002C6354">
              <w:t>(0.0104)</w:t>
            </w:r>
          </w:p>
        </w:tc>
        <w:tc>
          <w:tcPr>
            <w:tcW w:w="1330" w:type="dxa"/>
            <w:gridSpan w:val="2"/>
            <w:tcBorders>
              <w:top w:val="nil"/>
              <w:left w:val="nil"/>
              <w:bottom w:val="nil"/>
              <w:right w:val="nil"/>
            </w:tcBorders>
          </w:tcPr>
          <w:p w14:paraId="2D4AD5A4" w14:textId="77777777" w:rsidR="00556BE0" w:rsidRPr="002C6354" w:rsidRDefault="00556BE0" w:rsidP="0045784D">
            <w:pPr>
              <w:spacing w:line="240" w:lineRule="auto"/>
              <w:jc w:val="center"/>
              <w:rPr>
                <w:iCs/>
              </w:rPr>
            </w:pPr>
            <w:r w:rsidRPr="002C6354">
              <w:t>(0.0106)</w:t>
            </w:r>
          </w:p>
        </w:tc>
      </w:tr>
      <w:tr w:rsidR="00556BE0" w:rsidRPr="002C6354" w14:paraId="2874118F"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3BE09ED8" w14:textId="77777777" w:rsidR="00556BE0" w:rsidRPr="002C6354" w:rsidRDefault="00556BE0" w:rsidP="0045784D">
            <w:pPr>
              <w:spacing w:line="240" w:lineRule="auto"/>
              <w:rPr>
                <w:iCs/>
              </w:rPr>
            </w:pPr>
            <w:r w:rsidRPr="002C6354">
              <w:rPr>
                <w:iCs/>
              </w:rPr>
              <w:t>ROA</w:t>
            </w:r>
          </w:p>
        </w:tc>
        <w:tc>
          <w:tcPr>
            <w:tcW w:w="2126" w:type="dxa"/>
            <w:gridSpan w:val="2"/>
            <w:tcBorders>
              <w:top w:val="nil"/>
              <w:left w:val="nil"/>
              <w:bottom w:val="nil"/>
              <w:right w:val="nil"/>
            </w:tcBorders>
          </w:tcPr>
          <w:p w14:paraId="333A8907" w14:textId="77777777" w:rsidR="00556BE0" w:rsidRPr="002C6354" w:rsidRDefault="00556BE0" w:rsidP="0045784D">
            <w:pPr>
              <w:spacing w:line="240" w:lineRule="auto"/>
              <w:jc w:val="center"/>
              <w:rPr>
                <w:iCs/>
              </w:rPr>
            </w:pPr>
            <w:r w:rsidRPr="002C6354">
              <w:t>-0.00201</w:t>
            </w:r>
          </w:p>
        </w:tc>
        <w:tc>
          <w:tcPr>
            <w:tcW w:w="2835" w:type="dxa"/>
            <w:gridSpan w:val="2"/>
            <w:tcBorders>
              <w:top w:val="nil"/>
              <w:left w:val="nil"/>
              <w:bottom w:val="nil"/>
              <w:right w:val="nil"/>
            </w:tcBorders>
          </w:tcPr>
          <w:p w14:paraId="67A7B319" w14:textId="77777777" w:rsidR="00556BE0" w:rsidRPr="002C6354" w:rsidRDefault="00556BE0" w:rsidP="0045784D">
            <w:pPr>
              <w:spacing w:line="240" w:lineRule="auto"/>
              <w:jc w:val="center"/>
              <w:rPr>
                <w:iCs/>
              </w:rPr>
            </w:pPr>
            <w:r w:rsidRPr="002C6354">
              <w:t>-0.00204</w:t>
            </w:r>
          </w:p>
        </w:tc>
        <w:tc>
          <w:tcPr>
            <w:tcW w:w="1330" w:type="dxa"/>
            <w:gridSpan w:val="2"/>
            <w:tcBorders>
              <w:top w:val="nil"/>
              <w:left w:val="nil"/>
              <w:bottom w:val="nil"/>
              <w:right w:val="nil"/>
            </w:tcBorders>
          </w:tcPr>
          <w:p w14:paraId="278EB2F4" w14:textId="77777777" w:rsidR="00556BE0" w:rsidRPr="002C6354" w:rsidRDefault="00556BE0" w:rsidP="0045784D">
            <w:pPr>
              <w:spacing w:line="240" w:lineRule="auto"/>
              <w:jc w:val="center"/>
              <w:rPr>
                <w:iCs/>
              </w:rPr>
            </w:pPr>
            <w:r w:rsidRPr="002C6354">
              <w:t>-2.00227</w:t>
            </w:r>
          </w:p>
        </w:tc>
      </w:tr>
      <w:tr w:rsidR="00556BE0" w:rsidRPr="002C6354" w14:paraId="2EE30D87"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07D26967"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2E224EB7" w14:textId="77777777" w:rsidR="00556BE0" w:rsidRPr="002C6354" w:rsidRDefault="00556BE0" w:rsidP="0045784D">
            <w:pPr>
              <w:spacing w:line="240" w:lineRule="auto"/>
              <w:jc w:val="center"/>
              <w:rPr>
                <w:iCs/>
              </w:rPr>
            </w:pPr>
            <w:r w:rsidRPr="002C6354">
              <w:t>(0.00146)</w:t>
            </w:r>
          </w:p>
        </w:tc>
        <w:tc>
          <w:tcPr>
            <w:tcW w:w="2835" w:type="dxa"/>
            <w:gridSpan w:val="2"/>
            <w:tcBorders>
              <w:top w:val="nil"/>
              <w:left w:val="nil"/>
              <w:bottom w:val="nil"/>
              <w:right w:val="nil"/>
            </w:tcBorders>
          </w:tcPr>
          <w:p w14:paraId="75328217" w14:textId="77777777" w:rsidR="00556BE0" w:rsidRPr="002C6354" w:rsidRDefault="00556BE0" w:rsidP="0045784D">
            <w:pPr>
              <w:spacing w:line="240" w:lineRule="auto"/>
              <w:jc w:val="center"/>
              <w:rPr>
                <w:iCs/>
              </w:rPr>
            </w:pPr>
            <w:r w:rsidRPr="002C6354">
              <w:t>(0.00147)</w:t>
            </w:r>
          </w:p>
        </w:tc>
        <w:tc>
          <w:tcPr>
            <w:tcW w:w="1330" w:type="dxa"/>
            <w:gridSpan w:val="2"/>
            <w:tcBorders>
              <w:top w:val="nil"/>
              <w:left w:val="nil"/>
              <w:bottom w:val="nil"/>
              <w:right w:val="nil"/>
            </w:tcBorders>
          </w:tcPr>
          <w:p w14:paraId="2DB5B4BA" w14:textId="77777777" w:rsidR="00556BE0" w:rsidRPr="002C6354" w:rsidRDefault="00556BE0" w:rsidP="0045784D">
            <w:pPr>
              <w:spacing w:line="240" w:lineRule="auto"/>
              <w:jc w:val="center"/>
              <w:rPr>
                <w:iCs/>
              </w:rPr>
            </w:pPr>
            <w:r w:rsidRPr="002C6354">
              <w:t>(0.00148)</w:t>
            </w:r>
          </w:p>
        </w:tc>
      </w:tr>
      <w:tr w:rsidR="00556BE0" w:rsidRPr="002C6354" w14:paraId="40E5E30C"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578AB23B" w14:textId="77777777" w:rsidR="00556BE0" w:rsidRPr="002C6354" w:rsidRDefault="00556BE0" w:rsidP="0045784D">
            <w:pPr>
              <w:spacing w:line="240" w:lineRule="auto"/>
              <w:rPr>
                <w:iCs/>
              </w:rPr>
            </w:pPr>
            <w:r w:rsidRPr="002C6354">
              <w:rPr>
                <w:iCs/>
              </w:rPr>
              <w:t>LEV</w:t>
            </w:r>
          </w:p>
        </w:tc>
        <w:tc>
          <w:tcPr>
            <w:tcW w:w="2126" w:type="dxa"/>
            <w:gridSpan w:val="2"/>
            <w:tcBorders>
              <w:top w:val="nil"/>
              <w:left w:val="nil"/>
              <w:bottom w:val="nil"/>
              <w:right w:val="nil"/>
            </w:tcBorders>
          </w:tcPr>
          <w:p w14:paraId="7EE4787E" w14:textId="77777777" w:rsidR="00556BE0" w:rsidRPr="002C6354" w:rsidRDefault="00556BE0" w:rsidP="0045784D">
            <w:pPr>
              <w:spacing w:line="240" w:lineRule="auto"/>
              <w:jc w:val="center"/>
              <w:rPr>
                <w:iCs/>
              </w:rPr>
            </w:pPr>
            <w:r w:rsidRPr="002C6354">
              <w:t>-0.00192***</w:t>
            </w:r>
          </w:p>
        </w:tc>
        <w:tc>
          <w:tcPr>
            <w:tcW w:w="2835" w:type="dxa"/>
            <w:gridSpan w:val="2"/>
            <w:tcBorders>
              <w:top w:val="nil"/>
              <w:left w:val="nil"/>
              <w:bottom w:val="nil"/>
              <w:right w:val="nil"/>
            </w:tcBorders>
          </w:tcPr>
          <w:p w14:paraId="1DEF6BAB" w14:textId="77777777" w:rsidR="00556BE0" w:rsidRPr="002C6354" w:rsidRDefault="00556BE0" w:rsidP="0045784D">
            <w:pPr>
              <w:spacing w:line="240" w:lineRule="auto"/>
              <w:jc w:val="center"/>
              <w:rPr>
                <w:iCs/>
              </w:rPr>
            </w:pPr>
            <w:r w:rsidRPr="002C6354">
              <w:t>-0.00190***</w:t>
            </w:r>
          </w:p>
        </w:tc>
        <w:tc>
          <w:tcPr>
            <w:tcW w:w="1330" w:type="dxa"/>
            <w:gridSpan w:val="2"/>
            <w:tcBorders>
              <w:top w:val="nil"/>
              <w:left w:val="nil"/>
              <w:bottom w:val="nil"/>
              <w:right w:val="nil"/>
            </w:tcBorders>
          </w:tcPr>
          <w:p w14:paraId="05023633" w14:textId="77777777" w:rsidR="00556BE0" w:rsidRPr="002C6354" w:rsidRDefault="00556BE0" w:rsidP="0045784D">
            <w:pPr>
              <w:spacing w:line="240" w:lineRule="auto"/>
              <w:jc w:val="center"/>
              <w:rPr>
                <w:iCs/>
              </w:rPr>
            </w:pPr>
            <w:r w:rsidRPr="002C6354">
              <w:t>-0.0193***</w:t>
            </w:r>
          </w:p>
        </w:tc>
      </w:tr>
      <w:tr w:rsidR="00556BE0" w:rsidRPr="002C6354" w14:paraId="3B87509A"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4E4416C1"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2529CA53" w14:textId="77777777" w:rsidR="00556BE0" w:rsidRPr="002C6354" w:rsidRDefault="00556BE0" w:rsidP="0045784D">
            <w:pPr>
              <w:spacing w:line="240" w:lineRule="auto"/>
              <w:jc w:val="center"/>
              <w:rPr>
                <w:iCs/>
              </w:rPr>
            </w:pPr>
            <w:r w:rsidRPr="002C6354">
              <w:t>(0.000419)</w:t>
            </w:r>
          </w:p>
        </w:tc>
        <w:tc>
          <w:tcPr>
            <w:tcW w:w="2835" w:type="dxa"/>
            <w:gridSpan w:val="2"/>
            <w:tcBorders>
              <w:top w:val="nil"/>
              <w:left w:val="nil"/>
              <w:bottom w:val="nil"/>
              <w:right w:val="nil"/>
            </w:tcBorders>
          </w:tcPr>
          <w:p w14:paraId="4F438E52" w14:textId="77777777" w:rsidR="00556BE0" w:rsidRPr="002C6354" w:rsidRDefault="00556BE0" w:rsidP="0045784D">
            <w:pPr>
              <w:spacing w:line="240" w:lineRule="auto"/>
              <w:jc w:val="center"/>
              <w:rPr>
                <w:iCs/>
              </w:rPr>
            </w:pPr>
            <w:r w:rsidRPr="002C6354">
              <w:t>(0.000417)</w:t>
            </w:r>
          </w:p>
        </w:tc>
        <w:tc>
          <w:tcPr>
            <w:tcW w:w="1330" w:type="dxa"/>
            <w:gridSpan w:val="2"/>
            <w:tcBorders>
              <w:top w:val="nil"/>
              <w:left w:val="nil"/>
              <w:bottom w:val="nil"/>
              <w:right w:val="nil"/>
            </w:tcBorders>
          </w:tcPr>
          <w:p w14:paraId="6DB7B428" w14:textId="77777777" w:rsidR="00556BE0" w:rsidRPr="002C6354" w:rsidRDefault="00556BE0" w:rsidP="0045784D">
            <w:pPr>
              <w:spacing w:line="240" w:lineRule="auto"/>
              <w:jc w:val="center"/>
              <w:rPr>
                <w:iCs/>
              </w:rPr>
            </w:pPr>
            <w:r w:rsidRPr="002C6354">
              <w:t>(0.000419)</w:t>
            </w:r>
          </w:p>
        </w:tc>
      </w:tr>
      <w:tr w:rsidR="00556BE0" w:rsidRPr="002C6354" w14:paraId="53F20510"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512BF757" w14:textId="77777777" w:rsidR="00556BE0" w:rsidRPr="002C6354" w:rsidRDefault="00556BE0" w:rsidP="0045784D">
            <w:pPr>
              <w:spacing w:line="240" w:lineRule="auto"/>
              <w:rPr>
                <w:iCs/>
              </w:rPr>
            </w:pPr>
            <w:r w:rsidRPr="002C6354">
              <w:rPr>
                <w:iCs/>
              </w:rPr>
              <w:t>FSIZE</w:t>
            </w:r>
          </w:p>
        </w:tc>
        <w:tc>
          <w:tcPr>
            <w:tcW w:w="2126" w:type="dxa"/>
            <w:gridSpan w:val="2"/>
            <w:tcBorders>
              <w:top w:val="nil"/>
              <w:left w:val="nil"/>
              <w:bottom w:val="nil"/>
              <w:right w:val="nil"/>
            </w:tcBorders>
          </w:tcPr>
          <w:p w14:paraId="1EBCA4D1" w14:textId="77777777" w:rsidR="00556BE0" w:rsidRPr="002C6354" w:rsidRDefault="00556BE0" w:rsidP="0045784D">
            <w:pPr>
              <w:spacing w:line="240" w:lineRule="auto"/>
              <w:jc w:val="center"/>
              <w:rPr>
                <w:iCs/>
              </w:rPr>
            </w:pPr>
            <w:r w:rsidRPr="002C6354">
              <w:t>0.000371***</w:t>
            </w:r>
          </w:p>
        </w:tc>
        <w:tc>
          <w:tcPr>
            <w:tcW w:w="2835" w:type="dxa"/>
            <w:gridSpan w:val="2"/>
            <w:tcBorders>
              <w:top w:val="nil"/>
              <w:left w:val="nil"/>
              <w:bottom w:val="nil"/>
              <w:right w:val="nil"/>
            </w:tcBorders>
          </w:tcPr>
          <w:p w14:paraId="460BA218" w14:textId="77777777" w:rsidR="00556BE0" w:rsidRPr="002C6354" w:rsidRDefault="00556BE0" w:rsidP="0045784D">
            <w:pPr>
              <w:spacing w:line="240" w:lineRule="auto"/>
              <w:jc w:val="center"/>
              <w:rPr>
                <w:iCs/>
              </w:rPr>
            </w:pPr>
            <w:r w:rsidRPr="002C6354">
              <w:t>0.000368***</w:t>
            </w:r>
          </w:p>
        </w:tc>
        <w:tc>
          <w:tcPr>
            <w:tcW w:w="1330" w:type="dxa"/>
            <w:gridSpan w:val="2"/>
            <w:tcBorders>
              <w:top w:val="nil"/>
              <w:left w:val="nil"/>
              <w:bottom w:val="nil"/>
              <w:right w:val="nil"/>
            </w:tcBorders>
          </w:tcPr>
          <w:p w14:paraId="47564716" w14:textId="77777777" w:rsidR="00556BE0" w:rsidRPr="002C6354" w:rsidRDefault="00556BE0" w:rsidP="0045784D">
            <w:pPr>
              <w:spacing w:line="240" w:lineRule="auto"/>
              <w:jc w:val="center"/>
              <w:rPr>
                <w:iCs/>
              </w:rPr>
            </w:pPr>
            <w:r w:rsidRPr="002C6354">
              <w:t>4.00364***</w:t>
            </w:r>
          </w:p>
        </w:tc>
      </w:tr>
      <w:tr w:rsidR="00556BE0" w:rsidRPr="002C6354" w14:paraId="62D4E702"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06B90A23"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3C69398" w14:textId="77777777" w:rsidR="00556BE0" w:rsidRPr="002C6354" w:rsidRDefault="00556BE0" w:rsidP="0045784D">
            <w:pPr>
              <w:spacing w:line="240" w:lineRule="auto"/>
              <w:jc w:val="center"/>
              <w:rPr>
                <w:iCs/>
              </w:rPr>
            </w:pPr>
            <w:r w:rsidRPr="002C6354">
              <w:t>(0.000119)</w:t>
            </w:r>
          </w:p>
        </w:tc>
        <w:tc>
          <w:tcPr>
            <w:tcW w:w="2835" w:type="dxa"/>
            <w:gridSpan w:val="2"/>
            <w:tcBorders>
              <w:top w:val="nil"/>
              <w:left w:val="nil"/>
              <w:bottom w:val="nil"/>
              <w:right w:val="nil"/>
            </w:tcBorders>
          </w:tcPr>
          <w:p w14:paraId="7418EE81" w14:textId="77777777" w:rsidR="00556BE0" w:rsidRPr="002C6354" w:rsidRDefault="00556BE0" w:rsidP="0045784D">
            <w:pPr>
              <w:spacing w:line="240" w:lineRule="auto"/>
              <w:jc w:val="center"/>
              <w:rPr>
                <w:iCs/>
              </w:rPr>
            </w:pPr>
            <w:r w:rsidRPr="002C6354">
              <w:t>(0.000118)</w:t>
            </w:r>
          </w:p>
        </w:tc>
        <w:tc>
          <w:tcPr>
            <w:tcW w:w="1330" w:type="dxa"/>
            <w:gridSpan w:val="2"/>
            <w:tcBorders>
              <w:top w:val="nil"/>
              <w:left w:val="nil"/>
              <w:bottom w:val="nil"/>
              <w:right w:val="nil"/>
            </w:tcBorders>
          </w:tcPr>
          <w:p w14:paraId="7B82C538" w14:textId="77777777" w:rsidR="00556BE0" w:rsidRPr="002C6354" w:rsidRDefault="00556BE0" w:rsidP="0045784D">
            <w:pPr>
              <w:spacing w:line="240" w:lineRule="auto"/>
              <w:jc w:val="center"/>
              <w:rPr>
                <w:iCs/>
              </w:rPr>
            </w:pPr>
            <w:r w:rsidRPr="002C6354">
              <w:t>(0. 00118)</w:t>
            </w:r>
          </w:p>
        </w:tc>
      </w:tr>
      <w:tr w:rsidR="00556BE0" w:rsidRPr="002C6354" w14:paraId="5B203B22"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1CAF26B3" w14:textId="77777777" w:rsidR="00556BE0" w:rsidRPr="002C6354" w:rsidRDefault="00556BE0" w:rsidP="0045784D">
            <w:pPr>
              <w:spacing w:line="240" w:lineRule="auto"/>
              <w:rPr>
                <w:iCs/>
              </w:rPr>
            </w:pPr>
            <w:r w:rsidRPr="002C6354">
              <w:rPr>
                <w:iCs/>
              </w:rPr>
              <w:t>BSIZE</w:t>
            </w:r>
          </w:p>
        </w:tc>
        <w:tc>
          <w:tcPr>
            <w:tcW w:w="2126" w:type="dxa"/>
            <w:gridSpan w:val="2"/>
            <w:tcBorders>
              <w:top w:val="nil"/>
              <w:left w:val="nil"/>
              <w:bottom w:val="nil"/>
              <w:right w:val="nil"/>
            </w:tcBorders>
          </w:tcPr>
          <w:p w14:paraId="066C54E2" w14:textId="77777777" w:rsidR="00556BE0" w:rsidRPr="002C6354" w:rsidRDefault="00556BE0" w:rsidP="0045784D">
            <w:pPr>
              <w:spacing w:line="240" w:lineRule="auto"/>
              <w:jc w:val="center"/>
              <w:rPr>
                <w:iCs/>
              </w:rPr>
            </w:pPr>
            <w:r w:rsidRPr="002C6354">
              <w:t>0.0105***</w:t>
            </w:r>
          </w:p>
        </w:tc>
        <w:tc>
          <w:tcPr>
            <w:tcW w:w="2835" w:type="dxa"/>
            <w:gridSpan w:val="2"/>
            <w:tcBorders>
              <w:top w:val="nil"/>
              <w:left w:val="nil"/>
              <w:bottom w:val="nil"/>
              <w:right w:val="nil"/>
            </w:tcBorders>
          </w:tcPr>
          <w:p w14:paraId="050109E4" w14:textId="77777777" w:rsidR="00556BE0" w:rsidRPr="002C6354" w:rsidRDefault="00556BE0" w:rsidP="0045784D">
            <w:pPr>
              <w:spacing w:line="240" w:lineRule="auto"/>
              <w:jc w:val="center"/>
              <w:rPr>
                <w:iCs/>
              </w:rPr>
            </w:pPr>
            <w:r w:rsidRPr="002C6354">
              <w:t>0.0104***</w:t>
            </w:r>
          </w:p>
        </w:tc>
        <w:tc>
          <w:tcPr>
            <w:tcW w:w="1330" w:type="dxa"/>
            <w:gridSpan w:val="2"/>
            <w:tcBorders>
              <w:top w:val="nil"/>
              <w:left w:val="nil"/>
              <w:bottom w:val="nil"/>
              <w:right w:val="nil"/>
            </w:tcBorders>
          </w:tcPr>
          <w:p w14:paraId="13E5349E" w14:textId="77777777" w:rsidR="00556BE0" w:rsidRPr="002C6354" w:rsidRDefault="00556BE0" w:rsidP="0045784D">
            <w:pPr>
              <w:spacing w:line="240" w:lineRule="auto"/>
              <w:jc w:val="center"/>
              <w:rPr>
                <w:iCs/>
              </w:rPr>
            </w:pPr>
            <w:r w:rsidRPr="002C6354">
              <w:t>2.0107***</w:t>
            </w:r>
          </w:p>
        </w:tc>
      </w:tr>
      <w:tr w:rsidR="00556BE0" w:rsidRPr="002C6354" w14:paraId="476B8861"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7E8967DB"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8623AF6" w14:textId="77777777" w:rsidR="00556BE0" w:rsidRPr="002C6354" w:rsidRDefault="00556BE0" w:rsidP="0045784D">
            <w:pPr>
              <w:spacing w:line="240" w:lineRule="auto"/>
              <w:jc w:val="center"/>
              <w:rPr>
                <w:iCs/>
              </w:rPr>
            </w:pPr>
            <w:r w:rsidRPr="002C6354">
              <w:t>(0.00315)</w:t>
            </w:r>
          </w:p>
        </w:tc>
        <w:tc>
          <w:tcPr>
            <w:tcW w:w="2835" w:type="dxa"/>
            <w:gridSpan w:val="2"/>
            <w:tcBorders>
              <w:top w:val="nil"/>
              <w:left w:val="nil"/>
              <w:bottom w:val="nil"/>
              <w:right w:val="nil"/>
            </w:tcBorders>
          </w:tcPr>
          <w:p w14:paraId="6B7CD9B0" w14:textId="77777777" w:rsidR="00556BE0" w:rsidRPr="002C6354" w:rsidRDefault="00556BE0" w:rsidP="0045784D">
            <w:pPr>
              <w:spacing w:line="240" w:lineRule="auto"/>
              <w:jc w:val="center"/>
              <w:rPr>
                <w:iCs/>
              </w:rPr>
            </w:pPr>
            <w:r w:rsidRPr="002C6354">
              <w:t>(0.00312)</w:t>
            </w:r>
          </w:p>
        </w:tc>
        <w:tc>
          <w:tcPr>
            <w:tcW w:w="1330" w:type="dxa"/>
            <w:gridSpan w:val="2"/>
            <w:tcBorders>
              <w:top w:val="nil"/>
              <w:left w:val="nil"/>
              <w:bottom w:val="nil"/>
              <w:right w:val="nil"/>
            </w:tcBorders>
          </w:tcPr>
          <w:p w14:paraId="2FB82B8D" w14:textId="77777777" w:rsidR="00556BE0" w:rsidRPr="002C6354" w:rsidRDefault="00556BE0" w:rsidP="0045784D">
            <w:pPr>
              <w:spacing w:line="240" w:lineRule="auto"/>
              <w:jc w:val="center"/>
              <w:rPr>
                <w:iCs/>
              </w:rPr>
            </w:pPr>
            <w:r w:rsidRPr="002C6354">
              <w:t>(0.00314)</w:t>
            </w:r>
          </w:p>
        </w:tc>
      </w:tr>
      <w:tr w:rsidR="00556BE0" w:rsidRPr="002C6354" w14:paraId="09B7A7FA"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035BC802" w14:textId="77777777" w:rsidR="00556BE0" w:rsidRPr="002C6354" w:rsidRDefault="00556BE0" w:rsidP="0045784D">
            <w:pPr>
              <w:spacing w:line="240" w:lineRule="auto"/>
              <w:rPr>
                <w:iCs/>
              </w:rPr>
            </w:pPr>
            <w:r w:rsidRPr="002C6354">
              <w:rPr>
                <w:iCs/>
              </w:rPr>
              <w:t>BINDE</w:t>
            </w:r>
          </w:p>
        </w:tc>
        <w:tc>
          <w:tcPr>
            <w:tcW w:w="2126" w:type="dxa"/>
            <w:gridSpan w:val="2"/>
            <w:tcBorders>
              <w:top w:val="nil"/>
              <w:left w:val="nil"/>
              <w:bottom w:val="nil"/>
              <w:right w:val="nil"/>
            </w:tcBorders>
          </w:tcPr>
          <w:p w14:paraId="7314B53D" w14:textId="77777777" w:rsidR="00556BE0" w:rsidRPr="002C6354" w:rsidRDefault="00556BE0" w:rsidP="0045784D">
            <w:pPr>
              <w:spacing w:line="240" w:lineRule="auto"/>
              <w:jc w:val="center"/>
              <w:rPr>
                <w:iCs/>
              </w:rPr>
            </w:pPr>
            <w:r w:rsidRPr="002C6354">
              <w:t>0.0148***</w:t>
            </w:r>
          </w:p>
        </w:tc>
        <w:tc>
          <w:tcPr>
            <w:tcW w:w="2835" w:type="dxa"/>
            <w:gridSpan w:val="2"/>
            <w:tcBorders>
              <w:top w:val="nil"/>
              <w:left w:val="nil"/>
              <w:bottom w:val="nil"/>
              <w:right w:val="nil"/>
            </w:tcBorders>
          </w:tcPr>
          <w:p w14:paraId="7C79CE0E" w14:textId="77777777" w:rsidR="00556BE0" w:rsidRPr="002C6354" w:rsidRDefault="00556BE0" w:rsidP="0045784D">
            <w:pPr>
              <w:spacing w:line="240" w:lineRule="auto"/>
              <w:jc w:val="center"/>
              <w:rPr>
                <w:iCs/>
              </w:rPr>
            </w:pPr>
            <w:r w:rsidRPr="002C6354">
              <w:t>0.0145***</w:t>
            </w:r>
          </w:p>
        </w:tc>
        <w:tc>
          <w:tcPr>
            <w:tcW w:w="1330" w:type="dxa"/>
            <w:gridSpan w:val="2"/>
            <w:tcBorders>
              <w:top w:val="nil"/>
              <w:left w:val="nil"/>
              <w:bottom w:val="nil"/>
              <w:right w:val="nil"/>
            </w:tcBorders>
          </w:tcPr>
          <w:p w14:paraId="67E2FAAD" w14:textId="77777777" w:rsidR="00556BE0" w:rsidRPr="002C6354" w:rsidRDefault="00556BE0" w:rsidP="0045784D">
            <w:pPr>
              <w:spacing w:line="240" w:lineRule="auto"/>
              <w:jc w:val="center"/>
              <w:rPr>
                <w:iCs/>
              </w:rPr>
            </w:pPr>
            <w:r w:rsidRPr="002C6354">
              <w:t>1.0149***</w:t>
            </w:r>
          </w:p>
        </w:tc>
      </w:tr>
      <w:tr w:rsidR="00556BE0" w:rsidRPr="002C6354" w14:paraId="5992E0DB"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65B3CF3A"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3E21C0C2" w14:textId="77777777" w:rsidR="00556BE0" w:rsidRPr="002C6354" w:rsidRDefault="00556BE0" w:rsidP="0045784D">
            <w:pPr>
              <w:spacing w:line="240" w:lineRule="auto"/>
              <w:jc w:val="center"/>
              <w:rPr>
                <w:iCs/>
              </w:rPr>
            </w:pPr>
            <w:r w:rsidRPr="002C6354">
              <w:t>(0.00563)</w:t>
            </w:r>
          </w:p>
        </w:tc>
        <w:tc>
          <w:tcPr>
            <w:tcW w:w="2835" w:type="dxa"/>
            <w:gridSpan w:val="2"/>
            <w:tcBorders>
              <w:top w:val="nil"/>
              <w:left w:val="nil"/>
              <w:bottom w:val="nil"/>
              <w:right w:val="nil"/>
            </w:tcBorders>
          </w:tcPr>
          <w:p w14:paraId="2FECA067" w14:textId="77777777" w:rsidR="00556BE0" w:rsidRPr="002C6354" w:rsidRDefault="00556BE0" w:rsidP="0045784D">
            <w:pPr>
              <w:spacing w:line="240" w:lineRule="auto"/>
              <w:jc w:val="center"/>
              <w:rPr>
                <w:iCs/>
              </w:rPr>
            </w:pPr>
            <w:r w:rsidRPr="002C6354">
              <w:t>(0.00559)</w:t>
            </w:r>
          </w:p>
        </w:tc>
        <w:tc>
          <w:tcPr>
            <w:tcW w:w="1330" w:type="dxa"/>
            <w:gridSpan w:val="2"/>
            <w:tcBorders>
              <w:top w:val="nil"/>
              <w:left w:val="nil"/>
              <w:bottom w:val="nil"/>
              <w:right w:val="nil"/>
            </w:tcBorders>
          </w:tcPr>
          <w:p w14:paraId="23D265AA" w14:textId="77777777" w:rsidR="00556BE0" w:rsidRPr="002C6354" w:rsidRDefault="00556BE0" w:rsidP="0045784D">
            <w:pPr>
              <w:spacing w:line="240" w:lineRule="auto"/>
              <w:jc w:val="center"/>
              <w:rPr>
                <w:iCs/>
              </w:rPr>
            </w:pPr>
            <w:r w:rsidRPr="002C6354">
              <w:t>(0.00561)</w:t>
            </w:r>
          </w:p>
        </w:tc>
      </w:tr>
      <w:tr w:rsidR="00556BE0" w:rsidRPr="002C6354" w14:paraId="544AE847"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72C910F1" w14:textId="77777777" w:rsidR="00556BE0" w:rsidRPr="002C6354" w:rsidRDefault="00556BE0" w:rsidP="0045784D">
            <w:pPr>
              <w:spacing w:line="240" w:lineRule="auto"/>
              <w:rPr>
                <w:iCs/>
              </w:rPr>
            </w:pPr>
            <w:r w:rsidRPr="002C6354">
              <w:rPr>
                <w:iCs/>
              </w:rPr>
              <w:t>BGD</w:t>
            </w:r>
          </w:p>
        </w:tc>
        <w:tc>
          <w:tcPr>
            <w:tcW w:w="2126" w:type="dxa"/>
            <w:gridSpan w:val="2"/>
            <w:tcBorders>
              <w:top w:val="nil"/>
              <w:left w:val="nil"/>
              <w:bottom w:val="nil"/>
              <w:right w:val="nil"/>
            </w:tcBorders>
          </w:tcPr>
          <w:p w14:paraId="269BD029" w14:textId="77777777" w:rsidR="00556BE0" w:rsidRPr="002C6354" w:rsidRDefault="00556BE0" w:rsidP="0045784D">
            <w:pPr>
              <w:spacing w:line="240" w:lineRule="auto"/>
              <w:jc w:val="center"/>
              <w:rPr>
                <w:iCs/>
              </w:rPr>
            </w:pPr>
            <w:r w:rsidRPr="002C6354">
              <w:t>0.0144***</w:t>
            </w:r>
          </w:p>
        </w:tc>
        <w:tc>
          <w:tcPr>
            <w:tcW w:w="2835" w:type="dxa"/>
            <w:gridSpan w:val="2"/>
            <w:tcBorders>
              <w:top w:val="nil"/>
              <w:left w:val="nil"/>
              <w:bottom w:val="nil"/>
              <w:right w:val="nil"/>
            </w:tcBorders>
          </w:tcPr>
          <w:p w14:paraId="428D69DE" w14:textId="77777777" w:rsidR="00556BE0" w:rsidRPr="002C6354" w:rsidRDefault="00556BE0" w:rsidP="0045784D">
            <w:pPr>
              <w:spacing w:line="240" w:lineRule="auto"/>
              <w:jc w:val="center"/>
              <w:rPr>
                <w:iCs/>
              </w:rPr>
            </w:pPr>
            <w:r w:rsidRPr="002C6354">
              <w:t>0.0142***</w:t>
            </w:r>
          </w:p>
        </w:tc>
        <w:tc>
          <w:tcPr>
            <w:tcW w:w="1330" w:type="dxa"/>
            <w:gridSpan w:val="2"/>
            <w:tcBorders>
              <w:top w:val="nil"/>
              <w:left w:val="nil"/>
              <w:bottom w:val="nil"/>
              <w:right w:val="nil"/>
            </w:tcBorders>
          </w:tcPr>
          <w:p w14:paraId="46235399" w14:textId="77777777" w:rsidR="00556BE0" w:rsidRPr="002C6354" w:rsidRDefault="00556BE0" w:rsidP="0045784D">
            <w:pPr>
              <w:spacing w:line="240" w:lineRule="auto"/>
              <w:jc w:val="center"/>
              <w:rPr>
                <w:iCs/>
              </w:rPr>
            </w:pPr>
            <w:r w:rsidRPr="002C6354">
              <w:t>2.0146***</w:t>
            </w:r>
          </w:p>
        </w:tc>
      </w:tr>
      <w:tr w:rsidR="00556BE0" w:rsidRPr="002C6354" w14:paraId="3678A7A8"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58BDC182"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2B590A4" w14:textId="77777777" w:rsidR="00556BE0" w:rsidRPr="002C6354" w:rsidRDefault="00556BE0" w:rsidP="0045784D">
            <w:pPr>
              <w:spacing w:line="240" w:lineRule="auto"/>
              <w:jc w:val="center"/>
              <w:rPr>
                <w:iCs/>
              </w:rPr>
            </w:pPr>
            <w:r w:rsidRPr="002C6354">
              <w:t>(0.00552)</w:t>
            </w:r>
          </w:p>
        </w:tc>
        <w:tc>
          <w:tcPr>
            <w:tcW w:w="2835" w:type="dxa"/>
            <w:gridSpan w:val="2"/>
            <w:tcBorders>
              <w:top w:val="nil"/>
              <w:left w:val="nil"/>
              <w:bottom w:val="nil"/>
              <w:right w:val="nil"/>
            </w:tcBorders>
          </w:tcPr>
          <w:p w14:paraId="0A7A9316" w14:textId="77777777" w:rsidR="00556BE0" w:rsidRPr="002C6354" w:rsidRDefault="00556BE0" w:rsidP="0045784D">
            <w:pPr>
              <w:spacing w:line="240" w:lineRule="auto"/>
              <w:jc w:val="center"/>
              <w:rPr>
                <w:iCs/>
              </w:rPr>
            </w:pPr>
            <w:r w:rsidRPr="002C6354">
              <w:t>(0.00550)</w:t>
            </w:r>
          </w:p>
        </w:tc>
        <w:tc>
          <w:tcPr>
            <w:tcW w:w="1330" w:type="dxa"/>
            <w:gridSpan w:val="2"/>
            <w:tcBorders>
              <w:top w:val="nil"/>
              <w:left w:val="nil"/>
              <w:bottom w:val="nil"/>
              <w:right w:val="nil"/>
            </w:tcBorders>
          </w:tcPr>
          <w:p w14:paraId="1B696C9E" w14:textId="77777777" w:rsidR="00556BE0" w:rsidRPr="002C6354" w:rsidRDefault="00556BE0" w:rsidP="0045784D">
            <w:pPr>
              <w:spacing w:line="240" w:lineRule="auto"/>
              <w:jc w:val="center"/>
              <w:rPr>
                <w:iCs/>
              </w:rPr>
            </w:pPr>
            <w:r w:rsidRPr="002C6354">
              <w:t>(0.00553)</w:t>
            </w:r>
          </w:p>
        </w:tc>
      </w:tr>
      <w:tr w:rsidR="00556BE0" w:rsidRPr="002C6354" w14:paraId="116CCD92"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4DC4A073" w14:textId="77777777" w:rsidR="00556BE0" w:rsidRPr="002C6354" w:rsidRDefault="00556BE0" w:rsidP="0045784D">
            <w:pPr>
              <w:spacing w:line="240" w:lineRule="auto"/>
              <w:rPr>
                <w:iCs/>
              </w:rPr>
            </w:pPr>
            <w:r w:rsidRPr="002C6354">
              <w:rPr>
                <w:iCs/>
              </w:rPr>
              <w:t>INDUSTRY</w:t>
            </w:r>
          </w:p>
        </w:tc>
        <w:tc>
          <w:tcPr>
            <w:tcW w:w="2126" w:type="dxa"/>
            <w:gridSpan w:val="2"/>
            <w:tcBorders>
              <w:top w:val="nil"/>
              <w:left w:val="nil"/>
              <w:bottom w:val="nil"/>
              <w:right w:val="nil"/>
            </w:tcBorders>
          </w:tcPr>
          <w:p w14:paraId="0B4C37CB" w14:textId="77777777" w:rsidR="00556BE0" w:rsidRPr="002C6354" w:rsidRDefault="00556BE0" w:rsidP="0045784D">
            <w:pPr>
              <w:spacing w:line="240" w:lineRule="auto"/>
              <w:jc w:val="center"/>
              <w:rPr>
                <w:iCs/>
              </w:rPr>
            </w:pPr>
            <w:r w:rsidRPr="002C6354">
              <w:t>Yes</w:t>
            </w:r>
          </w:p>
        </w:tc>
        <w:tc>
          <w:tcPr>
            <w:tcW w:w="2835" w:type="dxa"/>
            <w:gridSpan w:val="2"/>
            <w:tcBorders>
              <w:top w:val="nil"/>
              <w:left w:val="nil"/>
              <w:bottom w:val="nil"/>
              <w:right w:val="nil"/>
            </w:tcBorders>
          </w:tcPr>
          <w:p w14:paraId="06051C53" w14:textId="77777777" w:rsidR="00556BE0" w:rsidRPr="002C6354" w:rsidRDefault="00556BE0" w:rsidP="0045784D">
            <w:pPr>
              <w:spacing w:line="240" w:lineRule="auto"/>
              <w:jc w:val="center"/>
              <w:rPr>
                <w:iCs/>
              </w:rPr>
            </w:pPr>
            <w:r w:rsidRPr="002C6354">
              <w:t>Yes</w:t>
            </w:r>
          </w:p>
        </w:tc>
        <w:tc>
          <w:tcPr>
            <w:tcW w:w="1330" w:type="dxa"/>
            <w:gridSpan w:val="2"/>
            <w:tcBorders>
              <w:top w:val="nil"/>
              <w:left w:val="nil"/>
              <w:bottom w:val="nil"/>
              <w:right w:val="nil"/>
            </w:tcBorders>
          </w:tcPr>
          <w:p w14:paraId="0D1C4AC3" w14:textId="77777777" w:rsidR="00556BE0" w:rsidRPr="002C6354" w:rsidRDefault="00556BE0" w:rsidP="0045784D">
            <w:pPr>
              <w:spacing w:line="240" w:lineRule="auto"/>
              <w:jc w:val="center"/>
              <w:rPr>
                <w:iCs/>
              </w:rPr>
            </w:pPr>
            <w:r w:rsidRPr="002C6354">
              <w:t>Yes</w:t>
            </w:r>
          </w:p>
        </w:tc>
      </w:tr>
      <w:tr w:rsidR="00556BE0" w:rsidRPr="002C6354" w14:paraId="5EA9D4ED"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right w:val="nil"/>
            </w:tcBorders>
          </w:tcPr>
          <w:p w14:paraId="16170C65" w14:textId="77777777" w:rsidR="00556BE0" w:rsidRPr="002C6354" w:rsidRDefault="00556BE0" w:rsidP="0045784D">
            <w:pPr>
              <w:spacing w:line="240" w:lineRule="auto"/>
              <w:rPr>
                <w:iCs/>
              </w:rPr>
            </w:pPr>
            <w:r w:rsidRPr="002C6354">
              <w:rPr>
                <w:iCs/>
              </w:rPr>
              <w:t>YEAR</w:t>
            </w:r>
          </w:p>
        </w:tc>
        <w:tc>
          <w:tcPr>
            <w:tcW w:w="2126" w:type="dxa"/>
            <w:gridSpan w:val="2"/>
            <w:tcBorders>
              <w:top w:val="nil"/>
              <w:left w:val="nil"/>
              <w:right w:val="nil"/>
            </w:tcBorders>
          </w:tcPr>
          <w:p w14:paraId="0D433491" w14:textId="77777777" w:rsidR="00556BE0" w:rsidRPr="002C6354" w:rsidRDefault="00556BE0" w:rsidP="0045784D">
            <w:pPr>
              <w:spacing w:line="240" w:lineRule="auto"/>
              <w:jc w:val="center"/>
              <w:rPr>
                <w:iCs/>
              </w:rPr>
            </w:pPr>
            <w:r w:rsidRPr="002C6354">
              <w:t>Yes</w:t>
            </w:r>
          </w:p>
        </w:tc>
        <w:tc>
          <w:tcPr>
            <w:tcW w:w="2835" w:type="dxa"/>
            <w:gridSpan w:val="2"/>
            <w:tcBorders>
              <w:top w:val="nil"/>
              <w:left w:val="nil"/>
              <w:right w:val="nil"/>
            </w:tcBorders>
          </w:tcPr>
          <w:p w14:paraId="66446927" w14:textId="77777777" w:rsidR="00556BE0" w:rsidRPr="002C6354" w:rsidRDefault="00556BE0" w:rsidP="0045784D">
            <w:pPr>
              <w:spacing w:line="240" w:lineRule="auto"/>
              <w:jc w:val="center"/>
              <w:rPr>
                <w:iCs/>
              </w:rPr>
            </w:pPr>
            <w:r w:rsidRPr="002C6354">
              <w:t>Yes</w:t>
            </w:r>
          </w:p>
        </w:tc>
        <w:tc>
          <w:tcPr>
            <w:tcW w:w="1330" w:type="dxa"/>
            <w:gridSpan w:val="2"/>
            <w:tcBorders>
              <w:top w:val="nil"/>
              <w:left w:val="nil"/>
              <w:right w:val="nil"/>
            </w:tcBorders>
          </w:tcPr>
          <w:p w14:paraId="6982EC22" w14:textId="77777777" w:rsidR="00556BE0" w:rsidRPr="002C6354" w:rsidRDefault="00556BE0" w:rsidP="0045784D">
            <w:pPr>
              <w:spacing w:line="240" w:lineRule="auto"/>
              <w:jc w:val="center"/>
              <w:rPr>
                <w:iCs/>
              </w:rPr>
            </w:pPr>
            <w:r w:rsidRPr="002C6354">
              <w:t>Yes</w:t>
            </w:r>
          </w:p>
        </w:tc>
      </w:tr>
      <w:tr w:rsidR="00556BE0" w:rsidRPr="002C6354" w14:paraId="29315300"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345A7C9D" w14:textId="77777777" w:rsidR="00556BE0" w:rsidRPr="002C6354" w:rsidRDefault="00556BE0" w:rsidP="0045784D">
            <w:pPr>
              <w:spacing w:line="240" w:lineRule="auto"/>
              <w:rPr>
                <w:iCs/>
              </w:rPr>
            </w:pPr>
            <w:r w:rsidRPr="002C6354">
              <w:t xml:space="preserve">Constant </w:t>
            </w:r>
          </w:p>
        </w:tc>
        <w:tc>
          <w:tcPr>
            <w:tcW w:w="2126" w:type="dxa"/>
            <w:gridSpan w:val="2"/>
            <w:tcBorders>
              <w:top w:val="nil"/>
              <w:left w:val="nil"/>
              <w:bottom w:val="nil"/>
              <w:right w:val="nil"/>
            </w:tcBorders>
          </w:tcPr>
          <w:p w14:paraId="0E6B57D3" w14:textId="77777777" w:rsidR="00556BE0" w:rsidRPr="002C6354" w:rsidRDefault="00556BE0" w:rsidP="0045784D">
            <w:pPr>
              <w:spacing w:line="240" w:lineRule="auto"/>
              <w:jc w:val="center"/>
              <w:rPr>
                <w:iCs/>
              </w:rPr>
            </w:pPr>
            <w:r w:rsidRPr="002C6354">
              <w:t>0.187***</w:t>
            </w:r>
          </w:p>
        </w:tc>
        <w:tc>
          <w:tcPr>
            <w:tcW w:w="2835" w:type="dxa"/>
            <w:gridSpan w:val="2"/>
            <w:tcBorders>
              <w:top w:val="nil"/>
              <w:left w:val="nil"/>
              <w:bottom w:val="nil"/>
              <w:right w:val="nil"/>
            </w:tcBorders>
          </w:tcPr>
          <w:p w14:paraId="4714E363" w14:textId="77777777" w:rsidR="00556BE0" w:rsidRPr="002C6354" w:rsidRDefault="00556BE0" w:rsidP="0045784D">
            <w:pPr>
              <w:spacing w:line="240" w:lineRule="auto"/>
              <w:jc w:val="center"/>
              <w:rPr>
                <w:iCs/>
              </w:rPr>
            </w:pPr>
            <w:r w:rsidRPr="002C6354">
              <w:t>0.161***</w:t>
            </w:r>
          </w:p>
        </w:tc>
        <w:tc>
          <w:tcPr>
            <w:tcW w:w="1330" w:type="dxa"/>
            <w:gridSpan w:val="2"/>
            <w:tcBorders>
              <w:top w:val="nil"/>
              <w:left w:val="nil"/>
              <w:bottom w:val="nil"/>
              <w:right w:val="nil"/>
            </w:tcBorders>
          </w:tcPr>
          <w:p w14:paraId="07642D7A" w14:textId="77777777" w:rsidR="00556BE0" w:rsidRPr="002C6354" w:rsidRDefault="00556BE0" w:rsidP="0045784D">
            <w:pPr>
              <w:spacing w:line="240" w:lineRule="auto"/>
              <w:jc w:val="center"/>
              <w:rPr>
                <w:iCs/>
              </w:rPr>
            </w:pPr>
            <w:r w:rsidRPr="002C6354">
              <w:t>0.214***</w:t>
            </w:r>
          </w:p>
        </w:tc>
      </w:tr>
      <w:tr w:rsidR="00556BE0" w:rsidRPr="002C6354" w14:paraId="5F5F171C"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6449EAE2" w14:textId="77777777" w:rsidR="00556BE0" w:rsidRPr="002C6354" w:rsidRDefault="00556BE0" w:rsidP="0045784D">
            <w:pPr>
              <w:spacing w:line="240" w:lineRule="auto"/>
              <w:rPr>
                <w:iCs/>
              </w:rPr>
            </w:pPr>
            <w:r w:rsidRPr="002C6354">
              <w:t xml:space="preserve"> </w:t>
            </w:r>
          </w:p>
        </w:tc>
        <w:tc>
          <w:tcPr>
            <w:tcW w:w="2126" w:type="dxa"/>
            <w:gridSpan w:val="2"/>
            <w:tcBorders>
              <w:top w:val="nil"/>
              <w:left w:val="nil"/>
              <w:bottom w:val="nil"/>
              <w:right w:val="nil"/>
            </w:tcBorders>
          </w:tcPr>
          <w:p w14:paraId="02C4CFAD" w14:textId="77777777" w:rsidR="00556BE0" w:rsidRPr="002C6354" w:rsidRDefault="00556BE0" w:rsidP="0045784D">
            <w:pPr>
              <w:spacing w:line="240" w:lineRule="auto"/>
              <w:jc w:val="center"/>
              <w:rPr>
                <w:iCs/>
              </w:rPr>
            </w:pPr>
            <w:r w:rsidRPr="002C6354">
              <w:t>(0.0231)</w:t>
            </w:r>
          </w:p>
        </w:tc>
        <w:tc>
          <w:tcPr>
            <w:tcW w:w="2835" w:type="dxa"/>
            <w:gridSpan w:val="2"/>
            <w:tcBorders>
              <w:top w:val="nil"/>
              <w:left w:val="nil"/>
              <w:bottom w:val="nil"/>
              <w:right w:val="nil"/>
            </w:tcBorders>
          </w:tcPr>
          <w:p w14:paraId="535FBEB8" w14:textId="77777777" w:rsidR="00556BE0" w:rsidRPr="002C6354" w:rsidRDefault="00556BE0" w:rsidP="0045784D">
            <w:pPr>
              <w:spacing w:line="240" w:lineRule="auto"/>
              <w:jc w:val="center"/>
              <w:rPr>
                <w:iCs/>
              </w:rPr>
            </w:pPr>
            <w:r w:rsidRPr="002C6354">
              <w:t>(0.038)</w:t>
            </w:r>
          </w:p>
        </w:tc>
        <w:tc>
          <w:tcPr>
            <w:tcW w:w="1330" w:type="dxa"/>
            <w:gridSpan w:val="2"/>
            <w:tcBorders>
              <w:top w:val="nil"/>
              <w:left w:val="nil"/>
              <w:bottom w:val="nil"/>
              <w:right w:val="nil"/>
            </w:tcBorders>
          </w:tcPr>
          <w:p w14:paraId="1B246C65" w14:textId="77777777" w:rsidR="00556BE0" w:rsidRPr="002C6354" w:rsidRDefault="00556BE0" w:rsidP="0045784D">
            <w:pPr>
              <w:spacing w:line="240" w:lineRule="auto"/>
              <w:jc w:val="center"/>
              <w:rPr>
                <w:iCs/>
              </w:rPr>
            </w:pPr>
            <w:r w:rsidRPr="002C6354">
              <w:t>(0.049)</w:t>
            </w:r>
          </w:p>
        </w:tc>
      </w:tr>
      <w:tr w:rsidR="00556BE0" w:rsidRPr="002C6354" w14:paraId="684E9AA3"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nil"/>
              <w:right w:val="nil"/>
            </w:tcBorders>
          </w:tcPr>
          <w:p w14:paraId="5E0684C2" w14:textId="77777777" w:rsidR="00556BE0" w:rsidRPr="002C6354" w:rsidRDefault="00556BE0" w:rsidP="0045784D">
            <w:pPr>
              <w:spacing w:line="240" w:lineRule="auto"/>
            </w:pPr>
            <w:r w:rsidRPr="002C6354">
              <w:t xml:space="preserve">Observations </w:t>
            </w:r>
          </w:p>
        </w:tc>
        <w:tc>
          <w:tcPr>
            <w:tcW w:w="2126" w:type="dxa"/>
            <w:gridSpan w:val="2"/>
            <w:tcBorders>
              <w:top w:val="nil"/>
              <w:left w:val="nil"/>
              <w:bottom w:val="nil"/>
              <w:right w:val="nil"/>
            </w:tcBorders>
          </w:tcPr>
          <w:p w14:paraId="3B1FDC6C" w14:textId="77777777" w:rsidR="00556BE0" w:rsidRPr="002C6354" w:rsidRDefault="00556BE0" w:rsidP="0045784D">
            <w:pPr>
              <w:spacing w:line="240" w:lineRule="auto"/>
              <w:jc w:val="center"/>
            </w:pPr>
            <w:r w:rsidRPr="002C6354">
              <w:t>1743</w:t>
            </w:r>
          </w:p>
        </w:tc>
        <w:tc>
          <w:tcPr>
            <w:tcW w:w="2835" w:type="dxa"/>
            <w:gridSpan w:val="2"/>
            <w:tcBorders>
              <w:top w:val="nil"/>
              <w:left w:val="nil"/>
              <w:bottom w:val="nil"/>
              <w:right w:val="nil"/>
            </w:tcBorders>
          </w:tcPr>
          <w:p w14:paraId="5057DBD2" w14:textId="77777777" w:rsidR="00556BE0" w:rsidRPr="002C6354" w:rsidRDefault="00556BE0" w:rsidP="0045784D">
            <w:pPr>
              <w:spacing w:line="240" w:lineRule="auto"/>
              <w:jc w:val="center"/>
            </w:pPr>
            <w:r w:rsidRPr="002C6354">
              <w:t>1743</w:t>
            </w:r>
          </w:p>
        </w:tc>
        <w:tc>
          <w:tcPr>
            <w:tcW w:w="1330" w:type="dxa"/>
            <w:gridSpan w:val="2"/>
            <w:tcBorders>
              <w:top w:val="nil"/>
              <w:left w:val="nil"/>
              <w:bottom w:val="nil"/>
              <w:right w:val="nil"/>
            </w:tcBorders>
          </w:tcPr>
          <w:p w14:paraId="5598F728" w14:textId="77777777" w:rsidR="00556BE0" w:rsidRPr="002C6354" w:rsidRDefault="00556BE0" w:rsidP="0045784D">
            <w:pPr>
              <w:spacing w:line="240" w:lineRule="auto"/>
              <w:jc w:val="center"/>
            </w:pPr>
            <w:r w:rsidRPr="002C6354">
              <w:t>1743</w:t>
            </w:r>
          </w:p>
        </w:tc>
      </w:tr>
      <w:tr w:rsidR="00556BE0" w:rsidRPr="002C6354" w14:paraId="5AA581E1" w14:textId="77777777" w:rsidTr="0045784D">
        <w:tblPrEx>
          <w:tblCellMar>
            <w:left w:w="75" w:type="dxa"/>
            <w:right w:w="75" w:type="dxa"/>
          </w:tblCellMar>
          <w:tblLook w:val="0000" w:firstRow="0" w:lastRow="0" w:firstColumn="0" w:lastColumn="0" w:noHBand="0" w:noVBand="0"/>
        </w:tblPrEx>
        <w:trPr>
          <w:gridAfter w:val="2"/>
          <w:wAfter w:w="1444" w:type="dxa"/>
          <w:cantSplit/>
          <w:trHeight w:hRule="exact" w:val="284"/>
          <w:jc w:val="center"/>
        </w:trPr>
        <w:tc>
          <w:tcPr>
            <w:tcW w:w="1560" w:type="dxa"/>
            <w:tcBorders>
              <w:top w:val="nil"/>
              <w:left w:val="nil"/>
              <w:bottom w:val="single" w:sz="4" w:space="0" w:color="auto"/>
              <w:right w:val="nil"/>
            </w:tcBorders>
          </w:tcPr>
          <w:p w14:paraId="2A8F48A4" w14:textId="77777777" w:rsidR="00556BE0" w:rsidRPr="002C6354" w:rsidRDefault="00556BE0" w:rsidP="0045784D">
            <w:pPr>
              <w:spacing w:line="240" w:lineRule="auto"/>
              <w:rPr>
                <w:iCs/>
              </w:rPr>
            </w:pPr>
            <w:r w:rsidRPr="002C6354">
              <w:t>Adj. R-squared</w:t>
            </w:r>
          </w:p>
        </w:tc>
        <w:tc>
          <w:tcPr>
            <w:tcW w:w="2126" w:type="dxa"/>
            <w:gridSpan w:val="2"/>
            <w:tcBorders>
              <w:top w:val="nil"/>
              <w:left w:val="nil"/>
              <w:bottom w:val="single" w:sz="4" w:space="0" w:color="auto"/>
              <w:right w:val="nil"/>
            </w:tcBorders>
          </w:tcPr>
          <w:p w14:paraId="55E284DB" w14:textId="77777777" w:rsidR="00556BE0" w:rsidRPr="002C6354" w:rsidRDefault="00556BE0" w:rsidP="0045784D">
            <w:pPr>
              <w:spacing w:line="240" w:lineRule="auto"/>
              <w:jc w:val="center"/>
              <w:rPr>
                <w:iCs/>
              </w:rPr>
            </w:pPr>
            <w:r w:rsidRPr="002C6354">
              <w:t>0.237</w:t>
            </w:r>
          </w:p>
        </w:tc>
        <w:tc>
          <w:tcPr>
            <w:tcW w:w="2835" w:type="dxa"/>
            <w:gridSpan w:val="2"/>
            <w:tcBorders>
              <w:top w:val="nil"/>
              <w:left w:val="nil"/>
              <w:bottom w:val="single" w:sz="4" w:space="0" w:color="auto"/>
              <w:right w:val="nil"/>
            </w:tcBorders>
          </w:tcPr>
          <w:p w14:paraId="6E0FB81F" w14:textId="77777777" w:rsidR="00556BE0" w:rsidRPr="002C6354" w:rsidRDefault="00556BE0" w:rsidP="0045784D">
            <w:pPr>
              <w:spacing w:line="240" w:lineRule="auto"/>
              <w:jc w:val="center"/>
              <w:rPr>
                <w:iCs/>
              </w:rPr>
            </w:pPr>
            <w:r w:rsidRPr="002C6354">
              <w:t>0.185</w:t>
            </w:r>
          </w:p>
        </w:tc>
        <w:tc>
          <w:tcPr>
            <w:tcW w:w="1330" w:type="dxa"/>
            <w:gridSpan w:val="2"/>
            <w:tcBorders>
              <w:top w:val="nil"/>
              <w:left w:val="nil"/>
              <w:bottom w:val="single" w:sz="4" w:space="0" w:color="auto"/>
              <w:right w:val="nil"/>
            </w:tcBorders>
          </w:tcPr>
          <w:p w14:paraId="6C17730C" w14:textId="77777777" w:rsidR="00556BE0" w:rsidRPr="002C6354" w:rsidRDefault="00556BE0" w:rsidP="0045784D">
            <w:pPr>
              <w:spacing w:line="240" w:lineRule="auto"/>
              <w:jc w:val="center"/>
              <w:rPr>
                <w:iCs/>
              </w:rPr>
            </w:pPr>
            <w:r w:rsidRPr="002C6354">
              <w:t>0.229</w:t>
            </w:r>
          </w:p>
        </w:tc>
      </w:tr>
    </w:tbl>
    <w:p w14:paraId="1A746B95" w14:textId="77777777" w:rsidR="00556BE0" w:rsidRPr="002C6354" w:rsidRDefault="00556BE0" w:rsidP="00556BE0">
      <w:pPr>
        <w:spacing w:line="240" w:lineRule="auto"/>
        <w:jc w:val="both"/>
        <w:rPr>
          <w:rFonts w:asciiTheme="majorBidi" w:hAnsiTheme="majorBidi" w:cstheme="majorBidi"/>
          <w:b/>
          <w:bCs/>
          <w:sz w:val="24"/>
          <w:szCs w:val="24"/>
        </w:rPr>
      </w:pPr>
    </w:p>
    <w:p w14:paraId="7F4FFA9B"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3A4E1773"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60E67C74"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05415AA4" w14:textId="77777777" w:rsidR="00556BE0" w:rsidRPr="002C6354" w:rsidRDefault="00556BE0" w:rsidP="00556BE0">
      <w:pPr>
        <w:rPr>
          <w:rFonts w:asciiTheme="majorBidi" w:hAnsiTheme="majorBidi" w:cstheme="majorBidi"/>
          <w:b/>
          <w:bCs/>
          <w:sz w:val="24"/>
          <w:szCs w:val="24"/>
        </w:rPr>
      </w:pPr>
    </w:p>
    <w:p w14:paraId="373EF9A7" w14:textId="77777777" w:rsidR="00556BE0" w:rsidRPr="002C6354" w:rsidRDefault="00556BE0" w:rsidP="00556BE0">
      <w:pPr>
        <w:rPr>
          <w:rFonts w:ascii="Times New Roman" w:hAnsi="Times New Roman" w:cs="Times New Roman"/>
          <w:b/>
          <w:bCs/>
          <w:sz w:val="24"/>
          <w:szCs w:val="24"/>
        </w:rPr>
      </w:pPr>
      <w:r w:rsidRPr="002C6354">
        <w:rPr>
          <w:rFonts w:ascii="Times New Roman" w:hAnsi="Times New Roman" w:cs="Times New Roman"/>
          <w:b/>
          <w:bCs/>
          <w:sz w:val="24"/>
          <w:szCs w:val="24"/>
        </w:rPr>
        <w:br w:type="page"/>
      </w:r>
    </w:p>
    <w:p w14:paraId="05FC5EBA" w14:textId="77777777" w:rsidR="00556BE0" w:rsidRPr="002C6354" w:rsidRDefault="00556BE0" w:rsidP="00556BE0">
      <w:pPr>
        <w:rPr>
          <w:rFonts w:ascii="Times New Roman" w:hAnsi="Times New Roman" w:cs="Times New Roman"/>
          <w:b/>
          <w:bCs/>
          <w:sz w:val="24"/>
          <w:szCs w:val="24"/>
        </w:rPr>
      </w:pPr>
      <w:r w:rsidRPr="002C6354">
        <w:rPr>
          <w:rFonts w:asciiTheme="majorBidi" w:hAnsiTheme="majorBidi" w:cstheme="majorBidi"/>
          <w:b/>
          <w:bCs/>
          <w:sz w:val="24"/>
          <w:szCs w:val="24"/>
        </w:rPr>
        <w:lastRenderedPageBreak/>
        <w:t xml:space="preserve">Table 9: </w:t>
      </w:r>
      <w:r w:rsidRPr="002C6354">
        <w:rPr>
          <w:rFonts w:asciiTheme="majorBidi" w:hAnsiTheme="majorBidi" w:cstheme="majorBidi"/>
          <w:sz w:val="24"/>
          <w:szCs w:val="24"/>
        </w:rPr>
        <w:t>Additional analysis using</w:t>
      </w:r>
      <w:r w:rsidRPr="002C6354">
        <w:t xml:space="preserve"> </w:t>
      </w:r>
      <w:r w:rsidRPr="002C6354">
        <w:rPr>
          <w:rFonts w:asciiTheme="majorBidi" w:hAnsiTheme="majorBidi" w:cstheme="majorBidi"/>
          <w:sz w:val="24"/>
          <w:szCs w:val="24"/>
        </w:rPr>
        <w:t xml:space="preserve">working capital, inventory, </w:t>
      </w:r>
      <w:proofErr w:type="gramStart"/>
      <w:r w:rsidRPr="002C6354">
        <w:rPr>
          <w:rFonts w:asciiTheme="majorBidi" w:hAnsiTheme="majorBidi" w:cstheme="majorBidi"/>
          <w:sz w:val="24"/>
          <w:szCs w:val="24"/>
        </w:rPr>
        <w:t>liquidity</w:t>
      </w:r>
      <w:proofErr w:type="gramEnd"/>
      <w:r w:rsidRPr="002C6354">
        <w:rPr>
          <w:rFonts w:asciiTheme="majorBidi" w:hAnsiTheme="majorBidi" w:cstheme="majorBidi"/>
          <w:sz w:val="24"/>
          <w:szCs w:val="24"/>
        </w:rPr>
        <w:t xml:space="preserve"> and solvency.</w:t>
      </w:r>
    </w:p>
    <w:tbl>
      <w:tblPr>
        <w:tblW w:w="9356" w:type="dxa"/>
        <w:jc w:val="center"/>
        <w:tblLayout w:type="fixed"/>
        <w:tblLook w:val="04A0" w:firstRow="1" w:lastRow="0" w:firstColumn="1" w:lastColumn="0" w:noHBand="0" w:noVBand="1"/>
      </w:tblPr>
      <w:tblGrid>
        <w:gridCol w:w="1560"/>
        <w:gridCol w:w="141"/>
        <w:gridCol w:w="1985"/>
        <w:gridCol w:w="142"/>
        <w:gridCol w:w="1984"/>
        <w:gridCol w:w="167"/>
        <w:gridCol w:w="1534"/>
        <w:gridCol w:w="338"/>
        <w:gridCol w:w="1444"/>
        <w:gridCol w:w="61"/>
      </w:tblGrid>
      <w:tr w:rsidR="00556BE0" w:rsidRPr="002C6354" w14:paraId="5A44E637" w14:textId="77777777" w:rsidTr="0045784D">
        <w:trPr>
          <w:gridAfter w:val="1"/>
          <w:wAfter w:w="61" w:type="dxa"/>
          <w:trHeight w:val="276"/>
          <w:jc w:val="center"/>
        </w:trPr>
        <w:tc>
          <w:tcPr>
            <w:tcW w:w="1701" w:type="dxa"/>
            <w:gridSpan w:val="2"/>
            <w:tcBorders>
              <w:top w:val="single" w:sz="4" w:space="0" w:color="auto"/>
              <w:left w:val="nil"/>
              <w:bottom w:val="single" w:sz="8" w:space="0" w:color="auto"/>
              <w:right w:val="nil"/>
            </w:tcBorders>
          </w:tcPr>
          <w:p w14:paraId="3DCABDFE" w14:textId="77777777" w:rsidR="00556BE0" w:rsidRPr="002C6354" w:rsidRDefault="00556BE0" w:rsidP="0045784D">
            <w:pPr>
              <w:spacing w:line="240" w:lineRule="auto"/>
              <w:rPr>
                <w:iCs/>
              </w:rPr>
            </w:pPr>
            <w:r w:rsidRPr="002C6354">
              <w:rPr>
                <w:iCs/>
              </w:rPr>
              <w:t>Variables</w:t>
            </w:r>
          </w:p>
        </w:tc>
        <w:tc>
          <w:tcPr>
            <w:tcW w:w="4111" w:type="dxa"/>
            <w:gridSpan w:val="3"/>
            <w:tcBorders>
              <w:top w:val="single" w:sz="4" w:space="0" w:color="auto"/>
              <w:left w:val="nil"/>
              <w:bottom w:val="single" w:sz="8" w:space="0" w:color="auto"/>
              <w:right w:val="nil"/>
            </w:tcBorders>
          </w:tcPr>
          <w:p w14:paraId="25E78A7F" w14:textId="77777777" w:rsidR="00556BE0" w:rsidRPr="002C6354" w:rsidRDefault="00556BE0" w:rsidP="0045784D">
            <w:pPr>
              <w:spacing w:line="240" w:lineRule="auto"/>
              <w:jc w:val="center"/>
              <w:rPr>
                <w:iCs/>
              </w:rPr>
            </w:pPr>
            <w:r w:rsidRPr="002C6354">
              <w:rPr>
                <w:iCs/>
              </w:rPr>
              <w:t>Trade credit obtained</w:t>
            </w:r>
          </w:p>
        </w:tc>
        <w:tc>
          <w:tcPr>
            <w:tcW w:w="3483" w:type="dxa"/>
            <w:gridSpan w:val="4"/>
            <w:tcBorders>
              <w:top w:val="single" w:sz="4" w:space="0" w:color="auto"/>
              <w:left w:val="nil"/>
              <w:bottom w:val="single" w:sz="8" w:space="0" w:color="auto"/>
              <w:right w:val="nil"/>
            </w:tcBorders>
          </w:tcPr>
          <w:p w14:paraId="3EB90014" w14:textId="77777777" w:rsidR="00556BE0" w:rsidRPr="002C6354" w:rsidRDefault="00556BE0" w:rsidP="0045784D">
            <w:pPr>
              <w:spacing w:line="240" w:lineRule="auto"/>
              <w:jc w:val="center"/>
              <w:rPr>
                <w:iCs/>
              </w:rPr>
            </w:pPr>
            <w:r w:rsidRPr="002C6354">
              <w:rPr>
                <w:iCs/>
              </w:rPr>
              <w:t>Trade credit allowed</w:t>
            </w:r>
          </w:p>
        </w:tc>
      </w:tr>
      <w:tr w:rsidR="00556BE0" w:rsidRPr="002C6354" w14:paraId="4D6EF0CD" w14:textId="77777777" w:rsidTr="0045784D">
        <w:trPr>
          <w:gridAfter w:val="1"/>
          <w:wAfter w:w="61" w:type="dxa"/>
          <w:trHeight w:val="276"/>
          <w:jc w:val="center"/>
        </w:trPr>
        <w:tc>
          <w:tcPr>
            <w:tcW w:w="1701" w:type="dxa"/>
            <w:gridSpan w:val="2"/>
            <w:tcBorders>
              <w:left w:val="nil"/>
              <w:bottom w:val="single" w:sz="8" w:space="0" w:color="auto"/>
              <w:right w:val="nil"/>
            </w:tcBorders>
          </w:tcPr>
          <w:p w14:paraId="2040BBDA" w14:textId="77777777" w:rsidR="00556BE0" w:rsidRPr="002C6354" w:rsidRDefault="00556BE0" w:rsidP="0045784D">
            <w:pPr>
              <w:spacing w:line="240" w:lineRule="auto"/>
              <w:rPr>
                <w:iCs/>
              </w:rPr>
            </w:pPr>
            <w:r w:rsidRPr="002C6354">
              <w:rPr>
                <w:iCs/>
              </w:rPr>
              <w:t>(Model)</w:t>
            </w:r>
          </w:p>
        </w:tc>
        <w:tc>
          <w:tcPr>
            <w:tcW w:w="2127" w:type="dxa"/>
            <w:gridSpan w:val="2"/>
            <w:tcBorders>
              <w:top w:val="single" w:sz="4" w:space="0" w:color="auto"/>
              <w:left w:val="nil"/>
              <w:bottom w:val="single" w:sz="8" w:space="0" w:color="auto"/>
              <w:right w:val="nil"/>
            </w:tcBorders>
          </w:tcPr>
          <w:p w14:paraId="6E7354F0" w14:textId="77777777" w:rsidR="00556BE0" w:rsidRPr="002C6354" w:rsidRDefault="00556BE0" w:rsidP="0045784D">
            <w:pPr>
              <w:spacing w:line="240" w:lineRule="auto"/>
              <w:jc w:val="center"/>
              <w:rPr>
                <w:iCs/>
              </w:rPr>
            </w:pPr>
            <w:r w:rsidRPr="002C6354">
              <w:rPr>
                <w:iCs/>
              </w:rPr>
              <w:t>(1) Ols</w:t>
            </w:r>
          </w:p>
        </w:tc>
        <w:tc>
          <w:tcPr>
            <w:tcW w:w="1984" w:type="dxa"/>
            <w:tcBorders>
              <w:top w:val="single" w:sz="4" w:space="0" w:color="auto"/>
              <w:left w:val="nil"/>
              <w:bottom w:val="single" w:sz="8" w:space="0" w:color="auto"/>
              <w:right w:val="nil"/>
            </w:tcBorders>
          </w:tcPr>
          <w:p w14:paraId="598E649C" w14:textId="77777777" w:rsidR="00556BE0" w:rsidRPr="002C6354" w:rsidRDefault="00556BE0" w:rsidP="0045784D">
            <w:pPr>
              <w:spacing w:line="240" w:lineRule="auto"/>
              <w:rPr>
                <w:iCs/>
              </w:rPr>
            </w:pPr>
            <w:r w:rsidRPr="002C6354">
              <w:rPr>
                <w:iCs/>
              </w:rPr>
              <w:t>(2) Fixed effects</w:t>
            </w:r>
          </w:p>
        </w:tc>
        <w:tc>
          <w:tcPr>
            <w:tcW w:w="1701" w:type="dxa"/>
            <w:gridSpan w:val="2"/>
            <w:tcBorders>
              <w:top w:val="single" w:sz="4" w:space="0" w:color="auto"/>
              <w:left w:val="nil"/>
              <w:bottom w:val="single" w:sz="8" w:space="0" w:color="auto"/>
              <w:right w:val="nil"/>
            </w:tcBorders>
          </w:tcPr>
          <w:p w14:paraId="46B6A464" w14:textId="77777777" w:rsidR="00556BE0" w:rsidRPr="002C6354" w:rsidRDefault="00556BE0" w:rsidP="0045784D">
            <w:pPr>
              <w:spacing w:line="240" w:lineRule="auto"/>
              <w:jc w:val="center"/>
              <w:rPr>
                <w:iCs/>
              </w:rPr>
            </w:pPr>
            <w:r w:rsidRPr="002C6354">
              <w:rPr>
                <w:iCs/>
              </w:rPr>
              <w:t>(3) Ols</w:t>
            </w:r>
          </w:p>
        </w:tc>
        <w:tc>
          <w:tcPr>
            <w:tcW w:w="1782" w:type="dxa"/>
            <w:gridSpan w:val="2"/>
            <w:tcBorders>
              <w:top w:val="single" w:sz="4" w:space="0" w:color="auto"/>
              <w:left w:val="nil"/>
              <w:bottom w:val="single" w:sz="8" w:space="0" w:color="auto"/>
              <w:right w:val="nil"/>
            </w:tcBorders>
          </w:tcPr>
          <w:p w14:paraId="67CD637F" w14:textId="77777777" w:rsidR="00556BE0" w:rsidRPr="002C6354" w:rsidRDefault="00556BE0" w:rsidP="0045784D">
            <w:pPr>
              <w:spacing w:line="240" w:lineRule="auto"/>
              <w:jc w:val="center"/>
              <w:rPr>
                <w:iCs/>
              </w:rPr>
            </w:pPr>
            <w:r w:rsidRPr="002C6354">
              <w:rPr>
                <w:iCs/>
              </w:rPr>
              <w:t>(4) Fixed effects</w:t>
            </w:r>
          </w:p>
        </w:tc>
      </w:tr>
      <w:tr w:rsidR="00556BE0" w:rsidRPr="002C6354" w14:paraId="219A09C7"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418D75E" w14:textId="77777777" w:rsidR="00556BE0" w:rsidRPr="002C6354" w:rsidRDefault="00556BE0" w:rsidP="0045784D">
            <w:pPr>
              <w:spacing w:line="240" w:lineRule="auto"/>
              <w:rPr>
                <w:iCs/>
              </w:rPr>
            </w:pPr>
            <w:r w:rsidRPr="002C6354">
              <w:t>BREXIT</w:t>
            </w:r>
          </w:p>
        </w:tc>
        <w:tc>
          <w:tcPr>
            <w:tcW w:w="2126" w:type="dxa"/>
            <w:gridSpan w:val="2"/>
            <w:tcBorders>
              <w:top w:val="nil"/>
              <w:left w:val="nil"/>
              <w:bottom w:val="nil"/>
              <w:right w:val="nil"/>
            </w:tcBorders>
          </w:tcPr>
          <w:p w14:paraId="380B0465" w14:textId="77777777" w:rsidR="00556BE0" w:rsidRPr="002C6354" w:rsidRDefault="00556BE0" w:rsidP="0045784D">
            <w:pPr>
              <w:spacing w:line="240" w:lineRule="auto"/>
              <w:jc w:val="center"/>
              <w:rPr>
                <w:iCs/>
              </w:rPr>
            </w:pPr>
            <w:r w:rsidRPr="002C6354">
              <w:t>2.745***</w:t>
            </w:r>
          </w:p>
        </w:tc>
        <w:tc>
          <w:tcPr>
            <w:tcW w:w="2293" w:type="dxa"/>
            <w:gridSpan w:val="3"/>
            <w:tcBorders>
              <w:top w:val="nil"/>
              <w:left w:val="nil"/>
              <w:bottom w:val="nil"/>
              <w:right w:val="nil"/>
            </w:tcBorders>
          </w:tcPr>
          <w:p w14:paraId="19B468F7" w14:textId="77777777" w:rsidR="00556BE0" w:rsidRPr="002C6354" w:rsidRDefault="00556BE0" w:rsidP="0045784D">
            <w:pPr>
              <w:spacing w:line="240" w:lineRule="auto"/>
              <w:jc w:val="center"/>
              <w:rPr>
                <w:iCs/>
              </w:rPr>
            </w:pPr>
            <w:r w:rsidRPr="002C6354">
              <w:t>2.421***</w:t>
            </w:r>
          </w:p>
        </w:tc>
        <w:tc>
          <w:tcPr>
            <w:tcW w:w="1872" w:type="dxa"/>
            <w:gridSpan w:val="2"/>
            <w:tcBorders>
              <w:top w:val="nil"/>
              <w:left w:val="nil"/>
              <w:bottom w:val="nil"/>
              <w:right w:val="nil"/>
            </w:tcBorders>
          </w:tcPr>
          <w:p w14:paraId="392B9024" w14:textId="77777777" w:rsidR="00556BE0" w:rsidRPr="002C6354" w:rsidRDefault="00556BE0" w:rsidP="0045784D">
            <w:pPr>
              <w:spacing w:line="240" w:lineRule="auto"/>
              <w:jc w:val="center"/>
              <w:rPr>
                <w:iCs/>
              </w:rPr>
            </w:pPr>
            <w:r w:rsidRPr="002C6354">
              <w:t>0.003***</w:t>
            </w:r>
          </w:p>
        </w:tc>
        <w:tc>
          <w:tcPr>
            <w:tcW w:w="1505" w:type="dxa"/>
            <w:gridSpan w:val="2"/>
            <w:tcBorders>
              <w:top w:val="nil"/>
              <w:left w:val="nil"/>
              <w:bottom w:val="nil"/>
              <w:right w:val="nil"/>
            </w:tcBorders>
          </w:tcPr>
          <w:p w14:paraId="574588B2" w14:textId="77777777" w:rsidR="00556BE0" w:rsidRPr="002C6354" w:rsidRDefault="00556BE0" w:rsidP="0045784D">
            <w:pPr>
              <w:spacing w:line="240" w:lineRule="auto"/>
              <w:jc w:val="center"/>
              <w:rPr>
                <w:iCs/>
              </w:rPr>
            </w:pPr>
            <w:r w:rsidRPr="002C6354">
              <w:t>0.008***</w:t>
            </w:r>
          </w:p>
        </w:tc>
      </w:tr>
      <w:tr w:rsidR="00556BE0" w:rsidRPr="002C6354" w14:paraId="3C2A5B11"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D75ED76" w14:textId="77777777" w:rsidR="00556BE0" w:rsidRPr="002C6354" w:rsidRDefault="00556BE0" w:rsidP="0045784D">
            <w:pPr>
              <w:spacing w:line="240" w:lineRule="auto"/>
            </w:pPr>
          </w:p>
        </w:tc>
        <w:tc>
          <w:tcPr>
            <w:tcW w:w="2126" w:type="dxa"/>
            <w:gridSpan w:val="2"/>
            <w:tcBorders>
              <w:top w:val="nil"/>
              <w:left w:val="nil"/>
              <w:bottom w:val="nil"/>
              <w:right w:val="nil"/>
            </w:tcBorders>
          </w:tcPr>
          <w:p w14:paraId="20239D5D" w14:textId="77777777" w:rsidR="00556BE0" w:rsidRPr="002C6354" w:rsidRDefault="00556BE0" w:rsidP="0045784D">
            <w:pPr>
              <w:spacing w:line="240" w:lineRule="auto"/>
              <w:jc w:val="center"/>
            </w:pPr>
            <w:r w:rsidRPr="002C6354">
              <w:t>(1.310)</w:t>
            </w:r>
          </w:p>
        </w:tc>
        <w:tc>
          <w:tcPr>
            <w:tcW w:w="2293" w:type="dxa"/>
            <w:gridSpan w:val="3"/>
            <w:tcBorders>
              <w:top w:val="nil"/>
              <w:left w:val="nil"/>
              <w:bottom w:val="nil"/>
              <w:right w:val="nil"/>
            </w:tcBorders>
          </w:tcPr>
          <w:p w14:paraId="1158B5EE" w14:textId="77777777" w:rsidR="00556BE0" w:rsidRPr="002C6354" w:rsidRDefault="00556BE0" w:rsidP="0045784D">
            <w:pPr>
              <w:spacing w:line="240" w:lineRule="auto"/>
              <w:jc w:val="center"/>
            </w:pPr>
            <w:r w:rsidRPr="002C6354">
              <w:t>(0.065)</w:t>
            </w:r>
          </w:p>
        </w:tc>
        <w:tc>
          <w:tcPr>
            <w:tcW w:w="1872" w:type="dxa"/>
            <w:gridSpan w:val="2"/>
            <w:tcBorders>
              <w:top w:val="nil"/>
              <w:left w:val="nil"/>
              <w:bottom w:val="nil"/>
              <w:right w:val="nil"/>
            </w:tcBorders>
          </w:tcPr>
          <w:p w14:paraId="13482755" w14:textId="77777777" w:rsidR="00556BE0" w:rsidRPr="002C6354" w:rsidRDefault="00556BE0" w:rsidP="0045784D">
            <w:pPr>
              <w:spacing w:line="240" w:lineRule="auto"/>
              <w:jc w:val="center"/>
            </w:pPr>
            <w:r w:rsidRPr="002C6354">
              <w:t>(0.002)</w:t>
            </w:r>
          </w:p>
        </w:tc>
        <w:tc>
          <w:tcPr>
            <w:tcW w:w="1505" w:type="dxa"/>
            <w:gridSpan w:val="2"/>
            <w:tcBorders>
              <w:top w:val="nil"/>
              <w:left w:val="nil"/>
              <w:bottom w:val="nil"/>
              <w:right w:val="nil"/>
            </w:tcBorders>
          </w:tcPr>
          <w:p w14:paraId="5219A060" w14:textId="77777777" w:rsidR="00556BE0" w:rsidRPr="002C6354" w:rsidRDefault="00556BE0" w:rsidP="0045784D">
            <w:pPr>
              <w:spacing w:line="240" w:lineRule="auto"/>
              <w:jc w:val="center"/>
            </w:pPr>
            <w:r w:rsidRPr="002C6354">
              <w:t>(0.041)</w:t>
            </w:r>
          </w:p>
        </w:tc>
      </w:tr>
      <w:tr w:rsidR="00556BE0" w:rsidRPr="002C6354" w14:paraId="629542B8"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FF46CFF" w14:textId="77777777" w:rsidR="00556BE0" w:rsidRPr="002C6354" w:rsidRDefault="00556BE0" w:rsidP="0045784D">
            <w:pPr>
              <w:spacing w:line="240" w:lineRule="auto"/>
              <w:rPr>
                <w:sz w:val="20"/>
                <w:szCs w:val="20"/>
              </w:rPr>
            </w:pPr>
            <w:r w:rsidRPr="002C6354">
              <w:rPr>
                <w:sz w:val="20"/>
                <w:szCs w:val="20"/>
              </w:rPr>
              <w:t>Working Capital</w:t>
            </w:r>
          </w:p>
        </w:tc>
        <w:tc>
          <w:tcPr>
            <w:tcW w:w="2126" w:type="dxa"/>
            <w:gridSpan w:val="2"/>
            <w:tcBorders>
              <w:top w:val="nil"/>
              <w:left w:val="nil"/>
              <w:bottom w:val="nil"/>
              <w:right w:val="nil"/>
            </w:tcBorders>
          </w:tcPr>
          <w:p w14:paraId="1F0659F7" w14:textId="77777777" w:rsidR="00556BE0" w:rsidRPr="002C6354" w:rsidRDefault="00556BE0" w:rsidP="0045784D">
            <w:pPr>
              <w:spacing w:line="240" w:lineRule="auto"/>
              <w:jc w:val="center"/>
            </w:pPr>
            <w:r w:rsidRPr="002C6354">
              <w:t>-4.375**</w:t>
            </w:r>
          </w:p>
        </w:tc>
        <w:tc>
          <w:tcPr>
            <w:tcW w:w="2293" w:type="dxa"/>
            <w:gridSpan w:val="3"/>
            <w:tcBorders>
              <w:top w:val="nil"/>
              <w:left w:val="nil"/>
              <w:bottom w:val="nil"/>
              <w:right w:val="nil"/>
            </w:tcBorders>
          </w:tcPr>
          <w:p w14:paraId="51B61EB6" w14:textId="77777777" w:rsidR="00556BE0" w:rsidRPr="002C6354" w:rsidRDefault="00556BE0" w:rsidP="0045784D">
            <w:pPr>
              <w:spacing w:line="240" w:lineRule="auto"/>
              <w:jc w:val="center"/>
            </w:pPr>
            <w:r w:rsidRPr="002C6354">
              <w:t>-4.451*</w:t>
            </w:r>
          </w:p>
        </w:tc>
        <w:tc>
          <w:tcPr>
            <w:tcW w:w="1872" w:type="dxa"/>
            <w:gridSpan w:val="2"/>
            <w:tcBorders>
              <w:top w:val="nil"/>
              <w:left w:val="nil"/>
              <w:bottom w:val="nil"/>
              <w:right w:val="nil"/>
            </w:tcBorders>
          </w:tcPr>
          <w:p w14:paraId="52C51EFB" w14:textId="77777777" w:rsidR="00556BE0" w:rsidRPr="002C6354" w:rsidRDefault="00556BE0" w:rsidP="0045784D">
            <w:pPr>
              <w:spacing w:line="240" w:lineRule="auto"/>
              <w:jc w:val="center"/>
            </w:pPr>
            <w:r w:rsidRPr="002C6354">
              <w:t>0.014**</w:t>
            </w:r>
          </w:p>
        </w:tc>
        <w:tc>
          <w:tcPr>
            <w:tcW w:w="1505" w:type="dxa"/>
            <w:gridSpan w:val="2"/>
            <w:tcBorders>
              <w:top w:val="nil"/>
              <w:left w:val="nil"/>
              <w:bottom w:val="nil"/>
              <w:right w:val="nil"/>
            </w:tcBorders>
          </w:tcPr>
          <w:p w14:paraId="6F426E7A" w14:textId="77777777" w:rsidR="00556BE0" w:rsidRPr="002C6354" w:rsidRDefault="00556BE0" w:rsidP="0045784D">
            <w:pPr>
              <w:spacing w:line="240" w:lineRule="auto"/>
              <w:jc w:val="center"/>
            </w:pPr>
            <w:r w:rsidRPr="002C6354">
              <w:t>0.022**</w:t>
            </w:r>
          </w:p>
        </w:tc>
      </w:tr>
      <w:tr w:rsidR="00556BE0" w:rsidRPr="002C6354" w14:paraId="07C14EE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32D6530" w14:textId="77777777" w:rsidR="00556BE0" w:rsidRPr="002C6354" w:rsidRDefault="00556BE0" w:rsidP="0045784D">
            <w:pPr>
              <w:spacing w:line="240" w:lineRule="auto"/>
              <w:rPr>
                <w:sz w:val="20"/>
                <w:szCs w:val="20"/>
              </w:rPr>
            </w:pPr>
          </w:p>
        </w:tc>
        <w:tc>
          <w:tcPr>
            <w:tcW w:w="2126" w:type="dxa"/>
            <w:gridSpan w:val="2"/>
            <w:tcBorders>
              <w:top w:val="nil"/>
              <w:left w:val="nil"/>
              <w:bottom w:val="nil"/>
              <w:right w:val="nil"/>
            </w:tcBorders>
          </w:tcPr>
          <w:p w14:paraId="4F8F9BD5" w14:textId="77777777" w:rsidR="00556BE0" w:rsidRPr="002C6354" w:rsidRDefault="00556BE0" w:rsidP="0045784D">
            <w:pPr>
              <w:spacing w:line="240" w:lineRule="auto"/>
              <w:jc w:val="center"/>
            </w:pPr>
            <w:r w:rsidRPr="002C6354">
              <w:t>(3.453)</w:t>
            </w:r>
          </w:p>
        </w:tc>
        <w:tc>
          <w:tcPr>
            <w:tcW w:w="2293" w:type="dxa"/>
            <w:gridSpan w:val="3"/>
            <w:tcBorders>
              <w:top w:val="nil"/>
              <w:left w:val="nil"/>
              <w:bottom w:val="nil"/>
              <w:right w:val="nil"/>
            </w:tcBorders>
          </w:tcPr>
          <w:p w14:paraId="535A1976" w14:textId="77777777" w:rsidR="00556BE0" w:rsidRPr="002C6354" w:rsidRDefault="00556BE0" w:rsidP="0045784D">
            <w:pPr>
              <w:spacing w:line="240" w:lineRule="auto"/>
              <w:jc w:val="center"/>
            </w:pPr>
            <w:r w:rsidRPr="002C6354">
              <w:t>(2.725)</w:t>
            </w:r>
          </w:p>
        </w:tc>
        <w:tc>
          <w:tcPr>
            <w:tcW w:w="1872" w:type="dxa"/>
            <w:gridSpan w:val="2"/>
            <w:tcBorders>
              <w:top w:val="nil"/>
              <w:left w:val="nil"/>
              <w:bottom w:val="nil"/>
              <w:right w:val="nil"/>
            </w:tcBorders>
          </w:tcPr>
          <w:p w14:paraId="428FB0F7" w14:textId="77777777" w:rsidR="00556BE0" w:rsidRPr="002C6354" w:rsidRDefault="00556BE0" w:rsidP="0045784D">
            <w:pPr>
              <w:spacing w:line="240" w:lineRule="auto"/>
              <w:jc w:val="center"/>
            </w:pPr>
            <w:r w:rsidRPr="002C6354">
              <w:t>(1.654)</w:t>
            </w:r>
          </w:p>
        </w:tc>
        <w:tc>
          <w:tcPr>
            <w:tcW w:w="1505" w:type="dxa"/>
            <w:gridSpan w:val="2"/>
            <w:tcBorders>
              <w:top w:val="nil"/>
              <w:left w:val="nil"/>
              <w:bottom w:val="nil"/>
              <w:right w:val="nil"/>
            </w:tcBorders>
          </w:tcPr>
          <w:p w14:paraId="1D84B931" w14:textId="77777777" w:rsidR="00556BE0" w:rsidRPr="002C6354" w:rsidRDefault="00556BE0" w:rsidP="0045784D">
            <w:pPr>
              <w:spacing w:line="240" w:lineRule="auto"/>
              <w:jc w:val="center"/>
            </w:pPr>
            <w:r w:rsidRPr="002C6354">
              <w:t>(1.516)</w:t>
            </w:r>
          </w:p>
        </w:tc>
      </w:tr>
      <w:tr w:rsidR="00556BE0" w:rsidRPr="002C6354" w14:paraId="19E3C731"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DFC3C40" w14:textId="77777777" w:rsidR="00556BE0" w:rsidRPr="002C6354" w:rsidRDefault="00556BE0" w:rsidP="0045784D">
            <w:pPr>
              <w:spacing w:line="240" w:lineRule="auto"/>
            </w:pPr>
            <w:r w:rsidRPr="002C6354">
              <w:t>Inventory</w:t>
            </w:r>
          </w:p>
        </w:tc>
        <w:tc>
          <w:tcPr>
            <w:tcW w:w="2126" w:type="dxa"/>
            <w:gridSpan w:val="2"/>
            <w:tcBorders>
              <w:top w:val="nil"/>
              <w:left w:val="nil"/>
              <w:bottom w:val="nil"/>
              <w:right w:val="nil"/>
            </w:tcBorders>
          </w:tcPr>
          <w:p w14:paraId="70A0184C" w14:textId="77777777" w:rsidR="00556BE0" w:rsidRPr="002C6354" w:rsidRDefault="00556BE0" w:rsidP="0045784D">
            <w:pPr>
              <w:spacing w:line="240" w:lineRule="auto"/>
              <w:jc w:val="center"/>
            </w:pPr>
            <w:r w:rsidRPr="002C6354">
              <w:t>42.781***</w:t>
            </w:r>
          </w:p>
        </w:tc>
        <w:tc>
          <w:tcPr>
            <w:tcW w:w="2293" w:type="dxa"/>
            <w:gridSpan w:val="3"/>
            <w:tcBorders>
              <w:top w:val="nil"/>
              <w:left w:val="nil"/>
              <w:bottom w:val="nil"/>
              <w:right w:val="nil"/>
            </w:tcBorders>
          </w:tcPr>
          <w:p w14:paraId="48D10C87" w14:textId="77777777" w:rsidR="00556BE0" w:rsidRPr="002C6354" w:rsidRDefault="00556BE0" w:rsidP="0045784D">
            <w:pPr>
              <w:spacing w:line="240" w:lineRule="auto"/>
              <w:jc w:val="center"/>
            </w:pPr>
            <w:r w:rsidRPr="002C6354">
              <w:t>42.870</w:t>
            </w:r>
          </w:p>
        </w:tc>
        <w:tc>
          <w:tcPr>
            <w:tcW w:w="1872" w:type="dxa"/>
            <w:gridSpan w:val="2"/>
            <w:tcBorders>
              <w:top w:val="nil"/>
              <w:left w:val="nil"/>
              <w:bottom w:val="nil"/>
              <w:right w:val="nil"/>
            </w:tcBorders>
          </w:tcPr>
          <w:p w14:paraId="16DA66B2" w14:textId="77777777" w:rsidR="00556BE0" w:rsidRPr="002C6354" w:rsidRDefault="00556BE0" w:rsidP="0045784D">
            <w:pPr>
              <w:spacing w:line="240" w:lineRule="auto"/>
              <w:jc w:val="center"/>
            </w:pPr>
            <w:r w:rsidRPr="002C6354">
              <w:t>3.660</w:t>
            </w:r>
          </w:p>
        </w:tc>
        <w:tc>
          <w:tcPr>
            <w:tcW w:w="1505" w:type="dxa"/>
            <w:gridSpan w:val="2"/>
            <w:tcBorders>
              <w:top w:val="nil"/>
              <w:left w:val="nil"/>
              <w:bottom w:val="nil"/>
              <w:right w:val="nil"/>
            </w:tcBorders>
          </w:tcPr>
          <w:p w14:paraId="53A2715C" w14:textId="77777777" w:rsidR="00556BE0" w:rsidRPr="002C6354" w:rsidRDefault="00556BE0" w:rsidP="0045784D">
            <w:pPr>
              <w:spacing w:line="240" w:lineRule="auto"/>
              <w:jc w:val="center"/>
            </w:pPr>
            <w:r w:rsidRPr="002C6354">
              <w:t>1.720</w:t>
            </w:r>
          </w:p>
        </w:tc>
      </w:tr>
      <w:tr w:rsidR="00556BE0" w:rsidRPr="002C6354" w14:paraId="47E25E0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25D6470" w14:textId="77777777" w:rsidR="00556BE0" w:rsidRPr="002C6354" w:rsidRDefault="00556BE0" w:rsidP="0045784D">
            <w:pPr>
              <w:spacing w:line="240" w:lineRule="auto"/>
            </w:pPr>
          </w:p>
        </w:tc>
        <w:tc>
          <w:tcPr>
            <w:tcW w:w="2126" w:type="dxa"/>
            <w:gridSpan w:val="2"/>
            <w:tcBorders>
              <w:top w:val="nil"/>
              <w:left w:val="nil"/>
              <w:bottom w:val="nil"/>
              <w:right w:val="nil"/>
            </w:tcBorders>
          </w:tcPr>
          <w:p w14:paraId="63E2FB05" w14:textId="77777777" w:rsidR="00556BE0" w:rsidRPr="002C6354" w:rsidRDefault="00556BE0" w:rsidP="0045784D">
            <w:pPr>
              <w:spacing w:line="240" w:lineRule="auto"/>
              <w:jc w:val="center"/>
            </w:pPr>
            <w:r w:rsidRPr="002C6354">
              <w:t>(11.081)</w:t>
            </w:r>
          </w:p>
        </w:tc>
        <w:tc>
          <w:tcPr>
            <w:tcW w:w="2293" w:type="dxa"/>
            <w:gridSpan w:val="3"/>
            <w:tcBorders>
              <w:top w:val="nil"/>
              <w:left w:val="nil"/>
              <w:bottom w:val="nil"/>
              <w:right w:val="nil"/>
            </w:tcBorders>
          </w:tcPr>
          <w:p w14:paraId="15C4E2F5" w14:textId="77777777" w:rsidR="00556BE0" w:rsidRPr="002C6354" w:rsidRDefault="00556BE0" w:rsidP="0045784D">
            <w:pPr>
              <w:spacing w:line="240" w:lineRule="auto"/>
              <w:jc w:val="center"/>
            </w:pPr>
            <w:r w:rsidRPr="002C6354">
              <w:t>(11.091)</w:t>
            </w:r>
          </w:p>
        </w:tc>
        <w:tc>
          <w:tcPr>
            <w:tcW w:w="1872" w:type="dxa"/>
            <w:gridSpan w:val="2"/>
            <w:tcBorders>
              <w:top w:val="nil"/>
              <w:left w:val="nil"/>
              <w:bottom w:val="nil"/>
              <w:right w:val="nil"/>
            </w:tcBorders>
          </w:tcPr>
          <w:p w14:paraId="3D43994F" w14:textId="77777777" w:rsidR="00556BE0" w:rsidRPr="002C6354" w:rsidRDefault="00556BE0" w:rsidP="0045784D">
            <w:pPr>
              <w:spacing w:line="240" w:lineRule="auto"/>
              <w:jc w:val="center"/>
            </w:pPr>
            <w:r w:rsidRPr="002C6354">
              <w:t>(0.326)</w:t>
            </w:r>
          </w:p>
        </w:tc>
        <w:tc>
          <w:tcPr>
            <w:tcW w:w="1505" w:type="dxa"/>
            <w:gridSpan w:val="2"/>
            <w:tcBorders>
              <w:top w:val="nil"/>
              <w:left w:val="nil"/>
              <w:bottom w:val="nil"/>
              <w:right w:val="nil"/>
            </w:tcBorders>
          </w:tcPr>
          <w:p w14:paraId="655D5067" w14:textId="77777777" w:rsidR="00556BE0" w:rsidRPr="002C6354" w:rsidRDefault="00556BE0" w:rsidP="0045784D">
            <w:pPr>
              <w:spacing w:line="240" w:lineRule="auto"/>
              <w:jc w:val="center"/>
            </w:pPr>
            <w:r w:rsidRPr="002C6354">
              <w:t>(1.927)</w:t>
            </w:r>
          </w:p>
        </w:tc>
      </w:tr>
      <w:tr w:rsidR="00556BE0" w:rsidRPr="002C6354" w14:paraId="55ED699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23F025F" w14:textId="77777777" w:rsidR="00556BE0" w:rsidRPr="002C6354" w:rsidRDefault="00556BE0" w:rsidP="0045784D">
            <w:pPr>
              <w:spacing w:line="240" w:lineRule="auto"/>
            </w:pPr>
            <w:r w:rsidRPr="002C6354">
              <w:t>Current Ratio</w:t>
            </w:r>
          </w:p>
        </w:tc>
        <w:tc>
          <w:tcPr>
            <w:tcW w:w="2126" w:type="dxa"/>
            <w:gridSpan w:val="2"/>
            <w:tcBorders>
              <w:top w:val="nil"/>
              <w:left w:val="nil"/>
              <w:bottom w:val="nil"/>
              <w:right w:val="nil"/>
            </w:tcBorders>
          </w:tcPr>
          <w:p w14:paraId="564AD4B2" w14:textId="77777777" w:rsidR="00556BE0" w:rsidRPr="002C6354" w:rsidRDefault="00556BE0" w:rsidP="0045784D">
            <w:pPr>
              <w:spacing w:line="240" w:lineRule="auto"/>
              <w:jc w:val="center"/>
            </w:pPr>
            <w:r w:rsidRPr="002C6354">
              <w:t>-0.018**</w:t>
            </w:r>
          </w:p>
        </w:tc>
        <w:tc>
          <w:tcPr>
            <w:tcW w:w="2293" w:type="dxa"/>
            <w:gridSpan w:val="3"/>
            <w:tcBorders>
              <w:top w:val="nil"/>
              <w:left w:val="nil"/>
              <w:bottom w:val="nil"/>
              <w:right w:val="nil"/>
            </w:tcBorders>
          </w:tcPr>
          <w:p w14:paraId="0FCE96DF" w14:textId="77777777" w:rsidR="00556BE0" w:rsidRPr="002C6354" w:rsidRDefault="00556BE0" w:rsidP="0045784D">
            <w:pPr>
              <w:spacing w:line="240" w:lineRule="auto"/>
              <w:jc w:val="center"/>
            </w:pPr>
            <w:r w:rsidRPr="002C6354">
              <w:t>-0.018**</w:t>
            </w:r>
          </w:p>
        </w:tc>
        <w:tc>
          <w:tcPr>
            <w:tcW w:w="1872" w:type="dxa"/>
            <w:gridSpan w:val="2"/>
            <w:tcBorders>
              <w:top w:val="nil"/>
              <w:left w:val="nil"/>
              <w:bottom w:val="nil"/>
              <w:right w:val="nil"/>
            </w:tcBorders>
          </w:tcPr>
          <w:p w14:paraId="037E9333" w14:textId="77777777" w:rsidR="00556BE0" w:rsidRPr="002C6354" w:rsidRDefault="00556BE0" w:rsidP="0045784D">
            <w:pPr>
              <w:spacing w:line="240" w:lineRule="auto"/>
              <w:jc w:val="center"/>
            </w:pPr>
            <w:r w:rsidRPr="002C6354">
              <w:t>0.002**</w:t>
            </w:r>
          </w:p>
        </w:tc>
        <w:tc>
          <w:tcPr>
            <w:tcW w:w="1505" w:type="dxa"/>
            <w:gridSpan w:val="2"/>
            <w:tcBorders>
              <w:top w:val="nil"/>
              <w:left w:val="nil"/>
              <w:bottom w:val="nil"/>
              <w:right w:val="nil"/>
            </w:tcBorders>
          </w:tcPr>
          <w:p w14:paraId="29E1C91F" w14:textId="77777777" w:rsidR="00556BE0" w:rsidRPr="002C6354" w:rsidRDefault="00556BE0" w:rsidP="0045784D">
            <w:pPr>
              <w:spacing w:line="240" w:lineRule="auto"/>
              <w:jc w:val="center"/>
            </w:pPr>
            <w:r w:rsidRPr="002C6354">
              <w:t>0.022*</w:t>
            </w:r>
          </w:p>
        </w:tc>
      </w:tr>
      <w:tr w:rsidR="00556BE0" w:rsidRPr="002C6354" w14:paraId="322A581C"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FF818E7" w14:textId="77777777" w:rsidR="00556BE0" w:rsidRPr="002C6354" w:rsidRDefault="00556BE0" w:rsidP="0045784D">
            <w:pPr>
              <w:spacing w:line="240" w:lineRule="auto"/>
            </w:pPr>
          </w:p>
        </w:tc>
        <w:tc>
          <w:tcPr>
            <w:tcW w:w="2126" w:type="dxa"/>
            <w:gridSpan w:val="2"/>
            <w:tcBorders>
              <w:top w:val="nil"/>
              <w:left w:val="nil"/>
              <w:bottom w:val="nil"/>
              <w:right w:val="nil"/>
            </w:tcBorders>
          </w:tcPr>
          <w:p w14:paraId="3BE009FE" w14:textId="77777777" w:rsidR="00556BE0" w:rsidRPr="002C6354" w:rsidRDefault="00556BE0" w:rsidP="0045784D">
            <w:pPr>
              <w:spacing w:line="240" w:lineRule="auto"/>
              <w:jc w:val="center"/>
            </w:pPr>
            <w:r w:rsidRPr="002C6354">
              <w:t>(0.082)</w:t>
            </w:r>
          </w:p>
        </w:tc>
        <w:tc>
          <w:tcPr>
            <w:tcW w:w="2293" w:type="dxa"/>
            <w:gridSpan w:val="3"/>
            <w:tcBorders>
              <w:top w:val="nil"/>
              <w:left w:val="nil"/>
              <w:bottom w:val="nil"/>
              <w:right w:val="nil"/>
            </w:tcBorders>
          </w:tcPr>
          <w:p w14:paraId="1CEC3855" w14:textId="77777777" w:rsidR="00556BE0" w:rsidRPr="002C6354" w:rsidRDefault="00556BE0" w:rsidP="0045784D">
            <w:pPr>
              <w:spacing w:line="240" w:lineRule="auto"/>
              <w:jc w:val="center"/>
            </w:pPr>
            <w:r w:rsidRPr="002C6354">
              <w:t>(0.082)</w:t>
            </w:r>
          </w:p>
        </w:tc>
        <w:tc>
          <w:tcPr>
            <w:tcW w:w="1872" w:type="dxa"/>
            <w:gridSpan w:val="2"/>
            <w:tcBorders>
              <w:top w:val="nil"/>
              <w:left w:val="nil"/>
              <w:bottom w:val="nil"/>
              <w:right w:val="nil"/>
            </w:tcBorders>
          </w:tcPr>
          <w:p w14:paraId="2D39CD4D" w14:textId="77777777" w:rsidR="00556BE0" w:rsidRPr="002C6354" w:rsidRDefault="00556BE0" w:rsidP="0045784D">
            <w:pPr>
              <w:spacing w:line="240" w:lineRule="auto"/>
              <w:jc w:val="center"/>
            </w:pPr>
            <w:r w:rsidRPr="002C6354">
              <w:t>(0.083)</w:t>
            </w:r>
          </w:p>
        </w:tc>
        <w:tc>
          <w:tcPr>
            <w:tcW w:w="1505" w:type="dxa"/>
            <w:gridSpan w:val="2"/>
            <w:tcBorders>
              <w:top w:val="nil"/>
              <w:left w:val="nil"/>
              <w:bottom w:val="nil"/>
              <w:right w:val="nil"/>
            </w:tcBorders>
          </w:tcPr>
          <w:p w14:paraId="1D85D433" w14:textId="77777777" w:rsidR="00556BE0" w:rsidRPr="002C6354" w:rsidRDefault="00556BE0" w:rsidP="0045784D">
            <w:pPr>
              <w:spacing w:line="240" w:lineRule="auto"/>
              <w:jc w:val="center"/>
            </w:pPr>
            <w:r w:rsidRPr="002C6354">
              <w:t>(0.081)</w:t>
            </w:r>
          </w:p>
        </w:tc>
      </w:tr>
      <w:tr w:rsidR="00556BE0" w:rsidRPr="002C6354" w14:paraId="1504CC50"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D82EAC3" w14:textId="77777777" w:rsidR="00556BE0" w:rsidRPr="002C6354" w:rsidRDefault="00556BE0" w:rsidP="0045784D">
            <w:pPr>
              <w:spacing w:line="240" w:lineRule="auto"/>
            </w:pPr>
            <w:r w:rsidRPr="002C6354">
              <w:t>Debt to Equity</w:t>
            </w:r>
          </w:p>
        </w:tc>
        <w:tc>
          <w:tcPr>
            <w:tcW w:w="2126" w:type="dxa"/>
            <w:gridSpan w:val="2"/>
            <w:tcBorders>
              <w:top w:val="nil"/>
              <w:left w:val="nil"/>
              <w:bottom w:val="nil"/>
              <w:right w:val="nil"/>
            </w:tcBorders>
          </w:tcPr>
          <w:p w14:paraId="42750458" w14:textId="77777777" w:rsidR="00556BE0" w:rsidRPr="002C6354" w:rsidRDefault="00556BE0" w:rsidP="0045784D">
            <w:pPr>
              <w:spacing w:line="240" w:lineRule="auto"/>
              <w:jc w:val="center"/>
            </w:pPr>
            <w:r w:rsidRPr="002C6354">
              <w:t>0.019*</w:t>
            </w:r>
          </w:p>
        </w:tc>
        <w:tc>
          <w:tcPr>
            <w:tcW w:w="2293" w:type="dxa"/>
            <w:gridSpan w:val="3"/>
            <w:tcBorders>
              <w:top w:val="nil"/>
              <w:left w:val="nil"/>
              <w:bottom w:val="nil"/>
              <w:right w:val="nil"/>
            </w:tcBorders>
          </w:tcPr>
          <w:p w14:paraId="1E348514" w14:textId="77777777" w:rsidR="00556BE0" w:rsidRPr="002C6354" w:rsidRDefault="00556BE0" w:rsidP="0045784D">
            <w:pPr>
              <w:spacing w:line="240" w:lineRule="auto"/>
              <w:jc w:val="center"/>
            </w:pPr>
            <w:r w:rsidRPr="002C6354">
              <w:t>0.018*</w:t>
            </w:r>
          </w:p>
        </w:tc>
        <w:tc>
          <w:tcPr>
            <w:tcW w:w="1872" w:type="dxa"/>
            <w:gridSpan w:val="2"/>
            <w:tcBorders>
              <w:top w:val="nil"/>
              <w:left w:val="nil"/>
              <w:bottom w:val="nil"/>
              <w:right w:val="nil"/>
            </w:tcBorders>
          </w:tcPr>
          <w:p w14:paraId="5FE21353" w14:textId="77777777" w:rsidR="00556BE0" w:rsidRPr="002C6354" w:rsidRDefault="00556BE0" w:rsidP="0045784D">
            <w:pPr>
              <w:spacing w:line="240" w:lineRule="auto"/>
              <w:jc w:val="center"/>
            </w:pPr>
            <w:r w:rsidRPr="002C6354">
              <w:t>-0.069*</w:t>
            </w:r>
          </w:p>
        </w:tc>
        <w:tc>
          <w:tcPr>
            <w:tcW w:w="1505" w:type="dxa"/>
            <w:gridSpan w:val="2"/>
            <w:tcBorders>
              <w:top w:val="nil"/>
              <w:left w:val="nil"/>
              <w:bottom w:val="nil"/>
              <w:right w:val="nil"/>
            </w:tcBorders>
          </w:tcPr>
          <w:p w14:paraId="7F0C46CB" w14:textId="77777777" w:rsidR="00556BE0" w:rsidRPr="002C6354" w:rsidRDefault="00556BE0" w:rsidP="0045784D">
            <w:pPr>
              <w:spacing w:line="240" w:lineRule="auto"/>
              <w:jc w:val="center"/>
            </w:pPr>
            <w:r w:rsidRPr="002C6354">
              <w:t>-0.041*</w:t>
            </w:r>
          </w:p>
        </w:tc>
      </w:tr>
      <w:tr w:rsidR="00556BE0" w:rsidRPr="002C6354" w14:paraId="514667C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41EE88F"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60CCAB6F" w14:textId="77777777" w:rsidR="00556BE0" w:rsidRPr="002C6354" w:rsidRDefault="00556BE0" w:rsidP="0045784D">
            <w:pPr>
              <w:spacing w:line="240" w:lineRule="auto"/>
              <w:jc w:val="center"/>
              <w:rPr>
                <w:iCs/>
              </w:rPr>
            </w:pPr>
            <w:r w:rsidRPr="002C6354">
              <w:t>(3.453)</w:t>
            </w:r>
          </w:p>
        </w:tc>
        <w:tc>
          <w:tcPr>
            <w:tcW w:w="2293" w:type="dxa"/>
            <w:gridSpan w:val="3"/>
            <w:tcBorders>
              <w:top w:val="nil"/>
              <w:left w:val="nil"/>
              <w:bottom w:val="nil"/>
              <w:right w:val="nil"/>
            </w:tcBorders>
          </w:tcPr>
          <w:p w14:paraId="26D9BA56" w14:textId="77777777" w:rsidR="00556BE0" w:rsidRPr="002C6354" w:rsidRDefault="00556BE0" w:rsidP="0045784D">
            <w:pPr>
              <w:spacing w:line="240" w:lineRule="auto"/>
              <w:jc w:val="center"/>
              <w:rPr>
                <w:iCs/>
              </w:rPr>
            </w:pPr>
            <w:r w:rsidRPr="002C6354">
              <w:t>(2.725)</w:t>
            </w:r>
          </w:p>
        </w:tc>
        <w:tc>
          <w:tcPr>
            <w:tcW w:w="1872" w:type="dxa"/>
            <w:gridSpan w:val="2"/>
            <w:tcBorders>
              <w:top w:val="nil"/>
              <w:left w:val="nil"/>
              <w:bottom w:val="nil"/>
              <w:right w:val="nil"/>
            </w:tcBorders>
          </w:tcPr>
          <w:p w14:paraId="09CE3622" w14:textId="77777777" w:rsidR="00556BE0" w:rsidRPr="002C6354" w:rsidRDefault="00556BE0" w:rsidP="0045784D">
            <w:pPr>
              <w:spacing w:line="240" w:lineRule="auto"/>
              <w:jc w:val="center"/>
              <w:rPr>
                <w:iCs/>
              </w:rPr>
            </w:pPr>
            <w:r w:rsidRPr="002C6354">
              <w:t>(1.654)</w:t>
            </w:r>
          </w:p>
        </w:tc>
        <w:tc>
          <w:tcPr>
            <w:tcW w:w="1505" w:type="dxa"/>
            <w:gridSpan w:val="2"/>
            <w:tcBorders>
              <w:top w:val="nil"/>
              <w:left w:val="nil"/>
              <w:bottom w:val="nil"/>
              <w:right w:val="nil"/>
            </w:tcBorders>
          </w:tcPr>
          <w:p w14:paraId="46FF755E" w14:textId="77777777" w:rsidR="00556BE0" w:rsidRPr="002C6354" w:rsidRDefault="00556BE0" w:rsidP="0045784D">
            <w:pPr>
              <w:spacing w:line="240" w:lineRule="auto"/>
              <w:jc w:val="center"/>
              <w:rPr>
                <w:iCs/>
              </w:rPr>
            </w:pPr>
            <w:r w:rsidRPr="002C6354">
              <w:t>(1.516)</w:t>
            </w:r>
          </w:p>
        </w:tc>
      </w:tr>
      <w:tr w:rsidR="00556BE0" w:rsidRPr="002C6354" w14:paraId="03FA4E0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507DB7E" w14:textId="77777777" w:rsidR="00556BE0" w:rsidRPr="002C6354" w:rsidRDefault="00556BE0" w:rsidP="0045784D">
            <w:pPr>
              <w:spacing w:line="240" w:lineRule="auto"/>
              <w:rPr>
                <w:iCs/>
              </w:rPr>
            </w:pPr>
            <w:r w:rsidRPr="002C6354">
              <w:t>CW</w:t>
            </w:r>
          </w:p>
        </w:tc>
        <w:tc>
          <w:tcPr>
            <w:tcW w:w="2126" w:type="dxa"/>
            <w:gridSpan w:val="2"/>
            <w:tcBorders>
              <w:top w:val="nil"/>
              <w:left w:val="nil"/>
              <w:bottom w:val="nil"/>
              <w:right w:val="nil"/>
            </w:tcBorders>
          </w:tcPr>
          <w:p w14:paraId="697C2BF7" w14:textId="77777777" w:rsidR="00556BE0" w:rsidRPr="002C6354" w:rsidRDefault="00556BE0" w:rsidP="0045784D">
            <w:pPr>
              <w:spacing w:line="240" w:lineRule="auto"/>
              <w:jc w:val="center"/>
              <w:rPr>
                <w:iCs/>
              </w:rPr>
            </w:pPr>
            <w:r w:rsidRPr="002C6354">
              <w:t>4.374**</w:t>
            </w:r>
          </w:p>
        </w:tc>
        <w:tc>
          <w:tcPr>
            <w:tcW w:w="2293" w:type="dxa"/>
            <w:gridSpan w:val="3"/>
            <w:tcBorders>
              <w:top w:val="nil"/>
              <w:left w:val="nil"/>
              <w:bottom w:val="nil"/>
              <w:right w:val="nil"/>
            </w:tcBorders>
          </w:tcPr>
          <w:p w14:paraId="5BAF8F9A" w14:textId="77777777" w:rsidR="00556BE0" w:rsidRPr="002C6354" w:rsidRDefault="00556BE0" w:rsidP="0045784D">
            <w:pPr>
              <w:spacing w:line="240" w:lineRule="auto"/>
              <w:jc w:val="center"/>
              <w:rPr>
                <w:iCs/>
              </w:rPr>
            </w:pPr>
            <w:r w:rsidRPr="002C6354">
              <w:t>4.453*</w:t>
            </w:r>
          </w:p>
        </w:tc>
        <w:tc>
          <w:tcPr>
            <w:tcW w:w="1872" w:type="dxa"/>
            <w:gridSpan w:val="2"/>
            <w:tcBorders>
              <w:top w:val="nil"/>
              <w:left w:val="nil"/>
              <w:bottom w:val="nil"/>
              <w:right w:val="nil"/>
            </w:tcBorders>
          </w:tcPr>
          <w:p w14:paraId="7924DDDC" w14:textId="77777777" w:rsidR="00556BE0" w:rsidRPr="002C6354" w:rsidRDefault="00556BE0" w:rsidP="0045784D">
            <w:pPr>
              <w:spacing w:line="240" w:lineRule="auto"/>
              <w:jc w:val="center"/>
              <w:rPr>
                <w:iCs/>
              </w:rPr>
            </w:pPr>
            <w:r w:rsidRPr="002C6354">
              <w:t>0.014*</w:t>
            </w:r>
          </w:p>
        </w:tc>
        <w:tc>
          <w:tcPr>
            <w:tcW w:w="1505" w:type="dxa"/>
            <w:gridSpan w:val="2"/>
            <w:tcBorders>
              <w:top w:val="nil"/>
              <w:left w:val="nil"/>
              <w:bottom w:val="nil"/>
              <w:right w:val="nil"/>
            </w:tcBorders>
          </w:tcPr>
          <w:p w14:paraId="166035BD" w14:textId="77777777" w:rsidR="00556BE0" w:rsidRPr="002C6354" w:rsidRDefault="00556BE0" w:rsidP="0045784D">
            <w:pPr>
              <w:spacing w:line="240" w:lineRule="auto"/>
              <w:jc w:val="center"/>
              <w:rPr>
                <w:iCs/>
              </w:rPr>
            </w:pPr>
            <w:r w:rsidRPr="002C6354">
              <w:t>0.022**</w:t>
            </w:r>
          </w:p>
        </w:tc>
      </w:tr>
      <w:tr w:rsidR="00556BE0" w:rsidRPr="002C6354" w14:paraId="7DB478D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4904F7D"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1F464C4C" w14:textId="77777777" w:rsidR="00556BE0" w:rsidRPr="002C6354" w:rsidRDefault="00556BE0" w:rsidP="0045784D">
            <w:pPr>
              <w:spacing w:line="240" w:lineRule="auto"/>
              <w:jc w:val="center"/>
              <w:rPr>
                <w:iCs/>
              </w:rPr>
            </w:pPr>
            <w:r w:rsidRPr="002C6354">
              <w:t>(3.453)</w:t>
            </w:r>
          </w:p>
        </w:tc>
        <w:tc>
          <w:tcPr>
            <w:tcW w:w="2293" w:type="dxa"/>
            <w:gridSpan w:val="3"/>
            <w:tcBorders>
              <w:top w:val="nil"/>
              <w:left w:val="nil"/>
              <w:bottom w:val="nil"/>
              <w:right w:val="nil"/>
            </w:tcBorders>
          </w:tcPr>
          <w:p w14:paraId="66E9C9F0" w14:textId="77777777" w:rsidR="00556BE0" w:rsidRPr="002C6354" w:rsidRDefault="00556BE0" w:rsidP="0045784D">
            <w:pPr>
              <w:spacing w:line="240" w:lineRule="auto"/>
              <w:jc w:val="center"/>
              <w:rPr>
                <w:iCs/>
              </w:rPr>
            </w:pPr>
            <w:r w:rsidRPr="002C6354">
              <w:t>(2.725)</w:t>
            </w:r>
          </w:p>
        </w:tc>
        <w:tc>
          <w:tcPr>
            <w:tcW w:w="1872" w:type="dxa"/>
            <w:gridSpan w:val="2"/>
            <w:tcBorders>
              <w:top w:val="nil"/>
              <w:left w:val="nil"/>
              <w:bottom w:val="nil"/>
              <w:right w:val="nil"/>
            </w:tcBorders>
          </w:tcPr>
          <w:p w14:paraId="31F4DD39" w14:textId="77777777" w:rsidR="00556BE0" w:rsidRPr="002C6354" w:rsidRDefault="00556BE0" w:rsidP="0045784D">
            <w:pPr>
              <w:spacing w:line="240" w:lineRule="auto"/>
              <w:jc w:val="center"/>
              <w:rPr>
                <w:iCs/>
              </w:rPr>
            </w:pPr>
            <w:r w:rsidRPr="002C6354">
              <w:t>(1.654)</w:t>
            </w:r>
          </w:p>
        </w:tc>
        <w:tc>
          <w:tcPr>
            <w:tcW w:w="1505" w:type="dxa"/>
            <w:gridSpan w:val="2"/>
            <w:tcBorders>
              <w:top w:val="nil"/>
              <w:left w:val="nil"/>
              <w:bottom w:val="nil"/>
              <w:right w:val="nil"/>
            </w:tcBorders>
          </w:tcPr>
          <w:p w14:paraId="19D78FCD" w14:textId="77777777" w:rsidR="00556BE0" w:rsidRPr="002C6354" w:rsidRDefault="00556BE0" w:rsidP="0045784D">
            <w:pPr>
              <w:spacing w:line="240" w:lineRule="auto"/>
              <w:jc w:val="center"/>
              <w:rPr>
                <w:iCs/>
              </w:rPr>
            </w:pPr>
            <w:r w:rsidRPr="002C6354">
              <w:t>(1.516)</w:t>
            </w:r>
          </w:p>
        </w:tc>
      </w:tr>
      <w:tr w:rsidR="00556BE0" w:rsidRPr="002C6354" w14:paraId="51E0736B"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F8DF535" w14:textId="77777777" w:rsidR="00556BE0" w:rsidRPr="002C6354" w:rsidRDefault="00556BE0" w:rsidP="0045784D">
            <w:pPr>
              <w:spacing w:line="240" w:lineRule="auto"/>
              <w:rPr>
                <w:iCs/>
              </w:rPr>
            </w:pPr>
            <w:r w:rsidRPr="002C6354">
              <w:t>IF</w:t>
            </w:r>
          </w:p>
        </w:tc>
        <w:tc>
          <w:tcPr>
            <w:tcW w:w="2126" w:type="dxa"/>
            <w:gridSpan w:val="2"/>
            <w:tcBorders>
              <w:top w:val="nil"/>
              <w:left w:val="nil"/>
              <w:bottom w:val="nil"/>
              <w:right w:val="nil"/>
            </w:tcBorders>
          </w:tcPr>
          <w:p w14:paraId="54049ED6" w14:textId="77777777" w:rsidR="00556BE0" w:rsidRPr="002C6354" w:rsidRDefault="00556BE0" w:rsidP="0045784D">
            <w:pPr>
              <w:spacing w:line="240" w:lineRule="auto"/>
              <w:jc w:val="center"/>
              <w:rPr>
                <w:iCs/>
              </w:rPr>
            </w:pPr>
            <w:r w:rsidRPr="002C6354">
              <w:t>42.331***</w:t>
            </w:r>
          </w:p>
        </w:tc>
        <w:tc>
          <w:tcPr>
            <w:tcW w:w="2293" w:type="dxa"/>
            <w:gridSpan w:val="3"/>
            <w:tcBorders>
              <w:top w:val="nil"/>
              <w:left w:val="nil"/>
              <w:bottom w:val="nil"/>
              <w:right w:val="nil"/>
            </w:tcBorders>
          </w:tcPr>
          <w:p w14:paraId="504E5481" w14:textId="77777777" w:rsidR="00556BE0" w:rsidRPr="002C6354" w:rsidRDefault="00556BE0" w:rsidP="0045784D">
            <w:pPr>
              <w:spacing w:line="240" w:lineRule="auto"/>
              <w:jc w:val="center"/>
              <w:rPr>
                <w:iCs/>
              </w:rPr>
            </w:pPr>
            <w:r w:rsidRPr="002C6354">
              <w:t>42.641***</w:t>
            </w:r>
          </w:p>
        </w:tc>
        <w:tc>
          <w:tcPr>
            <w:tcW w:w="1872" w:type="dxa"/>
            <w:gridSpan w:val="2"/>
            <w:tcBorders>
              <w:top w:val="nil"/>
              <w:left w:val="nil"/>
              <w:bottom w:val="nil"/>
              <w:right w:val="nil"/>
            </w:tcBorders>
          </w:tcPr>
          <w:p w14:paraId="680CADC1" w14:textId="77777777" w:rsidR="00556BE0" w:rsidRPr="002C6354" w:rsidRDefault="00556BE0" w:rsidP="0045784D">
            <w:pPr>
              <w:spacing w:line="240" w:lineRule="auto"/>
              <w:jc w:val="center"/>
              <w:rPr>
                <w:iCs/>
              </w:rPr>
            </w:pPr>
            <w:r w:rsidRPr="002C6354">
              <w:t>3.771***</w:t>
            </w:r>
          </w:p>
        </w:tc>
        <w:tc>
          <w:tcPr>
            <w:tcW w:w="1505" w:type="dxa"/>
            <w:gridSpan w:val="2"/>
            <w:tcBorders>
              <w:top w:val="nil"/>
              <w:left w:val="nil"/>
              <w:bottom w:val="nil"/>
              <w:right w:val="nil"/>
            </w:tcBorders>
          </w:tcPr>
          <w:p w14:paraId="4972BD99" w14:textId="77777777" w:rsidR="00556BE0" w:rsidRPr="002C6354" w:rsidRDefault="00556BE0" w:rsidP="0045784D">
            <w:pPr>
              <w:spacing w:line="240" w:lineRule="auto"/>
              <w:jc w:val="center"/>
              <w:rPr>
                <w:iCs/>
              </w:rPr>
            </w:pPr>
            <w:r w:rsidRPr="002C6354">
              <w:t>1.991***</w:t>
            </w:r>
          </w:p>
        </w:tc>
      </w:tr>
      <w:tr w:rsidR="00556BE0" w:rsidRPr="002C6354" w14:paraId="396FC8F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AB8ABBC"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9A1194D" w14:textId="77777777" w:rsidR="00556BE0" w:rsidRPr="002C6354" w:rsidRDefault="00556BE0" w:rsidP="0045784D">
            <w:pPr>
              <w:spacing w:line="240" w:lineRule="auto"/>
              <w:jc w:val="center"/>
              <w:rPr>
                <w:iCs/>
              </w:rPr>
            </w:pPr>
            <w:r w:rsidRPr="002C6354">
              <w:t>(11.171)</w:t>
            </w:r>
          </w:p>
        </w:tc>
        <w:tc>
          <w:tcPr>
            <w:tcW w:w="2293" w:type="dxa"/>
            <w:gridSpan w:val="3"/>
            <w:tcBorders>
              <w:top w:val="nil"/>
              <w:left w:val="nil"/>
              <w:bottom w:val="nil"/>
              <w:right w:val="nil"/>
            </w:tcBorders>
          </w:tcPr>
          <w:p w14:paraId="045455D3" w14:textId="77777777" w:rsidR="00556BE0" w:rsidRPr="002C6354" w:rsidRDefault="00556BE0" w:rsidP="0045784D">
            <w:pPr>
              <w:spacing w:line="240" w:lineRule="auto"/>
              <w:jc w:val="center"/>
              <w:rPr>
                <w:iCs/>
              </w:rPr>
            </w:pPr>
            <w:r w:rsidRPr="002C6354">
              <w:t>(11.203)</w:t>
            </w:r>
          </w:p>
        </w:tc>
        <w:tc>
          <w:tcPr>
            <w:tcW w:w="1872" w:type="dxa"/>
            <w:gridSpan w:val="2"/>
            <w:tcBorders>
              <w:top w:val="nil"/>
              <w:left w:val="nil"/>
              <w:bottom w:val="nil"/>
              <w:right w:val="nil"/>
            </w:tcBorders>
          </w:tcPr>
          <w:p w14:paraId="326D31A1" w14:textId="77777777" w:rsidR="00556BE0" w:rsidRPr="002C6354" w:rsidRDefault="00556BE0" w:rsidP="0045784D">
            <w:pPr>
              <w:spacing w:line="240" w:lineRule="auto"/>
              <w:jc w:val="center"/>
              <w:rPr>
                <w:iCs/>
              </w:rPr>
            </w:pPr>
            <w:r w:rsidRPr="002C6354">
              <w:t>(1.155)</w:t>
            </w:r>
          </w:p>
        </w:tc>
        <w:tc>
          <w:tcPr>
            <w:tcW w:w="1505" w:type="dxa"/>
            <w:gridSpan w:val="2"/>
            <w:tcBorders>
              <w:top w:val="nil"/>
              <w:left w:val="nil"/>
              <w:bottom w:val="nil"/>
              <w:right w:val="nil"/>
            </w:tcBorders>
          </w:tcPr>
          <w:p w14:paraId="2215CD40" w14:textId="77777777" w:rsidR="00556BE0" w:rsidRPr="002C6354" w:rsidRDefault="00556BE0" w:rsidP="0045784D">
            <w:pPr>
              <w:spacing w:line="240" w:lineRule="auto"/>
              <w:jc w:val="center"/>
              <w:rPr>
                <w:iCs/>
              </w:rPr>
            </w:pPr>
            <w:r w:rsidRPr="002C6354">
              <w:t>(2.021)</w:t>
            </w:r>
          </w:p>
        </w:tc>
      </w:tr>
      <w:tr w:rsidR="00556BE0" w:rsidRPr="002C6354" w14:paraId="2612D039"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07DBF31" w14:textId="77777777" w:rsidR="00556BE0" w:rsidRPr="002C6354" w:rsidRDefault="00556BE0" w:rsidP="0045784D">
            <w:pPr>
              <w:spacing w:line="240" w:lineRule="auto"/>
              <w:rPr>
                <w:iCs/>
              </w:rPr>
            </w:pPr>
            <w:r w:rsidRPr="002C6354">
              <w:t>PD</w:t>
            </w:r>
          </w:p>
        </w:tc>
        <w:tc>
          <w:tcPr>
            <w:tcW w:w="2126" w:type="dxa"/>
            <w:gridSpan w:val="2"/>
            <w:tcBorders>
              <w:top w:val="nil"/>
              <w:left w:val="nil"/>
              <w:bottom w:val="nil"/>
              <w:right w:val="nil"/>
            </w:tcBorders>
          </w:tcPr>
          <w:p w14:paraId="431C8042" w14:textId="77777777" w:rsidR="00556BE0" w:rsidRPr="002C6354" w:rsidRDefault="00556BE0" w:rsidP="0045784D">
            <w:pPr>
              <w:spacing w:line="240" w:lineRule="auto"/>
              <w:jc w:val="center"/>
              <w:rPr>
                <w:iCs/>
              </w:rPr>
            </w:pPr>
            <w:r w:rsidRPr="002C6354">
              <w:t>42.781***</w:t>
            </w:r>
          </w:p>
        </w:tc>
        <w:tc>
          <w:tcPr>
            <w:tcW w:w="2293" w:type="dxa"/>
            <w:gridSpan w:val="3"/>
            <w:tcBorders>
              <w:top w:val="nil"/>
              <w:left w:val="nil"/>
              <w:bottom w:val="nil"/>
              <w:right w:val="nil"/>
            </w:tcBorders>
          </w:tcPr>
          <w:p w14:paraId="37714C6D" w14:textId="77777777" w:rsidR="00556BE0" w:rsidRPr="002C6354" w:rsidRDefault="00556BE0" w:rsidP="0045784D">
            <w:pPr>
              <w:spacing w:line="240" w:lineRule="auto"/>
              <w:jc w:val="center"/>
              <w:rPr>
                <w:iCs/>
              </w:rPr>
            </w:pPr>
            <w:r w:rsidRPr="002C6354">
              <w:t>42.870***</w:t>
            </w:r>
          </w:p>
        </w:tc>
        <w:tc>
          <w:tcPr>
            <w:tcW w:w="1872" w:type="dxa"/>
            <w:gridSpan w:val="2"/>
            <w:tcBorders>
              <w:top w:val="nil"/>
              <w:left w:val="nil"/>
              <w:bottom w:val="nil"/>
              <w:right w:val="nil"/>
            </w:tcBorders>
          </w:tcPr>
          <w:p w14:paraId="108DD362" w14:textId="77777777" w:rsidR="00556BE0" w:rsidRPr="002C6354" w:rsidRDefault="00556BE0" w:rsidP="0045784D">
            <w:pPr>
              <w:spacing w:line="240" w:lineRule="auto"/>
              <w:jc w:val="center"/>
              <w:rPr>
                <w:iCs/>
              </w:rPr>
            </w:pPr>
            <w:r w:rsidRPr="002C6354">
              <w:t>3.660***</w:t>
            </w:r>
          </w:p>
        </w:tc>
        <w:tc>
          <w:tcPr>
            <w:tcW w:w="1505" w:type="dxa"/>
            <w:gridSpan w:val="2"/>
            <w:tcBorders>
              <w:top w:val="nil"/>
              <w:left w:val="nil"/>
              <w:bottom w:val="nil"/>
              <w:right w:val="nil"/>
            </w:tcBorders>
          </w:tcPr>
          <w:p w14:paraId="2BF30BA7" w14:textId="77777777" w:rsidR="00556BE0" w:rsidRPr="002C6354" w:rsidRDefault="00556BE0" w:rsidP="0045784D">
            <w:pPr>
              <w:spacing w:line="240" w:lineRule="auto"/>
              <w:jc w:val="center"/>
              <w:rPr>
                <w:iCs/>
              </w:rPr>
            </w:pPr>
            <w:r w:rsidRPr="002C6354">
              <w:t>1.720***</w:t>
            </w:r>
          </w:p>
        </w:tc>
      </w:tr>
      <w:tr w:rsidR="00556BE0" w:rsidRPr="002C6354" w14:paraId="5B45736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ACAEA48"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158AA240" w14:textId="77777777" w:rsidR="00556BE0" w:rsidRPr="002C6354" w:rsidRDefault="00556BE0" w:rsidP="0045784D">
            <w:pPr>
              <w:spacing w:line="240" w:lineRule="auto"/>
              <w:jc w:val="center"/>
              <w:rPr>
                <w:iCs/>
              </w:rPr>
            </w:pPr>
            <w:r w:rsidRPr="002C6354">
              <w:t>(11.081)</w:t>
            </w:r>
          </w:p>
        </w:tc>
        <w:tc>
          <w:tcPr>
            <w:tcW w:w="2293" w:type="dxa"/>
            <w:gridSpan w:val="3"/>
            <w:tcBorders>
              <w:top w:val="nil"/>
              <w:left w:val="nil"/>
              <w:bottom w:val="nil"/>
              <w:right w:val="nil"/>
            </w:tcBorders>
          </w:tcPr>
          <w:p w14:paraId="027F3FC7" w14:textId="77777777" w:rsidR="00556BE0" w:rsidRPr="002C6354" w:rsidRDefault="00556BE0" w:rsidP="0045784D">
            <w:pPr>
              <w:spacing w:line="240" w:lineRule="auto"/>
              <w:jc w:val="center"/>
              <w:rPr>
                <w:iCs/>
              </w:rPr>
            </w:pPr>
            <w:r w:rsidRPr="002C6354">
              <w:t>(11.091)</w:t>
            </w:r>
          </w:p>
        </w:tc>
        <w:tc>
          <w:tcPr>
            <w:tcW w:w="1872" w:type="dxa"/>
            <w:gridSpan w:val="2"/>
            <w:tcBorders>
              <w:top w:val="nil"/>
              <w:left w:val="nil"/>
              <w:bottom w:val="nil"/>
              <w:right w:val="nil"/>
            </w:tcBorders>
          </w:tcPr>
          <w:p w14:paraId="66BE768E" w14:textId="77777777" w:rsidR="00556BE0" w:rsidRPr="002C6354" w:rsidRDefault="00556BE0" w:rsidP="0045784D">
            <w:pPr>
              <w:spacing w:line="240" w:lineRule="auto"/>
              <w:jc w:val="center"/>
              <w:rPr>
                <w:iCs/>
              </w:rPr>
            </w:pPr>
            <w:r w:rsidRPr="002C6354">
              <w:t>(0.326)</w:t>
            </w:r>
          </w:p>
        </w:tc>
        <w:tc>
          <w:tcPr>
            <w:tcW w:w="1505" w:type="dxa"/>
            <w:gridSpan w:val="2"/>
            <w:tcBorders>
              <w:top w:val="nil"/>
              <w:left w:val="nil"/>
              <w:bottom w:val="nil"/>
              <w:right w:val="nil"/>
            </w:tcBorders>
          </w:tcPr>
          <w:p w14:paraId="33D70772" w14:textId="77777777" w:rsidR="00556BE0" w:rsidRPr="002C6354" w:rsidRDefault="00556BE0" w:rsidP="0045784D">
            <w:pPr>
              <w:spacing w:line="240" w:lineRule="auto"/>
              <w:jc w:val="center"/>
              <w:rPr>
                <w:iCs/>
              </w:rPr>
            </w:pPr>
            <w:r w:rsidRPr="002C6354">
              <w:t>(1.927)</w:t>
            </w:r>
          </w:p>
        </w:tc>
      </w:tr>
      <w:tr w:rsidR="00556BE0" w:rsidRPr="002C6354" w14:paraId="18557A8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26A4D0F" w14:textId="77777777" w:rsidR="00556BE0" w:rsidRPr="002C6354" w:rsidRDefault="00556BE0" w:rsidP="0045784D">
            <w:pPr>
              <w:spacing w:line="240" w:lineRule="auto"/>
              <w:rPr>
                <w:iCs/>
              </w:rPr>
            </w:pPr>
            <w:r w:rsidRPr="002C6354">
              <w:t>MTBV</w:t>
            </w:r>
          </w:p>
        </w:tc>
        <w:tc>
          <w:tcPr>
            <w:tcW w:w="2126" w:type="dxa"/>
            <w:gridSpan w:val="2"/>
            <w:tcBorders>
              <w:top w:val="nil"/>
              <w:left w:val="nil"/>
              <w:bottom w:val="nil"/>
              <w:right w:val="nil"/>
            </w:tcBorders>
          </w:tcPr>
          <w:p w14:paraId="131AE2DD" w14:textId="77777777" w:rsidR="00556BE0" w:rsidRPr="002C6354" w:rsidRDefault="00556BE0" w:rsidP="0045784D">
            <w:pPr>
              <w:spacing w:line="240" w:lineRule="auto"/>
              <w:jc w:val="center"/>
              <w:rPr>
                <w:iCs/>
              </w:rPr>
            </w:pPr>
            <w:r w:rsidRPr="002C6354">
              <w:t>0.018**</w:t>
            </w:r>
          </w:p>
        </w:tc>
        <w:tc>
          <w:tcPr>
            <w:tcW w:w="2293" w:type="dxa"/>
            <w:gridSpan w:val="3"/>
            <w:tcBorders>
              <w:top w:val="nil"/>
              <w:left w:val="nil"/>
              <w:bottom w:val="nil"/>
              <w:right w:val="nil"/>
            </w:tcBorders>
          </w:tcPr>
          <w:p w14:paraId="097DE46C" w14:textId="77777777" w:rsidR="00556BE0" w:rsidRPr="002C6354" w:rsidRDefault="00556BE0" w:rsidP="0045784D">
            <w:pPr>
              <w:spacing w:line="240" w:lineRule="auto"/>
              <w:jc w:val="center"/>
              <w:rPr>
                <w:iCs/>
              </w:rPr>
            </w:pPr>
            <w:r w:rsidRPr="002C6354">
              <w:t>0.018**</w:t>
            </w:r>
          </w:p>
        </w:tc>
        <w:tc>
          <w:tcPr>
            <w:tcW w:w="1872" w:type="dxa"/>
            <w:gridSpan w:val="2"/>
            <w:tcBorders>
              <w:top w:val="nil"/>
              <w:left w:val="nil"/>
              <w:bottom w:val="nil"/>
              <w:right w:val="nil"/>
            </w:tcBorders>
          </w:tcPr>
          <w:p w14:paraId="3DB0B630" w14:textId="77777777" w:rsidR="00556BE0" w:rsidRPr="002C6354" w:rsidRDefault="00556BE0" w:rsidP="0045784D">
            <w:pPr>
              <w:spacing w:line="240" w:lineRule="auto"/>
              <w:jc w:val="center"/>
              <w:rPr>
                <w:iCs/>
              </w:rPr>
            </w:pPr>
            <w:r w:rsidRPr="002C6354">
              <w:t>0.002**</w:t>
            </w:r>
          </w:p>
        </w:tc>
        <w:tc>
          <w:tcPr>
            <w:tcW w:w="1505" w:type="dxa"/>
            <w:gridSpan w:val="2"/>
            <w:tcBorders>
              <w:top w:val="nil"/>
              <w:left w:val="nil"/>
              <w:bottom w:val="nil"/>
              <w:right w:val="nil"/>
            </w:tcBorders>
          </w:tcPr>
          <w:p w14:paraId="3F4A16B2" w14:textId="77777777" w:rsidR="00556BE0" w:rsidRPr="002C6354" w:rsidRDefault="00556BE0" w:rsidP="0045784D">
            <w:pPr>
              <w:spacing w:line="240" w:lineRule="auto"/>
              <w:jc w:val="center"/>
              <w:rPr>
                <w:iCs/>
              </w:rPr>
            </w:pPr>
            <w:r w:rsidRPr="002C6354">
              <w:t>0.002**</w:t>
            </w:r>
          </w:p>
        </w:tc>
      </w:tr>
      <w:tr w:rsidR="00556BE0" w:rsidRPr="002C6354" w14:paraId="3912F44D"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24ACBBD"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2A76CFB4" w14:textId="77777777" w:rsidR="00556BE0" w:rsidRPr="002C6354" w:rsidRDefault="00556BE0" w:rsidP="0045784D">
            <w:pPr>
              <w:spacing w:line="240" w:lineRule="auto"/>
              <w:jc w:val="center"/>
              <w:rPr>
                <w:iCs/>
              </w:rPr>
            </w:pPr>
            <w:r w:rsidRPr="002C6354">
              <w:t>(0.082)</w:t>
            </w:r>
          </w:p>
        </w:tc>
        <w:tc>
          <w:tcPr>
            <w:tcW w:w="2293" w:type="dxa"/>
            <w:gridSpan w:val="3"/>
            <w:tcBorders>
              <w:top w:val="nil"/>
              <w:left w:val="nil"/>
              <w:bottom w:val="nil"/>
              <w:right w:val="nil"/>
            </w:tcBorders>
          </w:tcPr>
          <w:p w14:paraId="2B0AEF27" w14:textId="77777777" w:rsidR="00556BE0" w:rsidRPr="002C6354" w:rsidRDefault="00556BE0" w:rsidP="0045784D">
            <w:pPr>
              <w:spacing w:line="240" w:lineRule="auto"/>
              <w:jc w:val="center"/>
              <w:rPr>
                <w:iCs/>
              </w:rPr>
            </w:pPr>
            <w:r w:rsidRPr="002C6354">
              <w:t>(0.082)</w:t>
            </w:r>
          </w:p>
        </w:tc>
        <w:tc>
          <w:tcPr>
            <w:tcW w:w="1872" w:type="dxa"/>
            <w:gridSpan w:val="2"/>
            <w:tcBorders>
              <w:top w:val="nil"/>
              <w:left w:val="nil"/>
              <w:bottom w:val="nil"/>
              <w:right w:val="nil"/>
            </w:tcBorders>
          </w:tcPr>
          <w:p w14:paraId="5D857EF0" w14:textId="77777777" w:rsidR="00556BE0" w:rsidRPr="002C6354" w:rsidRDefault="00556BE0" w:rsidP="0045784D">
            <w:pPr>
              <w:spacing w:line="240" w:lineRule="auto"/>
              <w:jc w:val="center"/>
              <w:rPr>
                <w:iCs/>
              </w:rPr>
            </w:pPr>
            <w:r w:rsidRPr="002C6354">
              <w:t>(0.083)</w:t>
            </w:r>
          </w:p>
        </w:tc>
        <w:tc>
          <w:tcPr>
            <w:tcW w:w="1505" w:type="dxa"/>
            <w:gridSpan w:val="2"/>
            <w:tcBorders>
              <w:top w:val="nil"/>
              <w:left w:val="nil"/>
              <w:bottom w:val="nil"/>
              <w:right w:val="nil"/>
            </w:tcBorders>
          </w:tcPr>
          <w:p w14:paraId="656399DF" w14:textId="77777777" w:rsidR="00556BE0" w:rsidRPr="002C6354" w:rsidRDefault="00556BE0" w:rsidP="0045784D">
            <w:pPr>
              <w:spacing w:line="240" w:lineRule="auto"/>
              <w:jc w:val="center"/>
              <w:rPr>
                <w:iCs/>
              </w:rPr>
            </w:pPr>
            <w:r w:rsidRPr="002C6354">
              <w:t>(0.081)</w:t>
            </w:r>
          </w:p>
        </w:tc>
      </w:tr>
      <w:tr w:rsidR="00556BE0" w:rsidRPr="002C6354" w14:paraId="1BD0DA7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7330438" w14:textId="77777777" w:rsidR="00556BE0" w:rsidRPr="002C6354" w:rsidRDefault="00556BE0" w:rsidP="0045784D">
            <w:pPr>
              <w:spacing w:line="240" w:lineRule="auto"/>
              <w:rPr>
                <w:iCs/>
              </w:rPr>
            </w:pPr>
            <w:r w:rsidRPr="002C6354">
              <w:t>ROA</w:t>
            </w:r>
          </w:p>
        </w:tc>
        <w:tc>
          <w:tcPr>
            <w:tcW w:w="2126" w:type="dxa"/>
            <w:gridSpan w:val="2"/>
            <w:tcBorders>
              <w:top w:val="nil"/>
              <w:left w:val="nil"/>
              <w:bottom w:val="nil"/>
              <w:right w:val="nil"/>
            </w:tcBorders>
          </w:tcPr>
          <w:p w14:paraId="6B358E71" w14:textId="77777777" w:rsidR="00556BE0" w:rsidRPr="002C6354" w:rsidRDefault="00556BE0" w:rsidP="0045784D">
            <w:pPr>
              <w:spacing w:line="240" w:lineRule="auto"/>
              <w:jc w:val="center"/>
              <w:rPr>
                <w:iCs/>
              </w:rPr>
            </w:pPr>
            <w:r w:rsidRPr="002C6354">
              <w:t>-0.019*</w:t>
            </w:r>
          </w:p>
        </w:tc>
        <w:tc>
          <w:tcPr>
            <w:tcW w:w="2293" w:type="dxa"/>
            <w:gridSpan w:val="3"/>
            <w:tcBorders>
              <w:top w:val="nil"/>
              <w:left w:val="nil"/>
              <w:bottom w:val="nil"/>
              <w:right w:val="nil"/>
            </w:tcBorders>
          </w:tcPr>
          <w:p w14:paraId="00A66470" w14:textId="77777777" w:rsidR="00556BE0" w:rsidRPr="002C6354" w:rsidRDefault="00556BE0" w:rsidP="0045784D">
            <w:pPr>
              <w:spacing w:line="240" w:lineRule="auto"/>
              <w:jc w:val="center"/>
              <w:rPr>
                <w:iCs/>
              </w:rPr>
            </w:pPr>
            <w:r w:rsidRPr="002C6354">
              <w:t>-0.018*</w:t>
            </w:r>
          </w:p>
        </w:tc>
        <w:tc>
          <w:tcPr>
            <w:tcW w:w="1872" w:type="dxa"/>
            <w:gridSpan w:val="2"/>
            <w:tcBorders>
              <w:top w:val="nil"/>
              <w:left w:val="nil"/>
              <w:bottom w:val="nil"/>
              <w:right w:val="nil"/>
            </w:tcBorders>
          </w:tcPr>
          <w:p w14:paraId="0A67D902" w14:textId="77777777" w:rsidR="00556BE0" w:rsidRPr="002C6354" w:rsidRDefault="00556BE0" w:rsidP="0045784D">
            <w:pPr>
              <w:spacing w:line="240" w:lineRule="auto"/>
              <w:jc w:val="center"/>
              <w:rPr>
                <w:iCs/>
              </w:rPr>
            </w:pPr>
            <w:r w:rsidRPr="002C6354">
              <w:t>-0.001*</w:t>
            </w:r>
          </w:p>
        </w:tc>
        <w:tc>
          <w:tcPr>
            <w:tcW w:w="1505" w:type="dxa"/>
            <w:gridSpan w:val="2"/>
            <w:tcBorders>
              <w:top w:val="nil"/>
              <w:left w:val="nil"/>
              <w:bottom w:val="nil"/>
              <w:right w:val="nil"/>
            </w:tcBorders>
          </w:tcPr>
          <w:p w14:paraId="4CFCDDAB" w14:textId="77777777" w:rsidR="00556BE0" w:rsidRPr="002C6354" w:rsidRDefault="00556BE0" w:rsidP="0045784D">
            <w:pPr>
              <w:spacing w:line="240" w:lineRule="auto"/>
              <w:jc w:val="center"/>
              <w:rPr>
                <w:iCs/>
              </w:rPr>
            </w:pPr>
            <w:r w:rsidRPr="002C6354">
              <w:t>-0.001*</w:t>
            </w:r>
          </w:p>
        </w:tc>
      </w:tr>
      <w:tr w:rsidR="00556BE0" w:rsidRPr="002C6354" w14:paraId="31886425"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6595089"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1B735AAF" w14:textId="77777777" w:rsidR="00556BE0" w:rsidRPr="002C6354" w:rsidRDefault="00556BE0" w:rsidP="0045784D">
            <w:pPr>
              <w:spacing w:line="240" w:lineRule="auto"/>
              <w:jc w:val="center"/>
              <w:rPr>
                <w:iCs/>
              </w:rPr>
            </w:pPr>
            <w:r w:rsidRPr="002C6354">
              <w:t>(0.010)</w:t>
            </w:r>
          </w:p>
        </w:tc>
        <w:tc>
          <w:tcPr>
            <w:tcW w:w="2293" w:type="dxa"/>
            <w:gridSpan w:val="3"/>
            <w:tcBorders>
              <w:top w:val="nil"/>
              <w:left w:val="nil"/>
              <w:bottom w:val="nil"/>
              <w:right w:val="nil"/>
            </w:tcBorders>
          </w:tcPr>
          <w:p w14:paraId="336AA6EB" w14:textId="77777777" w:rsidR="00556BE0" w:rsidRPr="002C6354" w:rsidRDefault="00556BE0" w:rsidP="0045784D">
            <w:pPr>
              <w:spacing w:line="240" w:lineRule="auto"/>
              <w:jc w:val="center"/>
              <w:rPr>
                <w:iCs/>
              </w:rPr>
            </w:pPr>
            <w:r w:rsidRPr="002C6354">
              <w:t>(0.010)</w:t>
            </w:r>
          </w:p>
        </w:tc>
        <w:tc>
          <w:tcPr>
            <w:tcW w:w="1872" w:type="dxa"/>
            <w:gridSpan w:val="2"/>
            <w:tcBorders>
              <w:top w:val="nil"/>
              <w:left w:val="nil"/>
              <w:bottom w:val="nil"/>
              <w:right w:val="nil"/>
            </w:tcBorders>
          </w:tcPr>
          <w:p w14:paraId="1D9259D1" w14:textId="77777777" w:rsidR="00556BE0" w:rsidRPr="002C6354" w:rsidRDefault="00556BE0" w:rsidP="0045784D">
            <w:pPr>
              <w:spacing w:line="240" w:lineRule="auto"/>
              <w:jc w:val="center"/>
              <w:rPr>
                <w:iCs/>
              </w:rPr>
            </w:pPr>
            <w:r w:rsidRPr="002C6354">
              <w:t>(0.011)</w:t>
            </w:r>
          </w:p>
        </w:tc>
        <w:tc>
          <w:tcPr>
            <w:tcW w:w="1505" w:type="dxa"/>
            <w:gridSpan w:val="2"/>
            <w:tcBorders>
              <w:top w:val="nil"/>
              <w:left w:val="nil"/>
              <w:bottom w:val="nil"/>
              <w:right w:val="nil"/>
            </w:tcBorders>
          </w:tcPr>
          <w:p w14:paraId="128C759B" w14:textId="77777777" w:rsidR="00556BE0" w:rsidRPr="002C6354" w:rsidRDefault="00556BE0" w:rsidP="0045784D">
            <w:pPr>
              <w:spacing w:line="240" w:lineRule="auto"/>
              <w:jc w:val="center"/>
              <w:rPr>
                <w:iCs/>
              </w:rPr>
            </w:pPr>
            <w:r w:rsidRPr="002C6354">
              <w:t>(0.010)</w:t>
            </w:r>
          </w:p>
        </w:tc>
      </w:tr>
      <w:tr w:rsidR="00556BE0" w:rsidRPr="002C6354" w14:paraId="511393F1"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876B90E" w14:textId="77777777" w:rsidR="00556BE0" w:rsidRPr="002C6354" w:rsidRDefault="00556BE0" w:rsidP="0045784D">
            <w:pPr>
              <w:spacing w:line="240" w:lineRule="auto"/>
              <w:rPr>
                <w:iCs/>
              </w:rPr>
            </w:pPr>
            <w:r w:rsidRPr="002C6354">
              <w:t>LEV</w:t>
            </w:r>
          </w:p>
        </w:tc>
        <w:tc>
          <w:tcPr>
            <w:tcW w:w="2126" w:type="dxa"/>
            <w:gridSpan w:val="2"/>
            <w:tcBorders>
              <w:top w:val="nil"/>
              <w:left w:val="nil"/>
              <w:bottom w:val="nil"/>
              <w:right w:val="nil"/>
            </w:tcBorders>
          </w:tcPr>
          <w:p w14:paraId="5DA63137" w14:textId="77777777" w:rsidR="00556BE0" w:rsidRPr="002C6354" w:rsidRDefault="00556BE0" w:rsidP="0045784D">
            <w:pPr>
              <w:spacing w:line="240" w:lineRule="auto"/>
              <w:jc w:val="center"/>
              <w:rPr>
                <w:iCs/>
              </w:rPr>
            </w:pPr>
            <w:r w:rsidRPr="002C6354">
              <w:t>-0.088***</w:t>
            </w:r>
          </w:p>
        </w:tc>
        <w:tc>
          <w:tcPr>
            <w:tcW w:w="2293" w:type="dxa"/>
            <w:gridSpan w:val="3"/>
            <w:tcBorders>
              <w:top w:val="nil"/>
              <w:left w:val="nil"/>
              <w:bottom w:val="nil"/>
              <w:right w:val="nil"/>
            </w:tcBorders>
          </w:tcPr>
          <w:p w14:paraId="4BBAF0BC" w14:textId="77777777" w:rsidR="00556BE0" w:rsidRPr="002C6354" w:rsidRDefault="00556BE0" w:rsidP="0045784D">
            <w:pPr>
              <w:spacing w:line="240" w:lineRule="auto"/>
              <w:jc w:val="center"/>
              <w:rPr>
                <w:iCs/>
              </w:rPr>
            </w:pPr>
            <w:r w:rsidRPr="002C6354">
              <w:t>-0.089***</w:t>
            </w:r>
          </w:p>
        </w:tc>
        <w:tc>
          <w:tcPr>
            <w:tcW w:w="1872" w:type="dxa"/>
            <w:gridSpan w:val="2"/>
            <w:tcBorders>
              <w:top w:val="nil"/>
              <w:left w:val="nil"/>
              <w:bottom w:val="nil"/>
              <w:right w:val="nil"/>
            </w:tcBorders>
          </w:tcPr>
          <w:p w14:paraId="5DB22966" w14:textId="77777777" w:rsidR="00556BE0" w:rsidRPr="002C6354" w:rsidRDefault="00556BE0" w:rsidP="0045784D">
            <w:pPr>
              <w:spacing w:line="240" w:lineRule="auto"/>
              <w:jc w:val="center"/>
              <w:rPr>
                <w:iCs/>
              </w:rPr>
            </w:pPr>
            <w:r w:rsidRPr="002C6354">
              <w:t>-0.008***</w:t>
            </w:r>
          </w:p>
        </w:tc>
        <w:tc>
          <w:tcPr>
            <w:tcW w:w="1505" w:type="dxa"/>
            <w:gridSpan w:val="2"/>
            <w:tcBorders>
              <w:top w:val="nil"/>
              <w:left w:val="nil"/>
              <w:bottom w:val="nil"/>
              <w:right w:val="nil"/>
            </w:tcBorders>
          </w:tcPr>
          <w:p w14:paraId="16EB0460" w14:textId="77777777" w:rsidR="00556BE0" w:rsidRPr="002C6354" w:rsidRDefault="00556BE0" w:rsidP="0045784D">
            <w:pPr>
              <w:spacing w:line="240" w:lineRule="auto"/>
              <w:jc w:val="center"/>
              <w:rPr>
                <w:iCs/>
              </w:rPr>
            </w:pPr>
            <w:r w:rsidRPr="002C6354">
              <w:t>-0.009***</w:t>
            </w:r>
          </w:p>
        </w:tc>
      </w:tr>
      <w:tr w:rsidR="00556BE0" w:rsidRPr="002C6354" w14:paraId="1D930F0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771F5FCF"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9AB918C" w14:textId="77777777" w:rsidR="00556BE0" w:rsidRPr="002C6354" w:rsidRDefault="00556BE0" w:rsidP="0045784D">
            <w:pPr>
              <w:spacing w:line="240" w:lineRule="auto"/>
              <w:jc w:val="center"/>
              <w:rPr>
                <w:iCs/>
              </w:rPr>
            </w:pPr>
            <w:r w:rsidRPr="002C6354">
              <w:t>(0.029)</w:t>
            </w:r>
          </w:p>
        </w:tc>
        <w:tc>
          <w:tcPr>
            <w:tcW w:w="2293" w:type="dxa"/>
            <w:gridSpan w:val="3"/>
            <w:tcBorders>
              <w:top w:val="nil"/>
              <w:left w:val="nil"/>
              <w:bottom w:val="nil"/>
              <w:right w:val="nil"/>
            </w:tcBorders>
          </w:tcPr>
          <w:p w14:paraId="15FB5964" w14:textId="77777777" w:rsidR="00556BE0" w:rsidRPr="002C6354" w:rsidRDefault="00556BE0" w:rsidP="0045784D">
            <w:pPr>
              <w:spacing w:line="240" w:lineRule="auto"/>
              <w:jc w:val="center"/>
              <w:rPr>
                <w:iCs/>
              </w:rPr>
            </w:pPr>
            <w:r w:rsidRPr="002C6354">
              <w:t>(0.029)</w:t>
            </w:r>
          </w:p>
        </w:tc>
        <w:tc>
          <w:tcPr>
            <w:tcW w:w="1872" w:type="dxa"/>
            <w:gridSpan w:val="2"/>
            <w:tcBorders>
              <w:top w:val="nil"/>
              <w:left w:val="nil"/>
              <w:bottom w:val="nil"/>
              <w:right w:val="nil"/>
            </w:tcBorders>
          </w:tcPr>
          <w:p w14:paraId="66A10746" w14:textId="77777777" w:rsidR="00556BE0" w:rsidRPr="002C6354" w:rsidRDefault="00556BE0" w:rsidP="0045784D">
            <w:pPr>
              <w:spacing w:line="240" w:lineRule="auto"/>
              <w:jc w:val="center"/>
              <w:rPr>
                <w:iCs/>
              </w:rPr>
            </w:pPr>
            <w:r w:rsidRPr="002C6354">
              <w:t>(0.010)</w:t>
            </w:r>
          </w:p>
        </w:tc>
        <w:tc>
          <w:tcPr>
            <w:tcW w:w="1505" w:type="dxa"/>
            <w:gridSpan w:val="2"/>
            <w:tcBorders>
              <w:top w:val="nil"/>
              <w:left w:val="nil"/>
              <w:bottom w:val="nil"/>
              <w:right w:val="nil"/>
            </w:tcBorders>
          </w:tcPr>
          <w:p w14:paraId="4AA1003D" w14:textId="77777777" w:rsidR="00556BE0" w:rsidRPr="002C6354" w:rsidRDefault="00556BE0" w:rsidP="0045784D">
            <w:pPr>
              <w:spacing w:line="240" w:lineRule="auto"/>
              <w:jc w:val="center"/>
              <w:rPr>
                <w:iCs/>
              </w:rPr>
            </w:pPr>
            <w:r w:rsidRPr="002C6354">
              <w:t>(0.009)</w:t>
            </w:r>
          </w:p>
        </w:tc>
      </w:tr>
      <w:tr w:rsidR="00556BE0" w:rsidRPr="002C6354" w14:paraId="16F4394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DB39A51" w14:textId="77777777" w:rsidR="00556BE0" w:rsidRPr="002C6354" w:rsidRDefault="00556BE0" w:rsidP="0045784D">
            <w:pPr>
              <w:spacing w:line="240" w:lineRule="auto"/>
              <w:rPr>
                <w:iCs/>
              </w:rPr>
            </w:pPr>
            <w:r w:rsidRPr="002C6354">
              <w:t>FSIZE</w:t>
            </w:r>
          </w:p>
        </w:tc>
        <w:tc>
          <w:tcPr>
            <w:tcW w:w="2126" w:type="dxa"/>
            <w:gridSpan w:val="2"/>
            <w:tcBorders>
              <w:top w:val="nil"/>
              <w:left w:val="nil"/>
              <w:bottom w:val="nil"/>
              <w:right w:val="nil"/>
            </w:tcBorders>
          </w:tcPr>
          <w:p w14:paraId="5E33E00E" w14:textId="77777777" w:rsidR="00556BE0" w:rsidRPr="002C6354" w:rsidRDefault="00556BE0" w:rsidP="0045784D">
            <w:pPr>
              <w:spacing w:line="240" w:lineRule="auto"/>
              <w:jc w:val="center"/>
              <w:rPr>
                <w:iCs/>
              </w:rPr>
            </w:pPr>
            <w:r w:rsidRPr="002C6354">
              <w:t>8.773**</w:t>
            </w:r>
          </w:p>
        </w:tc>
        <w:tc>
          <w:tcPr>
            <w:tcW w:w="2293" w:type="dxa"/>
            <w:gridSpan w:val="3"/>
            <w:tcBorders>
              <w:top w:val="nil"/>
              <w:left w:val="nil"/>
              <w:bottom w:val="nil"/>
              <w:right w:val="nil"/>
            </w:tcBorders>
          </w:tcPr>
          <w:p w14:paraId="07274FA2" w14:textId="77777777" w:rsidR="00556BE0" w:rsidRPr="002C6354" w:rsidRDefault="00556BE0" w:rsidP="0045784D">
            <w:pPr>
              <w:spacing w:line="240" w:lineRule="auto"/>
              <w:jc w:val="center"/>
              <w:rPr>
                <w:iCs/>
              </w:rPr>
            </w:pPr>
            <w:r w:rsidRPr="002C6354">
              <w:t>7.613**</w:t>
            </w:r>
          </w:p>
        </w:tc>
        <w:tc>
          <w:tcPr>
            <w:tcW w:w="1872" w:type="dxa"/>
            <w:gridSpan w:val="2"/>
            <w:tcBorders>
              <w:top w:val="nil"/>
              <w:left w:val="nil"/>
              <w:bottom w:val="nil"/>
              <w:right w:val="nil"/>
            </w:tcBorders>
          </w:tcPr>
          <w:p w14:paraId="0A26A577" w14:textId="77777777" w:rsidR="00556BE0" w:rsidRPr="002C6354" w:rsidRDefault="00556BE0" w:rsidP="0045784D">
            <w:pPr>
              <w:spacing w:line="240" w:lineRule="auto"/>
              <w:jc w:val="center"/>
              <w:rPr>
                <w:iCs/>
              </w:rPr>
            </w:pPr>
            <w:r w:rsidRPr="002C6354">
              <w:t>0.047**</w:t>
            </w:r>
          </w:p>
        </w:tc>
        <w:tc>
          <w:tcPr>
            <w:tcW w:w="1505" w:type="dxa"/>
            <w:gridSpan w:val="2"/>
            <w:tcBorders>
              <w:top w:val="nil"/>
              <w:left w:val="nil"/>
              <w:bottom w:val="nil"/>
              <w:right w:val="nil"/>
            </w:tcBorders>
          </w:tcPr>
          <w:p w14:paraId="07A66EC5" w14:textId="77777777" w:rsidR="00556BE0" w:rsidRPr="002C6354" w:rsidRDefault="00556BE0" w:rsidP="0045784D">
            <w:pPr>
              <w:spacing w:line="240" w:lineRule="auto"/>
              <w:jc w:val="center"/>
              <w:rPr>
                <w:iCs/>
              </w:rPr>
            </w:pPr>
            <w:r w:rsidRPr="002C6354">
              <w:t>0.100**</w:t>
            </w:r>
          </w:p>
        </w:tc>
      </w:tr>
      <w:tr w:rsidR="00556BE0" w:rsidRPr="002C6354" w14:paraId="50FCCF5F"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24758F4"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762C4687" w14:textId="77777777" w:rsidR="00556BE0" w:rsidRPr="002C6354" w:rsidRDefault="00556BE0" w:rsidP="0045784D">
            <w:pPr>
              <w:spacing w:line="240" w:lineRule="auto"/>
              <w:jc w:val="center"/>
              <w:rPr>
                <w:iCs/>
              </w:rPr>
            </w:pPr>
            <w:r w:rsidRPr="002C6354">
              <w:t>(8.316)</w:t>
            </w:r>
          </w:p>
        </w:tc>
        <w:tc>
          <w:tcPr>
            <w:tcW w:w="2293" w:type="dxa"/>
            <w:gridSpan w:val="3"/>
            <w:tcBorders>
              <w:top w:val="nil"/>
              <w:left w:val="nil"/>
              <w:bottom w:val="nil"/>
              <w:right w:val="nil"/>
            </w:tcBorders>
          </w:tcPr>
          <w:p w14:paraId="1B9AAA99" w14:textId="77777777" w:rsidR="00556BE0" w:rsidRPr="002C6354" w:rsidRDefault="00556BE0" w:rsidP="0045784D">
            <w:pPr>
              <w:spacing w:line="240" w:lineRule="auto"/>
              <w:jc w:val="center"/>
              <w:rPr>
                <w:iCs/>
              </w:rPr>
            </w:pPr>
            <w:r w:rsidRPr="002C6354">
              <w:t>(8.302)</w:t>
            </w:r>
          </w:p>
        </w:tc>
        <w:tc>
          <w:tcPr>
            <w:tcW w:w="1872" w:type="dxa"/>
            <w:gridSpan w:val="2"/>
            <w:tcBorders>
              <w:top w:val="nil"/>
              <w:left w:val="nil"/>
              <w:bottom w:val="nil"/>
              <w:right w:val="nil"/>
            </w:tcBorders>
          </w:tcPr>
          <w:p w14:paraId="178F654F" w14:textId="77777777" w:rsidR="00556BE0" w:rsidRPr="002C6354" w:rsidRDefault="00556BE0" w:rsidP="0045784D">
            <w:pPr>
              <w:spacing w:line="240" w:lineRule="auto"/>
              <w:jc w:val="center"/>
              <w:rPr>
                <w:iCs/>
              </w:rPr>
            </w:pPr>
            <w:r w:rsidRPr="002C6354">
              <w:t>(0.241)</w:t>
            </w:r>
          </w:p>
        </w:tc>
        <w:tc>
          <w:tcPr>
            <w:tcW w:w="1505" w:type="dxa"/>
            <w:gridSpan w:val="2"/>
            <w:tcBorders>
              <w:top w:val="nil"/>
              <w:left w:val="nil"/>
              <w:bottom w:val="nil"/>
              <w:right w:val="nil"/>
            </w:tcBorders>
          </w:tcPr>
          <w:p w14:paraId="732E443D" w14:textId="77777777" w:rsidR="00556BE0" w:rsidRPr="002C6354" w:rsidRDefault="00556BE0" w:rsidP="0045784D">
            <w:pPr>
              <w:spacing w:line="240" w:lineRule="auto"/>
              <w:jc w:val="center"/>
              <w:rPr>
                <w:iCs/>
              </w:rPr>
            </w:pPr>
            <w:r w:rsidRPr="002C6354">
              <w:t>(0.191)</w:t>
            </w:r>
          </w:p>
        </w:tc>
      </w:tr>
      <w:tr w:rsidR="00556BE0" w:rsidRPr="002C6354" w14:paraId="1F4CE9B4"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DAC490E" w14:textId="77777777" w:rsidR="00556BE0" w:rsidRPr="002C6354" w:rsidRDefault="00556BE0" w:rsidP="0045784D">
            <w:pPr>
              <w:spacing w:line="240" w:lineRule="auto"/>
              <w:rPr>
                <w:iCs/>
              </w:rPr>
            </w:pPr>
            <w:r w:rsidRPr="002C6354">
              <w:t>BSIZE</w:t>
            </w:r>
          </w:p>
        </w:tc>
        <w:tc>
          <w:tcPr>
            <w:tcW w:w="2126" w:type="dxa"/>
            <w:gridSpan w:val="2"/>
            <w:tcBorders>
              <w:top w:val="nil"/>
              <w:left w:val="nil"/>
              <w:bottom w:val="nil"/>
              <w:right w:val="nil"/>
            </w:tcBorders>
          </w:tcPr>
          <w:p w14:paraId="257B53E3" w14:textId="77777777" w:rsidR="00556BE0" w:rsidRPr="002C6354" w:rsidRDefault="00556BE0" w:rsidP="0045784D">
            <w:pPr>
              <w:spacing w:line="240" w:lineRule="auto"/>
              <w:jc w:val="center"/>
              <w:rPr>
                <w:iCs/>
              </w:rPr>
            </w:pPr>
            <w:r w:rsidRPr="002C6354">
              <w:t>0.083***</w:t>
            </w:r>
          </w:p>
        </w:tc>
        <w:tc>
          <w:tcPr>
            <w:tcW w:w="2293" w:type="dxa"/>
            <w:gridSpan w:val="3"/>
            <w:tcBorders>
              <w:top w:val="nil"/>
              <w:left w:val="nil"/>
              <w:bottom w:val="nil"/>
              <w:right w:val="nil"/>
            </w:tcBorders>
          </w:tcPr>
          <w:p w14:paraId="074DEEFB" w14:textId="77777777" w:rsidR="00556BE0" w:rsidRPr="002C6354" w:rsidRDefault="00556BE0" w:rsidP="0045784D">
            <w:pPr>
              <w:spacing w:line="240" w:lineRule="auto"/>
              <w:jc w:val="center"/>
              <w:rPr>
                <w:iCs/>
              </w:rPr>
            </w:pPr>
            <w:r w:rsidRPr="002C6354">
              <w:t>0.083***</w:t>
            </w:r>
          </w:p>
        </w:tc>
        <w:tc>
          <w:tcPr>
            <w:tcW w:w="1872" w:type="dxa"/>
            <w:gridSpan w:val="2"/>
            <w:tcBorders>
              <w:top w:val="nil"/>
              <w:left w:val="nil"/>
              <w:bottom w:val="nil"/>
              <w:right w:val="nil"/>
            </w:tcBorders>
          </w:tcPr>
          <w:p w14:paraId="53D5B98C" w14:textId="77777777" w:rsidR="00556BE0" w:rsidRPr="002C6354" w:rsidRDefault="00556BE0" w:rsidP="0045784D">
            <w:pPr>
              <w:spacing w:line="240" w:lineRule="auto"/>
              <w:jc w:val="center"/>
              <w:rPr>
                <w:iCs/>
              </w:rPr>
            </w:pPr>
            <w:r w:rsidRPr="002C6354">
              <w:t>0.001***</w:t>
            </w:r>
          </w:p>
        </w:tc>
        <w:tc>
          <w:tcPr>
            <w:tcW w:w="1505" w:type="dxa"/>
            <w:gridSpan w:val="2"/>
            <w:tcBorders>
              <w:top w:val="nil"/>
              <w:left w:val="nil"/>
              <w:bottom w:val="nil"/>
              <w:right w:val="nil"/>
            </w:tcBorders>
          </w:tcPr>
          <w:p w14:paraId="493C09B3" w14:textId="77777777" w:rsidR="00556BE0" w:rsidRPr="002C6354" w:rsidRDefault="00556BE0" w:rsidP="0045784D">
            <w:pPr>
              <w:spacing w:line="240" w:lineRule="auto"/>
              <w:jc w:val="center"/>
              <w:rPr>
                <w:iCs/>
              </w:rPr>
            </w:pPr>
            <w:r w:rsidRPr="002C6354">
              <w:t>0.001***</w:t>
            </w:r>
          </w:p>
        </w:tc>
      </w:tr>
      <w:tr w:rsidR="00556BE0" w:rsidRPr="002C6354" w14:paraId="675B3616"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4AE516A"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E764419" w14:textId="77777777" w:rsidR="00556BE0" w:rsidRPr="002C6354" w:rsidRDefault="00556BE0" w:rsidP="0045784D">
            <w:pPr>
              <w:spacing w:line="240" w:lineRule="auto"/>
              <w:jc w:val="center"/>
              <w:rPr>
                <w:iCs/>
              </w:rPr>
            </w:pPr>
            <w:r w:rsidRPr="002C6354">
              <w:t>(0.221)</w:t>
            </w:r>
          </w:p>
        </w:tc>
        <w:tc>
          <w:tcPr>
            <w:tcW w:w="2293" w:type="dxa"/>
            <w:gridSpan w:val="3"/>
            <w:tcBorders>
              <w:top w:val="nil"/>
              <w:left w:val="nil"/>
              <w:bottom w:val="nil"/>
              <w:right w:val="nil"/>
            </w:tcBorders>
          </w:tcPr>
          <w:p w14:paraId="6A1F3ED5" w14:textId="77777777" w:rsidR="00556BE0" w:rsidRPr="002C6354" w:rsidRDefault="00556BE0" w:rsidP="0045784D">
            <w:pPr>
              <w:spacing w:line="240" w:lineRule="auto"/>
              <w:jc w:val="center"/>
              <w:rPr>
                <w:iCs/>
              </w:rPr>
            </w:pPr>
            <w:r w:rsidRPr="002C6354">
              <w:t>(0.222)</w:t>
            </w:r>
          </w:p>
        </w:tc>
        <w:tc>
          <w:tcPr>
            <w:tcW w:w="1872" w:type="dxa"/>
            <w:gridSpan w:val="2"/>
            <w:tcBorders>
              <w:top w:val="nil"/>
              <w:left w:val="nil"/>
              <w:bottom w:val="nil"/>
              <w:right w:val="nil"/>
            </w:tcBorders>
          </w:tcPr>
          <w:p w14:paraId="4BBA63B8" w14:textId="77777777" w:rsidR="00556BE0" w:rsidRPr="002C6354" w:rsidRDefault="00556BE0" w:rsidP="0045784D">
            <w:pPr>
              <w:spacing w:line="240" w:lineRule="auto"/>
              <w:jc w:val="center"/>
              <w:rPr>
                <w:iCs/>
              </w:rPr>
            </w:pPr>
            <w:r w:rsidRPr="002C6354">
              <w:t>(0.031)</w:t>
            </w:r>
          </w:p>
        </w:tc>
        <w:tc>
          <w:tcPr>
            <w:tcW w:w="1505" w:type="dxa"/>
            <w:gridSpan w:val="2"/>
            <w:tcBorders>
              <w:top w:val="nil"/>
              <w:left w:val="nil"/>
              <w:bottom w:val="nil"/>
              <w:right w:val="nil"/>
            </w:tcBorders>
          </w:tcPr>
          <w:p w14:paraId="48906ABA" w14:textId="77777777" w:rsidR="00556BE0" w:rsidRPr="002C6354" w:rsidRDefault="00556BE0" w:rsidP="0045784D">
            <w:pPr>
              <w:spacing w:line="240" w:lineRule="auto"/>
              <w:jc w:val="center"/>
              <w:rPr>
                <w:iCs/>
              </w:rPr>
            </w:pPr>
            <w:r w:rsidRPr="002C6354">
              <w:t>(0.031)</w:t>
            </w:r>
          </w:p>
        </w:tc>
      </w:tr>
      <w:tr w:rsidR="00556BE0" w:rsidRPr="002C6354" w14:paraId="4ACCDA88"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3136E600" w14:textId="77777777" w:rsidR="00556BE0" w:rsidRPr="002C6354" w:rsidRDefault="00556BE0" w:rsidP="0045784D">
            <w:pPr>
              <w:spacing w:line="240" w:lineRule="auto"/>
              <w:rPr>
                <w:iCs/>
              </w:rPr>
            </w:pPr>
            <w:r w:rsidRPr="002C6354">
              <w:t>BINDE</w:t>
            </w:r>
          </w:p>
        </w:tc>
        <w:tc>
          <w:tcPr>
            <w:tcW w:w="2126" w:type="dxa"/>
            <w:gridSpan w:val="2"/>
            <w:tcBorders>
              <w:top w:val="nil"/>
              <w:left w:val="nil"/>
              <w:bottom w:val="nil"/>
              <w:right w:val="nil"/>
            </w:tcBorders>
          </w:tcPr>
          <w:p w14:paraId="22225915" w14:textId="77777777" w:rsidR="00556BE0" w:rsidRPr="002C6354" w:rsidRDefault="00556BE0" w:rsidP="0045784D">
            <w:pPr>
              <w:spacing w:line="240" w:lineRule="auto"/>
              <w:jc w:val="center"/>
              <w:rPr>
                <w:iCs/>
              </w:rPr>
            </w:pPr>
            <w:r w:rsidRPr="002C6354">
              <w:t>0.001</w:t>
            </w:r>
          </w:p>
        </w:tc>
        <w:tc>
          <w:tcPr>
            <w:tcW w:w="2293" w:type="dxa"/>
            <w:gridSpan w:val="3"/>
            <w:tcBorders>
              <w:top w:val="nil"/>
              <w:left w:val="nil"/>
              <w:bottom w:val="nil"/>
              <w:right w:val="nil"/>
            </w:tcBorders>
          </w:tcPr>
          <w:p w14:paraId="1AC02E42" w14:textId="77777777" w:rsidR="00556BE0" w:rsidRPr="002C6354" w:rsidRDefault="00556BE0" w:rsidP="0045784D">
            <w:pPr>
              <w:spacing w:line="240" w:lineRule="auto"/>
              <w:jc w:val="center"/>
              <w:rPr>
                <w:iCs/>
              </w:rPr>
            </w:pPr>
            <w:r w:rsidRPr="002C6354">
              <w:t>0.001</w:t>
            </w:r>
          </w:p>
        </w:tc>
        <w:tc>
          <w:tcPr>
            <w:tcW w:w="1872" w:type="dxa"/>
            <w:gridSpan w:val="2"/>
            <w:tcBorders>
              <w:top w:val="nil"/>
              <w:left w:val="nil"/>
              <w:bottom w:val="nil"/>
              <w:right w:val="nil"/>
            </w:tcBorders>
          </w:tcPr>
          <w:p w14:paraId="59BB5338" w14:textId="77777777" w:rsidR="00556BE0" w:rsidRPr="002C6354" w:rsidRDefault="00556BE0" w:rsidP="0045784D">
            <w:pPr>
              <w:spacing w:line="240" w:lineRule="auto"/>
              <w:jc w:val="center"/>
              <w:rPr>
                <w:iCs/>
              </w:rPr>
            </w:pPr>
            <w:r w:rsidRPr="002C6354">
              <w:t>0.001</w:t>
            </w:r>
          </w:p>
        </w:tc>
        <w:tc>
          <w:tcPr>
            <w:tcW w:w="1505" w:type="dxa"/>
            <w:gridSpan w:val="2"/>
            <w:tcBorders>
              <w:top w:val="nil"/>
              <w:left w:val="nil"/>
              <w:bottom w:val="nil"/>
              <w:right w:val="nil"/>
            </w:tcBorders>
          </w:tcPr>
          <w:p w14:paraId="027482DC" w14:textId="77777777" w:rsidR="00556BE0" w:rsidRPr="002C6354" w:rsidRDefault="00556BE0" w:rsidP="0045784D">
            <w:pPr>
              <w:spacing w:line="240" w:lineRule="auto"/>
              <w:jc w:val="center"/>
              <w:rPr>
                <w:iCs/>
              </w:rPr>
            </w:pPr>
            <w:r w:rsidRPr="002C6354">
              <w:t>0.001</w:t>
            </w:r>
          </w:p>
        </w:tc>
      </w:tr>
      <w:tr w:rsidR="00556BE0" w:rsidRPr="002C6354" w14:paraId="2657BF18"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2FE87E7C" w14:textId="77777777" w:rsidR="00556BE0" w:rsidRPr="002C6354" w:rsidRDefault="00556BE0" w:rsidP="0045784D">
            <w:pPr>
              <w:spacing w:line="240" w:lineRule="auto"/>
              <w:rPr>
                <w:iCs/>
              </w:rPr>
            </w:pPr>
          </w:p>
        </w:tc>
        <w:tc>
          <w:tcPr>
            <w:tcW w:w="2126" w:type="dxa"/>
            <w:gridSpan w:val="2"/>
            <w:tcBorders>
              <w:top w:val="nil"/>
              <w:left w:val="nil"/>
              <w:bottom w:val="nil"/>
              <w:right w:val="nil"/>
            </w:tcBorders>
          </w:tcPr>
          <w:p w14:paraId="054914D2" w14:textId="77777777" w:rsidR="00556BE0" w:rsidRPr="002C6354" w:rsidRDefault="00556BE0" w:rsidP="0045784D">
            <w:pPr>
              <w:spacing w:line="240" w:lineRule="auto"/>
              <w:jc w:val="center"/>
              <w:rPr>
                <w:iCs/>
              </w:rPr>
            </w:pPr>
            <w:r w:rsidRPr="002C6354">
              <w:t>(0.047)</w:t>
            </w:r>
          </w:p>
        </w:tc>
        <w:tc>
          <w:tcPr>
            <w:tcW w:w="2293" w:type="dxa"/>
            <w:gridSpan w:val="3"/>
            <w:tcBorders>
              <w:top w:val="nil"/>
              <w:left w:val="nil"/>
              <w:bottom w:val="nil"/>
              <w:right w:val="nil"/>
            </w:tcBorders>
          </w:tcPr>
          <w:p w14:paraId="5FB0717D" w14:textId="77777777" w:rsidR="00556BE0" w:rsidRPr="002C6354" w:rsidRDefault="00556BE0" w:rsidP="0045784D">
            <w:pPr>
              <w:spacing w:line="240" w:lineRule="auto"/>
              <w:jc w:val="center"/>
              <w:rPr>
                <w:iCs/>
              </w:rPr>
            </w:pPr>
            <w:r w:rsidRPr="002C6354">
              <w:t>(0.047)</w:t>
            </w:r>
          </w:p>
        </w:tc>
        <w:tc>
          <w:tcPr>
            <w:tcW w:w="1872" w:type="dxa"/>
            <w:gridSpan w:val="2"/>
            <w:tcBorders>
              <w:top w:val="nil"/>
              <w:left w:val="nil"/>
              <w:bottom w:val="nil"/>
              <w:right w:val="nil"/>
            </w:tcBorders>
          </w:tcPr>
          <w:p w14:paraId="0EFEA0E7" w14:textId="77777777" w:rsidR="00556BE0" w:rsidRPr="002C6354" w:rsidRDefault="00556BE0" w:rsidP="0045784D">
            <w:pPr>
              <w:spacing w:line="240" w:lineRule="auto"/>
              <w:jc w:val="center"/>
              <w:rPr>
                <w:iCs/>
              </w:rPr>
            </w:pPr>
            <w:r w:rsidRPr="002C6354">
              <w:t>(0.014)</w:t>
            </w:r>
          </w:p>
        </w:tc>
        <w:tc>
          <w:tcPr>
            <w:tcW w:w="1505" w:type="dxa"/>
            <w:gridSpan w:val="2"/>
            <w:tcBorders>
              <w:top w:val="nil"/>
              <w:left w:val="nil"/>
              <w:bottom w:val="nil"/>
              <w:right w:val="nil"/>
            </w:tcBorders>
          </w:tcPr>
          <w:p w14:paraId="596F8540" w14:textId="77777777" w:rsidR="00556BE0" w:rsidRPr="002C6354" w:rsidRDefault="00556BE0" w:rsidP="0045784D">
            <w:pPr>
              <w:spacing w:line="240" w:lineRule="auto"/>
              <w:jc w:val="center"/>
              <w:rPr>
                <w:iCs/>
              </w:rPr>
            </w:pPr>
            <w:r w:rsidRPr="002C6354">
              <w:t>(0.014)</w:t>
            </w:r>
          </w:p>
        </w:tc>
      </w:tr>
      <w:tr w:rsidR="00556BE0" w:rsidRPr="002C6354" w14:paraId="26CCA651"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F4AC334" w14:textId="77777777" w:rsidR="00556BE0" w:rsidRPr="002C6354" w:rsidRDefault="00556BE0" w:rsidP="0045784D">
            <w:pPr>
              <w:spacing w:line="240" w:lineRule="auto"/>
              <w:rPr>
                <w:iCs/>
              </w:rPr>
            </w:pPr>
            <w:r w:rsidRPr="002C6354">
              <w:t>BGD</w:t>
            </w:r>
          </w:p>
        </w:tc>
        <w:tc>
          <w:tcPr>
            <w:tcW w:w="2126" w:type="dxa"/>
            <w:gridSpan w:val="2"/>
            <w:tcBorders>
              <w:top w:val="nil"/>
              <w:left w:val="nil"/>
              <w:bottom w:val="nil"/>
              <w:right w:val="nil"/>
            </w:tcBorders>
          </w:tcPr>
          <w:p w14:paraId="422F604E" w14:textId="77777777" w:rsidR="00556BE0" w:rsidRPr="002C6354" w:rsidRDefault="00556BE0" w:rsidP="0045784D">
            <w:pPr>
              <w:spacing w:line="240" w:lineRule="auto"/>
              <w:jc w:val="center"/>
              <w:rPr>
                <w:iCs/>
              </w:rPr>
            </w:pPr>
            <w:r w:rsidRPr="002C6354">
              <w:t>0.006</w:t>
            </w:r>
          </w:p>
        </w:tc>
        <w:tc>
          <w:tcPr>
            <w:tcW w:w="2293" w:type="dxa"/>
            <w:gridSpan w:val="3"/>
            <w:tcBorders>
              <w:top w:val="nil"/>
              <w:left w:val="nil"/>
              <w:bottom w:val="nil"/>
              <w:right w:val="nil"/>
            </w:tcBorders>
          </w:tcPr>
          <w:p w14:paraId="2E8E75F1" w14:textId="77777777" w:rsidR="00556BE0" w:rsidRPr="002C6354" w:rsidRDefault="00556BE0" w:rsidP="0045784D">
            <w:pPr>
              <w:spacing w:line="240" w:lineRule="auto"/>
              <w:jc w:val="center"/>
              <w:rPr>
                <w:iCs/>
              </w:rPr>
            </w:pPr>
            <w:r w:rsidRPr="002C6354">
              <w:t>0.046</w:t>
            </w:r>
          </w:p>
        </w:tc>
        <w:tc>
          <w:tcPr>
            <w:tcW w:w="1872" w:type="dxa"/>
            <w:gridSpan w:val="2"/>
            <w:tcBorders>
              <w:top w:val="nil"/>
              <w:left w:val="nil"/>
              <w:bottom w:val="nil"/>
              <w:right w:val="nil"/>
            </w:tcBorders>
          </w:tcPr>
          <w:p w14:paraId="2A4F5DB8" w14:textId="77777777" w:rsidR="00556BE0" w:rsidRPr="002C6354" w:rsidRDefault="00556BE0" w:rsidP="0045784D">
            <w:pPr>
              <w:spacing w:line="240" w:lineRule="auto"/>
              <w:jc w:val="center"/>
              <w:rPr>
                <w:iCs/>
              </w:rPr>
            </w:pPr>
            <w:r w:rsidRPr="002C6354">
              <w:t>0.001</w:t>
            </w:r>
          </w:p>
        </w:tc>
        <w:tc>
          <w:tcPr>
            <w:tcW w:w="1505" w:type="dxa"/>
            <w:gridSpan w:val="2"/>
            <w:tcBorders>
              <w:top w:val="nil"/>
              <w:left w:val="nil"/>
              <w:bottom w:val="nil"/>
              <w:right w:val="nil"/>
            </w:tcBorders>
          </w:tcPr>
          <w:p w14:paraId="41CB140A" w14:textId="77777777" w:rsidR="00556BE0" w:rsidRPr="002C6354" w:rsidRDefault="00556BE0" w:rsidP="0045784D">
            <w:pPr>
              <w:spacing w:line="240" w:lineRule="auto"/>
              <w:jc w:val="center"/>
              <w:rPr>
                <w:iCs/>
              </w:rPr>
            </w:pPr>
            <w:r w:rsidRPr="002C6354">
              <w:t>0.005</w:t>
            </w:r>
          </w:p>
        </w:tc>
      </w:tr>
      <w:tr w:rsidR="00556BE0" w:rsidRPr="002C6354" w14:paraId="2D312B3C"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14152D5F" w14:textId="77777777" w:rsidR="00556BE0" w:rsidRPr="002C6354" w:rsidRDefault="00556BE0" w:rsidP="0045784D">
            <w:pPr>
              <w:spacing w:line="240" w:lineRule="auto"/>
              <w:rPr>
                <w:iCs/>
              </w:rPr>
            </w:pPr>
            <w:r w:rsidRPr="002C6354">
              <w:rPr>
                <w:iCs/>
              </w:rPr>
              <w:t>INDUSTRY</w:t>
            </w:r>
          </w:p>
        </w:tc>
        <w:tc>
          <w:tcPr>
            <w:tcW w:w="2126" w:type="dxa"/>
            <w:gridSpan w:val="2"/>
            <w:tcBorders>
              <w:top w:val="nil"/>
              <w:left w:val="nil"/>
              <w:bottom w:val="nil"/>
              <w:right w:val="nil"/>
            </w:tcBorders>
          </w:tcPr>
          <w:p w14:paraId="0B7A54FB"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bottom w:val="nil"/>
              <w:right w:val="nil"/>
            </w:tcBorders>
          </w:tcPr>
          <w:p w14:paraId="6F1ACEE3" w14:textId="77777777" w:rsidR="00556BE0" w:rsidRPr="002C6354" w:rsidRDefault="00556BE0" w:rsidP="0045784D">
            <w:pPr>
              <w:spacing w:line="240" w:lineRule="auto"/>
              <w:jc w:val="center"/>
              <w:rPr>
                <w:iCs/>
              </w:rPr>
            </w:pPr>
            <w:r w:rsidRPr="002C6354">
              <w:rPr>
                <w:iCs/>
              </w:rPr>
              <w:t>Yes</w:t>
            </w:r>
          </w:p>
        </w:tc>
        <w:tc>
          <w:tcPr>
            <w:tcW w:w="1872" w:type="dxa"/>
            <w:gridSpan w:val="2"/>
            <w:tcBorders>
              <w:top w:val="nil"/>
              <w:left w:val="nil"/>
              <w:bottom w:val="nil"/>
              <w:right w:val="nil"/>
            </w:tcBorders>
          </w:tcPr>
          <w:p w14:paraId="727FD306"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bottom w:val="nil"/>
              <w:right w:val="nil"/>
            </w:tcBorders>
          </w:tcPr>
          <w:p w14:paraId="2CCF7110" w14:textId="77777777" w:rsidR="00556BE0" w:rsidRPr="002C6354" w:rsidRDefault="00556BE0" w:rsidP="0045784D">
            <w:pPr>
              <w:spacing w:line="240" w:lineRule="auto"/>
              <w:jc w:val="center"/>
              <w:rPr>
                <w:iCs/>
              </w:rPr>
            </w:pPr>
            <w:r w:rsidRPr="002C6354">
              <w:rPr>
                <w:iCs/>
              </w:rPr>
              <w:t>Yes</w:t>
            </w:r>
          </w:p>
        </w:tc>
      </w:tr>
      <w:tr w:rsidR="00556BE0" w:rsidRPr="002C6354" w14:paraId="1C8A4F8A"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right w:val="nil"/>
            </w:tcBorders>
          </w:tcPr>
          <w:p w14:paraId="52546E05" w14:textId="77777777" w:rsidR="00556BE0" w:rsidRPr="002C6354" w:rsidRDefault="00556BE0" w:rsidP="0045784D">
            <w:pPr>
              <w:spacing w:line="240" w:lineRule="auto"/>
              <w:rPr>
                <w:iCs/>
              </w:rPr>
            </w:pPr>
            <w:r w:rsidRPr="002C6354">
              <w:rPr>
                <w:iCs/>
              </w:rPr>
              <w:t>YEAR</w:t>
            </w:r>
          </w:p>
        </w:tc>
        <w:tc>
          <w:tcPr>
            <w:tcW w:w="2126" w:type="dxa"/>
            <w:gridSpan w:val="2"/>
            <w:tcBorders>
              <w:top w:val="nil"/>
              <w:left w:val="nil"/>
              <w:right w:val="nil"/>
            </w:tcBorders>
          </w:tcPr>
          <w:p w14:paraId="0C0D8BC3" w14:textId="77777777" w:rsidR="00556BE0" w:rsidRPr="002C6354" w:rsidRDefault="00556BE0" w:rsidP="0045784D">
            <w:pPr>
              <w:spacing w:line="240" w:lineRule="auto"/>
              <w:jc w:val="center"/>
              <w:rPr>
                <w:iCs/>
              </w:rPr>
            </w:pPr>
            <w:r w:rsidRPr="002C6354">
              <w:rPr>
                <w:iCs/>
              </w:rPr>
              <w:t>Yes</w:t>
            </w:r>
          </w:p>
        </w:tc>
        <w:tc>
          <w:tcPr>
            <w:tcW w:w="2293" w:type="dxa"/>
            <w:gridSpan w:val="3"/>
            <w:tcBorders>
              <w:top w:val="nil"/>
              <w:left w:val="nil"/>
              <w:right w:val="nil"/>
            </w:tcBorders>
          </w:tcPr>
          <w:p w14:paraId="7EB7786D" w14:textId="77777777" w:rsidR="00556BE0" w:rsidRPr="002C6354" w:rsidRDefault="00556BE0" w:rsidP="0045784D">
            <w:pPr>
              <w:spacing w:line="240" w:lineRule="auto"/>
              <w:jc w:val="center"/>
              <w:rPr>
                <w:iCs/>
              </w:rPr>
            </w:pPr>
            <w:r w:rsidRPr="002C6354">
              <w:rPr>
                <w:iCs/>
              </w:rPr>
              <w:t>Yes</w:t>
            </w:r>
          </w:p>
        </w:tc>
        <w:tc>
          <w:tcPr>
            <w:tcW w:w="1872" w:type="dxa"/>
            <w:gridSpan w:val="2"/>
            <w:tcBorders>
              <w:top w:val="nil"/>
              <w:left w:val="nil"/>
              <w:right w:val="nil"/>
            </w:tcBorders>
          </w:tcPr>
          <w:p w14:paraId="5F93DD77" w14:textId="77777777" w:rsidR="00556BE0" w:rsidRPr="002C6354" w:rsidRDefault="00556BE0" w:rsidP="0045784D">
            <w:pPr>
              <w:spacing w:line="240" w:lineRule="auto"/>
              <w:jc w:val="center"/>
              <w:rPr>
                <w:iCs/>
              </w:rPr>
            </w:pPr>
            <w:r w:rsidRPr="002C6354">
              <w:rPr>
                <w:iCs/>
              </w:rPr>
              <w:t>Yes</w:t>
            </w:r>
          </w:p>
        </w:tc>
        <w:tc>
          <w:tcPr>
            <w:tcW w:w="1505" w:type="dxa"/>
            <w:gridSpan w:val="2"/>
            <w:tcBorders>
              <w:top w:val="nil"/>
              <w:left w:val="nil"/>
              <w:right w:val="nil"/>
            </w:tcBorders>
          </w:tcPr>
          <w:p w14:paraId="46A3FF6A" w14:textId="77777777" w:rsidR="00556BE0" w:rsidRPr="002C6354" w:rsidRDefault="00556BE0" w:rsidP="0045784D">
            <w:pPr>
              <w:spacing w:line="240" w:lineRule="auto"/>
              <w:jc w:val="center"/>
              <w:rPr>
                <w:iCs/>
              </w:rPr>
            </w:pPr>
            <w:r w:rsidRPr="002C6354">
              <w:rPr>
                <w:iCs/>
              </w:rPr>
              <w:t>Yes</w:t>
            </w:r>
          </w:p>
        </w:tc>
      </w:tr>
      <w:tr w:rsidR="00556BE0" w:rsidRPr="002C6354" w14:paraId="4E06909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011A264C" w14:textId="77777777" w:rsidR="00556BE0" w:rsidRPr="002C6354" w:rsidRDefault="00556BE0" w:rsidP="0045784D">
            <w:pPr>
              <w:spacing w:line="240" w:lineRule="auto"/>
              <w:rPr>
                <w:iCs/>
              </w:rPr>
            </w:pPr>
            <w:r w:rsidRPr="002C6354">
              <w:t xml:space="preserve">Constant </w:t>
            </w:r>
          </w:p>
        </w:tc>
        <w:tc>
          <w:tcPr>
            <w:tcW w:w="2126" w:type="dxa"/>
            <w:gridSpan w:val="2"/>
            <w:tcBorders>
              <w:top w:val="nil"/>
              <w:left w:val="nil"/>
              <w:bottom w:val="nil"/>
              <w:right w:val="nil"/>
            </w:tcBorders>
          </w:tcPr>
          <w:p w14:paraId="633BD7D2" w14:textId="77777777" w:rsidR="00556BE0" w:rsidRPr="002C6354" w:rsidRDefault="00556BE0" w:rsidP="0045784D">
            <w:pPr>
              <w:spacing w:line="240" w:lineRule="auto"/>
              <w:jc w:val="center"/>
              <w:rPr>
                <w:iCs/>
              </w:rPr>
            </w:pPr>
            <w:r w:rsidRPr="002C6354">
              <w:t>0.164*</w:t>
            </w:r>
          </w:p>
        </w:tc>
        <w:tc>
          <w:tcPr>
            <w:tcW w:w="2293" w:type="dxa"/>
            <w:gridSpan w:val="3"/>
            <w:tcBorders>
              <w:top w:val="nil"/>
              <w:left w:val="nil"/>
              <w:bottom w:val="nil"/>
              <w:right w:val="nil"/>
            </w:tcBorders>
          </w:tcPr>
          <w:p w14:paraId="09D3858F" w14:textId="77777777" w:rsidR="00556BE0" w:rsidRPr="002C6354" w:rsidRDefault="00556BE0" w:rsidP="0045784D">
            <w:pPr>
              <w:spacing w:line="240" w:lineRule="auto"/>
              <w:jc w:val="center"/>
              <w:rPr>
                <w:iCs/>
              </w:rPr>
            </w:pPr>
            <w:r w:rsidRPr="002C6354">
              <w:t>0.383**</w:t>
            </w:r>
          </w:p>
        </w:tc>
        <w:tc>
          <w:tcPr>
            <w:tcW w:w="1872" w:type="dxa"/>
            <w:gridSpan w:val="2"/>
            <w:tcBorders>
              <w:top w:val="nil"/>
              <w:left w:val="nil"/>
              <w:bottom w:val="nil"/>
              <w:right w:val="nil"/>
            </w:tcBorders>
          </w:tcPr>
          <w:p w14:paraId="12B77DF8" w14:textId="77777777" w:rsidR="00556BE0" w:rsidRPr="002C6354" w:rsidRDefault="00556BE0" w:rsidP="0045784D">
            <w:pPr>
              <w:spacing w:line="240" w:lineRule="auto"/>
              <w:jc w:val="center"/>
              <w:rPr>
                <w:iCs/>
              </w:rPr>
            </w:pPr>
            <w:r w:rsidRPr="002C6354">
              <w:t>0.623**</w:t>
            </w:r>
          </w:p>
        </w:tc>
        <w:tc>
          <w:tcPr>
            <w:tcW w:w="1505" w:type="dxa"/>
            <w:gridSpan w:val="2"/>
            <w:tcBorders>
              <w:top w:val="nil"/>
              <w:left w:val="nil"/>
              <w:bottom w:val="nil"/>
              <w:right w:val="nil"/>
            </w:tcBorders>
          </w:tcPr>
          <w:p w14:paraId="24683D5B" w14:textId="77777777" w:rsidR="00556BE0" w:rsidRPr="002C6354" w:rsidRDefault="00556BE0" w:rsidP="0045784D">
            <w:pPr>
              <w:spacing w:line="240" w:lineRule="auto"/>
              <w:jc w:val="center"/>
              <w:rPr>
                <w:iCs/>
              </w:rPr>
            </w:pPr>
            <w:r w:rsidRPr="002C6354">
              <w:t>0.823***</w:t>
            </w:r>
          </w:p>
        </w:tc>
      </w:tr>
      <w:tr w:rsidR="00556BE0" w:rsidRPr="002C6354" w14:paraId="104FA9F0"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6CE6DEF4" w14:textId="77777777" w:rsidR="00556BE0" w:rsidRPr="002C6354" w:rsidRDefault="00556BE0" w:rsidP="0045784D">
            <w:pPr>
              <w:spacing w:line="240" w:lineRule="auto"/>
              <w:rPr>
                <w:iCs/>
              </w:rPr>
            </w:pPr>
            <w:r w:rsidRPr="002C6354">
              <w:t xml:space="preserve"> </w:t>
            </w:r>
          </w:p>
        </w:tc>
        <w:tc>
          <w:tcPr>
            <w:tcW w:w="2126" w:type="dxa"/>
            <w:gridSpan w:val="2"/>
            <w:tcBorders>
              <w:top w:val="nil"/>
              <w:left w:val="nil"/>
              <w:bottom w:val="nil"/>
              <w:right w:val="nil"/>
            </w:tcBorders>
          </w:tcPr>
          <w:p w14:paraId="70042382" w14:textId="77777777" w:rsidR="00556BE0" w:rsidRPr="002C6354" w:rsidRDefault="00556BE0" w:rsidP="0045784D">
            <w:pPr>
              <w:spacing w:line="240" w:lineRule="auto"/>
              <w:jc w:val="center"/>
              <w:rPr>
                <w:iCs/>
              </w:rPr>
            </w:pPr>
            <w:r w:rsidRPr="002C6354">
              <w:t>(0.233)</w:t>
            </w:r>
          </w:p>
        </w:tc>
        <w:tc>
          <w:tcPr>
            <w:tcW w:w="2293" w:type="dxa"/>
            <w:gridSpan w:val="3"/>
            <w:tcBorders>
              <w:top w:val="nil"/>
              <w:left w:val="nil"/>
              <w:bottom w:val="nil"/>
              <w:right w:val="nil"/>
            </w:tcBorders>
          </w:tcPr>
          <w:p w14:paraId="69D32F94" w14:textId="77777777" w:rsidR="00556BE0" w:rsidRPr="002C6354" w:rsidRDefault="00556BE0" w:rsidP="0045784D">
            <w:pPr>
              <w:spacing w:line="240" w:lineRule="auto"/>
              <w:jc w:val="center"/>
              <w:rPr>
                <w:iCs/>
              </w:rPr>
            </w:pPr>
            <w:r w:rsidRPr="002C6354">
              <w:t>(0.241)</w:t>
            </w:r>
          </w:p>
        </w:tc>
        <w:tc>
          <w:tcPr>
            <w:tcW w:w="1872" w:type="dxa"/>
            <w:gridSpan w:val="2"/>
            <w:tcBorders>
              <w:top w:val="nil"/>
              <w:left w:val="nil"/>
              <w:bottom w:val="nil"/>
              <w:right w:val="nil"/>
            </w:tcBorders>
          </w:tcPr>
          <w:p w14:paraId="65D53C9F" w14:textId="77777777" w:rsidR="00556BE0" w:rsidRPr="002C6354" w:rsidRDefault="00556BE0" w:rsidP="0045784D">
            <w:pPr>
              <w:spacing w:line="240" w:lineRule="auto"/>
              <w:jc w:val="center"/>
              <w:rPr>
                <w:iCs/>
              </w:rPr>
            </w:pPr>
            <w:r w:rsidRPr="002C6354">
              <w:t>(0.810)</w:t>
            </w:r>
          </w:p>
        </w:tc>
        <w:tc>
          <w:tcPr>
            <w:tcW w:w="1505" w:type="dxa"/>
            <w:gridSpan w:val="2"/>
            <w:tcBorders>
              <w:top w:val="nil"/>
              <w:left w:val="nil"/>
              <w:bottom w:val="nil"/>
              <w:right w:val="nil"/>
            </w:tcBorders>
          </w:tcPr>
          <w:p w14:paraId="40838344" w14:textId="77777777" w:rsidR="00556BE0" w:rsidRPr="002C6354" w:rsidRDefault="00556BE0" w:rsidP="0045784D">
            <w:pPr>
              <w:spacing w:line="240" w:lineRule="auto"/>
              <w:jc w:val="center"/>
              <w:rPr>
                <w:iCs/>
              </w:rPr>
            </w:pPr>
            <w:r w:rsidRPr="002C6354">
              <w:t>(0.002)</w:t>
            </w:r>
          </w:p>
        </w:tc>
      </w:tr>
      <w:tr w:rsidR="00556BE0" w:rsidRPr="002C6354" w14:paraId="0128AFFE"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nil"/>
              <w:right w:val="nil"/>
            </w:tcBorders>
          </w:tcPr>
          <w:p w14:paraId="5B3714AF" w14:textId="77777777" w:rsidR="00556BE0" w:rsidRPr="002C6354" w:rsidRDefault="00556BE0" w:rsidP="0045784D">
            <w:pPr>
              <w:spacing w:line="240" w:lineRule="auto"/>
            </w:pPr>
            <w:r w:rsidRPr="002C6354">
              <w:t xml:space="preserve">Observations </w:t>
            </w:r>
          </w:p>
        </w:tc>
        <w:tc>
          <w:tcPr>
            <w:tcW w:w="2126" w:type="dxa"/>
            <w:gridSpan w:val="2"/>
            <w:tcBorders>
              <w:top w:val="nil"/>
              <w:left w:val="nil"/>
              <w:bottom w:val="nil"/>
              <w:right w:val="nil"/>
            </w:tcBorders>
          </w:tcPr>
          <w:p w14:paraId="6B2155C3" w14:textId="77777777" w:rsidR="00556BE0" w:rsidRPr="002C6354" w:rsidRDefault="00556BE0" w:rsidP="0045784D">
            <w:pPr>
              <w:spacing w:line="240" w:lineRule="auto"/>
              <w:jc w:val="center"/>
            </w:pPr>
            <w:r w:rsidRPr="002C6354">
              <w:t>1530</w:t>
            </w:r>
          </w:p>
        </w:tc>
        <w:tc>
          <w:tcPr>
            <w:tcW w:w="2293" w:type="dxa"/>
            <w:gridSpan w:val="3"/>
            <w:tcBorders>
              <w:top w:val="nil"/>
              <w:left w:val="nil"/>
              <w:bottom w:val="nil"/>
              <w:right w:val="nil"/>
            </w:tcBorders>
          </w:tcPr>
          <w:p w14:paraId="78E41206" w14:textId="77777777" w:rsidR="00556BE0" w:rsidRPr="002C6354" w:rsidRDefault="00556BE0" w:rsidP="0045784D">
            <w:pPr>
              <w:spacing w:line="240" w:lineRule="auto"/>
              <w:jc w:val="center"/>
            </w:pPr>
            <w:r w:rsidRPr="002C6354">
              <w:t>1530</w:t>
            </w:r>
          </w:p>
        </w:tc>
        <w:tc>
          <w:tcPr>
            <w:tcW w:w="1872" w:type="dxa"/>
            <w:gridSpan w:val="2"/>
            <w:tcBorders>
              <w:top w:val="nil"/>
              <w:left w:val="nil"/>
              <w:bottom w:val="nil"/>
              <w:right w:val="nil"/>
            </w:tcBorders>
          </w:tcPr>
          <w:p w14:paraId="60945781" w14:textId="77777777" w:rsidR="00556BE0" w:rsidRPr="002C6354" w:rsidRDefault="00556BE0" w:rsidP="0045784D">
            <w:pPr>
              <w:spacing w:line="240" w:lineRule="auto"/>
              <w:jc w:val="center"/>
            </w:pPr>
            <w:r w:rsidRPr="002C6354">
              <w:t>1530</w:t>
            </w:r>
          </w:p>
        </w:tc>
        <w:tc>
          <w:tcPr>
            <w:tcW w:w="1505" w:type="dxa"/>
            <w:gridSpan w:val="2"/>
            <w:tcBorders>
              <w:top w:val="nil"/>
              <w:left w:val="nil"/>
              <w:bottom w:val="nil"/>
              <w:right w:val="nil"/>
            </w:tcBorders>
          </w:tcPr>
          <w:p w14:paraId="35EDDC49" w14:textId="77777777" w:rsidR="00556BE0" w:rsidRPr="002C6354" w:rsidRDefault="00556BE0" w:rsidP="0045784D">
            <w:pPr>
              <w:spacing w:line="240" w:lineRule="auto"/>
              <w:jc w:val="center"/>
            </w:pPr>
            <w:r w:rsidRPr="002C6354">
              <w:t>1530</w:t>
            </w:r>
          </w:p>
        </w:tc>
      </w:tr>
      <w:tr w:rsidR="00556BE0" w:rsidRPr="002C6354" w14:paraId="4721E143" w14:textId="77777777" w:rsidTr="0045784D">
        <w:tblPrEx>
          <w:tblCellMar>
            <w:left w:w="75" w:type="dxa"/>
            <w:right w:w="75" w:type="dxa"/>
          </w:tblCellMar>
          <w:tblLook w:val="0000" w:firstRow="0" w:lastRow="0" w:firstColumn="0" w:lastColumn="0" w:noHBand="0" w:noVBand="0"/>
        </w:tblPrEx>
        <w:trPr>
          <w:cantSplit/>
          <w:trHeight w:hRule="exact" w:val="284"/>
          <w:jc w:val="center"/>
        </w:trPr>
        <w:tc>
          <w:tcPr>
            <w:tcW w:w="1560" w:type="dxa"/>
            <w:tcBorders>
              <w:top w:val="nil"/>
              <w:left w:val="nil"/>
              <w:bottom w:val="single" w:sz="4" w:space="0" w:color="auto"/>
              <w:right w:val="nil"/>
            </w:tcBorders>
          </w:tcPr>
          <w:p w14:paraId="10F46417" w14:textId="77777777" w:rsidR="00556BE0" w:rsidRPr="002C6354" w:rsidRDefault="00556BE0" w:rsidP="0045784D">
            <w:pPr>
              <w:spacing w:line="240" w:lineRule="auto"/>
              <w:rPr>
                <w:iCs/>
              </w:rPr>
            </w:pPr>
            <w:r w:rsidRPr="002C6354">
              <w:t>Adj. R-squared</w:t>
            </w:r>
          </w:p>
        </w:tc>
        <w:tc>
          <w:tcPr>
            <w:tcW w:w="2126" w:type="dxa"/>
            <w:gridSpan w:val="2"/>
            <w:tcBorders>
              <w:top w:val="nil"/>
              <w:left w:val="nil"/>
              <w:bottom w:val="single" w:sz="4" w:space="0" w:color="auto"/>
              <w:right w:val="nil"/>
            </w:tcBorders>
          </w:tcPr>
          <w:p w14:paraId="0AB07E68" w14:textId="77777777" w:rsidR="00556BE0" w:rsidRPr="002C6354" w:rsidRDefault="00556BE0" w:rsidP="0045784D">
            <w:pPr>
              <w:spacing w:line="240" w:lineRule="auto"/>
              <w:jc w:val="center"/>
              <w:rPr>
                <w:iCs/>
              </w:rPr>
            </w:pPr>
            <w:r w:rsidRPr="002C6354">
              <w:t>0.162</w:t>
            </w:r>
          </w:p>
        </w:tc>
        <w:tc>
          <w:tcPr>
            <w:tcW w:w="2293" w:type="dxa"/>
            <w:gridSpan w:val="3"/>
            <w:tcBorders>
              <w:top w:val="nil"/>
              <w:left w:val="nil"/>
              <w:bottom w:val="single" w:sz="4" w:space="0" w:color="auto"/>
              <w:right w:val="nil"/>
            </w:tcBorders>
          </w:tcPr>
          <w:p w14:paraId="2FEE15AA" w14:textId="77777777" w:rsidR="00556BE0" w:rsidRPr="002C6354" w:rsidRDefault="00556BE0" w:rsidP="0045784D">
            <w:pPr>
              <w:spacing w:line="240" w:lineRule="auto"/>
              <w:jc w:val="center"/>
              <w:rPr>
                <w:iCs/>
              </w:rPr>
            </w:pPr>
            <w:r w:rsidRPr="002C6354">
              <w:t>0.184</w:t>
            </w:r>
          </w:p>
        </w:tc>
        <w:tc>
          <w:tcPr>
            <w:tcW w:w="1872" w:type="dxa"/>
            <w:gridSpan w:val="2"/>
            <w:tcBorders>
              <w:top w:val="nil"/>
              <w:left w:val="nil"/>
              <w:bottom w:val="single" w:sz="4" w:space="0" w:color="auto"/>
              <w:right w:val="nil"/>
            </w:tcBorders>
          </w:tcPr>
          <w:p w14:paraId="5BC1ED97" w14:textId="77777777" w:rsidR="00556BE0" w:rsidRPr="002C6354" w:rsidRDefault="00556BE0" w:rsidP="0045784D">
            <w:pPr>
              <w:spacing w:line="240" w:lineRule="auto"/>
              <w:jc w:val="center"/>
              <w:rPr>
                <w:iCs/>
              </w:rPr>
            </w:pPr>
            <w:r w:rsidRPr="002C6354">
              <w:t>0.325</w:t>
            </w:r>
          </w:p>
        </w:tc>
        <w:tc>
          <w:tcPr>
            <w:tcW w:w="1505" w:type="dxa"/>
            <w:gridSpan w:val="2"/>
            <w:tcBorders>
              <w:top w:val="nil"/>
              <w:left w:val="nil"/>
              <w:bottom w:val="single" w:sz="4" w:space="0" w:color="auto"/>
              <w:right w:val="nil"/>
            </w:tcBorders>
          </w:tcPr>
          <w:p w14:paraId="39C49F59" w14:textId="77777777" w:rsidR="00556BE0" w:rsidRPr="002C6354" w:rsidRDefault="00556BE0" w:rsidP="0045784D">
            <w:pPr>
              <w:spacing w:line="240" w:lineRule="auto"/>
              <w:jc w:val="center"/>
              <w:rPr>
                <w:iCs/>
              </w:rPr>
            </w:pPr>
            <w:r w:rsidRPr="002C6354">
              <w:t>0.288</w:t>
            </w:r>
          </w:p>
        </w:tc>
      </w:tr>
    </w:tbl>
    <w:p w14:paraId="79CBAF90"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161B1A8E"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28D67B26"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473F382C" w14:textId="77777777" w:rsidR="00556BE0" w:rsidRPr="002C6354" w:rsidRDefault="00556BE0" w:rsidP="00556BE0">
      <w:pPr>
        <w:rPr>
          <w:rFonts w:ascii="Times New Roman" w:hAnsi="Times New Roman" w:cs="Times New Roman"/>
          <w:b/>
          <w:bCs/>
          <w:sz w:val="24"/>
          <w:szCs w:val="24"/>
        </w:rPr>
      </w:pPr>
      <w:r w:rsidRPr="002C6354">
        <w:rPr>
          <w:rFonts w:ascii="Times New Roman" w:hAnsi="Times New Roman" w:cs="Times New Roman"/>
          <w:b/>
          <w:bCs/>
          <w:sz w:val="24"/>
          <w:szCs w:val="24"/>
        </w:rPr>
        <w:br w:type="page"/>
      </w:r>
    </w:p>
    <w:p w14:paraId="5F5AC1E1" w14:textId="77777777" w:rsidR="00556BE0" w:rsidRPr="002C6354" w:rsidRDefault="00556BE0" w:rsidP="00556BE0">
      <w:pPr>
        <w:widowControl w:val="0"/>
        <w:autoSpaceDE w:val="0"/>
        <w:autoSpaceDN w:val="0"/>
        <w:adjustRightInd w:val="0"/>
        <w:spacing w:after="0" w:line="240" w:lineRule="auto"/>
        <w:rPr>
          <w:rFonts w:ascii="Times New Roman" w:hAnsi="Times New Roman" w:cs="Times New Roman"/>
          <w:sz w:val="24"/>
          <w:szCs w:val="24"/>
        </w:rPr>
      </w:pPr>
      <w:r w:rsidRPr="002C6354">
        <w:rPr>
          <w:rFonts w:ascii="Times New Roman" w:hAnsi="Times New Roman" w:cs="Times New Roman"/>
          <w:b/>
          <w:bCs/>
          <w:sz w:val="24"/>
          <w:szCs w:val="24"/>
        </w:rPr>
        <w:lastRenderedPageBreak/>
        <w:t>Table 10:</w:t>
      </w:r>
      <w:r w:rsidRPr="002C6354">
        <w:rPr>
          <w:rFonts w:ascii="Times New Roman" w:hAnsi="Times New Roman" w:cs="Times New Roman"/>
          <w:sz w:val="24"/>
          <w:szCs w:val="24"/>
        </w:rPr>
        <w:t xml:space="preserve"> subsampling for corporate trade credit </w:t>
      </w:r>
      <w:proofErr w:type="gramStart"/>
      <w:r w:rsidRPr="002C6354">
        <w:rPr>
          <w:rFonts w:ascii="Times New Roman" w:hAnsi="Times New Roman" w:cs="Times New Roman"/>
          <w:sz w:val="24"/>
          <w:szCs w:val="24"/>
        </w:rPr>
        <w:t>obtained</w:t>
      </w:r>
      <w:proofErr w:type="gramEnd"/>
    </w:p>
    <w:tbl>
      <w:tblPr>
        <w:tblW w:w="0" w:type="auto"/>
        <w:jc w:val="center"/>
        <w:tblLayout w:type="fixed"/>
        <w:tblCellMar>
          <w:left w:w="75" w:type="dxa"/>
          <w:right w:w="75" w:type="dxa"/>
        </w:tblCellMar>
        <w:tblLook w:val="0000" w:firstRow="0" w:lastRow="0" w:firstColumn="0" w:lastColumn="0" w:noHBand="0" w:noVBand="0"/>
      </w:tblPr>
      <w:tblGrid>
        <w:gridCol w:w="1947"/>
        <w:gridCol w:w="1728"/>
        <w:gridCol w:w="1584"/>
        <w:gridCol w:w="1584"/>
        <w:gridCol w:w="1728"/>
      </w:tblGrid>
      <w:tr w:rsidR="00556BE0" w:rsidRPr="002C6354" w14:paraId="47B67D59" w14:textId="77777777" w:rsidTr="0045784D">
        <w:trPr>
          <w:trHeight w:val="284"/>
          <w:jc w:val="center"/>
        </w:trPr>
        <w:tc>
          <w:tcPr>
            <w:tcW w:w="1947" w:type="dxa"/>
            <w:tcBorders>
              <w:top w:val="single" w:sz="6" w:space="0" w:color="auto"/>
              <w:left w:val="nil"/>
              <w:bottom w:val="nil"/>
              <w:right w:val="nil"/>
            </w:tcBorders>
          </w:tcPr>
          <w:p w14:paraId="37CCC30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single" w:sz="6" w:space="0" w:color="auto"/>
              <w:left w:val="nil"/>
              <w:bottom w:val="nil"/>
              <w:right w:val="nil"/>
            </w:tcBorders>
          </w:tcPr>
          <w:p w14:paraId="4562F22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w:t>
            </w:r>
          </w:p>
        </w:tc>
        <w:tc>
          <w:tcPr>
            <w:tcW w:w="1584" w:type="dxa"/>
            <w:tcBorders>
              <w:top w:val="single" w:sz="6" w:space="0" w:color="auto"/>
              <w:left w:val="nil"/>
              <w:bottom w:val="nil"/>
              <w:right w:val="nil"/>
            </w:tcBorders>
          </w:tcPr>
          <w:p w14:paraId="7FEFCF3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(2)</w:t>
            </w:r>
          </w:p>
        </w:tc>
        <w:tc>
          <w:tcPr>
            <w:tcW w:w="1584" w:type="dxa"/>
            <w:tcBorders>
              <w:top w:val="single" w:sz="6" w:space="0" w:color="auto"/>
              <w:left w:val="nil"/>
              <w:bottom w:val="nil"/>
              <w:right w:val="nil"/>
            </w:tcBorders>
          </w:tcPr>
          <w:p w14:paraId="2DEDCBD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(3)</w:t>
            </w:r>
          </w:p>
        </w:tc>
        <w:tc>
          <w:tcPr>
            <w:tcW w:w="1728" w:type="dxa"/>
            <w:tcBorders>
              <w:top w:val="single" w:sz="6" w:space="0" w:color="auto"/>
              <w:left w:val="nil"/>
              <w:bottom w:val="nil"/>
              <w:right w:val="nil"/>
            </w:tcBorders>
          </w:tcPr>
          <w:p w14:paraId="16B20D5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(4)</w:t>
            </w:r>
          </w:p>
        </w:tc>
      </w:tr>
      <w:tr w:rsidR="00556BE0" w:rsidRPr="002C6354" w14:paraId="245B6F48" w14:textId="77777777" w:rsidTr="0045784D">
        <w:trPr>
          <w:trHeight w:val="284"/>
          <w:jc w:val="center"/>
        </w:trPr>
        <w:tc>
          <w:tcPr>
            <w:tcW w:w="1947" w:type="dxa"/>
            <w:tcBorders>
              <w:top w:val="nil"/>
              <w:left w:val="nil"/>
              <w:bottom w:val="single" w:sz="6" w:space="0" w:color="auto"/>
              <w:right w:val="nil"/>
            </w:tcBorders>
          </w:tcPr>
          <w:p w14:paraId="3EF3A8C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VARIABLES</w:t>
            </w:r>
          </w:p>
        </w:tc>
        <w:tc>
          <w:tcPr>
            <w:tcW w:w="1728" w:type="dxa"/>
            <w:tcBorders>
              <w:top w:val="nil"/>
              <w:left w:val="nil"/>
              <w:bottom w:val="single" w:sz="6" w:space="0" w:color="auto"/>
              <w:right w:val="nil"/>
            </w:tcBorders>
            <w:vAlign w:val="center"/>
          </w:tcPr>
          <w:p w14:paraId="249DE3C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BS&lt;9</w:t>
            </w:r>
          </w:p>
        </w:tc>
        <w:tc>
          <w:tcPr>
            <w:tcW w:w="1584" w:type="dxa"/>
            <w:tcBorders>
              <w:top w:val="nil"/>
              <w:left w:val="nil"/>
              <w:bottom w:val="single" w:sz="6" w:space="0" w:color="auto"/>
              <w:right w:val="nil"/>
            </w:tcBorders>
            <w:vAlign w:val="center"/>
          </w:tcPr>
          <w:p w14:paraId="583755A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BS≥9</w:t>
            </w:r>
          </w:p>
        </w:tc>
        <w:tc>
          <w:tcPr>
            <w:tcW w:w="1584" w:type="dxa"/>
            <w:tcBorders>
              <w:top w:val="nil"/>
              <w:left w:val="nil"/>
              <w:bottom w:val="single" w:sz="6" w:space="0" w:color="auto"/>
              <w:right w:val="nil"/>
            </w:tcBorders>
            <w:vAlign w:val="center"/>
          </w:tcPr>
          <w:p w14:paraId="5DDEC3A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IND&lt;59</w:t>
            </w:r>
          </w:p>
        </w:tc>
        <w:tc>
          <w:tcPr>
            <w:tcW w:w="1728" w:type="dxa"/>
            <w:tcBorders>
              <w:top w:val="nil"/>
              <w:left w:val="nil"/>
              <w:bottom w:val="single" w:sz="6" w:space="0" w:color="auto"/>
              <w:right w:val="nil"/>
            </w:tcBorders>
            <w:vAlign w:val="center"/>
          </w:tcPr>
          <w:p w14:paraId="46040C5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IND≥59</w:t>
            </w:r>
          </w:p>
        </w:tc>
      </w:tr>
      <w:tr w:rsidR="00556BE0" w:rsidRPr="002C6354" w14:paraId="701F4C84" w14:textId="77777777" w:rsidTr="0045784D">
        <w:trPr>
          <w:trHeight w:val="284"/>
          <w:jc w:val="center"/>
        </w:trPr>
        <w:tc>
          <w:tcPr>
            <w:tcW w:w="1947" w:type="dxa"/>
            <w:tcBorders>
              <w:top w:val="nil"/>
              <w:left w:val="nil"/>
              <w:bottom w:val="nil"/>
              <w:right w:val="nil"/>
            </w:tcBorders>
          </w:tcPr>
          <w:p w14:paraId="62C8DDAB"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BREXIT</w:t>
            </w:r>
          </w:p>
        </w:tc>
        <w:tc>
          <w:tcPr>
            <w:tcW w:w="1728" w:type="dxa"/>
            <w:tcBorders>
              <w:top w:val="nil"/>
              <w:left w:val="nil"/>
              <w:bottom w:val="nil"/>
              <w:right w:val="nil"/>
            </w:tcBorders>
          </w:tcPr>
          <w:p w14:paraId="4EECD20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0.0769*</w:t>
            </w:r>
          </w:p>
        </w:tc>
        <w:tc>
          <w:tcPr>
            <w:tcW w:w="1584" w:type="dxa"/>
            <w:tcBorders>
              <w:top w:val="nil"/>
              <w:left w:val="nil"/>
              <w:bottom w:val="nil"/>
              <w:right w:val="nil"/>
            </w:tcBorders>
          </w:tcPr>
          <w:p w14:paraId="6E41EF0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0.0862**</w:t>
            </w:r>
          </w:p>
        </w:tc>
        <w:tc>
          <w:tcPr>
            <w:tcW w:w="1584" w:type="dxa"/>
            <w:tcBorders>
              <w:top w:val="nil"/>
              <w:left w:val="nil"/>
              <w:bottom w:val="nil"/>
              <w:right w:val="nil"/>
            </w:tcBorders>
          </w:tcPr>
          <w:p w14:paraId="727C620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6.0805</w:t>
            </w:r>
          </w:p>
        </w:tc>
        <w:tc>
          <w:tcPr>
            <w:tcW w:w="1728" w:type="dxa"/>
            <w:tcBorders>
              <w:top w:val="nil"/>
              <w:left w:val="nil"/>
              <w:bottom w:val="nil"/>
              <w:right w:val="nil"/>
            </w:tcBorders>
          </w:tcPr>
          <w:p w14:paraId="28CA335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7.0932***</w:t>
            </w:r>
          </w:p>
        </w:tc>
      </w:tr>
      <w:tr w:rsidR="00556BE0" w:rsidRPr="002C6354" w14:paraId="7DF1BEFB" w14:textId="77777777" w:rsidTr="0045784D">
        <w:trPr>
          <w:trHeight w:val="284"/>
          <w:jc w:val="center"/>
        </w:trPr>
        <w:tc>
          <w:tcPr>
            <w:tcW w:w="1947" w:type="dxa"/>
            <w:tcBorders>
              <w:top w:val="nil"/>
              <w:left w:val="nil"/>
              <w:bottom w:val="nil"/>
              <w:right w:val="nil"/>
            </w:tcBorders>
          </w:tcPr>
          <w:p w14:paraId="7BC75697"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2951DBC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(0.0553)</w:t>
            </w:r>
          </w:p>
        </w:tc>
        <w:tc>
          <w:tcPr>
            <w:tcW w:w="1584" w:type="dxa"/>
            <w:tcBorders>
              <w:top w:val="nil"/>
              <w:left w:val="nil"/>
              <w:bottom w:val="nil"/>
              <w:right w:val="nil"/>
            </w:tcBorders>
          </w:tcPr>
          <w:p w14:paraId="446899E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(0.0583)</w:t>
            </w:r>
          </w:p>
        </w:tc>
        <w:tc>
          <w:tcPr>
            <w:tcW w:w="1584" w:type="dxa"/>
            <w:tcBorders>
              <w:top w:val="nil"/>
              <w:left w:val="nil"/>
              <w:bottom w:val="nil"/>
              <w:right w:val="nil"/>
            </w:tcBorders>
          </w:tcPr>
          <w:p w14:paraId="7BE46F5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(0.0564)</w:t>
            </w:r>
          </w:p>
        </w:tc>
        <w:tc>
          <w:tcPr>
            <w:tcW w:w="1728" w:type="dxa"/>
            <w:tcBorders>
              <w:top w:val="nil"/>
              <w:left w:val="nil"/>
              <w:bottom w:val="nil"/>
              <w:right w:val="nil"/>
            </w:tcBorders>
          </w:tcPr>
          <w:p w14:paraId="058FEFD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(0.0564)</w:t>
            </w:r>
          </w:p>
        </w:tc>
      </w:tr>
      <w:tr w:rsidR="00556BE0" w:rsidRPr="002C6354" w14:paraId="11F8455A" w14:textId="77777777" w:rsidTr="0045784D">
        <w:trPr>
          <w:trHeight w:val="284"/>
          <w:jc w:val="center"/>
        </w:trPr>
        <w:tc>
          <w:tcPr>
            <w:tcW w:w="1947" w:type="dxa"/>
            <w:tcBorders>
              <w:top w:val="nil"/>
              <w:left w:val="nil"/>
              <w:bottom w:val="nil"/>
              <w:right w:val="nil"/>
            </w:tcBorders>
          </w:tcPr>
          <w:p w14:paraId="3E38B140"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CW</w:t>
            </w:r>
          </w:p>
        </w:tc>
        <w:tc>
          <w:tcPr>
            <w:tcW w:w="1728" w:type="dxa"/>
            <w:tcBorders>
              <w:top w:val="nil"/>
              <w:left w:val="nil"/>
              <w:bottom w:val="nil"/>
              <w:right w:val="nil"/>
            </w:tcBorders>
          </w:tcPr>
          <w:p w14:paraId="1FF4A6B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0.0279**</w:t>
            </w:r>
          </w:p>
        </w:tc>
        <w:tc>
          <w:tcPr>
            <w:tcW w:w="1584" w:type="dxa"/>
            <w:tcBorders>
              <w:top w:val="nil"/>
              <w:left w:val="nil"/>
              <w:bottom w:val="nil"/>
              <w:right w:val="nil"/>
            </w:tcBorders>
          </w:tcPr>
          <w:p w14:paraId="07AC726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6.5405</w:t>
            </w:r>
          </w:p>
        </w:tc>
        <w:tc>
          <w:tcPr>
            <w:tcW w:w="1584" w:type="dxa"/>
            <w:tcBorders>
              <w:top w:val="nil"/>
              <w:left w:val="nil"/>
              <w:bottom w:val="nil"/>
              <w:right w:val="nil"/>
            </w:tcBorders>
          </w:tcPr>
          <w:p w14:paraId="7DACBA0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0.0166</w:t>
            </w:r>
          </w:p>
        </w:tc>
        <w:tc>
          <w:tcPr>
            <w:tcW w:w="1728" w:type="dxa"/>
            <w:tcBorders>
              <w:top w:val="nil"/>
              <w:left w:val="nil"/>
              <w:bottom w:val="nil"/>
              <w:right w:val="nil"/>
            </w:tcBorders>
          </w:tcPr>
          <w:p w14:paraId="666A2AC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5.8406</w:t>
            </w:r>
          </w:p>
        </w:tc>
      </w:tr>
      <w:tr w:rsidR="00556BE0" w:rsidRPr="002C6354" w14:paraId="53D4ED8E" w14:textId="77777777" w:rsidTr="0045784D">
        <w:trPr>
          <w:trHeight w:val="284"/>
          <w:jc w:val="center"/>
        </w:trPr>
        <w:tc>
          <w:tcPr>
            <w:tcW w:w="1947" w:type="dxa"/>
            <w:tcBorders>
              <w:top w:val="nil"/>
              <w:left w:val="nil"/>
              <w:bottom w:val="nil"/>
              <w:right w:val="nil"/>
            </w:tcBorders>
          </w:tcPr>
          <w:p w14:paraId="7C89497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39D5184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(0.0125)</w:t>
            </w:r>
          </w:p>
        </w:tc>
        <w:tc>
          <w:tcPr>
            <w:tcW w:w="1584" w:type="dxa"/>
            <w:tcBorders>
              <w:top w:val="nil"/>
              <w:left w:val="nil"/>
              <w:bottom w:val="nil"/>
              <w:right w:val="nil"/>
            </w:tcBorders>
          </w:tcPr>
          <w:p w14:paraId="3F121E5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(9.3705)</w:t>
            </w:r>
          </w:p>
        </w:tc>
        <w:tc>
          <w:tcPr>
            <w:tcW w:w="1584" w:type="dxa"/>
            <w:tcBorders>
              <w:top w:val="nil"/>
              <w:left w:val="nil"/>
              <w:bottom w:val="nil"/>
              <w:right w:val="nil"/>
            </w:tcBorders>
          </w:tcPr>
          <w:p w14:paraId="352387D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(0.0116)</w:t>
            </w:r>
          </w:p>
        </w:tc>
        <w:tc>
          <w:tcPr>
            <w:tcW w:w="1728" w:type="dxa"/>
            <w:tcBorders>
              <w:top w:val="nil"/>
              <w:left w:val="nil"/>
              <w:bottom w:val="nil"/>
              <w:right w:val="nil"/>
            </w:tcBorders>
          </w:tcPr>
          <w:p w14:paraId="2F1F037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(9.3505)</w:t>
            </w:r>
          </w:p>
        </w:tc>
      </w:tr>
      <w:tr w:rsidR="00556BE0" w:rsidRPr="002C6354" w14:paraId="5B9A9167" w14:textId="77777777" w:rsidTr="0045784D">
        <w:trPr>
          <w:trHeight w:val="284"/>
          <w:jc w:val="center"/>
        </w:trPr>
        <w:tc>
          <w:tcPr>
            <w:tcW w:w="1947" w:type="dxa"/>
            <w:tcBorders>
              <w:top w:val="nil"/>
              <w:left w:val="nil"/>
              <w:bottom w:val="nil"/>
              <w:right w:val="nil"/>
            </w:tcBorders>
          </w:tcPr>
          <w:p w14:paraId="2AAA4E0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IF</w:t>
            </w:r>
          </w:p>
        </w:tc>
        <w:tc>
          <w:tcPr>
            <w:tcW w:w="1728" w:type="dxa"/>
            <w:tcBorders>
              <w:top w:val="nil"/>
              <w:left w:val="nil"/>
              <w:bottom w:val="nil"/>
              <w:right w:val="nil"/>
            </w:tcBorders>
          </w:tcPr>
          <w:p w14:paraId="6281576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41.38*</w:t>
            </w:r>
          </w:p>
        </w:tc>
        <w:tc>
          <w:tcPr>
            <w:tcW w:w="1584" w:type="dxa"/>
            <w:tcBorders>
              <w:top w:val="nil"/>
              <w:left w:val="nil"/>
              <w:bottom w:val="nil"/>
              <w:right w:val="nil"/>
            </w:tcBorders>
          </w:tcPr>
          <w:p w14:paraId="170244D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31.58***</w:t>
            </w:r>
          </w:p>
        </w:tc>
        <w:tc>
          <w:tcPr>
            <w:tcW w:w="1584" w:type="dxa"/>
            <w:tcBorders>
              <w:top w:val="nil"/>
              <w:left w:val="nil"/>
              <w:bottom w:val="nil"/>
              <w:right w:val="nil"/>
            </w:tcBorders>
          </w:tcPr>
          <w:p w14:paraId="4D169CD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22.62</w:t>
            </w:r>
          </w:p>
        </w:tc>
        <w:tc>
          <w:tcPr>
            <w:tcW w:w="1728" w:type="dxa"/>
            <w:tcBorders>
              <w:top w:val="nil"/>
              <w:left w:val="nil"/>
              <w:bottom w:val="nil"/>
              <w:right w:val="nil"/>
            </w:tcBorders>
          </w:tcPr>
          <w:p w14:paraId="778C475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44.42***</w:t>
            </w:r>
          </w:p>
        </w:tc>
      </w:tr>
      <w:tr w:rsidR="00556BE0" w:rsidRPr="002C6354" w14:paraId="4151453B" w14:textId="77777777" w:rsidTr="0045784D">
        <w:trPr>
          <w:trHeight w:val="284"/>
          <w:jc w:val="center"/>
        </w:trPr>
        <w:tc>
          <w:tcPr>
            <w:tcW w:w="1947" w:type="dxa"/>
            <w:tcBorders>
              <w:top w:val="nil"/>
              <w:left w:val="nil"/>
              <w:bottom w:val="nil"/>
              <w:right w:val="nil"/>
            </w:tcBorders>
          </w:tcPr>
          <w:p w14:paraId="53C8F55B"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5F79953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(21.33)</w:t>
            </w:r>
          </w:p>
        </w:tc>
        <w:tc>
          <w:tcPr>
            <w:tcW w:w="1584" w:type="dxa"/>
            <w:tcBorders>
              <w:top w:val="nil"/>
              <w:left w:val="nil"/>
              <w:bottom w:val="nil"/>
              <w:right w:val="nil"/>
            </w:tcBorders>
          </w:tcPr>
          <w:p w14:paraId="565DAA0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(11.10)</w:t>
            </w:r>
          </w:p>
        </w:tc>
        <w:tc>
          <w:tcPr>
            <w:tcW w:w="1584" w:type="dxa"/>
            <w:tcBorders>
              <w:top w:val="nil"/>
              <w:left w:val="nil"/>
              <w:bottom w:val="nil"/>
              <w:right w:val="nil"/>
            </w:tcBorders>
          </w:tcPr>
          <w:p w14:paraId="624FD87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(15.74)</w:t>
            </w:r>
          </w:p>
        </w:tc>
        <w:tc>
          <w:tcPr>
            <w:tcW w:w="1728" w:type="dxa"/>
            <w:tcBorders>
              <w:top w:val="nil"/>
              <w:left w:val="nil"/>
              <w:bottom w:val="nil"/>
              <w:right w:val="nil"/>
            </w:tcBorders>
          </w:tcPr>
          <w:p w14:paraId="2C2FD02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(13.86)</w:t>
            </w:r>
          </w:p>
        </w:tc>
      </w:tr>
      <w:tr w:rsidR="00556BE0" w:rsidRPr="002C6354" w14:paraId="1030CAFA" w14:textId="77777777" w:rsidTr="0045784D">
        <w:trPr>
          <w:trHeight w:val="284"/>
          <w:jc w:val="center"/>
        </w:trPr>
        <w:tc>
          <w:tcPr>
            <w:tcW w:w="1947" w:type="dxa"/>
            <w:tcBorders>
              <w:top w:val="nil"/>
              <w:left w:val="nil"/>
              <w:bottom w:val="nil"/>
              <w:right w:val="nil"/>
            </w:tcBorders>
          </w:tcPr>
          <w:p w14:paraId="65D9B2D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PD</w:t>
            </w:r>
          </w:p>
        </w:tc>
        <w:tc>
          <w:tcPr>
            <w:tcW w:w="1728" w:type="dxa"/>
            <w:tcBorders>
              <w:top w:val="nil"/>
              <w:left w:val="nil"/>
              <w:bottom w:val="nil"/>
              <w:right w:val="nil"/>
            </w:tcBorders>
          </w:tcPr>
          <w:p w14:paraId="6BAEA3B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41.31*</w:t>
            </w:r>
          </w:p>
        </w:tc>
        <w:tc>
          <w:tcPr>
            <w:tcW w:w="1584" w:type="dxa"/>
            <w:tcBorders>
              <w:top w:val="nil"/>
              <w:left w:val="nil"/>
              <w:bottom w:val="nil"/>
              <w:right w:val="nil"/>
            </w:tcBorders>
          </w:tcPr>
          <w:p w14:paraId="25CC8E5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31.57***</w:t>
            </w:r>
          </w:p>
        </w:tc>
        <w:tc>
          <w:tcPr>
            <w:tcW w:w="1584" w:type="dxa"/>
            <w:tcBorders>
              <w:top w:val="nil"/>
              <w:left w:val="nil"/>
              <w:bottom w:val="nil"/>
              <w:right w:val="nil"/>
            </w:tcBorders>
          </w:tcPr>
          <w:p w14:paraId="337E2D4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22.55</w:t>
            </w:r>
          </w:p>
        </w:tc>
        <w:tc>
          <w:tcPr>
            <w:tcW w:w="1728" w:type="dxa"/>
            <w:tcBorders>
              <w:top w:val="nil"/>
              <w:left w:val="nil"/>
              <w:bottom w:val="nil"/>
              <w:right w:val="nil"/>
            </w:tcBorders>
          </w:tcPr>
          <w:p w14:paraId="0A9BA5B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44.42***</w:t>
            </w:r>
          </w:p>
        </w:tc>
      </w:tr>
      <w:tr w:rsidR="00556BE0" w:rsidRPr="002C6354" w14:paraId="1BF8AFE9" w14:textId="77777777" w:rsidTr="0045784D">
        <w:trPr>
          <w:trHeight w:val="284"/>
          <w:jc w:val="center"/>
        </w:trPr>
        <w:tc>
          <w:tcPr>
            <w:tcW w:w="1947" w:type="dxa"/>
            <w:tcBorders>
              <w:top w:val="nil"/>
              <w:left w:val="nil"/>
              <w:bottom w:val="nil"/>
              <w:right w:val="nil"/>
            </w:tcBorders>
          </w:tcPr>
          <w:p w14:paraId="3AE79177"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60C4685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(21.34)</w:t>
            </w:r>
          </w:p>
        </w:tc>
        <w:tc>
          <w:tcPr>
            <w:tcW w:w="1584" w:type="dxa"/>
            <w:tcBorders>
              <w:top w:val="nil"/>
              <w:left w:val="nil"/>
              <w:bottom w:val="nil"/>
              <w:right w:val="nil"/>
            </w:tcBorders>
          </w:tcPr>
          <w:p w14:paraId="69E45B0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(11.10)</w:t>
            </w:r>
          </w:p>
        </w:tc>
        <w:tc>
          <w:tcPr>
            <w:tcW w:w="1584" w:type="dxa"/>
            <w:tcBorders>
              <w:top w:val="nil"/>
              <w:left w:val="nil"/>
              <w:bottom w:val="nil"/>
              <w:right w:val="nil"/>
            </w:tcBorders>
          </w:tcPr>
          <w:p w14:paraId="7883F71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(15.75)</w:t>
            </w:r>
          </w:p>
        </w:tc>
        <w:tc>
          <w:tcPr>
            <w:tcW w:w="1728" w:type="dxa"/>
            <w:tcBorders>
              <w:top w:val="nil"/>
              <w:left w:val="nil"/>
              <w:bottom w:val="nil"/>
              <w:right w:val="nil"/>
            </w:tcBorders>
          </w:tcPr>
          <w:p w14:paraId="79AA793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(13.87)</w:t>
            </w:r>
          </w:p>
        </w:tc>
      </w:tr>
      <w:tr w:rsidR="00556BE0" w:rsidRPr="002C6354" w14:paraId="5E8D6C22" w14:textId="77777777" w:rsidTr="0045784D">
        <w:trPr>
          <w:trHeight w:val="284"/>
          <w:jc w:val="center"/>
        </w:trPr>
        <w:tc>
          <w:tcPr>
            <w:tcW w:w="1947" w:type="dxa"/>
            <w:tcBorders>
              <w:top w:val="nil"/>
              <w:left w:val="nil"/>
              <w:bottom w:val="nil"/>
              <w:right w:val="nil"/>
            </w:tcBorders>
          </w:tcPr>
          <w:p w14:paraId="2E814667"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MTBV</w:t>
            </w:r>
          </w:p>
        </w:tc>
        <w:tc>
          <w:tcPr>
            <w:tcW w:w="1728" w:type="dxa"/>
            <w:tcBorders>
              <w:top w:val="nil"/>
              <w:left w:val="nil"/>
              <w:bottom w:val="nil"/>
              <w:right w:val="nil"/>
            </w:tcBorders>
          </w:tcPr>
          <w:p w14:paraId="30769F3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0.0255**</w:t>
            </w:r>
          </w:p>
        </w:tc>
        <w:tc>
          <w:tcPr>
            <w:tcW w:w="1584" w:type="dxa"/>
            <w:tcBorders>
              <w:top w:val="nil"/>
              <w:left w:val="nil"/>
              <w:bottom w:val="nil"/>
              <w:right w:val="nil"/>
            </w:tcBorders>
          </w:tcPr>
          <w:p w14:paraId="51C67A2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0.0500</w:t>
            </w:r>
          </w:p>
        </w:tc>
        <w:tc>
          <w:tcPr>
            <w:tcW w:w="1584" w:type="dxa"/>
            <w:tcBorders>
              <w:top w:val="nil"/>
              <w:left w:val="nil"/>
              <w:bottom w:val="nil"/>
              <w:right w:val="nil"/>
            </w:tcBorders>
          </w:tcPr>
          <w:p w14:paraId="464962C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0.0145</w:t>
            </w:r>
          </w:p>
        </w:tc>
        <w:tc>
          <w:tcPr>
            <w:tcW w:w="1728" w:type="dxa"/>
            <w:tcBorders>
              <w:top w:val="nil"/>
              <w:left w:val="nil"/>
              <w:bottom w:val="nil"/>
              <w:right w:val="nil"/>
            </w:tcBorders>
          </w:tcPr>
          <w:p w14:paraId="085FCEC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0.0171*</w:t>
            </w:r>
          </w:p>
        </w:tc>
      </w:tr>
      <w:tr w:rsidR="00556BE0" w:rsidRPr="002C6354" w14:paraId="43157FEF" w14:textId="77777777" w:rsidTr="0045784D">
        <w:trPr>
          <w:trHeight w:val="284"/>
          <w:jc w:val="center"/>
        </w:trPr>
        <w:tc>
          <w:tcPr>
            <w:tcW w:w="1947" w:type="dxa"/>
            <w:tcBorders>
              <w:top w:val="nil"/>
              <w:left w:val="nil"/>
              <w:bottom w:val="nil"/>
              <w:right w:val="nil"/>
            </w:tcBorders>
          </w:tcPr>
          <w:p w14:paraId="727A302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54959C1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(0.0107)</w:t>
            </w:r>
          </w:p>
        </w:tc>
        <w:tc>
          <w:tcPr>
            <w:tcW w:w="1584" w:type="dxa"/>
            <w:tcBorders>
              <w:top w:val="nil"/>
              <w:left w:val="nil"/>
              <w:bottom w:val="nil"/>
              <w:right w:val="nil"/>
            </w:tcBorders>
          </w:tcPr>
          <w:p w14:paraId="0A92BF8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(0.00873)</w:t>
            </w:r>
          </w:p>
        </w:tc>
        <w:tc>
          <w:tcPr>
            <w:tcW w:w="1584" w:type="dxa"/>
            <w:tcBorders>
              <w:top w:val="nil"/>
              <w:left w:val="nil"/>
              <w:bottom w:val="nil"/>
              <w:right w:val="nil"/>
            </w:tcBorders>
          </w:tcPr>
          <w:p w14:paraId="3AC98FD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(0.0104)</w:t>
            </w:r>
          </w:p>
        </w:tc>
        <w:tc>
          <w:tcPr>
            <w:tcW w:w="1728" w:type="dxa"/>
            <w:tcBorders>
              <w:top w:val="nil"/>
              <w:left w:val="nil"/>
              <w:bottom w:val="nil"/>
              <w:right w:val="nil"/>
            </w:tcBorders>
          </w:tcPr>
          <w:p w14:paraId="619F9B4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(0.00892)</w:t>
            </w:r>
          </w:p>
        </w:tc>
      </w:tr>
      <w:tr w:rsidR="00556BE0" w:rsidRPr="002C6354" w14:paraId="0FB62DDA" w14:textId="77777777" w:rsidTr="0045784D">
        <w:trPr>
          <w:trHeight w:val="284"/>
          <w:jc w:val="center"/>
        </w:trPr>
        <w:tc>
          <w:tcPr>
            <w:tcW w:w="1947" w:type="dxa"/>
            <w:tcBorders>
              <w:top w:val="nil"/>
              <w:left w:val="nil"/>
              <w:bottom w:val="nil"/>
              <w:right w:val="nil"/>
            </w:tcBorders>
          </w:tcPr>
          <w:p w14:paraId="2AD9DF0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ROA</w:t>
            </w:r>
          </w:p>
        </w:tc>
        <w:tc>
          <w:tcPr>
            <w:tcW w:w="1728" w:type="dxa"/>
            <w:tcBorders>
              <w:top w:val="nil"/>
              <w:left w:val="nil"/>
              <w:bottom w:val="nil"/>
              <w:right w:val="nil"/>
            </w:tcBorders>
          </w:tcPr>
          <w:p w14:paraId="034EA66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0.000925</w:t>
            </w:r>
          </w:p>
        </w:tc>
        <w:tc>
          <w:tcPr>
            <w:tcW w:w="1584" w:type="dxa"/>
            <w:tcBorders>
              <w:top w:val="nil"/>
              <w:left w:val="nil"/>
              <w:bottom w:val="nil"/>
              <w:right w:val="nil"/>
            </w:tcBorders>
          </w:tcPr>
          <w:p w14:paraId="7B537FF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0.000950</w:t>
            </w:r>
          </w:p>
        </w:tc>
        <w:tc>
          <w:tcPr>
            <w:tcW w:w="1584" w:type="dxa"/>
            <w:tcBorders>
              <w:top w:val="nil"/>
              <w:left w:val="nil"/>
              <w:bottom w:val="nil"/>
              <w:right w:val="nil"/>
            </w:tcBorders>
          </w:tcPr>
          <w:p w14:paraId="4D61BEF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4.8106</w:t>
            </w:r>
          </w:p>
        </w:tc>
        <w:tc>
          <w:tcPr>
            <w:tcW w:w="1728" w:type="dxa"/>
            <w:tcBorders>
              <w:top w:val="nil"/>
              <w:left w:val="nil"/>
              <w:bottom w:val="nil"/>
              <w:right w:val="nil"/>
            </w:tcBorders>
          </w:tcPr>
          <w:p w14:paraId="39E7E12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0.0465***</w:t>
            </w:r>
          </w:p>
        </w:tc>
      </w:tr>
      <w:tr w:rsidR="00556BE0" w:rsidRPr="002C6354" w14:paraId="723A48EA" w14:textId="77777777" w:rsidTr="0045784D">
        <w:trPr>
          <w:trHeight w:val="284"/>
          <w:jc w:val="center"/>
        </w:trPr>
        <w:tc>
          <w:tcPr>
            <w:tcW w:w="1947" w:type="dxa"/>
            <w:tcBorders>
              <w:top w:val="nil"/>
              <w:left w:val="nil"/>
              <w:bottom w:val="nil"/>
              <w:right w:val="nil"/>
            </w:tcBorders>
          </w:tcPr>
          <w:p w14:paraId="5B09C801"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214AB6F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(0.00148)</w:t>
            </w:r>
          </w:p>
        </w:tc>
        <w:tc>
          <w:tcPr>
            <w:tcW w:w="1584" w:type="dxa"/>
            <w:tcBorders>
              <w:top w:val="nil"/>
              <w:left w:val="nil"/>
              <w:bottom w:val="nil"/>
              <w:right w:val="nil"/>
            </w:tcBorders>
          </w:tcPr>
          <w:p w14:paraId="4A59EB1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(0.00112)</w:t>
            </w:r>
          </w:p>
        </w:tc>
        <w:tc>
          <w:tcPr>
            <w:tcW w:w="1584" w:type="dxa"/>
            <w:tcBorders>
              <w:top w:val="nil"/>
              <w:left w:val="nil"/>
              <w:bottom w:val="nil"/>
              <w:right w:val="nil"/>
            </w:tcBorders>
          </w:tcPr>
          <w:p w14:paraId="769C7E2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(0.00129)</w:t>
            </w:r>
          </w:p>
        </w:tc>
        <w:tc>
          <w:tcPr>
            <w:tcW w:w="1728" w:type="dxa"/>
            <w:tcBorders>
              <w:top w:val="nil"/>
              <w:left w:val="nil"/>
              <w:bottom w:val="nil"/>
              <w:right w:val="nil"/>
            </w:tcBorders>
          </w:tcPr>
          <w:p w14:paraId="6CA0DC8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(0.00133)</w:t>
            </w:r>
          </w:p>
        </w:tc>
      </w:tr>
      <w:tr w:rsidR="00556BE0" w:rsidRPr="002C6354" w14:paraId="616AFCCE" w14:textId="77777777" w:rsidTr="0045784D">
        <w:trPr>
          <w:trHeight w:val="284"/>
          <w:jc w:val="center"/>
        </w:trPr>
        <w:tc>
          <w:tcPr>
            <w:tcW w:w="1947" w:type="dxa"/>
            <w:tcBorders>
              <w:top w:val="nil"/>
              <w:left w:val="nil"/>
              <w:bottom w:val="nil"/>
              <w:right w:val="nil"/>
            </w:tcBorders>
          </w:tcPr>
          <w:p w14:paraId="410C39A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LEV</w:t>
            </w:r>
          </w:p>
        </w:tc>
        <w:tc>
          <w:tcPr>
            <w:tcW w:w="1728" w:type="dxa"/>
            <w:tcBorders>
              <w:top w:val="nil"/>
              <w:left w:val="nil"/>
              <w:bottom w:val="nil"/>
              <w:right w:val="nil"/>
            </w:tcBorders>
          </w:tcPr>
          <w:p w14:paraId="0D0CDD9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-0.0682*</w:t>
            </w:r>
          </w:p>
        </w:tc>
        <w:tc>
          <w:tcPr>
            <w:tcW w:w="1584" w:type="dxa"/>
            <w:tcBorders>
              <w:top w:val="nil"/>
              <w:left w:val="nil"/>
              <w:bottom w:val="nil"/>
              <w:right w:val="nil"/>
            </w:tcBorders>
          </w:tcPr>
          <w:p w14:paraId="419DB17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-0.000473</w:t>
            </w:r>
          </w:p>
        </w:tc>
        <w:tc>
          <w:tcPr>
            <w:tcW w:w="1584" w:type="dxa"/>
            <w:tcBorders>
              <w:top w:val="nil"/>
              <w:left w:val="nil"/>
              <w:bottom w:val="nil"/>
              <w:right w:val="nil"/>
            </w:tcBorders>
          </w:tcPr>
          <w:p w14:paraId="59AED4C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-0.000411</w:t>
            </w:r>
          </w:p>
        </w:tc>
        <w:tc>
          <w:tcPr>
            <w:tcW w:w="1728" w:type="dxa"/>
            <w:tcBorders>
              <w:top w:val="nil"/>
              <w:left w:val="nil"/>
              <w:bottom w:val="nil"/>
              <w:right w:val="nil"/>
            </w:tcBorders>
          </w:tcPr>
          <w:p w14:paraId="23251A3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-0.00119***</w:t>
            </w:r>
          </w:p>
        </w:tc>
      </w:tr>
      <w:tr w:rsidR="00556BE0" w:rsidRPr="002C6354" w14:paraId="076B2EB9" w14:textId="77777777" w:rsidTr="0045784D">
        <w:trPr>
          <w:trHeight w:val="284"/>
          <w:jc w:val="center"/>
        </w:trPr>
        <w:tc>
          <w:tcPr>
            <w:tcW w:w="1947" w:type="dxa"/>
            <w:tcBorders>
              <w:top w:val="nil"/>
              <w:left w:val="nil"/>
              <w:bottom w:val="nil"/>
              <w:right w:val="nil"/>
            </w:tcBorders>
          </w:tcPr>
          <w:p w14:paraId="6071425A"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740B568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(0.000402)</w:t>
            </w:r>
          </w:p>
        </w:tc>
        <w:tc>
          <w:tcPr>
            <w:tcW w:w="1584" w:type="dxa"/>
            <w:tcBorders>
              <w:top w:val="nil"/>
              <w:left w:val="nil"/>
              <w:bottom w:val="nil"/>
              <w:right w:val="nil"/>
            </w:tcBorders>
          </w:tcPr>
          <w:p w14:paraId="72035F1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(0.000363)</w:t>
            </w:r>
          </w:p>
        </w:tc>
        <w:tc>
          <w:tcPr>
            <w:tcW w:w="1584" w:type="dxa"/>
            <w:tcBorders>
              <w:top w:val="nil"/>
              <w:left w:val="nil"/>
              <w:bottom w:val="nil"/>
              <w:right w:val="nil"/>
            </w:tcBorders>
          </w:tcPr>
          <w:p w14:paraId="066404D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(0.000385)</w:t>
            </w:r>
          </w:p>
        </w:tc>
        <w:tc>
          <w:tcPr>
            <w:tcW w:w="1728" w:type="dxa"/>
            <w:tcBorders>
              <w:top w:val="nil"/>
              <w:left w:val="nil"/>
              <w:bottom w:val="nil"/>
              <w:right w:val="nil"/>
            </w:tcBorders>
          </w:tcPr>
          <w:p w14:paraId="461AA65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(0.000384)</w:t>
            </w:r>
          </w:p>
        </w:tc>
      </w:tr>
      <w:tr w:rsidR="00556BE0" w:rsidRPr="002C6354" w14:paraId="2EE6A70A" w14:textId="77777777" w:rsidTr="0045784D">
        <w:trPr>
          <w:trHeight w:val="284"/>
          <w:jc w:val="center"/>
        </w:trPr>
        <w:tc>
          <w:tcPr>
            <w:tcW w:w="1947" w:type="dxa"/>
            <w:tcBorders>
              <w:top w:val="nil"/>
              <w:left w:val="nil"/>
              <w:bottom w:val="nil"/>
              <w:right w:val="nil"/>
            </w:tcBorders>
          </w:tcPr>
          <w:p w14:paraId="35EC12A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FSIZE</w:t>
            </w:r>
          </w:p>
        </w:tc>
        <w:tc>
          <w:tcPr>
            <w:tcW w:w="1728" w:type="dxa"/>
            <w:tcBorders>
              <w:top w:val="nil"/>
              <w:left w:val="nil"/>
              <w:bottom w:val="nil"/>
              <w:right w:val="nil"/>
            </w:tcBorders>
          </w:tcPr>
          <w:p w14:paraId="3C9440E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0.0250**</w:t>
            </w:r>
          </w:p>
        </w:tc>
        <w:tc>
          <w:tcPr>
            <w:tcW w:w="1584" w:type="dxa"/>
            <w:tcBorders>
              <w:top w:val="nil"/>
              <w:left w:val="nil"/>
              <w:bottom w:val="nil"/>
              <w:right w:val="nil"/>
            </w:tcBorders>
          </w:tcPr>
          <w:p w14:paraId="1E8B76A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8.4705</w:t>
            </w:r>
          </w:p>
        </w:tc>
        <w:tc>
          <w:tcPr>
            <w:tcW w:w="1584" w:type="dxa"/>
            <w:tcBorders>
              <w:top w:val="nil"/>
              <w:left w:val="nil"/>
              <w:bottom w:val="nil"/>
              <w:right w:val="nil"/>
            </w:tcBorders>
          </w:tcPr>
          <w:p w14:paraId="675495A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0.00163</w:t>
            </w:r>
          </w:p>
        </w:tc>
        <w:tc>
          <w:tcPr>
            <w:tcW w:w="1728" w:type="dxa"/>
            <w:tcBorders>
              <w:top w:val="nil"/>
              <w:left w:val="nil"/>
              <w:bottom w:val="nil"/>
              <w:right w:val="nil"/>
            </w:tcBorders>
          </w:tcPr>
          <w:p w14:paraId="32FCFF9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1.8705</w:t>
            </w:r>
          </w:p>
        </w:tc>
      </w:tr>
      <w:tr w:rsidR="00556BE0" w:rsidRPr="002C6354" w14:paraId="457A69C0" w14:textId="77777777" w:rsidTr="0045784D">
        <w:trPr>
          <w:trHeight w:val="284"/>
          <w:jc w:val="center"/>
        </w:trPr>
        <w:tc>
          <w:tcPr>
            <w:tcW w:w="1947" w:type="dxa"/>
            <w:tcBorders>
              <w:top w:val="nil"/>
              <w:left w:val="nil"/>
              <w:bottom w:val="nil"/>
              <w:right w:val="nil"/>
            </w:tcBorders>
          </w:tcPr>
          <w:p w14:paraId="61A2FA4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4468793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(0.0124)</w:t>
            </w:r>
          </w:p>
        </w:tc>
        <w:tc>
          <w:tcPr>
            <w:tcW w:w="1584" w:type="dxa"/>
            <w:tcBorders>
              <w:top w:val="nil"/>
              <w:left w:val="nil"/>
              <w:bottom w:val="nil"/>
              <w:right w:val="nil"/>
            </w:tcBorders>
          </w:tcPr>
          <w:p w14:paraId="76FF23B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(9.4905)</w:t>
            </w:r>
          </w:p>
        </w:tc>
        <w:tc>
          <w:tcPr>
            <w:tcW w:w="1584" w:type="dxa"/>
            <w:tcBorders>
              <w:top w:val="nil"/>
              <w:left w:val="nil"/>
              <w:bottom w:val="nil"/>
              <w:right w:val="nil"/>
            </w:tcBorders>
          </w:tcPr>
          <w:p w14:paraId="350B3E6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(0.000117)</w:t>
            </w:r>
          </w:p>
        </w:tc>
        <w:tc>
          <w:tcPr>
            <w:tcW w:w="1728" w:type="dxa"/>
            <w:tcBorders>
              <w:top w:val="nil"/>
              <w:left w:val="nil"/>
              <w:bottom w:val="nil"/>
              <w:right w:val="nil"/>
            </w:tcBorders>
          </w:tcPr>
          <w:p w14:paraId="0B653A4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(9.3805)</w:t>
            </w:r>
          </w:p>
        </w:tc>
      </w:tr>
      <w:tr w:rsidR="00556BE0" w:rsidRPr="002C6354" w14:paraId="0184B0B2" w14:textId="77777777" w:rsidTr="0045784D">
        <w:trPr>
          <w:trHeight w:val="284"/>
          <w:jc w:val="center"/>
        </w:trPr>
        <w:tc>
          <w:tcPr>
            <w:tcW w:w="1947" w:type="dxa"/>
            <w:tcBorders>
              <w:top w:val="nil"/>
              <w:left w:val="nil"/>
              <w:bottom w:val="nil"/>
              <w:right w:val="nil"/>
            </w:tcBorders>
          </w:tcPr>
          <w:p w14:paraId="0437B30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BSIZE</w:t>
            </w:r>
          </w:p>
        </w:tc>
        <w:tc>
          <w:tcPr>
            <w:tcW w:w="1728" w:type="dxa"/>
            <w:tcBorders>
              <w:top w:val="nil"/>
              <w:left w:val="nil"/>
              <w:bottom w:val="nil"/>
              <w:right w:val="nil"/>
            </w:tcBorders>
          </w:tcPr>
          <w:p w14:paraId="67DD04C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0.0230***</w:t>
            </w:r>
          </w:p>
        </w:tc>
        <w:tc>
          <w:tcPr>
            <w:tcW w:w="1584" w:type="dxa"/>
            <w:tcBorders>
              <w:top w:val="nil"/>
              <w:left w:val="nil"/>
              <w:bottom w:val="nil"/>
              <w:right w:val="nil"/>
            </w:tcBorders>
          </w:tcPr>
          <w:p w14:paraId="250D980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0.00170</w:t>
            </w:r>
          </w:p>
        </w:tc>
        <w:tc>
          <w:tcPr>
            <w:tcW w:w="1584" w:type="dxa"/>
            <w:tcBorders>
              <w:top w:val="nil"/>
              <w:left w:val="nil"/>
              <w:bottom w:val="nil"/>
              <w:right w:val="nil"/>
            </w:tcBorders>
          </w:tcPr>
          <w:p w14:paraId="158DBB1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0.0121***</w:t>
            </w:r>
          </w:p>
        </w:tc>
        <w:tc>
          <w:tcPr>
            <w:tcW w:w="1728" w:type="dxa"/>
            <w:tcBorders>
              <w:top w:val="nil"/>
              <w:left w:val="nil"/>
              <w:bottom w:val="nil"/>
              <w:right w:val="nil"/>
            </w:tcBorders>
          </w:tcPr>
          <w:p w14:paraId="794FB2A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0.00240</w:t>
            </w:r>
          </w:p>
        </w:tc>
      </w:tr>
      <w:tr w:rsidR="00556BE0" w:rsidRPr="002C6354" w14:paraId="33EDFCD4" w14:textId="77777777" w:rsidTr="0045784D">
        <w:trPr>
          <w:trHeight w:val="284"/>
          <w:jc w:val="center"/>
        </w:trPr>
        <w:tc>
          <w:tcPr>
            <w:tcW w:w="1947" w:type="dxa"/>
            <w:tcBorders>
              <w:top w:val="nil"/>
              <w:left w:val="nil"/>
              <w:bottom w:val="nil"/>
              <w:right w:val="nil"/>
            </w:tcBorders>
          </w:tcPr>
          <w:p w14:paraId="5A7B46D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4659D6C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(0.00592)</w:t>
            </w:r>
          </w:p>
        </w:tc>
        <w:tc>
          <w:tcPr>
            <w:tcW w:w="1584" w:type="dxa"/>
            <w:tcBorders>
              <w:top w:val="nil"/>
              <w:left w:val="nil"/>
              <w:bottom w:val="nil"/>
              <w:right w:val="nil"/>
            </w:tcBorders>
          </w:tcPr>
          <w:p w14:paraId="7F91CE2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(0.00337)</w:t>
            </w:r>
          </w:p>
        </w:tc>
        <w:tc>
          <w:tcPr>
            <w:tcW w:w="1584" w:type="dxa"/>
            <w:tcBorders>
              <w:top w:val="nil"/>
              <w:left w:val="nil"/>
              <w:bottom w:val="nil"/>
              <w:right w:val="nil"/>
            </w:tcBorders>
          </w:tcPr>
          <w:p w14:paraId="179EDF6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(0.00315)</w:t>
            </w:r>
          </w:p>
        </w:tc>
        <w:tc>
          <w:tcPr>
            <w:tcW w:w="1728" w:type="dxa"/>
            <w:tcBorders>
              <w:top w:val="nil"/>
              <w:left w:val="nil"/>
              <w:bottom w:val="nil"/>
              <w:right w:val="nil"/>
            </w:tcBorders>
          </w:tcPr>
          <w:p w14:paraId="44EC2FA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(0.00272)</w:t>
            </w:r>
          </w:p>
        </w:tc>
      </w:tr>
      <w:tr w:rsidR="00556BE0" w:rsidRPr="002C6354" w14:paraId="546052DF" w14:textId="77777777" w:rsidTr="0045784D">
        <w:trPr>
          <w:trHeight w:val="284"/>
          <w:jc w:val="center"/>
        </w:trPr>
        <w:tc>
          <w:tcPr>
            <w:tcW w:w="1947" w:type="dxa"/>
            <w:tcBorders>
              <w:top w:val="nil"/>
              <w:left w:val="nil"/>
              <w:bottom w:val="nil"/>
              <w:right w:val="nil"/>
            </w:tcBorders>
          </w:tcPr>
          <w:p w14:paraId="4C0929F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BINDE</w:t>
            </w:r>
          </w:p>
        </w:tc>
        <w:tc>
          <w:tcPr>
            <w:tcW w:w="1728" w:type="dxa"/>
            <w:tcBorders>
              <w:top w:val="nil"/>
              <w:left w:val="nil"/>
              <w:bottom w:val="nil"/>
              <w:right w:val="nil"/>
            </w:tcBorders>
          </w:tcPr>
          <w:p w14:paraId="169B66C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0.00257</w:t>
            </w:r>
          </w:p>
        </w:tc>
        <w:tc>
          <w:tcPr>
            <w:tcW w:w="1584" w:type="dxa"/>
            <w:tcBorders>
              <w:top w:val="nil"/>
              <w:left w:val="nil"/>
              <w:bottom w:val="nil"/>
              <w:right w:val="nil"/>
            </w:tcBorders>
          </w:tcPr>
          <w:p w14:paraId="62C2EB2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0.00138</w:t>
            </w:r>
          </w:p>
        </w:tc>
        <w:tc>
          <w:tcPr>
            <w:tcW w:w="1584" w:type="dxa"/>
            <w:tcBorders>
              <w:top w:val="nil"/>
              <w:left w:val="nil"/>
              <w:bottom w:val="nil"/>
              <w:right w:val="nil"/>
            </w:tcBorders>
          </w:tcPr>
          <w:p w14:paraId="6AC3677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0.00314</w:t>
            </w:r>
          </w:p>
        </w:tc>
        <w:tc>
          <w:tcPr>
            <w:tcW w:w="1728" w:type="dxa"/>
            <w:tcBorders>
              <w:top w:val="nil"/>
              <w:left w:val="nil"/>
              <w:bottom w:val="nil"/>
              <w:right w:val="nil"/>
            </w:tcBorders>
          </w:tcPr>
          <w:p w14:paraId="6564501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0.00666</w:t>
            </w:r>
          </w:p>
        </w:tc>
      </w:tr>
      <w:tr w:rsidR="00556BE0" w:rsidRPr="002C6354" w14:paraId="4C31C632" w14:textId="77777777" w:rsidTr="0045784D">
        <w:trPr>
          <w:trHeight w:val="284"/>
          <w:jc w:val="center"/>
        </w:trPr>
        <w:tc>
          <w:tcPr>
            <w:tcW w:w="1947" w:type="dxa"/>
            <w:tcBorders>
              <w:top w:val="nil"/>
              <w:left w:val="nil"/>
              <w:bottom w:val="nil"/>
              <w:right w:val="nil"/>
            </w:tcBorders>
          </w:tcPr>
          <w:p w14:paraId="0E5825C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66AE2B4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(0.00431)</w:t>
            </w:r>
          </w:p>
        </w:tc>
        <w:tc>
          <w:tcPr>
            <w:tcW w:w="1584" w:type="dxa"/>
            <w:tcBorders>
              <w:top w:val="nil"/>
              <w:left w:val="nil"/>
              <w:bottom w:val="nil"/>
              <w:right w:val="nil"/>
            </w:tcBorders>
          </w:tcPr>
          <w:p w14:paraId="42BFBA9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(0.00916)</w:t>
            </w:r>
          </w:p>
        </w:tc>
        <w:tc>
          <w:tcPr>
            <w:tcW w:w="1584" w:type="dxa"/>
            <w:tcBorders>
              <w:top w:val="nil"/>
              <w:left w:val="nil"/>
              <w:bottom w:val="nil"/>
              <w:right w:val="nil"/>
            </w:tcBorders>
          </w:tcPr>
          <w:p w14:paraId="5065B3E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(0.00496)</w:t>
            </w:r>
          </w:p>
        </w:tc>
        <w:tc>
          <w:tcPr>
            <w:tcW w:w="1728" w:type="dxa"/>
            <w:tcBorders>
              <w:top w:val="nil"/>
              <w:left w:val="nil"/>
              <w:bottom w:val="nil"/>
              <w:right w:val="nil"/>
            </w:tcBorders>
          </w:tcPr>
          <w:p w14:paraId="68B3939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(0.00603)</w:t>
            </w:r>
          </w:p>
        </w:tc>
      </w:tr>
      <w:tr w:rsidR="00556BE0" w:rsidRPr="002C6354" w14:paraId="4ACD39F1" w14:textId="77777777" w:rsidTr="0045784D">
        <w:trPr>
          <w:trHeight w:val="284"/>
          <w:jc w:val="center"/>
        </w:trPr>
        <w:tc>
          <w:tcPr>
            <w:tcW w:w="1947" w:type="dxa"/>
            <w:tcBorders>
              <w:top w:val="nil"/>
              <w:left w:val="nil"/>
              <w:bottom w:val="nil"/>
              <w:right w:val="nil"/>
            </w:tcBorders>
          </w:tcPr>
          <w:p w14:paraId="2C8D4ACD"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BGD</w:t>
            </w:r>
          </w:p>
        </w:tc>
        <w:tc>
          <w:tcPr>
            <w:tcW w:w="1728" w:type="dxa"/>
            <w:tcBorders>
              <w:top w:val="nil"/>
              <w:left w:val="nil"/>
              <w:bottom w:val="nil"/>
              <w:right w:val="nil"/>
            </w:tcBorders>
          </w:tcPr>
          <w:p w14:paraId="437B5DC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0.00231</w:t>
            </w:r>
          </w:p>
        </w:tc>
        <w:tc>
          <w:tcPr>
            <w:tcW w:w="1584" w:type="dxa"/>
            <w:tcBorders>
              <w:top w:val="nil"/>
              <w:left w:val="nil"/>
              <w:bottom w:val="nil"/>
              <w:right w:val="nil"/>
            </w:tcBorders>
          </w:tcPr>
          <w:p w14:paraId="6EC8B9A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0.00105</w:t>
            </w:r>
          </w:p>
        </w:tc>
        <w:tc>
          <w:tcPr>
            <w:tcW w:w="1584" w:type="dxa"/>
            <w:tcBorders>
              <w:top w:val="nil"/>
              <w:left w:val="nil"/>
              <w:bottom w:val="nil"/>
              <w:right w:val="nil"/>
            </w:tcBorders>
          </w:tcPr>
          <w:p w14:paraId="25876E9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xml:space="preserve"> 0.00293</w:t>
            </w:r>
          </w:p>
        </w:tc>
        <w:tc>
          <w:tcPr>
            <w:tcW w:w="1728" w:type="dxa"/>
            <w:tcBorders>
              <w:top w:val="nil"/>
              <w:left w:val="nil"/>
              <w:bottom w:val="nil"/>
              <w:right w:val="nil"/>
            </w:tcBorders>
          </w:tcPr>
          <w:p w14:paraId="57AAB42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0.00646</w:t>
            </w:r>
          </w:p>
        </w:tc>
      </w:tr>
      <w:tr w:rsidR="00556BE0" w:rsidRPr="002C6354" w14:paraId="61CE48CC" w14:textId="77777777" w:rsidTr="0045784D">
        <w:trPr>
          <w:trHeight w:val="284"/>
          <w:jc w:val="center"/>
        </w:trPr>
        <w:tc>
          <w:tcPr>
            <w:tcW w:w="1947" w:type="dxa"/>
            <w:tcBorders>
              <w:top w:val="nil"/>
              <w:left w:val="nil"/>
              <w:bottom w:val="nil"/>
              <w:right w:val="nil"/>
            </w:tcBorders>
          </w:tcPr>
          <w:p w14:paraId="3E34B83B"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078C759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(0.00417)</w:t>
            </w:r>
          </w:p>
        </w:tc>
        <w:tc>
          <w:tcPr>
            <w:tcW w:w="1584" w:type="dxa"/>
            <w:tcBorders>
              <w:top w:val="nil"/>
              <w:left w:val="nil"/>
              <w:bottom w:val="nil"/>
              <w:right w:val="nil"/>
            </w:tcBorders>
          </w:tcPr>
          <w:p w14:paraId="3287161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(0.00909)</w:t>
            </w:r>
          </w:p>
        </w:tc>
        <w:tc>
          <w:tcPr>
            <w:tcW w:w="1584" w:type="dxa"/>
            <w:tcBorders>
              <w:top w:val="nil"/>
              <w:left w:val="nil"/>
              <w:bottom w:val="nil"/>
              <w:right w:val="nil"/>
            </w:tcBorders>
          </w:tcPr>
          <w:p w14:paraId="0368399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(0.00478)</w:t>
            </w:r>
          </w:p>
        </w:tc>
        <w:tc>
          <w:tcPr>
            <w:tcW w:w="1728" w:type="dxa"/>
            <w:tcBorders>
              <w:top w:val="nil"/>
              <w:left w:val="nil"/>
              <w:bottom w:val="nil"/>
              <w:right w:val="nil"/>
            </w:tcBorders>
          </w:tcPr>
          <w:p w14:paraId="507634A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(0.00578)</w:t>
            </w:r>
          </w:p>
        </w:tc>
      </w:tr>
      <w:tr w:rsidR="00556BE0" w:rsidRPr="002C6354" w14:paraId="21649A02" w14:textId="77777777" w:rsidTr="0045784D">
        <w:trPr>
          <w:trHeight w:val="284"/>
          <w:jc w:val="center"/>
        </w:trPr>
        <w:tc>
          <w:tcPr>
            <w:tcW w:w="1947" w:type="dxa"/>
            <w:tcBorders>
              <w:top w:val="nil"/>
              <w:left w:val="nil"/>
              <w:bottom w:val="nil"/>
              <w:right w:val="nil"/>
            </w:tcBorders>
          </w:tcPr>
          <w:p w14:paraId="41CBB66A"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iCs/>
              </w:rPr>
              <w:t>INDUSTRY</w:t>
            </w:r>
          </w:p>
        </w:tc>
        <w:tc>
          <w:tcPr>
            <w:tcW w:w="1728" w:type="dxa"/>
            <w:tcBorders>
              <w:top w:val="nil"/>
              <w:left w:val="nil"/>
              <w:bottom w:val="nil"/>
              <w:right w:val="nil"/>
            </w:tcBorders>
          </w:tcPr>
          <w:p w14:paraId="3F21E77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12B9636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6D26149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728" w:type="dxa"/>
            <w:tcBorders>
              <w:top w:val="nil"/>
              <w:left w:val="nil"/>
              <w:bottom w:val="nil"/>
              <w:right w:val="nil"/>
            </w:tcBorders>
          </w:tcPr>
          <w:p w14:paraId="68F1DAD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r>
      <w:tr w:rsidR="00556BE0" w:rsidRPr="002C6354" w14:paraId="6ECEEC91" w14:textId="77777777" w:rsidTr="0045784D">
        <w:trPr>
          <w:trHeight w:val="284"/>
          <w:jc w:val="center"/>
        </w:trPr>
        <w:tc>
          <w:tcPr>
            <w:tcW w:w="1947" w:type="dxa"/>
            <w:tcBorders>
              <w:top w:val="nil"/>
              <w:left w:val="nil"/>
              <w:bottom w:val="nil"/>
              <w:right w:val="nil"/>
            </w:tcBorders>
          </w:tcPr>
          <w:p w14:paraId="2B7511E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iCs/>
              </w:rPr>
              <w:t>YEAR</w:t>
            </w:r>
          </w:p>
        </w:tc>
        <w:tc>
          <w:tcPr>
            <w:tcW w:w="1728" w:type="dxa"/>
            <w:tcBorders>
              <w:top w:val="nil"/>
              <w:left w:val="nil"/>
              <w:bottom w:val="nil"/>
              <w:right w:val="nil"/>
            </w:tcBorders>
          </w:tcPr>
          <w:p w14:paraId="453C6FD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3A9C137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10A31C6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728" w:type="dxa"/>
            <w:tcBorders>
              <w:top w:val="nil"/>
              <w:left w:val="nil"/>
              <w:bottom w:val="nil"/>
              <w:right w:val="nil"/>
            </w:tcBorders>
          </w:tcPr>
          <w:p w14:paraId="5C84D43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r>
      <w:tr w:rsidR="00556BE0" w:rsidRPr="002C6354" w14:paraId="150861DB" w14:textId="77777777" w:rsidTr="0045784D">
        <w:trPr>
          <w:trHeight w:val="284"/>
          <w:jc w:val="center"/>
        </w:trPr>
        <w:tc>
          <w:tcPr>
            <w:tcW w:w="1947" w:type="dxa"/>
            <w:tcBorders>
              <w:top w:val="nil"/>
              <w:left w:val="nil"/>
              <w:bottom w:val="nil"/>
              <w:right w:val="nil"/>
            </w:tcBorders>
          </w:tcPr>
          <w:p w14:paraId="135670A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Constant</w:t>
            </w:r>
          </w:p>
        </w:tc>
        <w:tc>
          <w:tcPr>
            <w:tcW w:w="1728" w:type="dxa"/>
            <w:tcBorders>
              <w:top w:val="nil"/>
              <w:left w:val="nil"/>
              <w:bottom w:val="nil"/>
              <w:right w:val="nil"/>
            </w:tcBorders>
          </w:tcPr>
          <w:p w14:paraId="762CD22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0.277***</w:t>
            </w:r>
          </w:p>
        </w:tc>
        <w:tc>
          <w:tcPr>
            <w:tcW w:w="1584" w:type="dxa"/>
            <w:tcBorders>
              <w:top w:val="nil"/>
              <w:left w:val="nil"/>
              <w:bottom w:val="nil"/>
              <w:right w:val="nil"/>
            </w:tcBorders>
          </w:tcPr>
          <w:p w14:paraId="3086AB9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0.0471</w:t>
            </w:r>
          </w:p>
        </w:tc>
        <w:tc>
          <w:tcPr>
            <w:tcW w:w="1584" w:type="dxa"/>
            <w:tcBorders>
              <w:top w:val="nil"/>
              <w:left w:val="nil"/>
              <w:bottom w:val="nil"/>
              <w:right w:val="nil"/>
            </w:tcBorders>
          </w:tcPr>
          <w:p w14:paraId="3972555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0.190***</w:t>
            </w:r>
          </w:p>
        </w:tc>
        <w:tc>
          <w:tcPr>
            <w:tcW w:w="1728" w:type="dxa"/>
            <w:tcBorders>
              <w:top w:val="nil"/>
              <w:left w:val="nil"/>
              <w:bottom w:val="nil"/>
              <w:right w:val="nil"/>
            </w:tcBorders>
          </w:tcPr>
          <w:p w14:paraId="723FCF8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0.152***</w:t>
            </w:r>
          </w:p>
        </w:tc>
      </w:tr>
      <w:tr w:rsidR="00556BE0" w:rsidRPr="002C6354" w14:paraId="7A1A9609" w14:textId="77777777" w:rsidTr="0045784D">
        <w:trPr>
          <w:trHeight w:val="284"/>
          <w:jc w:val="center"/>
        </w:trPr>
        <w:tc>
          <w:tcPr>
            <w:tcW w:w="1947" w:type="dxa"/>
            <w:tcBorders>
              <w:top w:val="nil"/>
              <w:left w:val="nil"/>
              <w:bottom w:val="nil"/>
              <w:right w:val="nil"/>
            </w:tcBorders>
          </w:tcPr>
          <w:p w14:paraId="7D9EC7E0"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4F66DAD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(0.0493)</w:t>
            </w:r>
          </w:p>
        </w:tc>
        <w:tc>
          <w:tcPr>
            <w:tcW w:w="1584" w:type="dxa"/>
            <w:tcBorders>
              <w:top w:val="nil"/>
              <w:left w:val="nil"/>
              <w:bottom w:val="nil"/>
              <w:right w:val="nil"/>
            </w:tcBorders>
          </w:tcPr>
          <w:p w14:paraId="37E6CE6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(0.0403)</w:t>
            </w:r>
          </w:p>
        </w:tc>
        <w:tc>
          <w:tcPr>
            <w:tcW w:w="1584" w:type="dxa"/>
            <w:tcBorders>
              <w:top w:val="nil"/>
              <w:left w:val="nil"/>
              <w:bottom w:val="nil"/>
              <w:right w:val="nil"/>
            </w:tcBorders>
          </w:tcPr>
          <w:p w14:paraId="2C897D9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(0.0348)</w:t>
            </w:r>
          </w:p>
        </w:tc>
        <w:tc>
          <w:tcPr>
            <w:tcW w:w="1728" w:type="dxa"/>
            <w:tcBorders>
              <w:top w:val="nil"/>
              <w:left w:val="nil"/>
              <w:bottom w:val="nil"/>
              <w:right w:val="nil"/>
            </w:tcBorders>
          </w:tcPr>
          <w:p w14:paraId="31A3F5D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(0.0479)</w:t>
            </w:r>
          </w:p>
        </w:tc>
      </w:tr>
      <w:tr w:rsidR="00556BE0" w:rsidRPr="002C6354" w14:paraId="32A4EB8D" w14:textId="77777777" w:rsidTr="0045784D">
        <w:trPr>
          <w:trHeight w:val="284"/>
          <w:jc w:val="center"/>
        </w:trPr>
        <w:tc>
          <w:tcPr>
            <w:tcW w:w="1947" w:type="dxa"/>
            <w:tcBorders>
              <w:top w:val="nil"/>
              <w:left w:val="nil"/>
              <w:bottom w:val="nil"/>
              <w:right w:val="nil"/>
            </w:tcBorders>
          </w:tcPr>
          <w:p w14:paraId="68FAD72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t xml:space="preserve">Observations </w:t>
            </w:r>
          </w:p>
        </w:tc>
        <w:tc>
          <w:tcPr>
            <w:tcW w:w="1728" w:type="dxa"/>
            <w:tcBorders>
              <w:top w:val="nil"/>
              <w:left w:val="nil"/>
              <w:bottom w:val="nil"/>
              <w:right w:val="nil"/>
            </w:tcBorders>
          </w:tcPr>
          <w:p w14:paraId="7A1D8F3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840</w:t>
            </w:r>
          </w:p>
        </w:tc>
        <w:tc>
          <w:tcPr>
            <w:tcW w:w="1584" w:type="dxa"/>
            <w:tcBorders>
              <w:top w:val="nil"/>
              <w:left w:val="nil"/>
              <w:bottom w:val="nil"/>
              <w:right w:val="nil"/>
            </w:tcBorders>
          </w:tcPr>
          <w:p w14:paraId="5B0C482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903</w:t>
            </w:r>
          </w:p>
        </w:tc>
        <w:tc>
          <w:tcPr>
            <w:tcW w:w="1584" w:type="dxa"/>
            <w:tcBorders>
              <w:top w:val="nil"/>
              <w:left w:val="nil"/>
              <w:bottom w:val="nil"/>
              <w:right w:val="nil"/>
            </w:tcBorders>
          </w:tcPr>
          <w:p w14:paraId="013A223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860</w:t>
            </w:r>
          </w:p>
        </w:tc>
        <w:tc>
          <w:tcPr>
            <w:tcW w:w="1728" w:type="dxa"/>
            <w:tcBorders>
              <w:top w:val="nil"/>
              <w:left w:val="nil"/>
              <w:bottom w:val="nil"/>
              <w:right w:val="nil"/>
            </w:tcBorders>
          </w:tcPr>
          <w:p w14:paraId="2E3E99F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883</w:t>
            </w:r>
          </w:p>
        </w:tc>
      </w:tr>
      <w:tr w:rsidR="00556BE0" w:rsidRPr="002C6354" w14:paraId="371ED89E" w14:textId="77777777" w:rsidTr="0045784D">
        <w:tblPrEx>
          <w:tblBorders>
            <w:bottom w:val="single" w:sz="6" w:space="0" w:color="auto"/>
          </w:tblBorders>
        </w:tblPrEx>
        <w:trPr>
          <w:trHeight w:val="284"/>
          <w:jc w:val="center"/>
        </w:trPr>
        <w:tc>
          <w:tcPr>
            <w:tcW w:w="1947" w:type="dxa"/>
            <w:tcBorders>
              <w:top w:val="nil"/>
              <w:left w:val="nil"/>
              <w:bottom w:val="single" w:sz="6" w:space="0" w:color="auto"/>
              <w:right w:val="nil"/>
            </w:tcBorders>
          </w:tcPr>
          <w:p w14:paraId="7BED5141"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R-squared</w:t>
            </w:r>
          </w:p>
        </w:tc>
        <w:tc>
          <w:tcPr>
            <w:tcW w:w="1728" w:type="dxa"/>
            <w:tcBorders>
              <w:top w:val="nil"/>
              <w:left w:val="nil"/>
              <w:bottom w:val="single" w:sz="6" w:space="0" w:color="auto"/>
              <w:right w:val="nil"/>
            </w:tcBorders>
          </w:tcPr>
          <w:p w14:paraId="5A5328A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0.275</w:t>
            </w:r>
          </w:p>
        </w:tc>
        <w:tc>
          <w:tcPr>
            <w:tcW w:w="1584" w:type="dxa"/>
            <w:tcBorders>
              <w:top w:val="nil"/>
              <w:left w:val="nil"/>
              <w:bottom w:val="single" w:sz="6" w:space="0" w:color="auto"/>
              <w:right w:val="nil"/>
            </w:tcBorders>
          </w:tcPr>
          <w:p w14:paraId="434C796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0.156</w:t>
            </w:r>
          </w:p>
        </w:tc>
        <w:tc>
          <w:tcPr>
            <w:tcW w:w="1584" w:type="dxa"/>
            <w:tcBorders>
              <w:top w:val="nil"/>
              <w:left w:val="nil"/>
              <w:bottom w:val="single" w:sz="6" w:space="0" w:color="auto"/>
              <w:right w:val="nil"/>
            </w:tcBorders>
          </w:tcPr>
          <w:p w14:paraId="67D9FDE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0.241</w:t>
            </w:r>
          </w:p>
        </w:tc>
        <w:tc>
          <w:tcPr>
            <w:tcW w:w="1728" w:type="dxa"/>
            <w:tcBorders>
              <w:top w:val="nil"/>
              <w:left w:val="nil"/>
              <w:bottom w:val="single" w:sz="6" w:space="0" w:color="auto"/>
              <w:right w:val="nil"/>
            </w:tcBorders>
          </w:tcPr>
          <w:p w14:paraId="30EE0AB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0.210</w:t>
            </w:r>
          </w:p>
        </w:tc>
      </w:tr>
    </w:tbl>
    <w:p w14:paraId="3568E4B7"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Standard errors in parentheses</w:t>
      </w:r>
    </w:p>
    <w:p w14:paraId="141B069E"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 p&lt;0.01, ** p&lt;0.05, * p&lt;0.1</w:t>
      </w:r>
    </w:p>
    <w:p w14:paraId="6BD98F79" w14:textId="77777777" w:rsidR="00556BE0" w:rsidRPr="002C6354" w:rsidRDefault="00556BE0" w:rsidP="00556BE0">
      <w:pPr>
        <w:spacing w:line="240" w:lineRule="auto"/>
        <w:rPr>
          <w:bCs/>
          <w:i/>
          <w:iCs/>
          <w:sz w:val="20"/>
        </w:rPr>
      </w:pPr>
      <w:r w:rsidRPr="002C6354">
        <w:rPr>
          <w:bCs/>
          <w:i/>
          <w:iCs/>
          <w:sz w:val="20"/>
        </w:rPr>
        <w:t>Notes:  All variable definitions are presented in Table 2.</w:t>
      </w:r>
    </w:p>
    <w:p w14:paraId="1461F804" w14:textId="77777777" w:rsidR="00556BE0" w:rsidRPr="002C6354" w:rsidRDefault="00556BE0" w:rsidP="00556BE0">
      <w:pPr>
        <w:rPr>
          <w:rFonts w:asciiTheme="majorBidi" w:hAnsiTheme="majorBidi" w:cstheme="majorBidi"/>
          <w:sz w:val="24"/>
          <w:szCs w:val="24"/>
        </w:rPr>
      </w:pPr>
    </w:p>
    <w:p w14:paraId="0D746A07" w14:textId="77777777" w:rsidR="00556BE0" w:rsidRPr="002C6354" w:rsidRDefault="00556BE0" w:rsidP="00556BE0">
      <w:pPr>
        <w:rPr>
          <w:rFonts w:ascii="Times New Roman" w:hAnsi="Times New Roman" w:cs="Times New Roman"/>
          <w:b/>
          <w:bCs/>
          <w:sz w:val="24"/>
          <w:szCs w:val="24"/>
        </w:rPr>
      </w:pPr>
      <w:r w:rsidRPr="002C6354">
        <w:rPr>
          <w:rFonts w:ascii="Times New Roman" w:hAnsi="Times New Roman" w:cs="Times New Roman"/>
          <w:b/>
          <w:bCs/>
          <w:sz w:val="24"/>
          <w:szCs w:val="24"/>
        </w:rPr>
        <w:br w:type="page"/>
      </w:r>
    </w:p>
    <w:p w14:paraId="46144757" w14:textId="77777777" w:rsidR="00556BE0" w:rsidRPr="002C6354" w:rsidRDefault="00556BE0" w:rsidP="00556BE0">
      <w:pPr>
        <w:widowControl w:val="0"/>
        <w:autoSpaceDE w:val="0"/>
        <w:autoSpaceDN w:val="0"/>
        <w:adjustRightInd w:val="0"/>
        <w:spacing w:after="0" w:line="240" w:lineRule="auto"/>
        <w:rPr>
          <w:rFonts w:ascii="Times New Roman" w:hAnsi="Times New Roman" w:cs="Times New Roman"/>
          <w:sz w:val="24"/>
          <w:szCs w:val="24"/>
        </w:rPr>
      </w:pPr>
      <w:r w:rsidRPr="002C6354">
        <w:rPr>
          <w:rFonts w:ascii="Times New Roman" w:hAnsi="Times New Roman" w:cs="Times New Roman"/>
          <w:b/>
          <w:bCs/>
          <w:sz w:val="24"/>
          <w:szCs w:val="24"/>
        </w:rPr>
        <w:lastRenderedPageBreak/>
        <w:t>Table 11:</w:t>
      </w:r>
      <w:r w:rsidRPr="002C6354">
        <w:rPr>
          <w:rFonts w:ascii="Times New Roman" w:hAnsi="Times New Roman" w:cs="Times New Roman"/>
          <w:sz w:val="24"/>
          <w:szCs w:val="24"/>
        </w:rPr>
        <w:t xml:space="preserve"> subsampling for corporate Trade credit </w:t>
      </w:r>
      <w:proofErr w:type="gramStart"/>
      <w:r w:rsidRPr="002C6354">
        <w:rPr>
          <w:rFonts w:ascii="Times New Roman" w:hAnsi="Times New Roman" w:cs="Times New Roman"/>
          <w:sz w:val="24"/>
          <w:szCs w:val="24"/>
        </w:rPr>
        <w:t>allowed</w:t>
      </w:r>
      <w:proofErr w:type="gramEnd"/>
      <w:r w:rsidRPr="002C6354">
        <w:rPr>
          <w:rFonts w:ascii="Times New Roman" w:hAnsi="Times New Roman" w:cs="Times New Roman"/>
          <w:sz w:val="24"/>
          <w:szCs w:val="24"/>
        </w:rPr>
        <w:t xml:space="preserve"> </w:t>
      </w:r>
    </w:p>
    <w:tbl>
      <w:tblPr>
        <w:tblW w:w="0" w:type="auto"/>
        <w:jc w:val="center"/>
        <w:tblLayout w:type="fixed"/>
        <w:tblCellMar>
          <w:left w:w="75" w:type="dxa"/>
          <w:right w:w="75" w:type="dxa"/>
        </w:tblCellMar>
        <w:tblLook w:val="0000" w:firstRow="0" w:lastRow="0" w:firstColumn="0" w:lastColumn="0" w:noHBand="0" w:noVBand="0"/>
      </w:tblPr>
      <w:tblGrid>
        <w:gridCol w:w="1947"/>
        <w:gridCol w:w="1728"/>
        <w:gridCol w:w="1584"/>
        <w:gridCol w:w="1584"/>
        <w:gridCol w:w="1728"/>
      </w:tblGrid>
      <w:tr w:rsidR="00556BE0" w:rsidRPr="002C6354" w14:paraId="64CBD5B3" w14:textId="77777777" w:rsidTr="0045784D">
        <w:trPr>
          <w:trHeight w:val="284"/>
          <w:jc w:val="center"/>
        </w:trPr>
        <w:tc>
          <w:tcPr>
            <w:tcW w:w="1947" w:type="dxa"/>
            <w:tcBorders>
              <w:top w:val="single" w:sz="6" w:space="0" w:color="auto"/>
              <w:left w:val="nil"/>
              <w:bottom w:val="nil"/>
              <w:right w:val="nil"/>
            </w:tcBorders>
          </w:tcPr>
          <w:p w14:paraId="1301A24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single" w:sz="6" w:space="0" w:color="auto"/>
              <w:left w:val="nil"/>
              <w:bottom w:val="nil"/>
              <w:right w:val="nil"/>
            </w:tcBorders>
          </w:tcPr>
          <w:p w14:paraId="40BC720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(1)</w:t>
            </w:r>
          </w:p>
        </w:tc>
        <w:tc>
          <w:tcPr>
            <w:tcW w:w="1584" w:type="dxa"/>
            <w:tcBorders>
              <w:top w:val="single" w:sz="6" w:space="0" w:color="auto"/>
              <w:left w:val="nil"/>
              <w:bottom w:val="nil"/>
              <w:right w:val="nil"/>
            </w:tcBorders>
          </w:tcPr>
          <w:p w14:paraId="186FAC1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(2)</w:t>
            </w:r>
          </w:p>
        </w:tc>
        <w:tc>
          <w:tcPr>
            <w:tcW w:w="1584" w:type="dxa"/>
            <w:tcBorders>
              <w:top w:val="single" w:sz="6" w:space="0" w:color="auto"/>
              <w:left w:val="nil"/>
              <w:bottom w:val="nil"/>
              <w:right w:val="nil"/>
            </w:tcBorders>
          </w:tcPr>
          <w:p w14:paraId="0F29F2F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(3)</w:t>
            </w:r>
          </w:p>
        </w:tc>
        <w:tc>
          <w:tcPr>
            <w:tcW w:w="1728" w:type="dxa"/>
            <w:tcBorders>
              <w:top w:val="single" w:sz="6" w:space="0" w:color="auto"/>
              <w:left w:val="nil"/>
              <w:bottom w:val="nil"/>
              <w:right w:val="nil"/>
            </w:tcBorders>
          </w:tcPr>
          <w:p w14:paraId="575B4DF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hAnsi="Times New Roman" w:cs="Times New Roman"/>
                <w:sz w:val="20"/>
                <w:szCs w:val="20"/>
              </w:rPr>
              <w:t>(4)</w:t>
            </w:r>
          </w:p>
        </w:tc>
      </w:tr>
      <w:tr w:rsidR="00556BE0" w:rsidRPr="002C6354" w14:paraId="3D6B0AE9" w14:textId="77777777" w:rsidTr="0045784D">
        <w:trPr>
          <w:trHeight w:val="284"/>
          <w:jc w:val="center"/>
        </w:trPr>
        <w:tc>
          <w:tcPr>
            <w:tcW w:w="1947" w:type="dxa"/>
            <w:tcBorders>
              <w:top w:val="nil"/>
              <w:left w:val="nil"/>
              <w:bottom w:val="single" w:sz="6" w:space="0" w:color="auto"/>
              <w:right w:val="nil"/>
            </w:tcBorders>
          </w:tcPr>
          <w:p w14:paraId="7AD2185A"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VARIABLES</w:t>
            </w:r>
          </w:p>
        </w:tc>
        <w:tc>
          <w:tcPr>
            <w:tcW w:w="1728" w:type="dxa"/>
            <w:tcBorders>
              <w:top w:val="nil"/>
              <w:left w:val="nil"/>
              <w:bottom w:val="single" w:sz="6" w:space="0" w:color="auto"/>
              <w:right w:val="nil"/>
            </w:tcBorders>
            <w:vAlign w:val="center"/>
          </w:tcPr>
          <w:p w14:paraId="68FD3D3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BS&lt;9</w:t>
            </w:r>
          </w:p>
        </w:tc>
        <w:tc>
          <w:tcPr>
            <w:tcW w:w="1584" w:type="dxa"/>
            <w:tcBorders>
              <w:top w:val="nil"/>
              <w:left w:val="nil"/>
              <w:bottom w:val="single" w:sz="6" w:space="0" w:color="auto"/>
              <w:right w:val="nil"/>
            </w:tcBorders>
            <w:vAlign w:val="center"/>
          </w:tcPr>
          <w:p w14:paraId="56223F0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BS≥9</w:t>
            </w:r>
          </w:p>
        </w:tc>
        <w:tc>
          <w:tcPr>
            <w:tcW w:w="1584" w:type="dxa"/>
            <w:tcBorders>
              <w:top w:val="nil"/>
              <w:left w:val="nil"/>
              <w:bottom w:val="single" w:sz="6" w:space="0" w:color="auto"/>
              <w:right w:val="nil"/>
            </w:tcBorders>
            <w:vAlign w:val="center"/>
          </w:tcPr>
          <w:p w14:paraId="7AD88D1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IND&lt;59</w:t>
            </w:r>
          </w:p>
        </w:tc>
        <w:tc>
          <w:tcPr>
            <w:tcW w:w="1728" w:type="dxa"/>
            <w:tcBorders>
              <w:top w:val="nil"/>
              <w:left w:val="nil"/>
              <w:bottom w:val="single" w:sz="6" w:space="0" w:color="auto"/>
              <w:right w:val="nil"/>
            </w:tcBorders>
            <w:vAlign w:val="center"/>
          </w:tcPr>
          <w:p w14:paraId="60A88E6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rFonts w:ascii="Times New Roman" w:eastAsia="Times New Roman" w:hAnsi="Times New Roman" w:cs="Times New Roman"/>
                <w:color w:val="000000"/>
                <w:sz w:val="20"/>
                <w:szCs w:val="20"/>
              </w:rPr>
              <w:t>IND≥59</w:t>
            </w:r>
          </w:p>
        </w:tc>
      </w:tr>
      <w:tr w:rsidR="00556BE0" w:rsidRPr="002C6354" w14:paraId="5A543FF5" w14:textId="77777777" w:rsidTr="0045784D">
        <w:trPr>
          <w:trHeight w:val="284"/>
          <w:jc w:val="center"/>
        </w:trPr>
        <w:tc>
          <w:tcPr>
            <w:tcW w:w="1947" w:type="dxa"/>
            <w:tcBorders>
              <w:top w:val="nil"/>
              <w:left w:val="nil"/>
              <w:bottom w:val="nil"/>
              <w:right w:val="nil"/>
            </w:tcBorders>
          </w:tcPr>
          <w:p w14:paraId="4E8E672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BREXIT</w:t>
            </w:r>
          </w:p>
        </w:tc>
        <w:tc>
          <w:tcPr>
            <w:tcW w:w="1728" w:type="dxa"/>
            <w:tcBorders>
              <w:top w:val="nil"/>
              <w:left w:val="nil"/>
              <w:bottom w:val="nil"/>
              <w:right w:val="nil"/>
            </w:tcBorders>
          </w:tcPr>
          <w:p w14:paraId="4818538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0.0182*</w:t>
            </w:r>
          </w:p>
        </w:tc>
        <w:tc>
          <w:tcPr>
            <w:tcW w:w="1584" w:type="dxa"/>
            <w:tcBorders>
              <w:top w:val="nil"/>
              <w:left w:val="nil"/>
              <w:bottom w:val="nil"/>
              <w:right w:val="nil"/>
            </w:tcBorders>
          </w:tcPr>
          <w:p w14:paraId="684A493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0.0901**</w:t>
            </w:r>
          </w:p>
        </w:tc>
        <w:tc>
          <w:tcPr>
            <w:tcW w:w="1584" w:type="dxa"/>
            <w:tcBorders>
              <w:top w:val="nil"/>
              <w:left w:val="nil"/>
              <w:bottom w:val="nil"/>
              <w:right w:val="nil"/>
            </w:tcBorders>
          </w:tcPr>
          <w:p w14:paraId="04E8EDD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-0.0107</w:t>
            </w:r>
          </w:p>
        </w:tc>
        <w:tc>
          <w:tcPr>
            <w:tcW w:w="1728" w:type="dxa"/>
            <w:tcBorders>
              <w:top w:val="nil"/>
              <w:left w:val="nil"/>
              <w:bottom w:val="nil"/>
              <w:right w:val="nil"/>
            </w:tcBorders>
          </w:tcPr>
          <w:p w14:paraId="76F9704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0.0859***</w:t>
            </w:r>
          </w:p>
        </w:tc>
      </w:tr>
      <w:tr w:rsidR="00556BE0" w:rsidRPr="002C6354" w14:paraId="308A8055" w14:textId="77777777" w:rsidTr="0045784D">
        <w:trPr>
          <w:trHeight w:val="284"/>
          <w:jc w:val="center"/>
        </w:trPr>
        <w:tc>
          <w:tcPr>
            <w:tcW w:w="1947" w:type="dxa"/>
            <w:tcBorders>
              <w:top w:val="nil"/>
              <w:left w:val="nil"/>
              <w:bottom w:val="nil"/>
              <w:right w:val="nil"/>
            </w:tcBorders>
          </w:tcPr>
          <w:p w14:paraId="6D268BD1"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7ACECDC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(0.0890)</w:t>
            </w:r>
          </w:p>
        </w:tc>
        <w:tc>
          <w:tcPr>
            <w:tcW w:w="1584" w:type="dxa"/>
            <w:tcBorders>
              <w:top w:val="nil"/>
              <w:left w:val="nil"/>
              <w:bottom w:val="nil"/>
              <w:right w:val="nil"/>
            </w:tcBorders>
          </w:tcPr>
          <w:p w14:paraId="6AB856A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(0.0712)</w:t>
            </w:r>
          </w:p>
        </w:tc>
        <w:tc>
          <w:tcPr>
            <w:tcW w:w="1584" w:type="dxa"/>
            <w:tcBorders>
              <w:top w:val="nil"/>
              <w:left w:val="nil"/>
              <w:bottom w:val="nil"/>
              <w:right w:val="nil"/>
            </w:tcBorders>
          </w:tcPr>
          <w:p w14:paraId="3CE03F8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(0.0832)</w:t>
            </w:r>
          </w:p>
        </w:tc>
        <w:tc>
          <w:tcPr>
            <w:tcW w:w="1728" w:type="dxa"/>
            <w:tcBorders>
              <w:top w:val="nil"/>
              <w:left w:val="nil"/>
              <w:bottom w:val="nil"/>
              <w:right w:val="nil"/>
            </w:tcBorders>
          </w:tcPr>
          <w:p w14:paraId="01F1B3C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(0.0754)</w:t>
            </w:r>
          </w:p>
        </w:tc>
      </w:tr>
      <w:tr w:rsidR="00556BE0" w:rsidRPr="002C6354" w14:paraId="3D818420" w14:textId="77777777" w:rsidTr="0045784D">
        <w:trPr>
          <w:trHeight w:val="284"/>
          <w:jc w:val="center"/>
        </w:trPr>
        <w:tc>
          <w:tcPr>
            <w:tcW w:w="1947" w:type="dxa"/>
            <w:tcBorders>
              <w:top w:val="nil"/>
              <w:left w:val="nil"/>
              <w:bottom w:val="nil"/>
              <w:right w:val="nil"/>
            </w:tcBorders>
          </w:tcPr>
          <w:p w14:paraId="4C6A08B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CW</w:t>
            </w:r>
          </w:p>
        </w:tc>
        <w:tc>
          <w:tcPr>
            <w:tcW w:w="1728" w:type="dxa"/>
            <w:tcBorders>
              <w:top w:val="nil"/>
              <w:left w:val="nil"/>
              <w:bottom w:val="nil"/>
              <w:right w:val="nil"/>
            </w:tcBorders>
          </w:tcPr>
          <w:p w14:paraId="1ADCF1B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0.0706***</w:t>
            </w:r>
          </w:p>
        </w:tc>
        <w:tc>
          <w:tcPr>
            <w:tcW w:w="1584" w:type="dxa"/>
            <w:tcBorders>
              <w:top w:val="nil"/>
              <w:left w:val="nil"/>
              <w:bottom w:val="nil"/>
              <w:right w:val="nil"/>
            </w:tcBorders>
          </w:tcPr>
          <w:p w14:paraId="29315A1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0.0841***</w:t>
            </w:r>
          </w:p>
        </w:tc>
        <w:tc>
          <w:tcPr>
            <w:tcW w:w="1584" w:type="dxa"/>
            <w:tcBorders>
              <w:top w:val="nil"/>
              <w:left w:val="nil"/>
              <w:bottom w:val="nil"/>
              <w:right w:val="nil"/>
            </w:tcBorders>
          </w:tcPr>
          <w:p w14:paraId="6559D3B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0.0430</w:t>
            </w:r>
          </w:p>
        </w:tc>
        <w:tc>
          <w:tcPr>
            <w:tcW w:w="1728" w:type="dxa"/>
            <w:tcBorders>
              <w:top w:val="nil"/>
              <w:left w:val="nil"/>
              <w:bottom w:val="nil"/>
              <w:right w:val="nil"/>
            </w:tcBorders>
          </w:tcPr>
          <w:p w14:paraId="421BBF2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0.0160**</w:t>
            </w:r>
          </w:p>
        </w:tc>
      </w:tr>
      <w:tr w:rsidR="00556BE0" w:rsidRPr="002C6354" w14:paraId="0005448C" w14:textId="77777777" w:rsidTr="0045784D">
        <w:trPr>
          <w:trHeight w:val="284"/>
          <w:jc w:val="center"/>
        </w:trPr>
        <w:tc>
          <w:tcPr>
            <w:tcW w:w="1947" w:type="dxa"/>
            <w:tcBorders>
              <w:top w:val="nil"/>
              <w:left w:val="nil"/>
              <w:bottom w:val="nil"/>
              <w:right w:val="nil"/>
            </w:tcBorders>
          </w:tcPr>
          <w:p w14:paraId="2CB69F9C"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7515F14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(0.000199)</w:t>
            </w:r>
          </w:p>
        </w:tc>
        <w:tc>
          <w:tcPr>
            <w:tcW w:w="1584" w:type="dxa"/>
            <w:tcBorders>
              <w:top w:val="nil"/>
              <w:left w:val="nil"/>
              <w:bottom w:val="nil"/>
              <w:right w:val="nil"/>
            </w:tcBorders>
          </w:tcPr>
          <w:p w14:paraId="65D6D15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(0.000118)</w:t>
            </w:r>
          </w:p>
        </w:tc>
        <w:tc>
          <w:tcPr>
            <w:tcW w:w="1584" w:type="dxa"/>
            <w:tcBorders>
              <w:top w:val="nil"/>
              <w:left w:val="nil"/>
              <w:bottom w:val="nil"/>
              <w:right w:val="nil"/>
            </w:tcBorders>
          </w:tcPr>
          <w:p w14:paraId="7D29E39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(0.000166)</w:t>
            </w:r>
          </w:p>
        </w:tc>
        <w:tc>
          <w:tcPr>
            <w:tcW w:w="1728" w:type="dxa"/>
            <w:tcBorders>
              <w:top w:val="nil"/>
              <w:left w:val="nil"/>
              <w:bottom w:val="nil"/>
              <w:right w:val="nil"/>
            </w:tcBorders>
          </w:tcPr>
          <w:p w14:paraId="4B0E55F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(0.000130)</w:t>
            </w:r>
          </w:p>
        </w:tc>
      </w:tr>
      <w:tr w:rsidR="00556BE0" w:rsidRPr="002C6354" w14:paraId="680E4E2F" w14:textId="77777777" w:rsidTr="0045784D">
        <w:trPr>
          <w:trHeight w:val="284"/>
          <w:jc w:val="center"/>
        </w:trPr>
        <w:tc>
          <w:tcPr>
            <w:tcW w:w="1947" w:type="dxa"/>
            <w:tcBorders>
              <w:top w:val="nil"/>
              <w:left w:val="nil"/>
              <w:bottom w:val="nil"/>
              <w:right w:val="nil"/>
            </w:tcBorders>
          </w:tcPr>
          <w:p w14:paraId="6523517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IF</w:t>
            </w:r>
          </w:p>
        </w:tc>
        <w:tc>
          <w:tcPr>
            <w:tcW w:w="1728" w:type="dxa"/>
            <w:tcBorders>
              <w:top w:val="nil"/>
              <w:left w:val="nil"/>
              <w:bottom w:val="nil"/>
              <w:right w:val="nil"/>
            </w:tcBorders>
          </w:tcPr>
          <w:p w14:paraId="16F98C0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-47.40</w:t>
            </w:r>
          </w:p>
        </w:tc>
        <w:tc>
          <w:tcPr>
            <w:tcW w:w="1584" w:type="dxa"/>
            <w:tcBorders>
              <w:top w:val="nil"/>
              <w:left w:val="nil"/>
              <w:bottom w:val="nil"/>
              <w:right w:val="nil"/>
            </w:tcBorders>
          </w:tcPr>
          <w:p w14:paraId="7E7D3CD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38.49**</w:t>
            </w:r>
          </w:p>
        </w:tc>
        <w:tc>
          <w:tcPr>
            <w:tcW w:w="1584" w:type="dxa"/>
            <w:tcBorders>
              <w:top w:val="nil"/>
              <w:left w:val="nil"/>
              <w:bottom w:val="nil"/>
              <w:right w:val="nil"/>
            </w:tcBorders>
          </w:tcPr>
          <w:p w14:paraId="2594A1B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46.53**</w:t>
            </w:r>
          </w:p>
        </w:tc>
        <w:tc>
          <w:tcPr>
            <w:tcW w:w="1728" w:type="dxa"/>
            <w:tcBorders>
              <w:top w:val="nil"/>
              <w:left w:val="nil"/>
              <w:bottom w:val="nil"/>
              <w:right w:val="nil"/>
            </w:tcBorders>
          </w:tcPr>
          <w:p w14:paraId="520D6CA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69.17*</w:t>
            </w:r>
          </w:p>
        </w:tc>
      </w:tr>
      <w:tr w:rsidR="00556BE0" w:rsidRPr="002C6354" w14:paraId="76A5176B" w14:textId="77777777" w:rsidTr="0045784D">
        <w:trPr>
          <w:trHeight w:val="284"/>
          <w:jc w:val="center"/>
        </w:trPr>
        <w:tc>
          <w:tcPr>
            <w:tcW w:w="1947" w:type="dxa"/>
            <w:tcBorders>
              <w:top w:val="nil"/>
              <w:left w:val="nil"/>
              <w:bottom w:val="nil"/>
              <w:right w:val="nil"/>
            </w:tcBorders>
          </w:tcPr>
          <w:p w14:paraId="07DA432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5B4F267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(31.27)</w:t>
            </w:r>
          </w:p>
        </w:tc>
        <w:tc>
          <w:tcPr>
            <w:tcW w:w="1584" w:type="dxa"/>
            <w:tcBorders>
              <w:top w:val="nil"/>
              <w:left w:val="nil"/>
              <w:bottom w:val="nil"/>
              <w:right w:val="nil"/>
            </w:tcBorders>
          </w:tcPr>
          <w:p w14:paraId="0683109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(16.23)</w:t>
            </w:r>
          </w:p>
        </w:tc>
        <w:tc>
          <w:tcPr>
            <w:tcW w:w="1584" w:type="dxa"/>
            <w:tcBorders>
              <w:top w:val="nil"/>
              <w:left w:val="nil"/>
              <w:bottom w:val="nil"/>
              <w:right w:val="nil"/>
            </w:tcBorders>
          </w:tcPr>
          <w:p w14:paraId="6D1FA87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(21.32)</w:t>
            </w:r>
          </w:p>
        </w:tc>
        <w:tc>
          <w:tcPr>
            <w:tcW w:w="1728" w:type="dxa"/>
            <w:tcBorders>
              <w:top w:val="nil"/>
              <w:left w:val="nil"/>
              <w:bottom w:val="nil"/>
              <w:right w:val="nil"/>
            </w:tcBorders>
          </w:tcPr>
          <w:p w14:paraId="728F185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(35.36)</w:t>
            </w:r>
          </w:p>
        </w:tc>
      </w:tr>
      <w:tr w:rsidR="00556BE0" w:rsidRPr="002C6354" w14:paraId="14BA6081" w14:textId="77777777" w:rsidTr="0045784D">
        <w:trPr>
          <w:trHeight w:val="284"/>
          <w:jc w:val="center"/>
        </w:trPr>
        <w:tc>
          <w:tcPr>
            <w:tcW w:w="1947" w:type="dxa"/>
            <w:tcBorders>
              <w:top w:val="nil"/>
              <w:left w:val="nil"/>
              <w:bottom w:val="nil"/>
              <w:right w:val="nil"/>
            </w:tcBorders>
          </w:tcPr>
          <w:p w14:paraId="36805A0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PD</w:t>
            </w:r>
          </w:p>
        </w:tc>
        <w:tc>
          <w:tcPr>
            <w:tcW w:w="1728" w:type="dxa"/>
            <w:tcBorders>
              <w:top w:val="nil"/>
              <w:left w:val="nil"/>
              <w:bottom w:val="nil"/>
              <w:right w:val="nil"/>
            </w:tcBorders>
          </w:tcPr>
          <w:p w14:paraId="750ACFF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47.39</w:t>
            </w:r>
          </w:p>
        </w:tc>
        <w:tc>
          <w:tcPr>
            <w:tcW w:w="1584" w:type="dxa"/>
            <w:tcBorders>
              <w:top w:val="nil"/>
              <w:left w:val="nil"/>
              <w:bottom w:val="nil"/>
              <w:right w:val="nil"/>
            </w:tcBorders>
          </w:tcPr>
          <w:p w14:paraId="3AD9995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38.49**</w:t>
            </w:r>
          </w:p>
        </w:tc>
        <w:tc>
          <w:tcPr>
            <w:tcW w:w="1584" w:type="dxa"/>
            <w:tcBorders>
              <w:top w:val="nil"/>
              <w:left w:val="nil"/>
              <w:bottom w:val="nil"/>
              <w:right w:val="nil"/>
            </w:tcBorders>
          </w:tcPr>
          <w:p w14:paraId="48DB76B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46.53**</w:t>
            </w:r>
          </w:p>
        </w:tc>
        <w:tc>
          <w:tcPr>
            <w:tcW w:w="1728" w:type="dxa"/>
            <w:tcBorders>
              <w:top w:val="nil"/>
              <w:left w:val="nil"/>
              <w:bottom w:val="nil"/>
              <w:right w:val="nil"/>
            </w:tcBorders>
          </w:tcPr>
          <w:p w14:paraId="26653BF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69.17*</w:t>
            </w:r>
          </w:p>
        </w:tc>
      </w:tr>
      <w:tr w:rsidR="00556BE0" w:rsidRPr="002C6354" w14:paraId="13A4CB98" w14:textId="77777777" w:rsidTr="0045784D">
        <w:trPr>
          <w:trHeight w:val="284"/>
          <w:jc w:val="center"/>
        </w:trPr>
        <w:tc>
          <w:tcPr>
            <w:tcW w:w="1947" w:type="dxa"/>
            <w:tcBorders>
              <w:top w:val="nil"/>
              <w:left w:val="nil"/>
              <w:bottom w:val="nil"/>
              <w:right w:val="nil"/>
            </w:tcBorders>
          </w:tcPr>
          <w:p w14:paraId="4D14EC4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36BA7C6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(31.30)</w:t>
            </w:r>
          </w:p>
        </w:tc>
        <w:tc>
          <w:tcPr>
            <w:tcW w:w="1584" w:type="dxa"/>
            <w:tcBorders>
              <w:top w:val="nil"/>
              <w:left w:val="nil"/>
              <w:bottom w:val="nil"/>
              <w:right w:val="nil"/>
            </w:tcBorders>
          </w:tcPr>
          <w:p w14:paraId="2B44206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(16.23)</w:t>
            </w:r>
          </w:p>
        </w:tc>
        <w:tc>
          <w:tcPr>
            <w:tcW w:w="1584" w:type="dxa"/>
            <w:tcBorders>
              <w:top w:val="nil"/>
              <w:left w:val="nil"/>
              <w:bottom w:val="nil"/>
              <w:right w:val="nil"/>
            </w:tcBorders>
          </w:tcPr>
          <w:p w14:paraId="6F9B580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(21.34)</w:t>
            </w:r>
          </w:p>
        </w:tc>
        <w:tc>
          <w:tcPr>
            <w:tcW w:w="1728" w:type="dxa"/>
            <w:tcBorders>
              <w:top w:val="nil"/>
              <w:left w:val="nil"/>
              <w:bottom w:val="nil"/>
              <w:right w:val="nil"/>
            </w:tcBorders>
          </w:tcPr>
          <w:p w14:paraId="358D954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(35.37)</w:t>
            </w:r>
          </w:p>
        </w:tc>
      </w:tr>
      <w:tr w:rsidR="00556BE0" w:rsidRPr="002C6354" w14:paraId="529682BD" w14:textId="77777777" w:rsidTr="0045784D">
        <w:trPr>
          <w:trHeight w:val="284"/>
          <w:jc w:val="center"/>
        </w:trPr>
        <w:tc>
          <w:tcPr>
            <w:tcW w:w="1947" w:type="dxa"/>
            <w:tcBorders>
              <w:top w:val="nil"/>
              <w:left w:val="nil"/>
              <w:bottom w:val="nil"/>
              <w:right w:val="nil"/>
            </w:tcBorders>
          </w:tcPr>
          <w:p w14:paraId="342330EE"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MTBV</w:t>
            </w:r>
          </w:p>
        </w:tc>
        <w:tc>
          <w:tcPr>
            <w:tcW w:w="1728" w:type="dxa"/>
            <w:tcBorders>
              <w:top w:val="nil"/>
              <w:left w:val="nil"/>
              <w:bottom w:val="nil"/>
              <w:right w:val="nil"/>
            </w:tcBorders>
          </w:tcPr>
          <w:p w14:paraId="4518E27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0.0489***</w:t>
            </w:r>
          </w:p>
        </w:tc>
        <w:tc>
          <w:tcPr>
            <w:tcW w:w="1584" w:type="dxa"/>
            <w:tcBorders>
              <w:top w:val="nil"/>
              <w:left w:val="nil"/>
              <w:bottom w:val="nil"/>
              <w:right w:val="nil"/>
            </w:tcBorders>
          </w:tcPr>
          <w:p w14:paraId="66B4DE6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0.0623***</w:t>
            </w:r>
          </w:p>
        </w:tc>
        <w:tc>
          <w:tcPr>
            <w:tcW w:w="1584" w:type="dxa"/>
            <w:tcBorders>
              <w:top w:val="nil"/>
              <w:left w:val="nil"/>
              <w:bottom w:val="nil"/>
              <w:right w:val="nil"/>
            </w:tcBorders>
          </w:tcPr>
          <w:p w14:paraId="43C5C45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0.0216</w:t>
            </w:r>
          </w:p>
        </w:tc>
        <w:tc>
          <w:tcPr>
            <w:tcW w:w="1728" w:type="dxa"/>
            <w:tcBorders>
              <w:top w:val="nil"/>
              <w:left w:val="nil"/>
              <w:bottom w:val="nil"/>
              <w:right w:val="nil"/>
            </w:tcBorders>
          </w:tcPr>
          <w:p w14:paraId="150A98D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0.0495***</w:t>
            </w:r>
          </w:p>
        </w:tc>
      </w:tr>
      <w:tr w:rsidR="00556BE0" w:rsidRPr="002C6354" w14:paraId="0E11E5E8" w14:textId="77777777" w:rsidTr="0045784D">
        <w:trPr>
          <w:trHeight w:val="284"/>
          <w:jc w:val="center"/>
        </w:trPr>
        <w:tc>
          <w:tcPr>
            <w:tcW w:w="1947" w:type="dxa"/>
            <w:tcBorders>
              <w:top w:val="nil"/>
              <w:left w:val="nil"/>
              <w:bottom w:val="nil"/>
              <w:right w:val="nil"/>
            </w:tcBorders>
          </w:tcPr>
          <w:p w14:paraId="7322788E"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0C77CF0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(0.0171)</w:t>
            </w:r>
          </w:p>
        </w:tc>
        <w:tc>
          <w:tcPr>
            <w:tcW w:w="1584" w:type="dxa"/>
            <w:tcBorders>
              <w:top w:val="nil"/>
              <w:left w:val="nil"/>
              <w:bottom w:val="nil"/>
              <w:right w:val="nil"/>
            </w:tcBorders>
          </w:tcPr>
          <w:p w14:paraId="6B4D371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(0.0111)</w:t>
            </w:r>
          </w:p>
        </w:tc>
        <w:tc>
          <w:tcPr>
            <w:tcW w:w="1584" w:type="dxa"/>
            <w:tcBorders>
              <w:top w:val="nil"/>
              <w:left w:val="nil"/>
              <w:bottom w:val="nil"/>
              <w:right w:val="nil"/>
            </w:tcBorders>
          </w:tcPr>
          <w:p w14:paraId="0C479CD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(0.0153)</w:t>
            </w:r>
          </w:p>
        </w:tc>
        <w:tc>
          <w:tcPr>
            <w:tcW w:w="1728" w:type="dxa"/>
            <w:tcBorders>
              <w:top w:val="nil"/>
              <w:left w:val="nil"/>
              <w:bottom w:val="nil"/>
              <w:right w:val="nil"/>
            </w:tcBorders>
          </w:tcPr>
          <w:p w14:paraId="3258A72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(0.0125)</w:t>
            </w:r>
          </w:p>
        </w:tc>
      </w:tr>
      <w:tr w:rsidR="00556BE0" w:rsidRPr="002C6354" w14:paraId="763DD75F" w14:textId="77777777" w:rsidTr="0045784D">
        <w:trPr>
          <w:trHeight w:val="284"/>
          <w:jc w:val="center"/>
        </w:trPr>
        <w:tc>
          <w:tcPr>
            <w:tcW w:w="1947" w:type="dxa"/>
            <w:tcBorders>
              <w:top w:val="nil"/>
              <w:left w:val="nil"/>
              <w:bottom w:val="nil"/>
              <w:right w:val="nil"/>
            </w:tcBorders>
          </w:tcPr>
          <w:p w14:paraId="5FAD9B1E"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ROA</w:t>
            </w:r>
          </w:p>
        </w:tc>
        <w:tc>
          <w:tcPr>
            <w:tcW w:w="1728" w:type="dxa"/>
            <w:tcBorders>
              <w:top w:val="nil"/>
              <w:left w:val="nil"/>
              <w:bottom w:val="nil"/>
              <w:right w:val="nil"/>
            </w:tcBorders>
          </w:tcPr>
          <w:p w14:paraId="2224C3B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0.000918</w:t>
            </w:r>
          </w:p>
        </w:tc>
        <w:tc>
          <w:tcPr>
            <w:tcW w:w="1584" w:type="dxa"/>
            <w:tcBorders>
              <w:top w:val="nil"/>
              <w:left w:val="nil"/>
              <w:bottom w:val="nil"/>
              <w:right w:val="nil"/>
            </w:tcBorders>
          </w:tcPr>
          <w:p w14:paraId="7773FF1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0.00219</w:t>
            </w:r>
          </w:p>
        </w:tc>
        <w:tc>
          <w:tcPr>
            <w:tcW w:w="1584" w:type="dxa"/>
            <w:tcBorders>
              <w:top w:val="nil"/>
              <w:left w:val="nil"/>
              <w:bottom w:val="nil"/>
              <w:right w:val="nil"/>
            </w:tcBorders>
          </w:tcPr>
          <w:p w14:paraId="380E127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0.000670</w:t>
            </w:r>
          </w:p>
        </w:tc>
        <w:tc>
          <w:tcPr>
            <w:tcW w:w="1728" w:type="dxa"/>
            <w:tcBorders>
              <w:top w:val="nil"/>
              <w:left w:val="nil"/>
              <w:bottom w:val="nil"/>
              <w:right w:val="nil"/>
            </w:tcBorders>
          </w:tcPr>
          <w:p w14:paraId="0EE8061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0.00432**</w:t>
            </w:r>
          </w:p>
        </w:tc>
      </w:tr>
      <w:tr w:rsidR="00556BE0" w:rsidRPr="002C6354" w14:paraId="16AD5EDD" w14:textId="77777777" w:rsidTr="0045784D">
        <w:trPr>
          <w:trHeight w:val="284"/>
          <w:jc w:val="center"/>
        </w:trPr>
        <w:tc>
          <w:tcPr>
            <w:tcW w:w="1947" w:type="dxa"/>
            <w:tcBorders>
              <w:top w:val="nil"/>
              <w:left w:val="nil"/>
              <w:bottom w:val="nil"/>
              <w:right w:val="nil"/>
            </w:tcBorders>
          </w:tcPr>
          <w:p w14:paraId="3D7C5ADD"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66B693C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(0.00237)</w:t>
            </w:r>
          </w:p>
        </w:tc>
        <w:tc>
          <w:tcPr>
            <w:tcW w:w="1584" w:type="dxa"/>
            <w:tcBorders>
              <w:top w:val="nil"/>
              <w:left w:val="nil"/>
              <w:bottom w:val="nil"/>
              <w:right w:val="nil"/>
            </w:tcBorders>
          </w:tcPr>
          <w:p w14:paraId="0550C5D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(0.00143)</w:t>
            </w:r>
          </w:p>
        </w:tc>
        <w:tc>
          <w:tcPr>
            <w:tcW w:w="1584" w:type="dxa"/>
            <w:tcBorders>
              <w:top w:val="nil"/>
              <w:left w:val="nil"/>
              <w:bottom w:val="nil"/>
              <w:right w:val="nil"/>
            </w:tcBorders>
          </w:tcPr>
          <w:p w14:paraId="06C27C9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(0.00189)</w:t>
            </w:r>
          </w:p>
        </w:tc>
        <w:tc>
          <w:tcPr>
            <w:tcW w:w="1728" w:type="dxa"/>
            <w:tcBorders>
              <w:top w:val="nil"/>
              <w:left w:val="nil"/>
              <w:bottom w:val="nil"/>
              <w:right w:val="nil"/>
            </w:tcBorders>
          </w:tcPr>
          <w:p w14:paraId="6E3231C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(0.00186)</w:t>
            </w:r>
          </w:p>
        </w:tc>
      </w:tr>
      <w:tr w:rsidR="00556BE0" w:rsidRPr="002C6354" w14:paraId="6AAC1909" w14:textId="77777777" w:rsidTr="0045784D">
        <w:trPr>
          <w:trHeight w:val="284"/>
          <w:jc w:val="center"/>
        </w:trPr>
        <w:tc>
          <w:tcPr>
            <w:tcW w:w="1947" w:type="dxa"/>
            <w:tcBorders>
              <w:top w:val="nil"/>
              <w:left w:val="nil"/>
              <w:bottom w:val="nil"/>
              <w:right w:val="nil"/>
            </w:tcBorders>
          </w:tcPr>
          <w:p w14:paraId="141D1297"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LEV</w:t>
            </w:r>
          </w:p>
        </w:tc>
        <w:tc>
          <w:tcPr>
            <w:tcW w:w="1728" w:type="dxa"/>
            <w:tcBorders>
              <w:top w:val="nil"/>
              <w:left w:val="nil"/>
              <w:bottom w:val="nil"/>
              <w:right w:val="nil"/>
            </w:tcBorders>
          </w:tcPr>
          <w:p w14:paraId="3A5ED73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-0.00141**</w:t>
            </w:r>
          </w:p>
        </w:tc>
        <w:tc>
          <w:tcPr>
            <w:tcW w:w="1584" w:type="dxa"/>
            <w:tcBorders>
              <w:top w:val="nil"/>
              <w:left w:val="nil"/>
              <w:bottom w:val="nil"/>
              <w:right w:val="nil"/>
            </w:tcBorders>
          </w:tcPr>
          <w:p w14:paraId="637320D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-0.00150***</w:t>
            </w:r>
          </w:p>
        </w:tc>
        <w:tc>
          <w:tcPr>
            <w:tcW w:w="1584" w:type="dxa"/>
            <w:tcBorders>
              <w:top w:val="nil"/>
              <w:left w:val="nil"/>
              <w:bottom w:val="nil"/>
              <w:right w:val="nil"/>
            </w:tcBorders>
          </w:tcPr>
          <w:p w14:paraId="52BF930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-0.00133**</w:t>
            </w:r>
          </w:p>
        </w:tc>
        <w:tc>
          <w:tcPr>
            <w:tcW w:w="1728" w:type="dxa"/>
            <w:tcBorders>
              <w:top w:val="nil"/>
              <w:left w:val="nil"/>
              <w:bottom w:val="nil"/>
              <w:right w:val="nil"/>
            </w:tcBorders>
          </w:tcPr>
          <w:p w14:paraId="1A77380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-0.00202***</w:t>
            </w:r>
          </w:p>
        </w:tc>
      </w:tr>
      <w:tr w:rsidR="00556BE0" w:rsidRPr="002C6354" w14:paraId="1401231F" w14:textId="77777777" w:rsidTr="0045784D">
        <w:trPr>
          <w:trHeight w:val="284"/>
          <w:jc w:val="center"/>
        </w:trPr>
        <w:tc>
          <w:tcPr>
            <w:tcW w:w="1947" w:type="dxa"/>
            <w:tcBorders>
              <w:top w:val="nil"/>
              <w:left w:val="nil"/>
              <w:bottom w:val="nil"/>
              <w:right w:val="nil"/>
            </w:tcBorders>
          </w:tcPr>
          <w:p w14:paraId="6749619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05317FE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(0.000642)</w:t>
            </w:r>
          </w:p>
        </w:tc>
        <w:tc>
          <w:tcPr>
            <w:tcW w:w="1584" w:type="dxa"/>
            <w:tcBorders>
              <w:top w:val="nil"/>
              <w:left w:val="nil"/>
              <w:bottom w:val="nil"/>
              <w:right w:val="nil"/>
            </w:tcBorders>
          </w:tcPr>
          <w:p w14:paraId="570379A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(0.000460)</w:t>
            </w:r>
          </w:p>
        </w:tc>
        <w:tc>
          <w:tcPr>
            <w:tcW w:w="1584" w:type="dxa"/>
            <w:tcBorders>
              <w:top w:val="nil"/>
              <w:left w:val="nil"/>
              <w:bottom w:val="nil"/>
              <w:right w:val="nil"/>
            </w:tcBorders>
          </w:tcPr>
          <w:p w14:paraId="3B60091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(0.000565)</w:t>
            </w:r>
          </w:p>
        </w:tc>
        <w:tc>
          <w:tcPr>
            <w:tcW w:w="1728" w:type="dxa"/>
            <w:tcBorders>
              <w:top w:val="nil"/>
              <w:left w:val="nil"/>
              <w:bottom w:val="nil"/>
              <w:right w:val="nil"/>
            </w:tcBorders>
          </w:tcPr>
          <w:p w14:paraId="6E497B0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(0.000541)</w:t>
            </w:r>
          </w:p>
        </w:tc>
      </w:tr>
      <w:tr w:rsidR="00556BE0" w:rsidRPr="002C6354" w14:paraId="7B741914" w14:textId="77777777" w:rsidTr="0045784D">
        <w:trPr>
          <w:trHeight w:val="284"/>
          <w:jc w:val="center"/>
        </w:trPr>
        <w:tc>
          <w:tcPr>
            <w:tcW w:w="1947" w:type="dxa"/>
            <w:tcBorders>
              <w:top w:val="nil"/>
              <w:left w:val="nil"/>
              <w:bottom w:val="nil"/>
              <w:right w:val="nil"/>
            </w:tcBorders>
          </w:tcPr>
          <w:p w14:paraId="0AAD07A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FSIZE</w:t>
            </w:r>
          </w:p>
        </w:tc>
        <w:tc>
          <w:tcPr>
            <w:tcW w:w="1728" w:type="dxa"/>
            <w:tcBorders>
              <w:top w:val="nil"/>
              <w:left w:val="nil"/>
              <w:bottom w:val="nil"/>
              <w:right w:val="nil"/>
            </w:tcBorders>
          </w:tcPr>
          <w:p w14:paraId="2B0B254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0.0698***</w:t>
            </w:r>
          </w:p>
        </w:tc>
        <w:tc>
          <w:tcPr>
            <w:tcW w:w="1584" w:type="dxa"/>
            <w:tcBorders>
              <w:top w:val="nil"/>
              <w:left w:val="nil"/>
              <w:bottom w:val="nil"/>
              <w:right w:val="nil"/>
            </w:tcBorders>
          </w:tcPr>
          <w:p w14:paraId="65A2C51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0.0668***</w:t>
            </w:r>
          </w:p>
        </w:tc>
        <w:tc>
          <w:tcPr>
            <w:tcW w:w="1584" w:type="dxa"/>
            <w:tcBorders>
              <w:top w:val="nil"/>
              <w:left w:val="nil"/>
              <w:bottom w:val="nil"/>
              <w:right w:val="nil"/>
            </w:tcBorders>
          </w:tcPr>
          <w:p w14:paraId="306F5C6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0.0050***</w:t>
            </w:r>
          </w:p>
        </w:tc>
        <w:tc>
          <w:tcPr>
            <w:tcW w:w="1728" w:type="dxa"/>
            <w:tcBorders>
              <w:top w:val="nil"/>
              <w:left w:val="nil"/>
              <w:bottom w:val="nil"/>
              <w:right w:val="nil"/>
            </w:tcBorders>
          </w:tcPr>
          <w:p w14:paraId="3B38572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0.0182**</w:t>
            </w:r>
          </w:p>
        </w:tc>
      </w:tr>
      <w:tr w:rsidR="00556BE0" w:rsidRPr="002C6354" w14:paraId="2A3ED9C6" w14:textId="77777777" w:rsidTr="0045784D">
        <w:trPr>
          <w:trHeight w:val="284"/>
          <w:jc w:val="center"/>
        </w:trPr>
        <w:tc>
          <w:tcPr>
            <w:tcW w:w="1947" w:type="dxa"/>
            <w:tcBorders>
              <w:top w:val="nil"/>
              <w:left w:val="nil"/>
              <w:bottom w:val="nil"/>
              <w:right w:val="nil"/>
            </w:tcBorders>
          </w:tcPr>
          <w:p w14:paraId="2FF31106"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1AE0D74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(0.000197)</w:t>
            </w:r>
          </w:p>
        </w:tc>
        <w:tc>
          <w:tcPr>
            <w:tcW w:w="1584" w:type="dxa"/>
            <w:tcBorders>
              <w:top w:val="nil"/>
              <w:left w:val="nil"/>
              <w:bottom w:val="nil"/>
              <w:right w:val="nil"/>
            </w:tcBorders>
          </w:tcPr>
          <w:p w14:paraId="3EB00FF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(0.000119)</w:t>
            </w:r>
          </w:p>
        </w:tc>
        <w:tc>
          <w:tcPr>
            <w:tcW w:w="1584" w:type="dxa"/>
            <w:tcBorders>
              <w:top w:val="nil"/>
              <w:left w:val="nil"/>
              <w:bottom w:val="nil"/>
              <w:right w:val="nil"/>
            </w:tcBorders>
          </w:tcPr>
          <w:p w14:paraId="03626283"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(0.000168)</w:t>
            </w:r>
          </w:p>
        </w:tc>
        <w:tc>
          <w:tcPr>
            <w:tcW w:w="1728" w:type="dxa"/>
            <w:tcBorders>
              <w:top w:val="nil"/>
              <w:left w:val="nil"/>
              <w:bottom w:val="nil"/>
              <w:right w:val="nil"/>
            </w:tcBorders>
          </w:tcPr>
          <w:p w14:paraId="7069E9E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(0.000130)</w:t>
            </w:r>
          </w:p>
        </w:tc>
      </w:tr>
      <w:tr w:rsidR="00556BE0" w:rsidRPr="002C6354" w14:paraId="1213B004" w14:textId="77777777" w:rsidTr="0045784D">
        <w:trPr>
          <w:trHeight w:val="284"/>
          <w:jc w:val="center"/>
        </w:trPr>
        <w:tc>
          <w:tcPr>
            <w:tcW w:w="1947" w:type="dxa"/>
            <w:tcBorders>
              <w:top w:val="nil"/>
              <w:left w:val="nil"/>
              <w:bottom w:val="nil"/>
              <w:right w:val="nil"/>
            </w:tcBorders>
          </w:tcPr>
          <w:p w14:paraId="483543D7"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BSIZE</w:t>
            </w:r>
          </w:p>
        </w:tc>
        <w:tc>
          <w:tcPr>
            <w:tcW w:w="1728" w:type="dxa"/>
            <w:tcBorders>
              <w:top w:val="nil"/>
              <w:left w:val="nil"/>
              <w:bottom w:val="nil"/>
              <w:right w:val="nil"/>
            </w:tcBorders>
          </w:tcPr>
          <w:p w14:paraId="3E7870D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0.0322***</w:t>
            </w:r>
          </w:p>
        </w:tc>
        <w:tc>
          <w:tcPr>
            <w:tcW w:w="1584" w:type="dxa"/>
            <w:tcBorders>
              <w:top w:val="nil"/>
              <w:left w:val="nil"/>
              <w:bottom w:val="nil"/>
              <w:right w:val="nil"/>
            </w:tcBorders>
          </w:tcPr>
          <w:p w14:paraId="2D8CB00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0.00547</w:t>
            </w:r>
          </w:p>
        </w:tc>
        <w:tc>
          <w:tcPr>
            <w:tcW w:w="1584" w:type="dxa"/>
            <w:tcBorders>
              <w:top w:val="nil"/>
              <w:left w:val="nil"/>
              <w:bottom w:val="nil"/>
              <w:right w:val="nil"/>
            </w:tcBorders>
          </w:tcPr>
          <w:p w14:paraId="09490B6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0.0005***</w:t>
            </w:r>
          </w:p>
        </w:tc>
        <w:tc>
          <w:tcPr>
            <w:tcW w:w="1728" w:type="dxa"/>
            <w:tcBorders>
              <w:top w:val="nil"/>
              <w:left w:val="nil"/>
              <w:bottom w:val="nil"/>
              <w:right w:val="nil"/>
            </w:tcBorders>
          </w:tcPr>
          <w:p w14:paraId="52473D9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0.00102**</w:t>
            </w:r>
          </w:p>
        </w:tc>
      </w:tr>
      <w:tr w:rsidR="00556BE0" w:rsidRPr="002C6354" w14:paraId="17A9F7A2" w14:textId="77777777" w:rsidTr="0045784D">
        <w:trPr>
          <w:trHeight w:val="284"/>
          <w:jc w:val="center"/>
        </w:trPr>
        <w:tc>
          <w:tcPr>
            <w:tcW w:w="1947" w:type="dxa"/>
            <w:tcBorders>
              <w:top w:val="nil"/>
              <w:left w:val="nil"/>
              <w:bottom w:val="nil"/>
              <w:right w:val="nil"/>
            </w:tcBorders>
          </w:tcPr>
          <w:p w14:paraId="18544639"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7416B81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(0.00943)</w:t>
            </w:r>
          </w:p>
        </w:tc>
        <w:tc>
          <w:tcPr>
            <w:tcW w:w="1584" w:type="dxa"/>
            <w:tcBorders>
              <w:top w:val="nil"/>
              <w:left w:val="nil"/>
              <w:bottom w:val="nil"/>
              <w:right w:val="nil"/>
            </w:tcBorders>
          </w:tcPr>
          <w:p w14:paraId="26A1642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(0.00422)</w:t>
            </w:r>
          </w:p>
        </w:tc>
        <w:tc>
          <w:tcPr>
            <w:tcW w:w="1584" w:type="dxa"/>
            <w:tcBorders>
              <w:top w:val="nil"/>
              <w:left w:val="nil"/>
              <w:bottom w:val="nil"/>
              <w:right w:val="nil"/>
            </w:tcBorders>
          </w:tcPr>
          <w:p w14:paraId="188D3578"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(0.00438)</w:t>
            </w:r>
          </w:p>
        </w:tc>
        <w:tc>
          <w:tcPr>
            <w:tcW w:w="1728" w:type="dxa"/>
            <w:tcBorders>
              <w:top w:val="nil"/>
              <w:left w:val="nil"/>
              <w:bottom w:val="nil"/>
              <w:right w:val="nil"/>
            </w:tcBorders>
          </w:tcPr>
          <w:p w14:paraId="7C4900A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(0.00387)</w:t>
            </w:r>
          </w:p>
        </w:tc>
      </w:tr>
      <w:tr w:rsidR="00556BE0" w:rsidRPr="002C6354" w14:paraId="14889834" w14:textId="77777777" w:rsidTr="0045784D">
        <w:trPr>
          <w:trHeight w:val="284"/>
          <w:jc w:val="center"/>
        </w:trPr>
        <w:tc>
          <w:tcPr>
            <w:tcW w:w="1947" w:type="dxa"/>
            <w:tcBorders>
              <w:top w:val="nil"/>
              <w:left w:val="nil"/>
              <w:bottom w:val="nil"/>
              <w:right w:val="nil"/>
            </w:tcBorders>
          </w:tcPr>
          <w:p w14:paraId="6E8DBEEA"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BINDE</w:t>
            </w:r>
          </w:p>
        </w:tc>
        <w:tc>
          <w:tcPr>
            <w:tcW w:w="1728" w:type="dxa"/>
            <w:tcBorders>
              <w:top w:val="nil"/>
              <w:left w:val="nil"/>
              <w:bottom w:val="nil"/>
              <w:right w:val="nil"/>
            </w:tcBorders>
          </w:tcPr>
          <w:p w14:paraId="4EE218A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0.0134*</w:t>
            </w:r>
          </w:p>
        </w:tc>
        <w:tc>
          <w:tcPr>
            <w:tcW w:w="1584" w:type="dxa"/>
            <w:tcBorders>
              <w:top w:val="nil"/>
              <w:left w:val="nil"/>
              <w:bottom w:val="nil"/>
              <w:right w:val="nil"/>
            </w:tcBorders>
          </w:tcPr>
          <w:p w14:paraId="52D7E1F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-0.00903</w:t>
            </w:r>
          </w:p>
        </w:tc>
        <w:tc>
          <w:tcPr>
            <w:tcW w:w="1584" w:type="dxa"/>
            <w:tcBorders>
              <w:top w:val="nil"/>
              <w:left w:val="nil"/>
              <w:bottom w:val="nil"/>
              <w:right w:val="nil"/>
            </w:tcBorders>
          </w:tcPr>
          <w:p w14:paraId="3F053FF0"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0.0131*</w:t>
            </w:r>
          </w:p>
        </w:tc>
        <w:tc>
          <w:tcPr>
            <w:tcW w:w="1728" w:type="dxa"/>
            <w:tcBorders>
              <w:top w:val="nil"/>
              <w:left w:val="nil"/>
              <w:bottom w:val="nil"/>
              <w:right w:val="nil"/>
            </w:tcBorders>
          </w:tcPr>
          <w:p w14:paraId="4772A74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0.0101</w:t>
            </w:r>
          </w:p>
        </w:tc>
      </w:tr>
      <w:tr w:rsidR="00556BE0" w:rsidRPr="002C6354" w14:paraId="65FE460D" w14:textId="77777777" w:rsidTr="0045784D">
        <w:trPr>
          <w:trHeight w:val="284"/>
          <w:jc w:val="center"/>
        </w:trPr>
        <w:tc>
          <w:tcPr>
            <w:tcW w:w="1947" w:type="dxa"/>
            <w:tcBorders>
              <w:top w:val="nil"/>
              <w:left w:val="nil"/>
              <w:bottom w:val="nil"/>
              <w:right w:val="nil"/>
            </w:tcBorders>
          </w:tcPr>
          <w:p w14:paraId="5743BFF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5D27F54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(0.00692)</w:t>
            </w:r>
          </w:p>
        </w:tc>
        <w:tc>
          <w:tcPr>
            <w:tcW w:w="1584" w:type="dxa"/>
            <w:tcBorders>
              <w:top w:val="nil"/>
              <w:left w:val="nil"/>
              <w:bottom w:val="nil"/>
              <w:right w:val="nil"/>
            </w:tcBorders>
          </w:tcPr>
          <w:p w14:paraId="60F914A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(0.0116)</w:t>
            </w:r>
          </w:p>
        </w:tc>
        <w:tc>
          <w:tcPr>
            <w:tcW w:w="1584" w:type="dxa"/>
            <w:tcBorders>
              <w:top w:val="nil"/>
              <w:left w:val="nil"/>
              <w:bottom w:val="nil"/>
              <w:right w:val="nil"/>
            </w:tcBorders>
          </w:tcPr>
          <w:p w14:paraId="4E9B5564"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(0.00727)</w:t>
            </w:r>
          </w:p>
        </w:tc>
        <w:tc>
          <w:tcPr>
            <w:tcW w:w="1728" w:type="dxa"/>
            <w:tcBorders>
              <w:top w:val="nil"/>
              <w:left w:val="nil"/>
              <w:bottom w:val="nil"/>
              <w:right w:val="nil"/>
            </w:tcBorders>
          </w:tcPr>
          <w:p w14:paraId="3827B2A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(0.00840)</w:t>
            </w:r>
          </w:p>
        </w:tc>
      </w:tr>
      <w:tr w:rsidR="00556BE0" w:rsidRPr="002C6354" w14:paraId="178BF1A0" w14:textId="77777777" w:rsidTr="0045784D">
        <w:trPr>
          <w:trHeight w:val="284"/>
          <w:jc w:val="center"/>
        </w:trPr>
        <w:tc>
          <w:tcPr>
            <w:tcW w:w="1947" w:type="dxa"/>
            <w:tcBorders>
              <w:top w:val="nil"/>
              <w:left w:val="nil"/>
              <w:bottom w:val="nil"/>
              <w:right w:val="nil"/>
            </w:tcBorders>
          </w:tcPr>
          <w:p w14:paraId="66D24B32"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BGD</w:t>
            </w:r>
          </w:p>
        </w:tc>
        <w:tc>
          <w:tcPr>
            <w:tcW w:w="1728" w:type="dxa"/>
            <w:tcBorders>
              <w:top w:val="nil"/>
              <w:left w:val="nil"/>
              <w:bottom w:val="nil"/>
              <w:right w:val="nil"/>
            </w:tcBorders>
          </w:tcPr>
          <w:p w14:paraId="2C9B9B4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0.0135**</w:t>
            </w:r>
          </w:p>
        </w:tc>
        <w:tc>
          <w:tcPr>
            <w:tcW w:w="1584" w:type="dxa"/>
            <w:tcBorders>
              <w:top w:val="nil"/>
              <w:left w:val="nil"/>
              <w:bottom w:val="nil"/>
              <w:right w:val="nil"/>
            </w:tcBorders>
          </w:tcPr>
          <w:p w14:paraId="68A0ABA9"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0.00959</w:t>
            </w:r>
          </w:p>
        </w:tc>
        <w:tc>
          <w:tcPr>
            <w:tcW w:w="1584" w:type="dxa"/>
            <w:tcBorders>
              <w:top w:val="nil"/>
              <w:left w:val="nil"/>
              <w:bottom w:val="nil"/>
              <w:right w:val="nil"/>
            </w:tcBorders>
          </w:tcPr>
          <w:p w14:paraId="76E66D6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0.0123*</w:t>
            </w:r>
          </w:p>
        </w:tc>
        <w:tc>
          <w:tcPr>
            <w:tcW w:w="1728" w:type="dxa"/>
            <w:tcBorders>
              <w:top w:val="nil"/>
              <w:left w:val="nil"/>
              <w:bottom w:val="nil"/>
              <w:right w:val="nil"/>
            </w:tcBorders>
          </w:tcPr>
          <w:p w14:paraId="0100D22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 xml:space="preserve"> 0.00939</w:t>
            </w:r>
          </w:p>
        </w:tc>
      </w:tr>
      <w:tr w:rsidR="00556BE0" w:rsidRPr="002C6354" w14:paraId="2C4F1A04" w14:textId="77777777" w:rsidTr="0045784D">
        <w:trPr>
          <w:trHeight w:val="284"/>
          <w:jc w:val="center"/>
        </w:trPr>
        <w:tc>
          <w:tcPr>
            <w:tcW w:w="1947" w:type="dxa"/>
            <w:tcBorders>
              <w:top w:val="nil"/>
              <w:left w:val="nil"/>
              <w:bottom w:val="nil"/>
              <w:right w:val="nil"/>
            </w:tcBorders>
          </w:tcPr>
          <w:p w14:paraId="6EC1427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071FD58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(0.00671)</w:t>
            </w:r>
          </w:p>
        </w:tc>
        <w:tc>
          <w:tcPr>
            <w:tcW w:w="1584" w:type="dxa"/>
            <w:tcBorders>
              <w:top w:val="nil"/>
              <w:left w:val="nil"/>
              <w:bottom w:val="nil"/>
              <w:right w:val="nil"/>
            </w:tcBorders>
          </w:tcPr>
          <w:p w14:paraId="6B4FEC9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(0.0116)</w:t>
            </w:r>
          </w:p>
        </w:tc>
        <w:tc>
          <w:tcPr>
            <w:tcW w:w="1584" w:type="dxa"/>
            <w:tcBorders>
              <w:top w:val="nil"/>
              <w:left w:val="nil"/>
              <w:bottom w:val="nil"/>
              <w:right w:val="nil"/>
            </w:tcBorders>
          </w:tcPr>
          <w:p w14:paraId="743363E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(0.00702)</w:t>
            </w:r>
          </w:p>
        </w:tc>
        <w:tc>
          <w:tcPr>
            <w:tcW w:w="1728" w:type="dxa"/>
            <w:tcBorders>
              <w:top w:val="nil"/>
              <w:left w:val="nil"/>
              <w:bottom w:val="nil"/>
              <w:right w:val="nil"/>
            </w:tcBorders>
          </w:tcPr>
          <w:p w14:paraId="728D284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(0.00806)</w:t>
            </w:r>
          </w:p>
        </w:tc>
      </w:tr>
      <w:tr w:rsidR="00556BE0" w:rsidRPr="002C6354" w14:paraId="3C99AC48" w14:textId="77777777" w:rsidTr="0045784D">
        <w:trPr>
          <w:trHeight w:val="284"/>
          <w:jc w:val="center"/>
        </w:trPr>
        <w:tc>
          <w:tcPr>
            <w:tcW w:w="1947" w:type="dxa"/>
            <w:tcBorders>
              <w:top w:val="nil"/>
              <w:left w:val="nil"/>
              <w:bottom w:val="nil"/>
              <w:right w:val="nil"/>
            </w:tcBorders>
          </w:tcPr>
          <w:p w14:paraId="71A5C66B"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iCs/>
              </w:rPr>
              <w:t>INDUSTRY</w:t>
            </w:r>
          </w:p>
        </w:tc>
        <w:tc>
          <w:tcPr>
            <w:tcW w:w="1728" w:type="dxa"/>
            <w:tcBorders>
              <w:top w:val="nil"/>
              <w:left w:val="nil"/>
              <w:bottom w:val="nil"/>
              <w:right w:val="nil"/>
            </w:tcBorders>
          </w:tcPr>
          <w:p w14:paraId="7FB9F53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1C0088F6"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5B92FA5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728" w:type="dxa"/>
            <w:tcBorders>
              <w:top w:val="nil"/>
              <w:left w:val="nil"/>
              <w:bottom w:val="nil"/>
              <w:right w:val="nil"/>
            </w:tcBorders>
          </w:tcPr>
          <w:p w14:paraId="309AC58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r>
      <w:tr w:rsidR="00556BE0" w:rsidRPr="002C6354" w14:paraId="1D15C86E" w14:textId="77777777" w:rsidTr="0045784D">
        <w:trPr>
          <w:trHeight w:val="284"/>
          <w:jc w:val="center"/>
        </w:trPr>
        <w:tc>
          <w:tcPr>
            <w:tcW w:w="1947" w:type="dxa"/>
            <w:tcBorders>
              <w:top w:val="nil"/>
              <w:left w:val="nil"/>
              <w:bottom w:val="nil"/>
              <w:right w:val="nil"/>
            </w:tcBorders>
          </w:tcPr>
          <w:p w14:paraId="6E731BDF"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iCs/>
              </w:rPr>
              <w:t>YEAR</w:t>
            </w:r>
          </w:p>
        </w:tc>
        <w:tc>
          <w:tcPr>
            <w:tcW w:w="1728" w:type="dxa"/>
            <w:tcBorders>
              <w:top w:val="nil"/>
              <w:left w:val="nil"/>
              <w:bottom w:val="nil"/>
              <w:right w:val="nil"/>
            </w:tcBorders>
          </w:tcPr>
          <w:p w14:paraId="5101326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35F82F2E"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584" w:type="dxa"/>
            <w:tcBorders>
              <w:top w:val="nil"/>
              <w:left w:val="nil"/>
              <w:bottom w:val="nil"/>
              <w:right w:val="nil"/>
            </w:tcBorders>
          </w:tcPr>
          <w:p w14:paraId="0D36B84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c>
          <w:tcPr>
            <w:tcW w:w="1728" w:type="dxa"/>
            <w:tcBorders>
              <w:top w:val="nil"/>
              <w:left w:val="nil"/>
              <w:bottom w:val="nil"/>
              <w:right w:val="nil"/>
            </w:tcBorders>
          </w:tcPr>
          <w:p w14:paraId="07492B7B"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rPr>
                <w:iCs/>
              </w:rPr>
              <w:t>Yes</w:t>
            </w:r>
          </w:p>
        </w:tc>
      </w:tr>
      <w:tr w:rsidR="00556BE0" w:rsidRPr="002C6354" w14:paraId="47546E1F" w14:textId="77777777" w:rsidTr="0045784D">
        <w:trPr>
          <w:trHeight w:val="284"/>
          <w:jc w:val="center"/>
        </w:trPr>
        <w:tc>
          <w:tcPr>
            <w:tcW w:w="1947" w:type="dxa"/>
            <w:tcBorders>
              <w:top w:val="nil"/>
              <w:left w:val="nil"/>
              <w:bottom w:val="nil"/>
              <w:right w:val="nil"/>
            </w:tcBorders>
          </w:tcPr>
          <w:p w14:paraId="67B6E705"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Constant</w:t>
            </w:r>
          </w:p>
        </w:tc>
        <w:tc>
          <w:tcPr>
            <w:tcW w:w="1728" w:type="dxa"/>
            <w:tcBorders>
              <w:top w:val="nil"/>
              <w:left w:val="nil"/>
              <w:bottom w:val="nil"/>
              <w:right w:val="nil"/>
            </w:tcBorders>
          </w:tcPr>
          <w:p w14:paraId="6EC99A75"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0.270***</w:t>
            </w:r>
          </w:p>
        </w:tc>
        <w:tc>
          <w:tcPr>
            <w:tcW w:w="1584" w:type="dxa"/>
            <w:tcBorders>
              <w:top w:val="nil"/>
              <w:left w:val="nil"/>
              <w:bottom w:val="nil"/>
              <w:right w:val="nil"/>
            </w:tcBorders>
          </w:tcPr>
          <w:p w14:paraId="47376D12"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0.117**</w:t>
            </w:r>
          </w:p>
        </w:tc>
        <w:tc>
          <w:tcPr>
            <w:tcW w:w="1584" w:type="dxa"/>
            <w:tcBorders>
              <w:top w:val="nil"/>
              <w:left w:val="nil"/>
              <w:bottom w:val="nil"/>
              <w:right w:val="nil"/>
            </w:tcBorders>
          </w:tcPr>
          <w:p w14:paraId="34601B0A"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0.219***</w:t>
            </w:r>
          </w:p>
        </w:tc>
        <w:tc>
          <w:tcPr>
            <w:tcW w:w="1728" w:type="dxa"/>
            <w:tcBorders>
              <w:top w:val="nil"/>
              <w:left w:val="nil"/>
              <w:bottom w:val="nil"/>
              <w:right w:val="nil"/>
            </w:tcBorders>
          </w:tcPr>
          <w:p w14:paraId="65FA1DC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0.0556</w:t>
            </w:r>
          </w:p>
        </w:tc>
      </w:tr>
      <w:tr w:rsidR="00556BE0" w:rsidRPr="002C6354" w14:paraId="19B41E34" w14:textId="77777777" w:rsidTr="0045784D">
        <w:trPr>
          <w:trHeight w:val="284"/>
          <w:jc w:val="center"/>
        </w:trPr>
        <w:tc>
          <w:tcPr>
            <w:tcW w:w="1947" w:type="dxa"/>
            <w:tcBorders>
              <w:top w:val="nil"/>
              <w:left w:val="nil"/>
              <w:bottom w:val="nil"/>
              <w:right w:val="nil"/>
            </w:tcBorders>
          </w:tcPr>
          <w:p w14:paraId="0D118284"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p>
        </w:tc>
        <w:tc>
          <w:tcPr>
            <w:tcW w:w="1728" w:type="dxa"/>
            <w:tcBorders>
              <w:top w:val="nil"/>
              <w:left w:val="nil"/>
              <w:bottom w:val="nil"/>
              <w:right w:val="nil"/>
            </w:tcBorders>
          </w:tcPr>
          <w:p w14:paraId="73C8C0F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(0.0794)</w:t>
            </w:r>
          </w:p>
        </w:tc>
        <w:tc>
          <w:tcPr>
            <w:tcW w:w="1584" w:type="dxa"/>
            <w:tcBorders>
              <w:top w:val="nil"/>
              <w:left w:val="nil"/>
              <w:bottom w:val="nil"/>
              <w:right w:val="nil"/>
            </w:tcBorders>
          </w:tcPr>
          <w:p w14:paraId="779FBAB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(0.0508)</w:t>
            </w:r>
          </w:p>
        </w:tc>
        <w:tc>
          <w:tcPr>
            <w:tcW w:w="1584" w:type="dxa"/>
            <w:tcBorders>
              <w:top w:val="nil"/>
              <w:left w:val="nil"/>
              <w:bottom w:val="nil"/>
              <w:right w:val="nil"/>
            </w:tcBorders>
          </w:tcPr>
          <w:p w14:paraId="45CAE967"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(0.0507)</w:t>
            </w:r>
          </w:p>
        </w:tc>
        <w:tc>
          <w:tcPr>
            <w:tcW w:w="1728" w:type="dxa"/>
            <w:tcBorders>
              <w:top w:val="nil"/>
              <w:left w:val="nil"/>
              <w:bottom w:val="nil"/>
              <w:right w:val="nil"/>
            </w:tcBorders>
          </w:tcPr>
          <w:p w14:paraId="1468F60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(0.0660)</w:t>
            </w:r>
          </w:p>
        </w:tc>
      </w:tr>
      <w:tr w:rsidR="00556BE0" w:rsidRPr="002C6354" w14:paraId="197056E6" w14:textId="77777777" w:rsidTr="0045784D">
        <w:trPr>
          <w:trHeight w:val="284"/>
          <w:jc w:val="center"/>
        </w:trPr>
        <w:tc>
          <w:tcPr>
            <w:tcW w:w="1947" w:type="dxa"/>
            <w:tcBorders>
              <w:top w:val="nil"/>
              <w:left w:val="nil"/>
              <w:bottom w:val="nil"/>
              <w:right w:val="nil"/>
            </w:tcBorders>
          </w:tcPr>
          <w:p w14:paraId="2DF75D53"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t xml:space="preserve">Observations </w:t>
            </w:r>
          </w:p>
        </w:tc>
        <w:tc>
          <w:tcPr>
            <w:tcW w:w="1728" w:type="dxa"/>
            <w:tcBorders>
              <w:top w:val="nil"/>
              <w:left w:val="nil"/>
              <w:bottom w:val="nil"/>
              <w:right w:val="nil"/>
            </w:tcBorders>
          </w:tcPr>
          <w:p w14:paraId="05C407FB" w14:textId="77777777" w:rsidR="00556BE0" w:rsidRPr="002C6354" w:rsidRDefault="00556BE0" w:rsidP="0045784D">
            <w:pPr>
              <w:widowControl w:val="0"/>
              <w:autoSpaceDE w:val="0"/>
              <w:autoSpaceDN w:val="0"/>
              <w:adjustRightInd w:val="0"/>
              <w:spacing w:after="0" w:line="240" w:lineRule="auto"/>
              <w:jc w:val="center"/>
            </w:pPr>
            <w:r w:rsidRPr="002C6354">
              <w:t>840</w:t>
            </w:r>
          </w:p>
        </w:tc>
        <w:tc>
          <w:tcPr>
            <w:tcW w:w="1584" w:type="dxa"/>
            <w:tcBorders>
              <w:top w:val="nil"/>
              <w:left w:val="nil"/>
              <w:bottom w:val="nil"/>
              <w:right w:val="nil"/>
            </w:tcBorders>
          </w:tcPr>
          <w:p w14:paraId="4C72DEF5" w14:textId="77777777" w:rsidR="00556BE0" w:rsidRPr="002C6354" w:rsidRDefault="00556BE0" w:rsidP="0045784D">
            <w:pPr>
              <w:widowControl w:val="0"/>
              <w:autoSpaceDE w:val="0"/>
              <w:autoSpaceDN w:val="0"/>
              <w:adjustRightInd w:val="0"/>
              <w:spacing w:after="0" w:line="240" w:lineRule="auto"/>
              <w:jc w:val="center"/>
            </w:pPr>
            <w:r w:rsidRPr="002C6354">
              <w:t>903</w:t>
            </w:r>
          </w:p>
        </w:tc>
        <w:tc>
          <w:tcPr>
            <w:tcW w:w="1584" w:type="dxa"/>
            <w:tcBorders>
              <w:top w:val="nil"/>
              <w:left w:val="nil"/>
              <w:bottom w:val="nil"/>
              <w:right w:val="nil"/>
            </w:tcBorders>
          </w:tcPr>
          <w:p w14:paraId="6DE02E60" w14:textId="77777777" w:rsidR="00556BE0" w:rsidRPr="002C6354" w:rsidRDefault="00556BE0" w:rsidP="0045784D">
            <w:pPr>
              <w:widowControl w:val="0"/>
              <w:autoSpaceDE w:val="0"/>
              <w:autoSpaceDN w:val="0"/>
              <w:adjustRightInd w:val="0"/>
              <w:spacing w:after="0" w:line="240" w:lineRule="auto"/>
              <w:jc w:val="center"/>
            </w:pPr>
            <w:r w:rsidRPr="002C6354">
              <w:t>860</w:t>
            </w:r>
          </w:p>
        </w:tc>
        <w:tc>
          <w:tcPr>
            <w:tcW w:w="1728" w:type="dxa"/>
            <w:tcBorders>
              <w:top w:val="nil"/>
              <w:left w:val="nil"/>
              <w:bottom w:val="nil"/>
              <w:right w:val="nil"/>
            </w:tcBorders>
          </w:tcPr>
          <w:p w14:paraId="4C5FFCC1" w14:textId="77777777" w:rsidR="00556BE0" w:rsidRPr="002C6354" w:rsidRDefault="00556BE0" w:rsidP="0045784D">
            <w:pPr>
              <w:widowControl w:val="0"/>
              <w:autoSpaceDE w:val="0"/>
              <w:autoSpaceDN w:val="0"/>
              <w:adjustRightInd w:val="0"/>
              <w:spacing w:after="0" w:line="240" w:lineRule="auto"/>
              <w:jc w:val="center"/>
            </w:pPr>
            <w:r w:rsidRPr="002C6354">
              <w:t>883</w:t>
            </w:r>
          </w:p>
        </w:tc>
      </w:tr>
      <w:tr w:rsidR="00556BE0" w:rsidRPr="002C6354" w14:paraId="2981B324" w14:textId="77777777" w:rsidTr="0045784D">
        <w:tblPrEx>
          <w:tblBorders>
            <w:bottom w:val="single" w:sz="6" w:space="0" w:color="auto"/>
          </w:tblBorders>
        </w:tblPrEx>
        <w:trPr>
          <w:trHeight w:val="284"/>
          <w:jc w:val="center"/>
        </w:trPr>
        <w:tc>
          <w:tcPr>
            <w:tcW w:w="1947" w:type="dxa"/>
            <w:tcBorders>
              <w:top w:val="nil"/>
              <w:left w:val="nil"/>
              <w:bottom w:val="single" w:sz="6" w:space="0" w:color="auto"/>
              <w:right w:val="nil"/>
            </w:tcBorders>
          </w:tcPr>
          <w:p w14:paraId="05C286C8" w14:textId="77777777" w:rsidR="00556BE0" w:rsidRPr="002C6354" w:rsidRDefault="00556BE0" w:rsidP="0045784D">
            <w:pPr>
              <w:widowControl w:val="0"/>
              <w:autoSpaceDE w:val="0"/>
              <w:autoSpaceDN w:val="0"/>
              <w:adjustRightInd w:val="0"/>
              <w:spacing w:after="0" w:line="240" w:lineRule="auto"/>
              <w:rPr>
                <w:rFonts w:ascii="Times New Roman" w:hAnsi="Times New Roman" w:cs="Times New Roman"/>
                <w:sz w:val="20"/>
                <w:szCs w:val="20"/>
              </w:rPr>
            </w:pPr>
            <w:r w:rsidRPr="002C6354">
              <w:rPr>
                <w:rFonts w:ascii="Times New Roman" w:hAnsi="Times New Roman" w:cs="Times New Roman"/>
                <w:sz w:val="20"/>
                <w:szCs w:val="20"/>
              </w:rPr>
              <w:t>R-squared</w:t>
            </w:r>
          </w:p>
        </w:tc>
        <w:tc>
          <w:tcPr>
            <w:tcW w:w="1728" w:type="dxa"/>
            <w:tcBorders>
              <w:top w:val="nil"/>
              <w:left w:val="nil"/>
              <w:bottom w:val="single" w:sz="6" w:space="0" w:color="auto"/>
              <w:right w:val="nil"/>
            </w:tcBorders>
          </w:tcPr>
          <w:p w14:paraId="12B9563D"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0.245</w:t>
            </w:r>
          </w:p>
        </w:tc>
        <w:tc>
          <w:tcPr>
            <w:tcW w:w="1584" w:type="dxa"/>
            <w:tcBorders>
              <w:top w:val="nil"/>
              <w:left w:val="nil"/>
              <w:bottom w:val="single" w:sz="6" w:space="0" w:color="auto"/>
              <w:right w:val="nil"/>
            </w:tcBorders>
          </w:tcPr>
          <w:p w14:paraId="6B2E22BF"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0.270</w:t>
            </w:r>
          </w:p>
        </w:tc>
        <w:tc>
          <w:tcPr>
            <w:tcW w:w="1584" w:type="dxa"/>
            <w:tcBorders>
              <w:top w:val="nil"/>
              <w:left w:val="nil"/>
              <w:bottom w:val="single" w:sz="6" w:space="0" w:color="auto"/>
              <w:right w:val="nil"/>
            </w:tcBorders>
          </w:tcPr>
          <w:p w14:paraId="63F7E941"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0.246</w:t>
            </w:r>
          </w:p>
        </w:tc>
        <w:tc>
          <w:tcPr>
            <w:tcW w:w="1728" w:type="dxa"/>
            <w:tcBorders>
              <w:top w:val="nil"/>
              <w:left w:val="nil"/>
              <w:bottom w:val="single" w:sz="6" w:space="0" w:color="auto"/>
              <w:right w:val="nil"/>
            </w:tcBorders>
          </w:tcPr>
          <w:p w14:paraId="38BC43CC" w14:textId="77777777" w:rsidR="00556BE0" w:rsidRPr="002C6354" w:rsidRDefault="00556BE0" w:rsidP="0045784D">
            <w:pPr>
              <w:widowControl w:val="0"/>
              <w:autoSpaceDE w:val="0"/>
              <w:autoSpaceDN w:val="0"/>
              <w:adjustRightInd w:val="0"/>
              <w:spacing w:after="0" w:line="240" w:lineRule="auto"/>
              <w:jc w:val="center"/>
              <w:rPr>
                <w:rFonts w:ascii="Times New Roman" w:hAnsi="Times New Roman" w:cs="Times New Roman"/>
                <w:sz w:val="20"/>
                <w:szCs w:val="20"/>
              </w:rPr>
            </w:pPr>
            <w:r w:rsidRPr="002C6354">
              <w:t>0.281</w:t>
            </w:r>
          </w:p>
        </w:tc>
      </w:tr>
    </w:tbl>
    <w:p w14:paraId="6FC2313C"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07E7BDBE"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6066C7B6" w14:textId="77777777" w:rsidR="00556BE0" w:rsidRPr="002C6354" w:rsidRDefault="00556BE0" w:rsidP="00556BE0">
      <w:pPr>
        <w:widowControl w:val="0"/>
        <w:autoSpaceDE w:val="0"/>
        <w:autoSpaceDN w:val="0"/>
        <w:adjustRightInd w:val="0"/>
        <w:spacing w:after="0" w:line="480" w:lineRule="auto"/>
        <w:rPr>
          <w:bCs/>
          <w:i/>
          <w:iCs/>
          <w:sz w:val="20"/>
        </w:rPr>
      </w:pPr>
      <w:r w:rsidRPr="002C6354">
        <w:rPr>
          <w:bCs/>
          <w:i/>
          <w:iCs/>
          <w:sz w:val="20"/>
        </w:rPr>
        <w:t xml:space="preserve">       Notes:  All variable definitions are presented in Table 2.</w:t>
      </w:r>
    </w:p>
    <w:p w14:paraId="620878F7" w14:textId="77777777" w:rsidR="00556BE0" w:rsidRPr="002C6354" w:rsidRDefault="00556BE0" w:rsidP="00556BE0">
      <w:pPr>
        <w:rPr>
          <w:rFonts w:asciiTheme="majorBidi" w:hAnsiTheme="majorBidi" w:cstheme="majorBidi"/>
          <w:b/>
          <w:bCs/>
          <w:sz w:val="24"/>
          <w:szCs w:val="24"/>
        </w:rPr>
      </w:pPr>
    </w:p>
    <w:p w14:paraId="7A15927D" w14:textId="77777777" w:rsidR="00556BE0" w:rsidRPr="002C6354" w:rsidRDefault="00556BE0" w:rsidP="00556BE0">
      <w:pPr>
        <w:rPr>
          <w:b/>
          <w:bCs/>
          <w:sz w:val="24"/>
          <w:szCs w:val="24"/>
        </w:rPr>
      </w:pPr>
      <w:r w:rsidRPr="002C6354">
        <w:rPr>
          <w:b/>
          <w:bCs/>
          <w:sz w:val="24"/>
          <w:szCs w:val="24"/>
        </w:rPr>
        <w:br w:type="page"/>
      </w:r>
    </w:p>
    <w:p w14:paraId="28A1C1CB" w14:textId="77777777" w:rsidR="00556BE0" w:rsidRPr="002C6354" w:rsidRDefault="00556BE0" w:rsidP="00556BE0">
      <w:pPr>
        <w:rPr>
          <w:b/>
          <w:bCs/>
        </w:rPr>
      </w:pPr>
      <w:r w:rsidRPr="002C6354">
        <w:rPr>
          <w:b/>
          <w:bCs/>
        </w:rPr>
        <w:lastRenderedPageBreak/>
        <w:t xml:space="preserve">Table 12: </w:t>
      </w:r>
      <w:r w:rsidRPr="002C6354">
        <w:t>Regression results for the period 2018-2021.</w:t>
      </w:r>
    </w:p>
    <w:tbl>
      <w:tblPr>
        <w:tblW w:w="5979" w:type="dxa"/>
        <w:tblInd w:w="1090" w:type="dxa"/>
        <w:tblLayout w:type="fixed"/>
        <w:tblLook w:val="04A0" w:firstRow="1" w:lastRow="0" w:firstColumn="1" w:lastColumn="0" w:noHBand="0" w:noVBand="1"/>
      </w:tblPr>
      <w:tblGrid>
        <w:gridCol w:w="1560"/>
        <w:gridCol w:w="141"/>
        <w:gridCol w:w="1985"/>
        <w:gridCol w:w="142"/>
        <w:gridCol w:w="1984"/>
        <w:gridCol w:w="167"/>
      </w:tblGrid>
      <w:tr w:rsidR="00556BE0" w:rsidRPr="002C6354" w14:paraId="4AFDE70E" w14:textId="77777777" w:rsidTr="0045784D">
        <w:trPr>
          <w:gridAfter w:val="1"/>
          <w:wAfter w:w="167" w:type="dxa"/>
          <w:trHeight w:val="276"/>
        </w:trPr>
        <w:tc>
          <w:tcPr>
            <w:tcW w:w="1701" w:type="dxa"/>
            <w:gridSpan w:val="2"/>
            <w:tcBorders>
              <w:top w:val="single" w:sz="4" w:space="0" w:color="auto"/>
              <w:left w:val="nil"/>
              <w:bottom w:val="single" w:sz="8" w:space="0" w:color="auto"/>
              <w:right w:val="nil"/>
            </w:tcBorders>
          </w:tcPr>
          <w:p w14:paraId="6094504D" w14:textId="77777777" w:rsidR="00556BE0" w:rsidRPr="002C6354" w:rsidRDefault="00556BE0" w:rsidP="0045784D">
            <w:pPr>
              <w:rPr>
                <w:iCs/>
              </w:rPr>
            </w:pPr>
            <w:r w:rsidRPr="002C6354">
              <w:rPr>
                <w:iCs/>
              </w:rPr>
              <w:t>(Model)</w:t>
            </w:r>
          </w:p>
        </w:tc>
        <w:tc>
          <w:tcPr>
            <w:tcW w:w="2127" w:type="dxa"/>
            <w:gridSpan w:val="2"/>
            <w:tcBorders>
              <w:top w:val="single" w:sz="4" w:space="0" w:color="auto"/>
              <w:left w:val="nil"/>
              <w:bottom w:val="single" w:sz="8" w:space="0" w:color="auto"/>
              <w:right w:val="nil"/>
            </w:tcBorders>
          </w:tcPr>
          <w:p w14:paraId="34D985B8" w14:textId="77777777" w:rsidR="00556BE0" w:rsidRPr="002C6354" w:rsidRDefault="00556BE0" w:rsidP="0045784D">
            <w:pPr>
              <w:rPr>
                <w:iCs/>
              </w:rPr>
            </w:pPr>
            <w:r w:rsidRPr="002C6354">
              <w:rPr>
                <w:iCs/>
              </w:rPr>
              <w:t>(1) Trade credit obtained</w:t>
            </w:r>
          </w:p>
        </w:tc>
        <w:tc>
          <w:tcPr>
            <w:tcW w:w="1984" w:type="dxa"/>
            <w:tcBorders>
              <w:top w:val="single" w:sz="4" w:space="0" w:color="auto"/>
              <w:left w:val="nil"/>
              <w:bottom w:val="single" w:sz="8" w:space="0" w:color="auto"/>
              <w:right w:val="nil"/>
            </w:tcBorders>
          </w:tcPr>
          <w:p w14:paraId="17EBC554" w14:textId="77777777" w:rsidR="00556BE0" w:rsidRPr="002C6354" w:rsidRDefault="00556BE0" w:rsidP="0045784D">
            <w:pPr>
              <w:rPr>
                <w:iCs/>
              </w:rPr>
            </w:pPr>
            <w:r w:rsidRPr="002C6354">
              <w:rPr>
                <w:iCs/>
              </w:rPr>
              <w:t>(2) Trade credit allowed</w:t>
            </w:r>
          </w:p>
        </w:tc>
      </w:tr>
      <w:tr w:rsidR="00556BE0" w:rsidRPr="002C6354" w14:paraId="5697BC79"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0995DF21" w14:textId="77777777" w:rsidR="00556BE0" w:rsidRPr="002C6354" w:rsidRDefault="00556BE0" w:rsidP="0045784D">
            <w:pPr>
              <w:rPr>
                <w:iCs/>
              </w:rPr>
            </w:pPr>
            <w:r w:rsidRPr="002C6354">
              <w:rPr>
                <w:iCs/>
              </w:rPr>
              <w:t>BREXIT</w:t>
            </w:r>
          </w:p>
        </w:tc>
        <w:tc>
          <w:tcPr>
            <w:tcW w:w="2126" w:type="dxa"/>
            <w:gridSpan w:val="2"/>
            <w:tcBorders>
              <w:top w:val="nil"/>
              <w:left w:val="nil"/>
              <w:bottom w:val="nil"/>
              <w:right w:val="nil"/>
            </w:tcBorders>
          </w:tcPr>
          <w:p w14:paraId="559D9CB3" w14:textId="77777777" w:rsidR="00556BE0" w:rsidRPr="002C6354" w:rsidRDefault="00556BE0" w:rsidP="0045784D">
            <w:pPr>
              <w:rPr>
                <w:iCs/>
              </w:rPr>
            </w:pPr>
            <w:r w:rsidRPr="002C6354">
              <w:t xml:space="preserve">4.221** </w:t>
            </w:r>
          </w:p>
        </w:tc>
        <w:tc>
          <w:tcPr>
            <w:tcW w:w="2293" w:type="dxa"/>
            <w:gridSpan w:val="3"/>
            <w:tcBorders>
              <w:top w:val="nil"/>
              <w:left w:val="nil"/>
              <w:bottom w:val="nil"/>
              <w:right w:val="nil"/>
            </w:tcBorders>
          </w:tcPr>
          <w:p w14:paraId="1A916336" w14:textId="77777777" w:rsidR="00556BE0" w:rsidRPr="002C6354" w:rsidRDefault="00556BE0" w:rsidP="0045784D">
            <w:pPr>
              <w:rPr>
                <w:iCs/>
              </w:rPr>
            </w:pPr>
            <w:r w:rsidRPr="002C6354">
              <w:t>6.431**</w:t>
            </w:r>
          </w:p>
        </w:tc>
      </w:tr>
      <w:tr w:rsidR="00556BE0" w:rsidRPr="002C6354" w14:paraId="7F32539D"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16264E18" w14:textId="77777777" w:rsidR="00556BE0" w:rsidRPr="002C6354" w:rsidRDefault="00556BE0" w:rsidP="0045784D">
            <w:pPr>
              <w:rPr>
                <w:iCs/>
              </w:rPr>
            </w:pPr>
          </w:p>
        </w:tc>
        <w:tc>
          <w:tcPr>
            <w:tcW w:w="2126" w:type="dxa"/>
            <w:gridSpan w:val="2"/>
            <w:tcBorders>
              <w:top w:val="nil"/>
              <w:left w:val="nil"/>
              <w:bottom w:val="nil"/>
              <w:right w:val="nil"/>
            </w:tcBorders>
          </w:tcPr>
          <w:p w14:paraId="568EA3EB" w14:textId="77777777" w:rsidR="00556BE0" w:rsidRPr="002C6354" w:rsidRDefault="00556BE0" w:rsidP="0045784D">
            <w:pPr>
              <w:rPr>
                <w:iCs/>
              </w:rPr>
            </w:pPr>
            <w:r w:rsidRPr="002C6354">
              <w:t xml:space="preserve">(0.04274) </w:t>
            </w:r>
          </w:p>
        </w:tc>
        <w:tc>
          <w:tcPr>
            <w:tcW w:w="2293" w:type="dxa"/>
            <w:gridSpan w:val="3"/>
            <w:tcBorders>
              <w:top w:val="nil"/>
              <w:left w:val="nil"/>
              <w:bottom w:val="nil"/>
              <w:right w:val="nil"/>
            </w:tcBorders>
          </w:tcPr>
          <w:p w14:paraId="393346DD" w14:textId="77777777" w:rsidR="00556BE0" w:rsidRPr="002C6354" w:rsidRDefault="00556BE0" w:rsidP="0045784D">
            <w:pPr>
              <w:rPr>
                <w:iCs/>
              </w:rPr>
            </w:pPr>
            <w:r w:rsidRPr="002C6354">
              <w:t>(0.00598)</w:t>
            </w:r>
          </w:p>
        </w:tc>
      </w:tr>
      <w:tr w:rsidR="00556BE0" w:rsidRPr="002C6354" w14:paraId="1CA72C93"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48BEAB3D" w14:textId="77777777" w:rsidR="00556BE0" w:rsidRPr="002C6354" w:rsidRDefault="00556BE0" w:rsidP="0045784D">
            <w:pPr>
              <w:rPr>
                <w:iCs/>
              </w:rPr>
            </w:pPr>
            <w:r w:rsidRPr="002C6354">
              <w:rPr>
                <w:iCs/>
              </w:rPr>
              <w:t>Controls</w:t>
            </w:r>
          </w:p>
        </w:tc>
        <w:tc>
          <w:tcPr>
            <w:tcW w:w="2126" w:type="dxa"/>
            <w:gridSpan w:val="2"/>
            <w:tcBorders>
              <w:top w:val="nil"/>
              <w:left w:val="nil"/>
              <w:bottom w:val="nil"/>
              <w:right w:val="nil"/>
            </w:tcBorders>
          </w:tcPr>
          <w:p w14:paraId="55BC3114" w14:textId="77777777" w:rsidR="00556BE0" w:rsidRPr="002C6354" w:rsidRDefault="00556BE0" w:rsidP="0045784D">
            <w:pPr>
              <w:rPr>
                <w:iCs/>
              </w:rPr>
            </w:pPr>
            <w:r w:rsidRPr="002C6354">
              <w:rPr>
                <w:iCs/>
              </w:rPr>
              <w:t>Yes</w:t>
            </w:r>
          </w:p>
        </w:tc>
        <w:tc>
          <w:tcPr>
            <w:tcW w:w="2293" w:type="dxa"/>
            <w:gridSpan w:val="3"/>
            <w:tcBorders>
              <w:top w:val="nil"/>
              <w:left w:val="nil"/>
              <w:bottom w:val="nil"/>
              <w:right w:val="nil"/>
            </w:tcBorders>
          </w:tcPr>
          <w:p w14:paraId="2FB3B804" w14:textId="77777777" w:rsidR="00556BE0" w:rsidRPr="002C6354" w:rsidRDefault="00556BE0" w:rsidP="0045784D">
            <w:r w:rsidRPr="002C6354">
              <w:t>Yes</w:t>
            </w:r>
          </w:p>
        </w:tc>
      </w:tr>
      <w:tr w:rsidR="00556BE0" w:rsidRPr="002C6354" w14:paraId="4D7B06A4"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5465C2F1" w14:textId="77777777" w:rsidR="00556BE0" w:rsidRPr="002C6354" w:rsidRDefault="00556BE0" w:rsidP="0045784D">
            <w:pPr>
              <w:rPr>
                <w:iCs/>
              </w:rPr>
            </w:pPr>
            <w:r w:rsidRPr="002C6354">
              <w:rPr>
                <w:iCs/>
              </w:rPr>
              <w:t>INDUSTRY</w:t>
            </w:r>
          </w:p>
        </w:tc>
        <w:tc>
          <w:tcPr>
            <w:tcW w:w="2126" w:type="dxa"/>
            <w:gridSpan w:val="2"/>
            <w:tcBorders>
              <w:top w:val="nil"/>
              <w:left w:val="nil"/>
              <w:bottom w:val="nil"/>
              <w:right w:val="nil"/>
            </w:tcBorders>
          </w:tcPr>
          <w:p w14:paraId="5EF47296" w14:textId="77777777" w:rsidR="00556BE0" w:rsidRPr="002C6354" w:rsidRDefault="00556BE0" w:rsidP="0045784D">
            <w:pPr>
              <w:rPr>
                <w:iCs/>
              </w:rPr>
            </w:pPr>
            <w:r w:rsidRPr="002C6354">
              <w:rPr>
                <w:iCs/>
              </w:rPr>
              <w:t>Yes</w:t>
            </w:r>
          </w:p>
        </w:tc>
        <w:tc>
          <w:tcPr>
            <w:tcW w:w="2293" w:type="dxa"/>
            <w:gridSpan w:val="3"/>
            <w:tcBorders>
              <w:top w:val="nil"/>
              <w:left w:val="nil"/>
              <w:bottom w:val="nil"/>
              <w:right w:val="nil"/>
            </w:tcBorders>
          </w:tcPr>
          <w:p w14:paraId="62DCD8EE" w14:textId="77777777" w:rsidR="00556BE0" w:rsidRPr="002C6354" w:rsidRDefault="00556BE0" w:rsidP="0045784D">
            <w:pPr>
              <w:rPr>
                <w:iCs/>
              </w:rPr>
            </w:pPr>
            <w:r w:rsidRPr="002C6354">
              <w:t>Yes</w:t>
            </w:r>
          </w:p>
        </w:tc>
      </w:tr>
      <w:tr w:rsidR="00556BE0" w:rsidRPr="002C6354" w14:paraId="58135D7B"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right w:val="nil"/>
            </w:tcBorders>
          </w:tcPr>
          <w:p w14:paraId="03BA95CD" w14:textId="77777777" w:rsidR="00556BE0" w:rsidRPr="002C6354" w:rsidRDefault="00556BE0" w:rsidP="0045784D">
            <w:pPr>
              <w:rPr>
                <w:iCs/>
              </w:rPr>
            </w:pPr>
            <w:r w:rsidRPr="002C6354">
              <w:rPr>
                <w:iCs/>
              </w:rPr>
              <w:t>YEAR</w:t>
            </w:r>
          </w:p>
        </w:tc>
        <w:tc>
          <w:tcPr>
            <w:tcW w:w="2126" w:type="dxa"/>
            <w:gridSpan w:val="2"/>
            <w:tcBorders>
              <w:top w:val="nil"/>
              <w:left w:val="nil"/>
              <w:right w:val="nil"/>
            </w:tcBorders>
          </w:tcPr>
          <w:p w14:paraId="2811933F" w14:textId="77777777" w:rsidR="00556BE0" w:rsidRPr="002C6354" w:rsidRDefault="00556BE0" w:rsidP="0045784D">
            <w:pPr>
              <w:rPr>
                <w:iCs/>
              </w:rPr>
            </w:pPr>
            <w:r w:rsidRPr="002C6354">
              <w:rPr>
                <w:iCs/>
              </w:rPr>
              <w:t>Yes</w:t>
            </w:r>
          </w:p>
        </w:tc>
        <w:tc>
          <w:tcPr>
            <w:tcW w:w="2293" w:type="dxa"/>
            <w:gridSpan w:val="3"/>
            <w:tcBorders>
              <w:top w:val="nil"/>
              <w:left w:val="nil"/>
              <w:right w:val="nil"/>
            </w:tcBorders>
          </w:tcPr>
          <w:p w14:paraId="454A8D16" w14:textId="77777777" w:rsidR="00556BE0" w:rsidRPr="002C6354" w:rsidRDefault="00556BE0" w:rsidP="0045784D">
            <w:pPr>
              <w:rPr>
                <w:iCs/>
              </w:rPr>
            </w:pPr>
            <w:r w:rsidRPr="002C6354">
              <w:t>Yes</w:t>
            </w:r>
          </w:p>
        </w:tc>
      </w:tr>
      <w:tr w:rsidR="00556BE0" w:rsidRPr="002C6354" w14:paraId="192028E6"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79F62560" w14:textId="77777777" w:rsidR="00556BE0" w:rsidRPr="002C6354" w:rsidRDefault="00556BE0" w:rsidP="0045784D">
            <w:pPr>
              <w:rPr>
                <w:iCs/>
              </w:rPr>
            </w:pPr>
            <w:r w:rsidRPr="002C6354">
              <w:t xml:space="preserve">Constant </w:t>
            </w:r>
          </w:p>
        </w:tc>
        <w:tc>
          <w:tcPr>
            <w:tcW w:w="2126" w:type="dxa"/>
            <w:gridSpan w:val="2"/>
            <w:tcBorders>
              <w:top w:val="nil"/>
              <w:left w:val="nil"/>
              <w:bottom w:val="nil"/>
              <w:right w:val="nil"/>
            </w:tcBorders>
          </w:tcPr>
          <w:p w14:paraId="7304D114" w14:textId="77777777" w:rsidR="00556BE0" w:rsidRPr="002C6354" w:rsidRDefault="00556BE0" w:rsidP="0045784D">
            <w:pPr>
              <w:rPr>
                <w:iCs/>
              </w:rPr>
            </w:pPr>
            <w:r w:rsidRPr="002C6354">
              <w:t>0.511**</w:t>
            </w:r>
          </w:p>
        </w:tc>
        <w:tc>
          <w:tcPr>
            <w:tcW w:w="2293" w:type="dxa"/>
            <w:gridSpan w:val="3"/>
            <w:tcBorders>
              <w:top w:val="nil"/>
              <w:left w:val="nil"/>
              <w:bottom w:val="nil"/>
              <w:right w:val="nil"/>
            </w:tcBorders>
          </w:tcPr>
          <w:p w14:paraId="1AD5DA30" w14:textId="77777777" w:rsidR="00556BE0" w:rsidRPr="002C6354" w:rsidRDefault="00556BE0" w:rsidP="0045784D">
            <w:pPr>
              <w:rPr>
                <w:iCs/>
              </w:rPr>
            </w:pPr>
            <w:r w:rsidRPr="002C6354">
              <w:t>0.436**</w:t>
            </w:r>
          </w:p>
        </w:tc>
      </w:tr>
      <w:tr w:rsidR="00556BE0" w:rsidRPr="002C6354" w14:paraId="05C9294D"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01CDC1A5" w14:textId="77777777" w:rsidR="00556BE0" w:rsidRPr="002C6354" w:rsidRDefault="00556BE0" w:rsidP="0045784D">
            <w:pPr>
              <w:rPr>
                <w:iCs/>
              </w:rPr>
            </w:pPr>
            <w:r w:rsidRPr="002C6354">
              <w:t xml:space="preserve"> </w:t>
            </w:r>
          </w:p>
        </w:tc>
        <w:tc>
          <w:tcPr>
            <w:tcW w:w="2126" w:type="dxa"/>
            <w:gridSpan w:val="2"/>
            <w:tcBorders>
              <w:top w:val="nil"/>
              <w:left w:val="nil"/>
              <w:bottom w:val="nil"/>
              <w:right w:val="nil"/>
            </w:tcBorders>
          </w:tcPr>
          <w:p w14:paraId="4D8A925C" w14:textId="77777777" w:rsidR="00556BE0" w:rsidRPr="002C6354" w:rsidRDefault="00556BE0" w:rsidP="0045784D">
            <w:pPr>
              <w:rPr>
                <w:iCs/>
              </w:rPr>
            </w:pPr>
            <w:r w:rsidRPr="002C6354">
              <w:t>(0.0562)</w:t>
            </w:r>
          </w:p>
        </w:tc>
        <w:tc>
          <w:tcPr>
            <w:tcW w:w="2293" w:type="dxa"/>
            <w:gridSpan w:val="3"/>
            <w:tcBorders>
              <w:top w:val="nil"/>
              <w:left w:val="nil"/>
              <w:bottom w:val="nil"/>
              <w:right w:val="nil"/>
            </w:tcBorders>
          </w:tcPr>
          <w:p w14:paraId="581DAED6" w14:textId="77777777" w:rsidR="00556BE0" w:rsidRPr="002C6354" w:rsidRDefault="00556BE0" w:rsidP="0045784D">
            <w:pPr>
              <w:rPr>
                <w:iCs/>
              </w:rPr>
            </w:pPr>
            <w:r w:rsidRPr="002C6354">
              <w:t>(0.0741)</w:t>
            </w:r>
          </w:p>
        </w:tc>
      </w:tr>
      <w:tr w:rsidR="00556BE0" w:rsidRPr="002C6354" w14:paraId="65E25359"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nil"/>
              <w:right w:val="nil"/>
            </w:tcBorders>
          </w:tcPr>
          <w:p w14:paraId="1142357C" w14:textId="77777777" w:rsidR="00556BE0" w:rsidRPr="002C6354" w:rsidRDefault="00556BE0" w:rsidP="0045784D">
            <w:r w:rsidRPr="002C6354">
              <w:t xml:space="preserve">Observations </w:t>
            </w:r>
          </w:p>
        </w:tc>
        <w:tc>
          <w:tcPr>
            <w:tcW w:w="2126" w:type="dxa"/>
            <w:gridSpan w:val="2"/>
            <w:tcBorders>
              <w:top w:val="nil"/>
              <w:left w:val="nil"/>
              <w:bottom w:val="nil"/>
              <w:right w:val="nil"/>
            </w:tcBorders>
          </w:tcPr>
          <w:p w14:paraId="340A869A" w14:textId="77777777" w:rsidR="00556BE0" w:rsidRPr="002C6354" w:rsidRDefault="00556BE0" w:rsidP="0045784D">
            <w:r w:rsidRPr="002C6354">
              <w:t>1395</w:t>
            </w:r>
          </w:p>
        </w:tc>
        <w:tc>
          <w:tcPr>
            <w:tcW w:w="2293" w:type="dxa"/>
            <w:gridSpan w:val="3"/>
            <w:tcBorders>
              <w:top w:val="nil"/>
              <w:left w:val="nil"/>
              <w:bottom w:val="nil"/>
              <w:right w:val="nil"/>
            </w:tcBorders>
          </w:tcPr>
          <w:p w14:paraId="12DA9066" w14:textId="77777777" w:rsidR="00556BE0" w:rsidRPr="002C6354" w:rsidRDefault="00556BE0" w:rsidP="0045784D">
            <w:r w:rsidRPr="002C6354">
              <w:t>1395</w:t>
            </w:r>
          </w:p>
        </w:tc>
      </w:tr>
      <w:tr w:rsidR="00556BE0" w:rsidRPr="002C6354" w14:paraId="4B0C104F" w14:textId="77777777" w:rsidTr="0045784D">
        <w:tblPrEx>
          <w:tblCellMar>
            <w:left w:w="75" w:type="dxa"/>
            <w:right w:w="75" w:type="dxa"/>
          </w:tblCellMar>
          <w:tblLook w:val="0000" w:firstRow="0" w:lastRow="0" w:firstColumn="0" w:lastColumn="0" w:noHBand="0" w:noVBand="0"/>
        </w:tblPrEx>
        <w:trPr>
          <w:cantSplit/>
          <w:trHeight w:hRule="exact" w:val="284"/>
        </w:trPr>
        <w:tc>
          <w:tcPr>
            <w:tcW w:w="1560" w:type="dxa"/>
            <w:tcBorders>
              <w:top w:val="nil"/>
              <w:left w:val="nil"/>
              <w:bottom w:val="single" w:sz="4" w:space="0" w:color="auto"/>
              <w:right w:val="nil"/>
            </w:tcBorders>
          </w:tcPr>
          <w:p w14:paraId="36A4634F" w14:textId="77777777" w:rsidR="00556BE0" w:rsidRPr="002C6354" w:rsidRDefault="00556BE0" w:rsidP="0045784D">
            <w:pPr>
              <w:rPr>
                <w:iCs/>
              </w:rPr>
            </w:pPr>
            <w:r w:rsidRPr="002C6354">
              <w:t>Adj. R-squared</w:t>
            </w:r>
          </w:p>
        </w:tc>
        <w:tc>
          <w:tcPr>
            <w:tcW w:w="2126" w:type="dxa"/>
            <w:gridSpan w:val="2"/>
            <w:tcBorders>
              <w:top w:val="nil"/>
              <w:left w:val="nil"/>
              <w:bottom w:val="single" w:sz="4" w:space="0" w:color="auto"/>
              <w:right w:val="nil"/>
            </w:tcBorders>
          </w:tcPr>
          <w:p w14:paraId="5B82AFB4" w14:textId="77777777" w:rsidR="00556BE0" w:rsidRPr="002C6354" w:rsidRDefault="00556BE0" w:rsidP="0045784D">
            <w:pPr>
              <w:rPr>
                <w:iCs/>
              </w:rPr>
            </w:pPr>
            <w:r w:rsidRPr="002C6354">
              <w:t>0.185</w:t>
            </w:r>
          </w:p>
        </w:tc>
        <w:tc>
          <w:tcPr>
            <w:tcW w:w="2293" w:type="dxa"/>
            <w:gridSpan w:val="3"/>
            <w:tcBorders>
              <w:top w:val="nil"/>
              <w:left w:val="nil"/>
              <w:bottom w:val="single" w:sz="4" w:space="0" w:color="auto"/>
              <w:right w:val="nil"/>
            </w:tcBorders>
          </w:tcPr>
          <w:p w14:paraId="3F9B7CB5" w14:textId="77777777" w:rsidR="00556BE0" w:rsidRPr="002C6354" w:rsidRDefault="00556BE0" w:rsidP="0045784D">
            <w:pPr>
              <w:rPr>
                <w:iCs/>
              </w:rPr>
            </w:pPr>
            <w:r w:rsidRPr="002C6354">
              <w:t>0.176</w:t>
            </w:r>
          </w:p>
        </w:tc>
      </w:tr>
    </w:tbl>
    <w:p w14:paraId="28DA7766" w14:textId="77777777" w:rsidR="00556BE0" w:rsidRPr="002C6354" w:rsidRDefault="00556BE0" w:rsidP="00556BE0">
      <w:pPr>
        <w:jc w:val="center"/>
      </w:pPr>
      <w:r w:rsidRPr="002C6354">
        <w:t>Standard errors in parentheses</w:t>
      </w:r>
    </w:p>
    <w:p w14:paraId="60234F95" w14:textId="77777777" w:rsidR="00556BE0" w:rsidRPr="002C6354" w:rsidRDefault="00556BE0" w:rsidP="00556BE0">
      <w:pPr>
        <w:jc w:val="center"/>
      </w:pPr>
      <w:r w:rsidRPr="002C6354">
        <w:t>*** p&lt;0.01, ** p&lt;0.05, * p&lt;0.1</w:t>
      </w:r>
    </w:p>
    <w:p w14:paraId="45B0E491" w14:textId="77777777" w:rsidR="00556BE0" w:rsidRPr="002C6354" w:rsidRDefault="00556BE0" w:rsidP="00556BE0">
      <w:pPr>
        <w:rPr>
          <w:bCs/>
          <w:i/>
          <w:iCs/>
        </w:rPr>
      </w:pPr>
      <w:r w:rsidRPr="002C6354">
        <w:rPr>
          <w:bCs/>
          <w:i/>
          <w:iCs/>
        </w:rPr>
        <w:t>Notes:  All variable definitions are presented in Table 2.</w:t>
      </w:r>
    </w:p>
    <w:p w14:paraId="2E3D558F" w14:textId="77777777" w:rsidR="00556BE0" w:rsidRPr="002C6354" w:rsidRDefault="00556BE0" w:rsidP="00556BE0">
      <w:pPr>
        <w:rPr>
          <w:b/>
          <w:bCs/>
          <w:sz w:val="24"/>
          <w:szCs w:val="24"/>
        </w:rPr>
      </w:pPr>
      <w:r w:rsidRPr="002C6354">
        <w:rPr>
          <w:b/>
          <w:bCs/>
          <w:sz w:val="24"/>
          <w:szCs w:val="24"/>
        </w:rPr>
        <w:br w:type="page"/>
      </w:r>
    </w:p>
    <w:p w14:paraId="02082259" w14:textId="77777777" w:rsidR="00556BE0" w:rsidRPr="002C6354" w:rsidRDefault="00556BE0" w:rsidP="00556BE0">
      <w:pPr>
        <w:spacing w:line="480" w:lineRule="auto"/>
        <w:rPr>
          <w:b/>
          <w:bCs/>
          <w:sz w:val="24"/>
          <w:szCs w:val="24"/>
        </w:rPr>
      </w:pPr>
      <w:r w:rsidRPr="002C6354">
        <w:rPr>
          <w:b/>
          <w:bCs/>
          <w:sz w:val="24"/>
          <w:szCs w:val="24"/>
        </w:rPr>
        <w:lastRenderedPageBreak/>
        <w:t xml:space="preserve">Table 13: </w:t>
      </w:r>
      <w:r w:rsidRPr="002C6354">
        <w:rPr>
          <w:sz w:val="24"/>
          <w:szCs w:val="24"/>
        </w:rPr>
        <w:t xml:space="preserve">Endogeneity regression using </w:t>
      </w:r>
      <w:proofErr w:type="gramStart"/>
      <w:r w:rsidRPr="002C6354">
        <w:rPr>
          <w:sz w:val="24"/>
          <w:szCs w:val="24"/>
        </w:rPr>
        <w:t>SEM</w:t>
      </w:r>
      <w:proofErr w:type="gramEnd"/>
    </w:p>
    <w:tbl>
      <w:tblPr>
        <w:tblW w:w="9185" w:type="dxa"/>
        <w:tblLook w:val="04A0" w:firstRow="1" w:lastRow="0" w:firstColumn="1" w:lastColumn="0" w:noHBand="0" w:noVBand="1"/>
      </w:tblPr>
      <w:tblGrid>
        <w:gridCol w:w="2005"/>
        <w:gridCol w:w="2041"/>
        <w:gridCol w:w="1437"/>
        <w:gridCol w:w="1888"/>
        <w:gridCol w:w="1814"/>
      </w:tblGrid>
      <w:tr w:rsidR="00556BE0" w:rsidRPr="002C6354" w14:paraId="4A7CD334" w14:textId="77777777" w:rsidTr="0045784D">
        <w:trPr>
          <w:trHeight w:val="934"/>
        </w:trPr>
        <w:tc>
          <w:tcPr>
            <w:tcW w:w="2005" w:type="dxa"/>
            <w:tcBorders>
              <w:top w:val="single" w:sz="4" w:space="0" w:color="auto"/>
              <w:bottom w:val="single" w:sz="8" w:space="0" w:color="auto"/>
              <w:right w:val="single" w:sz="8" w:space="0" w:color="auto"/>
            </w:tcBorders>
            <w:shd w:val="clear" w:color="auto" w:fill="auto"/>
            <w:vAlign w:val="center"/>
            <w:hideMark/>
          </w:tcPr>
          <w:p w14:paraId="0D1A6A2E"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VARIABLES</w:t>
            </w:r>
          </w:p>
        </w:tc>
        <w:tc>
          <w:tcPr>
            <w:tcW w:w="2041" w:type="dxa"/>
            <w:tcBorders>
              <w:top w:val="single" w:sz="4" w:space="0" w:color="auto"/>
              <w:left w:val="nil"/>
              <w:bottom w:val="single" w:sz="8" w:space="0" w:color="auto"/>
              <w:right w:val="nil"/>
            </w:tcBorders>
            <w:shd w:val="clear" w:color="auto" w:fill="auto"/>
            <w:vAlign w:val="center"/>
            <w:hideMark/>
          </w:tcPr>
          <w:p w14:paraId="496822E1"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TCA</w:t>
            </w:r>
          </w:p>
        </w:tc>
        <w:tc>
          <w:tcPr>
            <w:tcW w:w="1437" w:type="dxa"/>
            <w:tcBorders>
              <w:top w:val="single" w:sz="4" w:space="0" w:color="auto"/>
              <w:left w:val="nil"/>
              <w:bottom w:val="single" w:sz="8" w:space="0" w:color="auto"/>
              <w:right w:val="single" w:sz="8" w:space="0" w:color="auto"/>
            </w:tcBorders>
            <w:shd w:val="clear" w:color="auto" w:fill="auto"/>
            <w:vAlign w:val="center"/>
            <w:hideMark/>
          </w:tcPr>
          <w:p w14:paraId="3B0EFD1A"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Brexit</w:t>
            </w:r>
          </w:p>
        </w:tc>
        <w:tc>
          <w:tcPr>
            <w:tcW w:w="1888" w:type="dxa"/>
            <w:tcBorders>
              <w:top w:val="single" w:sz="4" w:space="0" w:color="auto"/>
              <w:left w:val="nil"/>
              <w:bottom w:val="single" w:sz="8" w:space="0" w:color="auto"/>
              <w:right w:val="nil"/>
            </w:tcBorders>
            <w:shd w:val="clear" w:color="auto" w:fill="auto"/>
            <w:vAlign w:val="center"/>
            <w:hideMark/>
          </w:tcPr>
          <w:p w14:paraId="4910A42A"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 xml:space="preserve">TCO </w:t>
            </w:r>
          </w:p>
        </w:tc>
        <w:tc>
          <w:tcPr>
            <w:tcW w:w="1814" w:type="dxa"/>
            <w:tcBorders>
              <w:top w:val="single" w:sz="4" w:space="0" w:color="auto"/>
              <w:left w:val="nil"/>
              <w:bottom w:val="single" w:sz="8" w:space="0" w:color="auto"/>
            </w:tcBorders>
            <w:shd w:val="clear" w:color="auto" w:fill="auto"/>
            <w:vAlign w:val="center"/>
            <w:hideMark/>
          </w:tcPr>
          <w:p w14:paraId="1E76B14F"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Brexit</w:t>
            </w:r>
          </w:p>
        </w:tc>
      </w:tr>
      <w:tr w:rsidR="00556BE0" w:rsidRPr="002C6354" w14:paraId="0BEDD388" w14:textId="77777777" w:rsidTr="0045784D">
        <w:trPr>
          <w:trHeight w:val="308"/>
        </w:trPr>
        <w:tc>
          <w:tcPr>
            <w:tcW w:w="2005" w:type="dxa"/>
            <w:tcBorders>
              <w:top w:val="nil"/>
              <w:bottom w:val="nil"/>
              <w:right w:val="single" w:sz="8" w:space="0" w:color="auto"/>
            </w:tcBorders>
            <w:shd w:val="clear" w:color="auto" w:fill="auto"/>
            <w:vAlign w:val="center"/>
            <w:hideMark/>
          </w:tcPr>
          <w:p w14:paraId="31BF51E0"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BSIZE</w:t>
            </w:r>
          </w:p>
        </w:tc>
        <w:tc>
          <w:tcPr>
            <w:tcW w:w="2041" w:type="dxa"/>
            <w:tcBorders>
              <w:top w:val="nil"/>
              <w:left w:val="nil"/>
              <w:bottom w:val="nil"/>
              <w:right w:val="nil"/>
            </w:tcBorders>
            <w:shd w:val="clear" w:color="auto" w:fill="auto"/>
            <w:vAlign w:val="center"/>
            <w:hideMark/>
          </w:tcPr>
          <w:p w14:paraId="13B4CC01"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-0.0218**</w:t>
            </w:r>
          </w:p>
        </w:tc>
        <w:tc>
          <w:tcPr>
            <w:tcW w:w="1437" w:type="dxa"/>
            <w:tcBorders>
              <w:top w:val="nil"/>
              <w:left w:val="nil"/>
              <w:bottom w:val="nil"/>
              <w:right w:val="single" w:sz="8" w:space="0" w:color="auto"/>
            </w:tcBorders>
            <w:shd w:val="clear" w:color="auto" w:fill="auto"/>
            <w:vAlign w:val="center"/>
            <w:hideMark/>
          </w:tcPr>
          <w:p w14:paraId="1A02FCBC"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0.625***</w:t>
            </w:r>
          </w:p>
        </w:tc>
        <w:tc>
          <w:tcPr>
            <w:tcW w:w="1888" w:type="dxa"/>
            <w:tcBorders>
              <w:top w:val="nil"/>
              <w:left w:val="nil"/>
              <w:bottom w:val="nil"/>
              <w:right w:val="nil"/>
            </w:tcBorders>
            <w:shd w:val="clear" w:color="auto" w:fill="auto"/>
            <w:vAlign w:val="center"/>
            <w:hideMark/>
          </w:tcPr>
          <w:p w14:paraId="7FA67EE0"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-0.018**</w:t>
            </w:r>
          </w:p>
        </w:tc>
        <w:tc>
          <w:tcPr>
            <w:tcW w:w="1814" w:type="dxa"/>
            <w:tcBorders>
              <w:top w:val="nil"/>
              <w:left w:val="nil"/>
              <w:bottom w:val="nil"/>
            </w:tcBorders>
            <w:shd w:val="clear" w:color="auto" w:fill="auto"/>
            <w:vAlign w:val="center"/>
            <w:hideMark/>
          </w:tcPr>
          <w:p w14:paraId="315E5BA0"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0.564***</w:t>
            </w:r>
          </w:p>
        </w:tc>
      </w:tr>
      <w:tr w:rsidR="00556BE0" w:rsidRPr="002C6354" w14:paraId="5217428C" w14:textId="77777777" w:rsidTr="0045784D">
        <w:trPr>
          <w:trHeight w:val="308"/>
        </w:trPr>
        <w:tc>
          <w:tcPr>
            <w:tcW w:w="2005" w:type="dxa"/>
            <w:tcBorders>
              <w:top w:val="nil"/>
              <w:bottom w:val="nil"/>
              <w:right w:val="single" w:sz="8" w:space="0" w:color="auto"/>
            </w:tcBorders>
            <w:shd w:val="clear" w:color="auto" w:fill="auto"/>
            <w:vAlign w:val="center"/>
            <w:hideMark/>
          </w:tcPr>
          <w:p w14:paraId="3DD8CA0B"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 </w:t>
            </w:r>
          </w:p>
        </w:tc>
        <w:tc>
          <w:tcPr>
            <w:tcW w:w="2041" w:type="dxa"/>
            <w:tcBorders>
              <w:top w:val="nil"/>
              <w:left w:val="nil"/>
              <w:bottom w:val="nil"/>
              <w:right w:val="nil"/>
            </w:tcBorders>
            <w:shd w:val="clear" w:color="auto" w:fill="auto"/>
            <w:vAlign w:val="center"/>
            <w:hideMark/>
          </w:tcPr>
          <w:p w14:paraId="40CBE655"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-0.005</w:t>
            </w:r>
          </w:p>
        </w:tc>
        <w:tc>
          <w:tcPr>
            <w:tcW w:w="1437" w:type="dxa"/>
            <w:tcBorders>
              <w:top w:val="nil"/>
              <w:left w:val="nil"/>
              <w:bottom w:val="nil"/>
              <w:right w:val="single" w:sz="8" w:space="0" w:color="auto"/>
            </w:tcBorders>
            <w:shd w:val="clear" w:color="auto" w:fill="auto"/>
            <w:vAlign w:val="center"/>
            <w:hideMark/>
          </w:tcPr>
          <w:p w14:paraId="695018A7"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-0.120</w:t>
            </w:r>
          </w:p>
        </w:tc>
        <w:tc>
          <w:tcPr>
            <w:tcW w:w="1888" w:type="dxa"/>
            <w:tcBorders>
              <w:top w:val="nil"/>
              <w:left w:val="nil"/>
              <w:bottom w:val="nil"/>
              <w:right w:val="nil"/>
            </w:tcBorders>
            <w:shd w:val="clear" w:color="auto" w:fill="auto"/>
            <w:vAlign w:val="center"/>
            <w:hideMark/>
          </w:tcPr>
          <w:p w14:paraId="40CEAD56"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-0.018</w:t>
            </w:r>
          </w:p>
        </w:tc>
        <w:tc>
          <w:tcPr>
            <w:tcW w:w="1814" w:type="dxa"/>
            <w:tcBorders>
              <w:top w:val="nil"/>
              <w:left w:val="nil"/>
              <w:bottom w:val="nil"/>
            </w:tcBorders>
            <w:shd w:val="clear" w:color="auto" w:fill="auto"/>
            <w:vAlign w:val="center"/>
            <w:hideMark/>
          </w:tcPr>
          <w:p w14:paraId="53DCA0F2"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-0.211</w:t>
            </w:r>
          </w:p>
        </w:tc>
      </w:tr>
      <w:tr w:rsidR="00556BE0" w:rsidRPr="002C6354" w14:paraId="38B9E9FB" w14:textId="77777777" w:rsidTr="0045784D">
        <w:trPr>
          <w:trHeight w:val="308"/>
        </w:trPr>
        <w:tc>
          <w:tcPr>
            <w:tcW w:w="2005" w:type="dxa"/>
            <w:tcBorders>
              <w:top w:val="nil"/>
              <w:bottom w:val="nil"/>
              <w:right w:val="single" w:sz="8" w:space="0" w:color="auto"/>
            </w:tcBorders>
            <w:shd w:val="clear" w:color="auto" w:fill="auto"/>
            <w:vAlign w:val="center"/>
            <w:hideMark/>
          </w:tcPr>
          <w:p w14:paraId="6160DE82"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BINDE</w:t>
            </w:r>
          </w:p>
        </w:tc>
        <w:tc>
          <w:tcPr>
            <w:tcW w:w="2041" w:type="dxa"/>
            <w:tcBorders>
              <w:top w:val="nil"/>
              <w:left w:val="nil"/>
              <w:bottom w:val="nil"/>
              <w:right w:val="nil"/>
            </w:tcBorders>
            <w:shd w:val="clear" w:color="auto" w:fill="auto"/>
            <w:vAlign w:val="center"/>
            <w:hideMark/>
          </w:tcPr>
          <w:p w14:paraId="5C44FF69"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-0.038</w:t>
            </w:r>
          </w:p>
        </w:tc>
        <w:tc>
          <w:tcPr>
            <w:tcW w:w="1437" w:type="dxa"/>
            <w:tcBorders>
              <w:top w:val="nil"/>
              <w:left w:val="nil"/>
              <w:bottom w:val="nil"/>
              <w:right w:val="single" w:sz="8" w:space="0" w:color="auto"/>
            </w:tcBorders>
            <w:shd w:val="clear" w:color="auto" w:fill="auto"/>
            <w:vAlign w:val="center"/>
            <w:hideMark/>
          </w:tcPr>
          <w:p w14:paraId="5E074558"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0.041***</w:t>
            </w:r>
          </w:p>
        </w:tc>
        <w:tc>
          <w:tcPr>
            <w:tcW w:w="1888" w:type="dxa"/>
            <w:tcBorders>
              <w:top w:val="nil"/>
              <w:left w:val="nil"/>
              <w:bottom w:val="nil"/>
              <w:right w:val="nil"/>
            </w:tcBorders>
            <w:shd w:val="clear" w:color="auto" w:fill="auto"/>
            <w:vAlign w:val="center"/>
            <w:hideMark/>
          </w:tcPr>
          <w:p w14:paraId="57FC37E1"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-0.163</w:t>
            </w:r>
          </w:p>
        </w:tc>
        <w:tc>
          <w:tcPr>
            <w:tcW w:w="1814" w:type="dxa"/>
            <w:tcBorders>
              <w:top w:val="nil"/>
              <w:left w:val="nil"/>
              <w:bottom w:val="nil"/>
            </w:tcBorders>
            <w:shd w:val="clear" w:color="auto" w:fill="auto"/>
            <w:vAlign w:val="center"/>
            <w:hideMark/>
          </w:tcPr>
          <w:p w14:paraId="01F896B2" w14:textId="77777777" w:rsidR="00556BE0" w:rsidRPr="002C6354" w:rsidRDefault="00556BE0" w:rsidP="0045784D">
            <w:pPr>
              <w:spacing w:after="0" w:line="240" w:lineRule="auto"/>
              <w:jc w:val="center"/>
              <w:rPr>
                <w:rFonts w:ascii="Times New Roman" w:eastAsia="Times New Roman" w:hAnsi="Times New Roman" w:cs="Times New Roman"/>
                <w:b/>
                <w:bCs/>
                <w:color w:val="000000"/>
                <w:sz w:val="24"/>
                <w:szCs w:val="24"/>
              </w:rPr>
            </w:pPr>
            <w:r w:rsidRPr="002C6354">
              <w:rPr>
                <w:rFonts w:ascii="Times New Roman" w:eastAsia="Times New Roman" w:hAnsi="Times New Roman" w:cs="Times New Roman"/>
                <w:b/>
                <w:bCs/>
                <w:color w:val="000000"/>
                <w:sz w:val="24"/>
                <w:szCs w:val="24"/>
              </w:rPr>
              <w:t>0.132**</w:t>
            </w:r>
          </w:p>
        </w:tc>
      </w:tr>
      <w:tr w:rsidR="00556BE0" w:rsidRPr="002C6354" w14:paraId="3CDBD873" w14:textId="77777777" w:rsidTr="0045784D">
        <w:trPr>
          <w:trHeight w:val="317"/>
        </w:trPr>
        <w:tc>
          <w:tcPr>
            <w:tcW w:w="2005" w:type="dxa"/>
            <w:tcBorders>
              <w:top w:val="nil"/>
              <w:bottom w:val="single" w:sz="8" w:space="0" w:color="auto"/>
              <w:right w:val="single" w:sz="8" w:space="0" w:color="auto"/>
            </w:tcBorders>
            <w:shd w:val="clear" w:color="auto" w:fill="auto"/>
            <w:vAlign w:val="center"/>
            <w:hideMark/>
          </w:tcPr>
          <w:p w14:paraId="4F520851"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 </w:t>
            </w:r>
          </w:p>
        </w:tc>
        <w:tc>
          <w:tcPr>
            <w:tcW w:w="2041" w:type="dxa"/>
            <w:tcBorders>
              <w:top w:val="nil"/>
              <w:left w:val="nil"/>
              <w:bottom w:val="single" w:sz="8" w:space="0" w:color="auto"/>
              <w:right w:val="nil"/>
            </w:tcBorders>
            <w:shd w:val="clear" w:color="auto" w:fill="auto"/>
            <w:vAlign w:val="center"/>
            <w:hideMark/>
          </w:tcPr>
          <w:p w14:paraId="1915FCDF"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-0.006</w:t>
            </w:r>
          </w:p>
        </w:tc>
        <w:tc>
          <w:tcPr>
            <w:tcW w:w="1437" w:type="dxa"/>
            <w:tcBorders>
              <w:top w:val="nil"/>
              <w:left w:val="nil"/>
              <w:bottom w:val="single" w:sz="8" w:space="0" w:color="auto"/>
              <w:right w:val="single" w:sz="8" w:space="0" w:color="auto"/>
            </w:tcBorders>
            <w:shd w:val="clear" w:color="auto" w:fill="auto"/>
            <w:vAlign w:val="center"/>
            <w:hideMark/>
          </w:tcPr>
          <w:p w14:paraId="7B92AAA2"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-0.054</w:t>
            </w:r>
          </w:p>
        </w:tc>
        <w:tc>
          <w:tcPr>
            <w:tcW w:w="1888" w:type="dxa"/>
            <w:tcBorders>
              <w:top w:val="nil"/>
              <w:left w:val="nil"/>
              <w:bottom w:val="single" w:sz="8" w:space="0" w:color="auto"/>
              <w:right w:val="nil"/>
            </w:tcBorders>
            <w:shd w:val="clear" w:color="auto" w:fill="auto"/>
            <w:vAlign w:val="center"/>
            <w:hideMark/>
          </w:tcPr>
          <w:p w14:paraId="44A90ED3"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-0.004</w:t>
            </w:r>
          </w:p>
        </w:tc>
        <w:tc>
          <w:tcPr>
            <w:tcW w:w="1814" w:type="dxa"/>
            <w:tcBorders>
              <w:top w:val="nil"/>
              <w:left w:val="nil"/>
              <w:bottom w:val="single" w:sz="8" w:space="0" w:color="auto"/>
            </w:tcBorders>
            <w:shd w:val="clear" w:color="auto" w:fill="auto"/>
            <w:vAlign w:val="center"/>
            <w:hideMark/>
          </w:tcPr>
          <w:p w14:paraId="24AA85CD"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-0.081</w:t>
            </w:r>
          </w:p>
        </w:tc>
      </w:tr>
      <w:tr w:rsidR="00556BE0" w:rsidRPr="002C6354" w14:paraId="67CC64A9" w14:textId="77777777" w:rsidTr="0045784D">
        <w:trPr>
          <w:trHeight w:val="308"/>
        </w:trPr>
        <w:tc>
          <w:tcPr>
            <w:tcW w:w="2005" w:type="dxa"/>
            <w:tcBorders>
              <w:top w:val="nil"/>
              <w:bottom w:val="nil"/>
              <w:right w:val="single" w:sz="8" w:space="0" w:color="auto"/>
            </w:tcBorders>
            <w:shd w:val="clear" w:color="auto" w:fill="auto"/>
            <w:vAlign w:val="center"/>
            <w:hideMark/>
          </w:tcPr>
          <w:p w14:paraId="590B787C"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Controls</w:t>
            </w:r>
          </w:p>
        </w:tc>
        <w:tc>
          <w:tcPr>
            <w:tcW w:w="2041" w:type="dxa"/>
            <w:tcBorders>
              <w:top w:val="nil"/>
              <w:left w:val="nil"/>
              <w:bottom w:val="nil"/>
              <w:right w:val="nil"/>
            </w:tcBorders>
            <w:shd w:val="clear" w:color="auto" w:fill="auto"/>
            <w:vAlign w:val="center"/>
            <w:hideMark/>
          </w:tcPr>
          <w:p w14:paraId="281A1C8B"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Yes</w:t>
            </w:r>
          </w:p>
        </w:tc>
        <w:tc>
          <w:tcPr>
            <w:tcW w:w="1437" w:type="dxa"/>
            <w:tcBorders>
              <w:top w:val="nil"/>
              <w:left w:val="nil"/>
              <w:bottom w:val="nil"/>
              <w:right w:val="single" w:sz="8" w:space="0" w:color="auto"/>
            </w:tcBorders>
            <w:shd w:val="clear" w:color="auto" w:fill="auto"/>
            <w:vAlign w:val="center"/>
            <w:hideMark/>
          </w:tcPr>
          <w:p w14:paraId="0CC5BEC4"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 </w:t>
            </w:r>
          </w:p>
        </w:tc>
        <w:tc>
          <w:tcPr>
            <w:tcW w:w="1888" w:type="dxa"/>
            <w:tcBorders>
              <w:top w:val="nil"/>
              <w:left w:val="nil"/>
              <w:bottom w:val="nil"/>
              <w:right w:val="nil"/>
            </w:tcBorders>
            <w:shd w:val="clear" w:color="auto" w:fill="auto"/>
            <w:vAlign w:val="center"/>
            <w:hideMark/>
          </w:tcPr>
          <w:p w14:paraId="19341682"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Yes</w:t>
            </w:r>
          </w:p>
        </w:tc>
        <w:tc>
          <w:tcPr>
            <w:tcW w:w="1814" w:type="dxa"/>
            <w:tcBorders>
              <w:top w:val="nil"/>
              <w:left w:val="nil"/>
              <w:bottom w:val="nil"/>
            </w:tcBorders>
            <w:shd w:val="clear" w:color="auto" w:fill="auto"/>
            <w:vAlign w:val="center"/>
            <w:hideMark/>
          </w:tcPr>
          <w:p w14:paraId="7E5040A1"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 </w:t>
            </w:r>
          </w:p>
        </w:tc>
      </w:tr>
      <w:tr w:rsidR="00556BE0" w:rsidRPr="002C6354" w14:paraId="209911CB" w14:textId="77777777" w:rsidTr="0045784D">
        <w:trPr>
          <w:trHeight w:val="308"/>
        </w:trPr>
        <w:tc>
          <w:tcPr>
            <w:tcW w:w="2005" w:type="dxa"/>
            <w:tcBorders>
              <w:top w:val="nil"/>
              <w:bottom w:val="nil"/>
              <w:right w:val="single" w:sz="8" w:space="0" w:color="auto"/>
            </w:tcBorders>
            <w:shd w:val="clear" w:color="auto" w:fill="auto"/>
            <w:vAlign w:val="center"/>
            <w:hideMark/>
          </w:tcPr>
          <w:p w14:paraId="273E911F"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Constant</w:t>
            </w:r>
          </w:p>
        </w:tc>
        <w:tc>
          <w:tcPr>
            <w:tcW w:w="2041" w:type="dxa"/>
            <w:tcBorders>
              <w:top w:val="nil"/>
              <w:left w:val="nil"/>
              <w:bottom w:val="nil"/>
              <w:right w:val="nil"/>
            </w:tcBorders>
            <w:shd w:val="clear" w:color="auto" w:fill="auto"/>
            <w:vAlign w:val="center"/>
            <w:hideMark/>
          </w:tcPr>
          <w:p w14:paraId="2652110E"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0.003**</w:t>
            </w:r>
          </w:p>
        </w:tc>
        <w:tc>
          <w:tcPr>
            <w:tcW w:w="1437" w:type="dxa"/>
            <w:tcBorders>
              <w:top w:val="nil"/>
              <w:left w:val="nil"/>
              <w:bottom w:val="nil"/>
              <w:right w:val="single" w:sz="8" w:space="0" w:color="auto"/>
            </w:tcBorders>
            <w:shd w:val="clear" w:color="auto" w:fill="auto"/>
            <w:vAlign w:val="center"/>
            <w:hideMark/>
          </w:tcPr>
          <w:p w14:paraId="356501CE"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3.268**</w:t>
            </w:r>
          </w:p>
        </w:tc>
        <w:tc>
          <w:tcPr>
            <w:tcW w:w="1888" w:type="dxa"/>
            <w:tcBorders>
              <w:top w:val="nil"/>
              <w:left w:val="nil"/>
              <w:bottom w:val="nil"/>
              <w:right w:val="nil"/>
            </w:tcBorders>
            <w:shd w:val="clear" w:color="auto" w:fill="auto"/>
            <w:vAlign w:val="center"/>
            <w:hideMark/>
          </w:tcPr>
          <w:p w14:paraId="7F030CC1"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0.024**</w:t>
            </w:r>
          </w:p>
        </w:tc>
        <w:tc>
          <w:tcPr>
            <w:tcW w:w="1814" w:type="dxa"/>
            <w:tcBorders>
              <w:top w:val="nil"/>
              <w:left w:val="nil"/>
              <w:bottom w:val="nil"/>
            </w:tcBorders>
            <w:shd w:val="clear" w:color="auto" w:fill="auto"/>
            <w:vAlign w:val="center"/>
            <w:hideMark/>
          </w:tcPr>
          <w:p w14:paraId="330D4EE9"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3.082***</w:t>
            </w:r>
          </w:p>
        </w:tc>
      </w:tr>
      <w:tr w:rsidR="00556BE0" w:rsidRPr="002C6354" w14:paraId="0D504C71" w14:textId="77777777" w:rsidTr="0045784D">
        <w:trPr>
          <w:trHeight w:val="308"/>
        </w:trPr>
        <w:tc>
          <w:tcPr>
            <w:tcW w:w="2005" w:type="dxa"/>
            <w:tcBorders>
              <w:top w:val="nil"/>
              <w:bottom w:val="nil"/>
              <w:right w:val="single" w:sz="8" w:space="0" w:color="auto"/>
            </w:tcBorders>
            <w:shd w:val="clear" w:color="auto" w:fill="auto"/>
            <w:vAlign w:val="center"/>
            <w:hideMark/>
          </w:tcPr>
          <w:p w14:paraId="2B4C67B9"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 </w:t>
            </w:r>
          </w:p>
        </w:tc>
        <w:tc>
          <w:tcPr>
            <w:tcW w:w="2041" w:type="dxa"/>
            <w:tcBorders>
              <w:top w:val="nil"/>
              <w:left w:val="nil"/>
              <w:bottom w:val="nil"/>
              <w:right w:val="nil"/>
            </w:tcBorders>
            <w:shd w:val="clear" w:color="auto" w:fill="auto"/>
            <w:vAlign w:val="center"/>
            <w:hideMark/>
          </w:tcPr>
          <w:p w14:paraId="2D33E8EB"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-0.176</w:t>
            </w:r>
          </w:p>
        </w:tc>
        <w:tc>
          <w:tcPr>
            <w:tcW w:w="1437" w:type="dxa"/>
            <w:tcBorders>
              <w:top w:val="nil"/>
              <w:left w:val="nil"/>
              <w:bottom w:val="nil"/>
              <w:right w:val="single" w:sz="8" w:space="0" w:color="auto"/>
            </w:tcBorders>
            <w:shd w:val="clear" w:color="auto" w:fill="auto"/>
            <w:vAlign w:val="center"/>
            <w:hideMark/>
          </w:tcPr>
          <w:p w14:paraId="3B7B4880"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-1.288</w:t>
            </w:r>
          </w:p>
        </w:tc>
        <w:tc>
          <w:tcPr>
            <w:tcW w:w="1888" w:type="dxa"/>
            <w:tcBorders>
              <w:top w:val="nil"/>
              <w:left w:val="nil"/>
              <w:bottom w:val="nil"/>
              <w:right w:val="nil"/>
            </w:tcBorders>
            <w:shd w:val="clear" w:color="auto" w:fill="auto"/>
            <w:vAlign w:val="center"/>
            <w:hideMark/>
          </w:tcPr>
          <w:p w14:paraId="03993B22"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-0.007</w:t>
            </w:r>
          </w:p>
        </w:tc>
        <w:tc>
          <w:tcPr>
            <w:tcW w:w="1814" w:type="dxa"/>
            <w:tcBorders>
              <w:top w:val="nil"/>
              <w:left w:val="nil"/>
              <w:bottom w:val="nil"/>
            </w:tcBorders>
            <w:shd w:val="clear" w:color="auto" w:fill="auto"/>
            <w:vAlign w:val="center"/>
            <w:hideMark/>
          </w:tcPr>
          <w:p w14:paraId="287E38A8"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-1.814</w:t>
            </w:r>
          </w:p>
        </w:tc>
      </w:tr>
      <w:tr w:rsidR="00556BE0" w:rsidRPr="002C6354" w14:paraId="7DABD606" w14:textId="77777777" w:rsidTr="0045784D">
        <w:trPr>
          <w:trHeight w:val="308"/>
        </w:trPr>
        <w:tc>
          <w:tcPr>
            <w:tcW w:w="2005" w:type="dxa"/>
            <w:tcBorders>
              <w:top w:val="nil"/>
              <w:bottom w:val="single" w:sz="4" w:space="0" w:color="auto"/>
              <w:right w:val="single" w:sz="8" w:space="0" w:color="auto"/>
            </w:tcBorders>
            <w:shd w:val="clear" w:color="auto" w:fill="auto"/>
            <w:vAlign w:val="center"/>
          </w:tcPr>
          <w:p w14:paraId="5C91427F" w14:textId="77777777" w:rsidR="00556BE0" w:rsidRPr="002C6354" w:rsidRDefault="00556BE0" w:rsidP="0045784D">
            <w:pPr>
              <w:spacing w:after="0" w:line="240" w:lineRule="auto"/>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Observations</w:t>
            </w:r>
          </w:p>
        </w:tc>
        <w:tc>
          <w:tcPr>
            <w:tcW w:w="2041" w:type="dxa"/>
            <w:tcBorders>
              <w:top w:val="nil"/>
              <w:left w:val="nil"/>
              <w:bottom w:val="single" w:sz="4" w:space="0" w:color="auto"/>
              <w:right w:val="nil"/>
            </w:tcBorders>
            <w:shd w:val="clear" w:color="auto" w:fill="auto"/>
            <w:vAlign w:val="center"/>
          </w:tcPr>
          <w:p w14:paraId="4BB0EBDC"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1743</w:t>
            </w:r>
          </w:p>
        </w:tc>
        <w:tc>
          <w:tcPr>
            <w:tcW w:w="1437" w:type="dxa"/>
            <w:tcBorders>
              <w:top w:val="nil"/>
              <w:left w:val="nil"/>
              <w:bottom w:val="single" w:sz="4" w:space="0" w:color="auto"/>
              <w:right w:val="single" w:sz="8" w:space="0" w:color="auto"/>
            </w:tcBorders>
            <w:shd w:val="clear" w:color="auto" w:fill="auto"/>
            <w:vAlign w:val="center"/>
          </w:tcPr>
          <w:p w14:paraId="5D553C13"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1743</w:t>
            </w:r>
          </w:p>
        </w:tc>
        <w:tc>
          <w:tcPr>
            <w:tcW w:w="1888" w:type="dxa"/>
            <w:tcBorders>
              <w:top w:val="nil"/>
              <w:left w:val="nil"/>
              <w:bottom w:val="single" w:sz="4" w:space="0" w:color="auto"/>
              <w:right w:val="nil"/>
            </w:tcBorders>
            <w:shd w:val="clear" w:color="auto" w:fill="auto"/>
            <w:vAlign w:val="center"/>
          </w:tcPr>
          <w:p w14:paraId="29EE86FC"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1743</w:t>
            </w:r>
          </w:p>
        </w:tc>
        <w:tc>
          <w:tcPr>
            <w:tcW w:w="1814" w:type="dxa"/>
            <w:tcBorders>
              <w:top w:val="nil"/>
              <w:left w:val="nil"/>
              <w:bottom w:val="single" w:sz="4" w:space="0" w:color="auto"/>
            </w:tcBorders>
            <w:shd w:val="clear" w:color="auto" w:fill="auto"/>
            <w:vAlign w:val="center"/>
          </w:tcPr>
          <w:p w14:paraId="3EBD4278" w14:textId="77777777" w:rsidR="00556BE0" w:rsidRPr="002C6354" w:rsidRDefault="00556BE0" w:rsidP="0045784D">
            <w:pPr>
              <w:spacing w:after="0" w:line="240" w:lineRule="auto"/>
              <w:jc w:val="center"/>
              <w:rPr>
                <w:rFonts w:ascii="Times New Roman" w:eastAsia="Times New Roman" w:hAnsi="Times New Roman" w:cs="Times New Roman"/>
                <w:color w:val="000000"/>
                <w:sz w:val="24"/>
                <w:szCs w:val="24"/>
              </w:rPr>
            </w:pPr>
            <w:r w:rsidRPr="002C6354">
              <w:rPr>
                <w:rFonts w:ascii="Times New Roman" w:eastAsia="Times New Roman" w:hAnsi="Times New Roman" w:cs="Times New Roman"/>
                <w:color w:val="000000"/>
                <w:sz w:val="24"/>
                <w:szCs w:val="24"/>
              </w:rPr>
              <w:t>1743</w:t>
            </w:r>
          </w:p>
        </w:tc>
      </w:tr>
    </w:tbl>
    <w:p w14:paraId="443E9B9E"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Standard errors in parentheses</w:t>
      </w:r>
    </w:p>
    <w:p w14:paraId="30E4C48E" w14:textId="77777777" w:rsidR="00556BE0" w:rsidRPr="002C6354" w:rsidRDefault="00556BE0" w:rsidP="00556BE0">
      <w:pPr>
        <w:widowControl w:val="0"/>
        <w:autoSpaceDE w:val="0"/>
        <w:autoSpaceDN w:val="0"/>
        <w:adjustRightInd w:val="0"/>
        <w:spacing w:after="0" w:line="240" w:lineRule="auto"/>
        <w:jc w:val="center"/>
        <w:rPr>
          <w:rFonts w:ascii="Times New Roman" w:hAnsi="Times New Roman" w:cs="Times New Roman"/>
          <w:sz w:val="24"/>
          <w:szCs w:val="24"/>
        </w:rPr>
      </w:pPr>
      <w:r w:rsidRPr="002C6354">
        <w:rPr>
          <w:rFonts w:ascii="Times New Roman" w:hAnsi="Times New Roman" w:cs="Times New Roman"/>
          <w:sz w:val="24"/>
          <w:szCs w:val="24"/>
        </w:rPr>
        <w:t>*** p&lt;0.01, ** p&lt;0.05, * p&lt;0.1</w:t>
      </w:r>
    </w:p>
    <w:p w14:paraId="5355525A" w14:textId="77777777" w:rsidR="00556BE0" w:rsidRPr="008D5362" w:rsidRDefault="00556BE0" w:rsidP="00556BE0">
      <w:pPr>
        <w:spacing w:line="240" w:lineRule="auto"/>
        <w:rPr>
          <w:bCs/>
          <w:i/>
          <w:iCs/>
          <w:sz w:val="20"/>
        </w:rPr>
      </w:pPr>
      <w:r w:rsidRPr="002C6354">
        <w:rPr>
          <w:bCs/>
          <w:i/>
          <w:iCs/>
          <w:sz w:val="20"/>
        </w:rPr>
        <w:t>Notes:  All variable definitions are presented in Table 2.</w:t>
      </w:r>
    </w:p>
    <w:p w14:paraId="0B452D93" w14:textId="77777777" w:rsidR="00556BE0" w:rsidRDefault="00556BE0" w:rsidP="00556BE0"/>
    <w:p w14:paraId="77F222F0" w14:textId="77777777" w:rsidR="00556BE0" w:rsidRDefault="00556BE0" w:rsidP="00556BE0">
      <w:pPr>
        <w:widowControl w:val="0"/>
        <w:autoSpaceDE w:val="0"/>
        <w:autoSpaceDN w:val="0"/>
        <w:adjustRightInd w:val="0"/>
        <w:spacing w:after="0" w:line="480" w:lineRule="auto"/>
        <w:jc w:val="both"/>
      </w:pPr>
    </w:p>
    <w:p w14:paraId="1F33366B" w14:textId="77777777" w:rsidR="007B14D9" w:rsidRDefault="007B14D9"/>
    <w:sectPr w:rsidR="007B14D9" w:rsidSect="00577526">
      <w:footerReference w:type="default" r:id="rId19"/>
      <w:pgSz w:w="12240" w:h="15840"/>
      <w:pgMar w:top="1440" w:right="1440" w:bottom="1440"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3912" w14:textId="77777777" w:rsidR="007268C7" w:rsidRDefault="007268C7">
      <w:pPr>
        <w:spacing w:after="0" w:line="240" w:lineRule="auto"/>
      </w:pPr>
      <w:r>
        <w:separator/>
      </w:r>
    </w:p>
  </w:endnote>
  <w:endnote w:type="continuationSeparator" w:id="0">
    <w:p w14:paraId="3E6C1C11" w14:textId="77777777" w:rsidR="007268C7" w:rsidRDefault="0072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08972"/>
      <w:docPartObj>
        <w:docPartGallery w:val="Page Numbers (Bottom of Page)"/>
        <w:docPartUnique/>
      </w:docPartObj>
    </w:sdtPr>
    <w:sdtEndPr>
      <w:rPr>
        <w:noProof/>
      </w:rPr>
    </w:sdtEndPr>
    <w:sdtContent>
      <w:p w14:paraId="6865EA30" w14:textId="77777777" w:rsidR="00556BE0" w:rsidRDefault="00556B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D62D46" w14:textId="77777777" w:rsidR="00556BE0" w:rsidRDefault="00556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89249"/>
      <w:docPartObj>
        <w:docPartGallery w:val="Page Numbers (Bottom of Page)"/>
        <w:docPartUnique/>
      </w:docPartObj>
    </w:sdtPr>
    <w:sdtEndPr>
      <w:rPr>
        <w:noProof/>
      </w:rPr>
    </w:sdtEndPr>
    <w:sdtContent>
      <w:p w14:paraId="281E03EF" w14:textId="77777777" w:rsidR="00556BE0" w:rsidRDefault="00556B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9BC92" w14:textId="77777777" w:rsidR="00556BE0" w:rsidRDefault="0055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B3F2" w14:textId="77777777" w:rsidR="007268C7" w:rsidRDefault="007268C7">
      <w:pPr>
        <w:spacing w:after="0" w:line="240" w:lineRule="auto"/>
      </w:pPr>
      <w:r>
        <w:separator/>
      </w:r>
    </w:p>
  </w:footnote>
  <w:footnote w:type="continuationSeparator" w:id="0">
    <w:p w14:paraId="1698EBD3" w14:textId="77777777" w:rsidR="007268C7" w:rsidRDefault="007268C7">
      <w:pPr>
        <w:spacing w:after="0" w:line="240" w:lineRule="auto"/>
      </w:pPr>
      <w:r>
        <w:continuationSeparator/>
      </w:r>
    </w:p>
  </w:footnote>
  <w:footnote w:id="1">
    <w:p w14:paraId="7DDABD26" w14:textId="77777777" w:rsidR="00F81A49" w:rsidRPr="009470D0" w:rsidRDefault="00F81A49" w:rsidP="00F81A49">
      <w:pPr>
        <w:pStyle w:val="EndnoteText"/>
        <w:rPr>
          <w:rFonts w:ascii="Arial" w:hAnsi="Arial"/>
          <w:shd w:val="clear" w:color="auto" w:fill="FFFFFF"/>
        </w:rPr>
      </w:pPr>
      <w:r>
        <w:rPr>
          <w:rStyle w:val="FootnoteReference"/>
        </w:rPr>
        <w:footnoteRef/>
      </w:r>
      <w:r>
        <w:t xml:space="preserve"> </w:t>
      </w:r>
      <w:r w:rsidRPr="009470D0">
        <w:rPr>
          <w:rFonts w:ascii="Arial" w:hAnsi="Arial"/>
          <w:sz w:val="18"/>
          <w:szCs w:val="18"/>
          <w:shd w:val="clear" w:color="auto" w:fill="FFFFFF"/>
        </w:rPr>
        <w:t>Brexit is the abbreviation of </w:t>
      </w:r>
      <w:r w:rsidRPr="009470D0">
        <w:rPr>
          <w:rStyle w:val="Emphasis"/>
          <w:rFonts w:ascii="Arial" w:hAnsi="Arial"/>
          <w:bCs/>
          <w:sz w:val="18"/>
          <w:szCs w:val="18"/>
          <w:shd w:val="clear" w:color="auto" w:fill="FFFFFF"/>
        </w:rPr>
        <w:t xml:space="preserve">“Britain Exit”. It refers to </w:t>
      </w:r>
      <w:r>
        <w:rPr>
          <w:rStyle w:val="Emphasis"/>
          <w:rFonts w:ascii="Arial" w:hAnsi="Arial"/>
          <w:bCs/>
          <w:sz w:val="18"/>
          <w:szCs w:val="18"/>
          <w:shd w:val="clear" w:color="auto" w:fill="FFFFFF"/>
        </w:rPr>
        <w:t xml:space="preserve">the </w:t>
      </w:r>
      <w:r w:rsidRPr="009470D0">
        <w:rPr>
          <w:rStyle w:val="Emphasis"/>
          <w:rFonts w:ascii="Arial" w:hAnsi="Arial"/>
          <w:bCs/>
          <w:sz w:val="18"/>
          <w:szCs w:val="18"/>
          <w:shd w:val="clear" w:color="auto" w:fill="FFFFFF"/>
        </w:rPr>
        <w:t xml:space="preserve">decision of the United Kingdom (UK) to leave </w:t>
      </w:r>
      <w:r w:rsidRPr="009470D0">
        <w:rPr>
          <w:rFonts w:ascii="Arial" w:hAnsi="Arial"/>
          <w:sz w:val="18"/>
          <w:szCs w:val="18"/>
          <w:shd w:val="clear" w:color="auto" w:fill="FFFFFF"/>
        </w:rPr>
        <w:t>the European Union (EU).</w:t>
      </w:r>
    </w:p>
  </w:footnote>
  <w:footnote w:id="2">
    <w:p w14:paraId="4B975982" w14:textId="77777777" w:rsidR="00F81A49" w:rsidRPr="00922D21" w:rsidRDefault="00F81A49" w:rsidP="00F81A49">
      <w:pPr>
        <w:pStyle w:val="FootnoteText"/>
        <w:rPr>
          <w:rStyle w:val="FootnoteReference"/>
        </w:rPr>
      </w:pPr>
      <w:r>
        <w:rPr>
          <w:rStyle w:val="FootnoteReference"/>
        </w:rPr>
        <w:footnoteRef/>
      </w:r>
      <w:r>
        <w:t xml:space="preserve"> </w:t>
      </w:r>
      <w:r w:rsidRPr="00922D21">
        <w:rPr>
          <w:rStyle w:val="FootnoteReference"/>
        </w:rPr>
        <w:t>We do not report VIF test results in this section for brevity.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3B98"/>
    <w:multiLevelType w:val="hybridMultilevel"/>
    <w:tmpl w:val="86A01E3E"/>
    <w:lvl w:ilvl="0" w:tplc="8054B0A6">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E6280"/>
    <w:multiLevelType w:val="hybridMultilevel"/>
    <w:tmpl w:val="43407522"/>
    <w:lvl w:ilvl="0" w:tplc="A35461E2">
      <w:start w:val="1"/>
      <w:numFmt w:val="bullet"/>
      <w:lvlText w:val=""/>
      <w:lvlJc w:val="left"/>
      <w:pPr>
        <w:ind w:left="720" w:hanging="360"/>
      </w:pPr>
      <w:rPr>
        <w:rFonts w:ascii="Symbol" w:hAnsi="Symbol" w:hint="default"/>
      </w:rPr>
    </w:lvl>
    <w:lvl w:ilvl="1" w:tplc="75F4A200" w:tentative="1">
      <w:start w:val="1"/>
      <w:numFmt w:val="bullet"/>
      <w:lvlText w:val="o"/>
      <w:lvlJc w:val="left"/>
      <w:pPr>
        <w:ind w:left="1440" w:hanging="360"/>
      </w:pPr>
      <w:rPr>
        <w:rFonts w:ascii="Courier New" w:hAnsi="Courier New" w:cs="Courier New" w:hint="default"/>
      </w:rPr>
    </w:lvl>
    <w:lvl w:ilvl="2" w:tplc="799E170C" w:tentative="1">
      <w:start w:val="1"/>
      <w:numFmt w:val="bullet"/>
      <w:lvlText w:val=""/>
      <w:lvlJc w:val="left"/>
      <w:pPr>
        <w:ind w:left="2160" w:hanging="360"/>
      </w:pPr>
      <w:rPr>
        <w:rFonts w:ascii="Wingdings" w:hAnsi="Wingdings" w:hint="default"/>
      </w:rPr>
    </w:lvl>
    <w:lvl w:ilvl="3" w:tplc="86BC6600" w:tentative="1">
      <w:start w:val="1"/>
      <w:numFmt w:val="bullet"/>
      <w:lvlText w:val=""/>
      <w:lvlJc w:val="left"/>
      <w:pPr>
        <w:ind w:left="2880" w:hanging="360"/>
      </w:pPr>
      <w:rPr>
        <w:rFonts w:ascii="Symbol" w:hAnsi="Symbol" w:hint="default"/>
      </w:rPr>
    </w:lvl>
    <w:lvl w:ilvl="4" w:tplc="7458ED8E" w:tentative="1">
      <w:start w:val="1"/>
      <w:numFmt w:val="bullet"/>
      <w:lvlText w:val="o"/>
      <w:lvlJc w:val="left"/>
      <w:pPr>
        <w:ind w:left="3600" w:hanging="360"/>
      </w:pPr>
      <w:rPr>
        <w:rFonts w:ascii="Courier New" w:hAnsi="Courier New" w:cs="Courier New" w:hint="default"/>
      </w:rPr>
    </w:lvl>
    <w:lvl w:ilvl="5" w:tplc="08225BC6" w:tentative="1">
      <w:start w:val="1"/>
      <w:numFmt w:val="bullet"/>
      <w:lvlText w:val=""/>
      <w:lvlJc w:val="left"/>
      <w:pPr>
        <w:ind w:left="4320" w:hanging="360"/>
      </w:pPr>
      <w:rPr>
        <w:rFonts w:ascii="Wingdings" w:hAnsi="Wingdings" w:hint="default"/>
      </w:rPr>
    </w:lvl>
    <w:lvl w:ilvl="6" w:tplc="151C40A2" w:tentative="1">
      <w:start w:val="1"/>
      <w:numFmt w:val="bullet"/>
      <w:lvlText w:val=""/>
      <w:lvlJc w:val="left"/>
      <w:pPr>
        <w:ind w:left="5040" w:hanging="360"/>
      </w:pPr>
      <w:rPr>
        <w:rFonts w:ascii="Symbol" w:hAnsi="Symbol" w:hint="default"/>
      </w:rPr>
    </w:lvl>
    <w:lvl w:ilvl="7" w:tplc="D780E824" w:tentative="1">
      <w:start w:val="1"/>
      <w:numFmt w:val="bullet"/>
      <w:lvlText w:val="o"/>
      <w:lvlJc w:val="left"/>
      <w:pPr>
        <w:ind w:left="5760" w:hanging="360"/>
      </w:pPr>
      <w:rPr>
        <w:rFonts w:ascii="Courier New" w:hAnsi="Courier New" w:cs="Courier New" w:hint="default"/>
      </w:rPr>
    </w:lvl>
    <w:lvl w:ilvl="8" w:tplc="65E8DBA2" w:tentative="1">
      <w:start w:val="1"/>
      <w:numFmt w:val="bullet"/>
      <w:lvlText w:val=""/>
      <w:lvlJc w:val="left"/>
      <w:pPr>
        <w:ind w:left="6480" w:hanging="360"/>
      </w:pPr>
      <w:rPr>
        <w:rFonts w:ascii="Wingdings" w:hAnsi="Wingdings" w:hint="default"/>
      </w:rPr>
    </w:lvl>
  </w:abstractNum>
  <w:abstractNum w:abstractNumId="2" w15:restartNumberingAfterBreak="0">
    <w:nsid w:val="30A438E2"/>
    <w:multiLevelType w:val="hybridMultilevel"/>
    <w:tmpl w:val="110E8C10"/>
    <w:lvl w:ilvl="0" w:tplc="F710C216">
      <w:start w:val="1"/>
      <w:numFmt w:val="bullet"/>
      <w:lvlText w:val=""/>
      <w:lvlJc w:val="left"/>
      <w:pPr>
        <w:ind w:left="1440" w:hanging="360"/>
      </w:pPr>
      <w:rPr>
        <w:rFonts w:ascii="Symbol" w:hAnsi="Symbol" w:hint="default"/>
      </w:rPr>
    </w:lvl>
    <w:lvl w:ilvl="1" w:tplc="619E63AA" w:tentative="1">
      <w:start w:val="1"/>
      <w:numFmt w:val="bullet"/>
      <w:lvlText w:val="o"/>
      <w:lvlJc w:val="left"/>
      <w:pPr>
        <w:ind w:left="2160" w:hanging="360"/>
      </w:pPr>
      <w:rPr>
        <w:rFonts w:ascii="Courier New" w:hAnsi="Courier New" w:cs="Courier New" w:hint="default"/>
      </w:rPr>
    </w:lvl>
    <w:lvl w:ilvl="2" w:tplc="F6DAA388" w:tentative="1">
      <w:start w:val="1"/>
      <w:numFmt w:val="bullet"/>
      <w:lvlText w:val=""/>
      <w:lvlJc w:val="left"/>
      <w:pPr>
        <w:ind w:left="2880" w:hanging="360"/>
      </w:pPr>
      <w:rPr>
        <w:rFonts w:ascii="Wingdings" w:hAnsi="Wingdings" w:hint="default"/>
      </w:rPr>
    </w:lvl>
    <w:lvl w:ilvl="3" w:tplc="12F0C508" w:tentative="1">
      <w:start w:val="1"/>
      <w:numFmt w:val="bullet"/>
      <w:lvlText w:val=""/>
      <w:lvlJc w:val="left"/>
      <w:pPr>
        <w:ind w:left="3600" w:hanging="360"/>
      </w:pPr>
      <w:rPr>
        <w:rFonts w:ascii="Symbol" w:hAnsi="Symbol" w:hint="default"/>
      </w:rPr>
    </w:lvl>
    <w:lvl w:ilvl="4" w:tplc="38347100" w:tentative="1">
      <w:start w:val="1"/>
      <w:numFmt w:val="bullet"/>
      <w:lvlText w:val="o"/>
      <w:lvlJc w:val="left"/>
      <w:pPr>
        <w:ind w:left="4320" w:hanging="360"/>
      </w:pPr>
      <w:rPr>
        <w:rFonts w:ascii="Courier New" w:hAnsi="Courier New" w:cs="Courier New" w:hint="default"/>
      </w:rPr>
    </w:lvl>
    <w:lvl w:ilvl="5" w:tplc="76CE59D2" w:tentative="1">
      <w:start w:val="1"/>
      <w:numFmt w:val="bullet"/>
      <w:lvlText w:val=""/>
      <w:lvlJc w:val="left"/>
      <w:pPr>
        <w:ind w:left="5040" w:hanging="360"/>
      </w:pPr>
      <w:rPr>
        <w:rFonts w:ascii="Wingdings" w:hAnsi="Wingdings" w:hint="default"/>
      </w:rPr>
    </w:lvl>
    <w:lvl w:ilvl="6" w:tplc="3622100E" w:tentative="1">
      <w:start w:val="1"/>
      <w:numFmt w:val="bullet"/>
      <w:lvlText w:val=""/>
      <w:lvlJc w:val="left"/>
      <w:pPr>
        <w:ind w:left="5760" w:hanging="360"/>
      </w:pPr>
      <w:rPr>
        <w:rFonts w:ascii="Symbol" w:hAnsi="Symbol" w:hint="default"/>
      </w:rPr>
    </w:lvl>
    <w:lvl w:ilvl="7" w:tplc="30405004" w:tentative="1">
      <w:start w:val="1"/>
      <w:numFmt w:val="bullet"/>
      <w:lvlText w:val="o"/>
      <w:lvlJc w:val="left"/>
      <w:pPr>
        <w:ind w:left="6480" w:hanging="360"/>
      </w:pPr>
      <w:rPr>
        <w:rFonts w:ascii="Courier New" w:hAnsi="Courier New" w:cs="Courier New" w:hint="default"/>
      </w:rPr>
    </w:lvl>
    <w:lvl w:ilvl="8" w:tplc="356A7892" w:tentative="1">
      <w:start w:val="1"/>
      <w:numFmt w:val="bullet"/>
      <w:lvlText w:val=""/>
      <w:lvlJc w:val="left"/>
      <w:pPr>
        <w:ind w:left="7200" w:hanging="360"/>
      </w:pPr>
      <w:rPr>
        <w:rFonts w:ascii="Wingdings" w:hAnsi="Wingdings" w:hint="default"/>
      </w:rPr>
    </w:lvl>
  </w:abstractNum>
  <w:abstractNum w:abstractNumId="3" w15:restartNumberingAfterBreak="0">
    <w:nsid w:val="339B0795"/>
    <w:multiLevelType w:val="hybridMultilevel"/>
    <w:tmpl w:val="163E8554"/>
    <w:lvl w:ilvl="0" w:tplc="2FE85240">
      <w:start w:val="1"/>
      <w:numFmt w:val="bullet"/>
      <w:lvlText w:val=""/>
      <w:lvlJc w:val="left"/>
      <w:pPr>
        <w:ind w:left="720" w:hanging="360"/>
      </w:pPr>
      <w:rPr>
        <w:rFonts w:ascii="Symbol" w:hAnsi="Symbol" w:hint="default"/>
      </w:rPr>
    </w:lvl>
    <w:lvl w:ilvl="1" w:tplc="C0BEDB22" w:tentative="1">
      <w:start w:val="1"/>
      <w:numFmt w:val="bullet"/>
      <w:lvlText w:val="o"/>
      <w:lvlJc w:val="left"/>
      <w:pPr>
        <w:ind w:left="1440" w:hanging="360"/>
      </w:pPr>
      <w:rPr>
        <w:rFonts w:ascii="Courier New" w:hAnsi="Courier New" w:cs="Courier New" w:hint="default"/>
      </w:rPr>
    </w:lvl>
    <w:lvl w:ilvl="2" w:tplc="45C8668C" w:tentative="1">
      <w:start w:val="1"/>
      <w:numFmt w:val="bullet"/>
      <w:lvlText w:val=""/>
      <w:lvlJc w:val="left"/>
      <w:pPr>
        <w:ind w:left="2160" w:hanging="360"/>
      </w:pPr>
      <w:rPr>
        <w:rFonts w:ascii="Wingdings" w:hAnsi="Wingdings" w:hint="default"/>
      </w:rPr>
    </w:lvl>
    <w:lvl w:ilvl="3" w:tplc="8F703D68" w:tentative="1">
      <w:start w:val="1"/>
      <w:numFmt w:val="bullet"/>
      <w:lvlText w:val=""/>
      <w:lvlJc w:val="left"/>
      <w:pPr>
        <w:ind w:left="2880" w:hanging="360"/>
      </w:pPr>
      <w:rPr>
        <w:rFonts w:ascii="Symbol" w:hAnsi="Symbol" w:hint="default"/>
      </w:rPr>
    </w:lvl>
    <w:lvl w:ilvl="4" w:tplc="32F2E200" w:tentative="1">
      <w:start w:val="1"/>
      <w:numFmt w:val="bullet"/>
      <w:lvlText w:val="o"/>
      <w:lvlJc w:val="left"/>
      <w:pPr>
        <w:ind w:left="3600" w:hanging="360"/>
      </w:pPr>
      <w:rPr>
        <w:rFonts w:ascii="Courier New" w:hAnsi="Courier New" w:cs="Courier New" w:hint="default"/>
      </w:rPr>
    </w:lvl>
    <w:lvl w:ilvl="5" w:tplc="9FA04204" w:tentative="1">
      <w:start w:val="1"/>
      <w:numFmt w:val="bullet"/>
      <w:lvlText w:val=""/>
      <w:lvlJc w:val="left"/>
      <w:pPr>
        <w:ind w:left="4320" w:hanging="360"/>
      </w:pPr>
      <w:rPr>
        <w:rFonts w:ascii="Wingdings" w:hAnsi="Wingdings" w:hint="default"/>
      </w:rPr>
    </w:lvl>
    <w:lvl w:ilvl="6" w:tplc="07A0E5B4" w:tentative="1">
      <w:start w:val="1"/>
      <w:numFmt w:val="bullet"/>
      <w:lvlText w:val=""/>
      <w:lvlJc w:val="left"/>
      <w:pPr>
        <w:ind w:left="5040" w:hanging="360"/>
      </w:pPr>
      <w:rPr>
        <w:rFonts w:ascii="Symbol" w:hAnsi="Symbol" w:hint="default"/>
      </w:rPr>
    </w:lvl>
    <w:lvl w:ilvl="7" w:tplc="C058707C" w:tentative="1">
      <w:start w:val="1"/>
      <w:numFmt w:val="bullet"/>
      <w:lvlText w:val="o"/>
      <w:lvlJc w:val="left"/>
      <w:pPr>
        <w:ind w:left="5760" w:hanging="360"/>
      </w:pPr>
      <w:rPr>
        <w:rFonts w:ascii="Courier New" w:hAnsi="Courier New" w:cs="Courier New" w:hint="default"/>
      </w:rPr>
    </w:lvl>
    <w:lvl w:ilvl="8" w:tplc="CDCA4C94" w:tentative="1">
      <w:start w:val="1"/>
      <w:numFmt w:val="bullet"/>
      <w:lvlText w:val=""/>
      <w:lvlJc w:val="left"/>
      <w:pPr>
        <w:ind w:left="6480" w:hanging="360"/>
      </w:pPr>
      <w:rPr>
        <w:rFonts w:ascii="Wingdings" w:hAnsi="Wingdings" w:hint="default"/>
      </w:rPr>
    </w:lvl>
  </w:abstractNum>
  <w:abstractNum w:abstractNumId="4" w15:restartNumberingAfterBreak="0">
    <w:nsid w:val="506D1ABB"/>
    <w:multiLevelType w:val="hybridMultilevel"/>
    <w:tmpl w:val="8EA01676"/>
    <w:lvl w:ilvl="0" w:tplc="62A25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E7511"/>
    <w:multiLevelType w:val="hybridMultilevel"/>
    <w:tmpl w:val="7890B498"/>
    <w:lvl w:ilvl="0" w:tplc="A73413F0">
      <w:start w:val="1"/>
      <w:numFmt w:val="decimal"/>
      <w:lvlText w:val="%1."/>
      <w:lvlJc w:val="left"/>
      <w:pPr>
        <w:ind w:left="720" w:hanging="360"/>
      </w:pPr>
      <w:rPr>
        <w:rFonts w:hint="default"/>
      </w:rPr>
    </w:lvl>
    <w:lvl w:ilvl="1" w:tplc="2EE68214" w:tentative="1">
      <w:start w:val="1"/>
      <w:numFmt w:val="lowerLetter"/>
      <w:lvlText w:val="%2."/>
      <w:lvlJc w:val="left"/>
      <w:pPr>
        <w:ind w:left="1440" w:hanging="360"/>
      </w:pPr>
    </w:lvl>
    <w:lvl w:ilvl="2" w:tplc="9A96F81C" w:tentative="1">
      <w:start w:val="1"/>
      <w:numFmt w:val="lowerRoman"/>
      <w:lvlText w:val="%3."/>
      <w:lvlJc w:val="right"/>
      <w:pPr>
        <w:ind w:left="2160" w:hanging="180"/>
      </w:pPr>
    </w:lvl>
    <w:lvl w:ilvl="3" w:tplc="FBA0C644" w:tentative="1">
      <w:start w:val="1"/>
      <w:numFmt w:val="decimal"/>
      <w:lvlText w:val="%4."/>
      <w:lvlJc w:val="left"/>
      <w:pPr>
        <w:ind w:left="2880" w:hanging="360"/>
      </w:pPr>
    </w:lvl>
    <w:lvl w:ilvl="4" w:tplc="C27EDE14" w:tentative="1">
      <w:start w:val="1"/>
      <w:numFmt w:val="lowerLetter"/>
      <w:lvlText w:val="%5."/>
      <w:lvlJc w:val="left"/>
      <w:pPr>
        <w:ind w:left="3600" w:hanging="360"/>
      </w:pPr>
    </w:lvl>
    <w:lvl w:ilvl="5" w:tplc="48A2EBA4" w:tentative="1">
      <w:start w:val="1"/>
      <w:numFmt w:val="lowerRoman"/>
      <w:lvlText w:val="%6."/>
      <w:lvlJc w:val="right"/>
      <w:pPr>
        <w:ind w:left="4320" w:hanging="180"/>
      </w:pPr>
    </w:lvl>
    <w:lvl w:ilvl="6" w:tplc="9BF0C644" w:tentative="1">
      <w:start w:val="1"/>
      <w:numFmt w:val="decimal"/>
      <w:lvlText w:val="%7."/>
      <w:lvlJc w:val="left"/>
      <w:pPr>
        <w:ind w:left="5040" w:hanging="360"/>
      </w:pPr>
    </w:lvl>
    <w:lvl w:ilvl="7" w:tplc="D85860CC" w:tentative="1">
      <w:start w:val="1"/>
      <w:numFmt w:val="lowerLetter"/>
      <w:lvlText w:val="%8."/>
      <w:lvlJc w:val="left"/>
      <w:pPr>
        <w:ind w:left="5760" w:hanging="360"/>
      </w:pPr>
    </w:lvl>
    <w:lvl w:ilvl="8" w:tplc="05561F2C" w:tentative="1">
      <w:start w:val="1"/>
      <w:numFmt w:val="lowerRoman"/>
      <w:lvlText w:val="%9."/>
      <w:lvlJc w:val="right"/>
      <w:pPr>
        <w:ind w:left="6480" w:hanging="180"/>
      </w:pPr>
    </w:lvl>
  </w:abstractNum>
  <w:abstractNum w:abstractNumId="6" w15:restartNumberingAfterBreak="0">
    <w:nsid w:val="54D073CF"/>
    <w:multiLevelType w:val="hybridMultilevel"/>
    <w:tmpl w:val="5F661F70"/>
    <w:lvl w:ilvl="0" w:tplc="E132C97A">
      <w:start w:val="1"/>
      <w:numFmt w:val="bullet"/>
      <w:lvlText w:val=""/>
      <w:lvlJc w:val="left"/>
      <w:pPr>
        <w:ind w:left="720" w:hanging="360"/>
      </w:pPr>
      <w:rPr>
        <w:rFonts w:ascii="Wingdings" w:hAnsi="Wingdings" w:hint="default"/>
      </w:rPr>
    </w:lvl>
    <w:lvl w:ilvl="1" w:tplc="CB8C51F6">
      <w:start w:val="1"/>
      <w:numFmt w:val="bullet"/>
      <w:lvlText w:val="o"/>
      <w:lvlJc w:val="left"/>
      <w:pPr>
        <w:ind w:left="1440" w:hanging="360"/>
      </w:pPr>
      <w:rPr>
        <w:rFonts w:ascii="Courier New" w:hAnsi="Courier New" w:cs="Courier New" w:hint="default"/>
      </w:rPr>
    </w:lvl>
    <w:lvl w:ilvl="2" w:tplc="CEAC4CD2" w:tentative="1">
      <w:start w:val="1"/>
      <w:numFmt w:val="bullet"/>
      <w:lvlText w:val=""/>
      <w:lvlJc w:val="left"/>
      <w:pPr>
        <w:ind w:left="2160" w:hanging="360"/>
      </w:pPr>
      <w:rPr>
        <w:rFonts w:ascii="Wingdings" w:hAnsi="Wingdings" w:hint="default"/>
      </w:rPr>
    </w:lvl>
    <w:lvl w:ilvl="3" w:tplc="6912771E" w:tentative="1">
      <w:start w:val="1"/>
      <w:numFmt w:val="bullet"/>
      <w:lvlText w:val=""/>
      <w:lvlJc w:val="left"/>
      <w:pPr>
        <w:ind w:left="2880" w:hanging="360"/>
      </w:pPr>
      <w:rPr>
        <w:rFonts w:ascii="Symbol" w:hAnsi="Symbol" w:hint="default"/>
      </w:rPr>
    </w:lvl>
    <w:lvl w:ilvl="4" w:tplc="2A08E60A" w:tentative="1">
      <w:start w:val="1"/>
      <w:numFmt w:val="bullet"/>
      <w:lvlText w:val="o"/>
      <w:lvlJc w:val="left"/>
      <w:pPr>
        <w:ind w:left="3600" w:hanging="360"/>
      </w:pPr>
      <w:rPr>
        <w:rFonts w:ascii="Courier New" w:hAnsi="Courier New" w:cs="Courier New" w:hint="default"/>
      </w:rPr>
    </w:lvl>
    <w:lvl w:ilvl="5" w:tplc="D102F168" w:tentative="1">
      <w:start w:val="1"/>
      <w:numFmt w:val="bullet"/>
      <w:lvlText w:val=""/>
      <w:lvlJc w:val="left"/>
      <w:pPr>
        <w:ind w:left="4320" w:hanging="360"/>
      </w:pPr>
      <w:rPr>
        <w:rFonts w:ascii="Wingdings" w:hAnsi="Wingdings" w:hint="default"/>
      </w:rPr>
    </w:lvl>
    <w:lvl w:ilvl="6" w:tplc="CDDCFD2C" w:tentative="1">
      <w:start w:val="1"/>
      <w:numFmt w:val="bullet"/>
      <w:lvlText w:val=""/>
      <w:lvlJc w:val="left"/>
      <w:pPr>
        <w:ind w:left="5040" w:hanging="360"/>
      </w:pPr>
      <w:rPr>
        <w:rFonts w:ascii="Symbol" w:hAnsi="Symbol" w:hint="default"/>
      </w:rPr>
    </w:lvl>
    <w:lvl w:ilvl="7" w:tplc="280EFF2A" w:tentative="1">
      <w:start w:val="1"/>
      <w:numFmt w:val="bullet"/>
      <w:lvlText w:val="o"/>
      <w:lvlJc w:val="left"/>
      <w:pPr>
        <w:ind w:left="5760" w:hanging="360"/>
      </w:pPr>
      <w:rPr>
        <w:rFonts w:ascii="Courier New" w:hAnsi="Courier New" w:cs="Courier New" w:hint="default"/>
      </w:rPr>
    </w:lvl>
    <w:lvl w:ilvl="8" w:tplc="935A4F58" w:tentative="1">
      <w:start w:val="1"/>
      <w:numFmt w:val="bullet"/>
      <w:lvlText w:val=""/>
      <w:lvlJc w:val="left"/>
      <w:pPr>
        <w:ind w:left="6480" w:hanging="360"/>
      </w:pPr>
      <w:rPr>
        <w:rFonts w:ascii="Wingdings" w:hAnsi="Wingdings" w:hint="default"/>
      </w:rPr>
    </w:lvl>
  </w:abstractNum>
  <w:abstractNum w:abstractNumId="7" w15:restartNumberingAfterBreak="0">
    <w:nsid w:val="6DF34562"/>
    <w:multiLevelType w:val="hybridMultilevel"/>
    <w:tmpl w:val="29D64A24"/>
    <w:lvl w:ilvl="0" w:tplc="7E0E5E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765947">
    <w:abstractNumId w:val="5"/>
  </w:num>
  <w:num w:numId="2" w16cid:durableId="617684562">
    <w:abstractNumId w:val="3"/>
  </w:num>
  <w:num w:numId="3" w16cid:durableId="1780174935">
    <w:abstractNumId w:val="2"/>
  </w:num>
  <w:num w:numId="4" w16cid:durableId="1588076909">
    <w:abstractNumId w:val="6"/>
  </w:num>
  <w:num w:numId="5" w16cid:durableId="2017269415">
    <w:abstractNumId w:val="1"/>
  </w:num>
  <w:num w:numId="6" w16cid:durableId="667445580">
    <w:abstractNumId w:val="7"/>
  </w:num>
  <w:num w:numId="7" w16cid:durableId="1558590401">
    <w:abstractNumId w:val="0"/>
  </w:num>
  <w:num w:numId="8" w16cid:durableId="1017735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E0"/>
    <w:rsid w:val="0008278E"/>
    <w:rsid w:val="000F7988"/>
    <w:rsid w:val="00556BE0"/>
    <w:rsid w:val="00660397"/>
    <w:rsid w:val="007268C7"/>
    <w:rsid w:val="007B14D9"/>
    <w:rsid w:val="00F8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EC9DE"/>
  <w15:chartTrackingRefBased/>
  <w15:docId w15:val="{ED53E766-77E0-41EF-A824-63BE0F74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E0"/>
    <w:rPr>
      <w:rFonts w:eastAsiaTheme="minorEastAsia"/>
      <w:kern w:val="0"/>
      <w:lang w:eastAsia="en-GB"/>
      <w14:ligatures w14:val="none"/>
    </w:rPr>
  </w:style>
  <w:style w:type="paragraph" w:styleId="Heading1">
    <w:name w:val="heading 1"/>
    <w:basedOn w:val="Normal"/>
    <w:next w:val="Normal"/>
    <w:link w:val="Heading1Char"/>
    <w:uiPriority w:val="9"/>
    <w:qFormat/>
    <w:rsid w:val="00556B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6B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56B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BE0"/>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556BE0"/>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556BE0"/>
    <w:rPr>
      <w:rFonts w:asciiTheme="majorHAnsi" w:eastAsiaTheme="majorEastAsia" w:hAnsiTheme="majorHAnsi" w:cstheme="majorBidi"/>
      <w:color w:val="1F3763" w:themeColor="accent1" w:themeShade="7F"/>
      <w:kern w:val="0"/>
      <w:sz w:val="24"/>
      <w:szCs w:val="24"/>
      <w:lang w:eastAsia="en-GB"/>
      <w14:ligatures w14:val="none"/>
    </w:rPr>
  </w:style>
  <w:style w:type="paragraph" w:styleId="Header">
    <w:name w:val="header"/>
    <w:basedOn w:val="Normal"/>
    <w:link w:val="HeaderChar"/>
    <w:uiPriority w:val="99"/>
    <w:unhideWhenUsed/>
    <w:rsid w:val="00556BE0"/>
    <w:pPr>
      <w:tabs>
        <w:tab w:val="center" w:pos="4513"/>
        <w:tab w:val="right" w:pos="9026"/>
      </w:tabs>
    </w:pPr>
  </w:style>
  <w:style w:type="character" w:customStyle="1" w:styleId="HeaderChar">
    <w:name w:val="Header Char"/>
    <w:basedOn w:val="DefaultParagraphFont"/>
    <w:link w:val="Header"/>
    <w:uiPriority w:val="99"/>
    <w:rsid w:val="00556BE0"/>
    <w:rPr>
      <w:rFonts w:eastAsiaTheme="minorEastAsia"/>
      <w:kern w:val="0"/>
      <w:lang w:eastAsia="en-GB"/>
      <w14:ligatures w14:val="none"/>
    </w:rPr>
  </w:style>
  <w:style w:type="paragraph" w:styleId="Footer">
    <w:name w:val="footer"/>
    <w:basedOn w:val="Normal"/>
    <w:link w:val="FooterChar"/>
    <w:uiPriority w:val="99"/>
    <w:unhideWhenUsed/>
    <w:rsid w:val="00556BE0"/>
    <w:pPr>
      <w:tabs>
        <w:tab w:val="center" w:pos="4513"/>
        <w:tab w:val="right" w:pos="9026"/>
      </w:tabs>
    </w:pPr>
  </w:style>
  <w:style w:type="character" w:customStyle="1" w:styleId="FooterChar">
    <w:name w:val="Footer Char"/>
    <w:basedOn w:val="DefaultParagraphFont"/>
    <w:link w:val="Footer"/>
    <w:uiPriority w:val="99"/>
    <w:rsid w:val="00556BE0"/>
    <w:rPr>
      <w:rFonts w:eastAsiaTheme="minorEastAsia"/>
      <w:kern w:val="0"/>
      <w:lang w:eastAsia="en-GB"/>
      <w14:ligatures w14:val="none"/>
    </w:rPr>
  </w:style>
  <w:style w:type="paragraph" w:styleId="ListParagraph">
    <w:name w:val="List Paragraph"/>
    <w:basedOn w:val="Normal"/>
    <w:uiPriority w:val="34"/>
    <w:qFormat/>
    <w:rsid w:val="00556BE0"/>
    <w:pPr>
      <w:ind w:left="720"/>
      <w:contextualSpacing/>
    </w:pPr>
    <w:rPr>
      <w:rFonts w:cs="Arial"/>
    </w:rPr>
  </w:style>
  <w:style w:type="paragraph" w:styleId="EndnoteText">
    <w:name w:val="endnote text"/>
    <w:basedOn w:val="Normal"/>
    <w:link w:val="EndnoteTextChar"/>
    <w:uiPriority w:val="99"/>
    <w:unhideWhenUsed/>
    <w:rsid w:val="00556BE0"/>
    <w:pPr>
      <w:spacing w:after="0" w:line="240" w:lineRule="auto"/>
    </w:pPr>
    <w:rPr>
      <w:rFonts w:cs="Arial"/>
      <w:sz w:val="20"/>
      <w:szCs w:val="20"/>
    </w:rPr>
  </w:style>
  <w:style w:type="character" w:customStyle="1" w:styleId="EndnoteTextChar">
    <w:name w:val="Endnote Text Char"/>
    <w:basedOn w:val="DefaultParagraphFont"/>
    <w:link w:val="EndnoteText"/>
    <w:uiPriority w:val="99"/>
    <w:rsid w:val="00556BE0"/>
    <w:rPr>
      <w:rFonts w:eastAsiaTheme="minorEastAsia" w:cs="Arial"/>
      <w:kern w:val="0"/>
      <w:sz w:val="20"/>
      <w:szCs w:val="20"/>
      <w:lang w:eastAsia="en-GB"/>
      <w14:ligatures w14:val="none"/>
    </w:rPr>
  </w:style>
  <w:style w:type="character" w:styleId="EndnoteReference">
    <w:name w:val="endnote reference"/>
    <w:basedOn w:val="DefaultParagraphFont"/>
    <w:uiPriority w:val="99"/>
    <w:semiHidden/>
    <w:unhideWhenUsed/>
    <w:rsid w:val="00556BE0"/>
    <w:rPr>
      <w:vertAlign w:val="superscript"/>
    </w:rPr>
  </w:style>
  <w:style w:type="paragraph" w:styleId="FootnoteText">
    <w:name w:val="footnote text"/>
    <w:basedOn w:val="Normal"/>
    <w:link w:val="FootnoteTextChar"/>
    <w:uiPriority w:val="99"/>
    <w:unhideWhenUsed/>
    <w:rsid w:val="00556BE0"/>
    <w:pPr>
      <w:spacing w:after="0" w:line="240" w:lineRule="auto"/>
    </w:pPr>
    <w:rPr>
      <w:rFonts w:cs="Arial"/>
      <w:sz w:val="20"/>
      <w:szCs w:val="20"/>
    </w:rPr>
  </w:style>
  <w:style w:type="character" w:customStyle="1" w:styleId="FootnoteTextChar">
    <w:name w:val="Footnote Text Char"/>
    <w:basedOn w:val="DefaultParagraphFont"/>
    <w:link w:val="FootnoteText"/>
    <w:uiPriority w:val="99"/>
    <w:rsid w:val="00556BE0"/>
    <w:rPr>
      <w:rFonts w:eastAsiaTheme="minorEastAsia" w:cs="Arial"/>
      <w:kern w:val="0"/>
      <w:sz w:val="20"/>
      <w:szCs w:val="20"/>
      <w:lang w:eastAsia="en-GB"/>
      <w14:ligatures w14:val="none"/>
    </w:rPr>
  </w:style>
  <w:style w:type="character" w:styleId="FootnoteReference">
    <w:name w:val="footnote reference"/>
    <w:basedOn w:val="DefaultParagraphFont"/>
    <w:uiPriority w:val="99"/>
    <w:unhideWhenUsed/>
    <w:rsid w:val="00556BE0"/>
    <w:rPr>
      <w:vertAlign w:val="superscript"/>
    </w:rPr>
  </w:style>
  <w:style w:type="table" w:styleId="TableGrid">
    <w:name w:val="Table Grid"/>
    <w:basedOn w:val="TableNormal"/>
    <w:uiPriority w:val="39"/>
    <w:rsid w:val="00556B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BE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556BE0"/>
    <w:rPr>
      <w:rFonts w:ascii="Segoe UI" w:eastAsiaTheme="minorEastAsia" w:hAnsi="Segoe UI" w:cs="Segoe UI"/>
      <w:kern w:val="0"/>
      <w:sz w:val="18"/>
      <w:szCs w:val="18"/>
      <w:lang w:val="en-US" w:eastAsia="en-GB"/>
      <w14:ligatures w14:val="none"/>
    </w:rPr>
  </w:style>
  <w:style w:type="character" w:styleId="Hyperlink">
    <w:name w:val="Hyperlink"/>
    <w:basedOn w:val="DefaultParagraphFont"/>
    <w:uiPriority w:val="99"/>
    <w:unhideWhenUsed/>
    <w:rsid w:val="00556BE0"/>
    <w:rPr>
      <w:color w:val="0563C1" w:themeColor="hyperlink"/>
      <w:u w:val="single"/>
    </w:rPr>
  </w:style>
  <w:style w:type="character" w:styleId="CommentReference">
    <w:name w:val="annotation reference"/>
    <w:basedOn w:val="DefaultParagraphFont"/>
    <w:uiPriority w:val="99"/>
    <w:rsid w:val="00556BE0"/>
    <w:rPr>
      <w:rFonts w:ascii="Tahoma" w:hAnsi="Tahoma" w:cs="Tahoma"/>
      <w:b w:val="0"/>
      <w:i w:val="0"/>
      <w:caps w:val="0"/>
      <w:strike w:val="0"/>
      <w:sz w:val="16"/>
      <w:szCs w:val="16"/>
      <w:u w:val="none"/>
    </w:rPr>
  </w:style>
  <w:style w:type="paragraph" w:styleId="CommentText">
    <w:name w:val="annotation text"/>
    <w:basedOn w:val="Normal"/>
    <w:link w:val="CommentTextChar"/>
    <w:uiPriority w:val="99"/>
    <w:semiHidden/>
    <w:unhideWhenUsed/>
    <w:rsid w:val="00556BE0"/>
    <w:pPr>
      <w:spacing w:line="240" w:lineRule="auto"/>
    </w:pPr>
    <w:rPr>
      <w:rFonts w:ascii="Tahoma" w:hAnsi="Tahoma" w:cs="Tahoma"/>
      <w:sz w:val="16"/>
      <w:szCs w:val="20"/>
      <w:lang w:val="en-US"/>
    </w:rPr>
  </w:style>
  <w:style w:type="character" w:customStyle="1" w:styleId="CommentTextChar">
    <w:name w:val="Comment Text Char"/>
    <w:basedOn w:val="DefaultParagraphFont"/>
    <w:link w:val="CommentText"/>
    <w:uiPriority w:val="99"/>
    <w:semiHidden/>
    <w:rsid w:val="00556BE0"/>
    <w:rPr>
      <w:rFonts w:ascii="Tahoma" w:eastAsiaTheme="minorEastAsia" w:hAnsi="Tahoma" w:cs="Tahoma"/>
      <w:kern w:val="0"/>
      <w:sz w:val="16"/>
      <w:szCs w:val="20"/>
      <w:lang w:val="en-US" w:eastAsia="en-GB"/>
      <w14:ligatures w14:val="none"/>
    </w:rPr>
  </w:style>
  <w:style w:type="paragraph" w:styleId="CommentSubject">
    <w:name w:val="annotation subject"/>
    <w:basedOn w:val="CommentText"/>
    <w:next w:val="CommentText"/>
    <w:link w:val="CommentSubjectChar"/>
    <w:uiPriority w:val="99"/>
    <w:semiHidden/>
    <w:unhideWhenUsed/>
    <w:rsid w:val="00556BE0"/>
    <w:rPr>
      <w:b/>
      <w:bCs/>
    </w:rPr>
  </w:style>
  <w:style w:type="character" w:customStyle="1" w:styleId="CommentSubjectChar">
    <w:name w:val="Comment Subject Char"/>
    <w:basedOn w:val="CommentTextChar"/>
    <w:link w:val="CommentSubject"/>
    <w:uiPriority w:val="99"/>
    <w:semiHidden/>
    <w:rsid w:val="00556BE0"/>
    <w:rPr>
      <w:rFonts w:ascii="Tahoma" w:eastAsiaTheme="minorEastAsia" w:hAnsi="Tahoma" w:cs="Tahoma"/>
      <w:b/>
      <w:bCs/>
      <w:kern w:val="0"/>
      <w:sz w:val="16"/>
      <w:szCs w:val="20"/>
      <w:lang w:val="en-US" w:eastAsia="en-GB"/>
      <w14:ligatures w14:val="none"/>
    </w:rPr>
  </w:style>
  <w:style w:type="paragraph" w:styleId="Revision">
    <w:name w:val="Revision"/>
    <w:hidden/>
    <w:uiPriority w:val="99"/>
    <w:semiHidden/>
    <w:rsid w:val="00556BE0"/>
    <w:pPr>
      <w:spacing w:after="0" w:line="240" w:lineRule="auto"/>
    </w:pPr>
    <w:rPr>
      <w:rFonts w:eastAsiaTheme="minorEastAsia" w:cs="Arial"/>
      <w:kern w:val="0"/>
      <w:lang w:eastAsia="en-GB"/>
      <w14:ligatures w14:val="none"/>
    </w:rPr>
  </w:style>
  <w:style w:type="character" w:styleId="FollowedHyperlink">
    <w:name w:val="FollowedHyperlink"/>
    <w:basedOn w:val="DefaultParagraphFont"/>
    <w:uiPriority w:val="99"/>
    <w:semiHidden/>
    <w:unhideWhenUsed/>
    <w:rsid w:val="00556BE0"/>
    <w:rPr>
      <w:color w:val="954F72" w:themeColor="followedHyperlink"/>
      <w:u w:val="single"/>
    </w:rPr>
  </w:style>
  <w:style w:type="table" w:customStyle="1" w:styleId="TableGrid1">
    <w:name w:val="Table Grid1"/>
    <w:basedOn w:val="TableNormal"/>
    <w:next w:val="TableGrid"/>
    <w:uiPriority w:val="39"/>
    <w:rsid w:val="00556B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556BE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semiHidden/>
    <w:rsid w:val="00556BE0"/>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556B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6BE0"/>
    <w:rPr>
      <w:i/>
      <w:iCs/>
    </w:rPr>
  </w:style>
  <w:style w:type="character" w:styleId="Strong">
    <w:name w:val="Strong"/>
    <w:basedOn w:val="DefaultParagraphFont"/>
    <w:uiPriority w:val="22"/>
    <w:qFormat/>
    <w:rsid w:val="00556BE0"/>
    <w:rPr>
      <w:b/>
      <w:bCs/>
    </w:rPr>
  </w:style>
  <w:style w:type="paragraph" w:customStyle="1" w:styleId="Normal0">
    <w:name w:val="[Normal]"/>
    <w:rsid w:val="00556BE0"/>
    <w:pPr>
      <w:widowControl w:val="0"/>
      <w:autoSpaceDE w:val="0"/>
      <w:autoSpaceDN w:val="0"/>
      <w:adjustRightInd w:val="0"/>
      <w:spacing w:after="0" w:line="240" w:lineRule="auto"/>
    </w:pPr>
    <w:rPr>
      <w:rFonts w:ascii="Arial" w:hAnsi="Arial" w:cs="Arial"/>
      <w:kern w:val="0"/>
      <w:sz w:val="24"/>
      <w:szCs w:val="24"/>
      <w14:ligatures w14:val="none"/>
    </w:rPr>
  </w:style>
  <w:style w:type="table" w:customStyle="1" w:styleId="TableGrid11">
    <w:name w:val="Table Grid11"/>
    <w:basedOn w:val="TableNormal"/>
    <w:uiPriority w:val="39"/>
    <w:rsid w:val="00556BE0"/>
    <w:pPr>
      <w:spacing w:after="0" w:line="240" w:lineRule="auto"/>
    </w:pPr>
    <w:rPr>
      <w:rFonts w:ascii="Cambria" w:eastAsia="Calibri" w:hAnsi="Cambria"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6BE0"/>
    <w:rPr>
      <w:color w:val="605E5C"/>
      <w:shd w:val="clear" w:color="auto" w:fill="E1DFDD"/>
    </w:rPr>
  </w:style>
  <w:style w:type="character" w:customStyle="1" w:styleId="anchor-text">
    <w:name w:val="anchor-text"/>
    <w:basedOn w:val="DefaultParagraphFont"/>
    <w:rsid w:val="00556BE0"/>
  </w:style>
  <w:style w:type="paragraph" w:customStyle="1" w:styleId="xelementtoproof">
    <w:name w:val="x_elementtoproof"/>
    <w:basedOn w:val="Normal"/>
    <w:rsid w:val="00F81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ssainey@Bangor.ac.uk" TargetMode="External"/><Relationship Id="rId13" Type="http://schemas.openxmlformats.org/officeDocument/2006/relationships/hyperlink" Target="https://www.sciencedirect.com/science/article/pii/S105752192030143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hmoud.elmarzouky@st-andrews.ac.uk" TargetMode="External"/><Relationship Id="rId12" Type="http://schemas.openxmlformats.org/officeDocument/2006/relationships/hyperlink" Target="https://www.sciencedirect.com/science/article/pii/S1057521920301435" TargetMode="External"/><Relationship Id="rId17" Type="http://schemas.openxmlformats.org/officeDocument/2006/relationships/hyperlink" Target="https://www.frc.org.uk/getattachment/311af48c-bdfa-4484-8e7d-6de689fd8f4b/Corporate-reporting-SoN-FINAL.pdf" TargetMode="External"/><Relationship Id="rId2" Type="http://schemas.openxmlformats.org/officeDocument/2006/relationships/styles" Target="styles.xml"/><Relationship Id="rId16" Type="http://schemas.openxmlformats.org/officeDocument/2006/relationships/hyperlink" Target="https://www.frc.org.uk/getattachment/c3f6c2dc-6ba9-460c-90e6-2c03c0c2d170/Risk-Management-and-Internal-Control-(FRC-AR-201617)-July-2017.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057521920301435" TargetMode="External"/><Relationship Id="rId5" Type="http://schemas.openxmlformats.org/officeDocument/2006/relationships/footnotes" Target="footnotes.xml"/><Relationship Id="rId15" Type="http://schemas.openxmlformats.org/officeDocument/2006/relationships/hyperlink" Target="https://cepr.org/voxeu/columns/new-survey-evidence-impact-brexit-uk-firms" TargetMode="External"/><Relationship Id="rId10" Type="http://schemas.openxmlformats.org/officeDocument/2006/relationships/hyperlink" Target="mailto:Falkaraan@lincoln.ac.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haldoon.Albitar@glasgow.ac.uk" TargetMode="External"/><Relationship Id="rId14" Type="http://schemas.openxmlformats.org/officeDocument/2006/relationships/hyperlink" Target="https://www.sciencedirect.com/science/article/pii/S1057521920301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9849</Words>
  <Characters>61366</Characters>
  <Application>Microsoft Office Word</Application>
  <DocSecurity>0</DocSecurity>
  <Lines>8766</Lines>
  <Paragraphs>7121</Paragraphs>
  <ScaleCrop>false</ScaleCrop>
  <Company>Prifysgol Bangor University</Company>
  <LinksUpToDate>false</LinksUpToDate>
  <CharactersWithSpaces>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Hussainey (Staff)</dc:creator>
  <cp:keywords/>
  <dc:description/>
  <cp:lastModifiedBy>Khaled Hussainey (Staff)</cp:lastModifiedBy>
  <cp:revision>2</cp:revision>
  <dcterms:created xsi:type="dcterms:W3CDTF">2024-09-15T14:29:00Z</dcterms:created>
  <dcterms:modified xsi:type="dcterms:W3CDTF">2024-09-15T14:29:00Z</dcterms:modified>
</cp:coreProperties>
</file>