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1AFE3" w14:textId="77777777" w:rsidR="006B3139" w:rsidRDefault="006B3139" w:rsidP="006B3139">
      <w:pPr>
        <w:spacing w:after="0" w:line="480" w:lineRule="auto"/>
        <w:rPr>
          <w:rFonts w:ascii="Times New Roman" w:hAnsi="Times New Roman" w:cs="Times New Roman"/>
          <w:b/>
          <w:sz w:val="32"/>
          <w:szCs w:val="32"/>
        </w:rPr>
      </w:pPr>
      <w:r>
        <w:rPr>
          <w:rFonts w:ascii="Times New Roman" w:hAnsi="Times New Roman" w:cs="Times New Roman"/>
          <w:b/>
          <w:sz w:val="32"/>
          <w:szCs w:val="32"/>
        </w:rPr>
        <w:t xml:space="preserve">Fecal DNA metabarcoding helps characterize Canada jay diet and confirms the reliance of stored food for winter survival and </w:t>
      </w:r>
      <w:proofErr w:type="gramStart"/>
      <w:r>
        <w:rPr>
          <w:rFonts w:ascii="Times New Roman" w:hAnsi="Times New Roman" w:cs="Times New Roman"/>
          <w:b/>
          <w:sz w:val="32"/>
          <w:szCs w:val="32"/>
        </w:rPr>
        <w:t>breeding</w:t>
      </w:r>
      <w:proofErr w:type="gramEnd"/>
      <w:r>
        <w:rPr>
          <w:rFonts w:ascii="Times New Roman" w:hAnsi="Times New Roman" w:cs="Times New Roman"/>
          <w:b/>
          <w:sz w:val="32"/>
          <w:szCs w:val="32"/>
        </w:rPr>
        <w:t xml:space="preserve"> </w:t>
      </w:r>
    </w:p>
    <w:p w14:paraId="34155A3A" w14:textId="77777777" w:rsidR="006B3139" w:rsidRDefault="006B3139" w:rsidP="006B3139">
      <w:pPr>
        <w:spacing w:after="0" w:line="480" w:lineRule="auto"/>
        <w:rPr>
          <w:rFonts w:ascii="Times New Roman" w:hAnsi="Times New Roman" w:cs="Times New Roman"/>
          <w:b/>
          <w:sz w:val="24"/>
          <w:szCs w:val="24"/>
        </w:rPr>
      </w:pPr>
    </w:p>
    <w:p w14:paraId="323336D7" w14:textId="77777777" w:rsidR="006B3139" w:rsidRDefault="006B3139" w:rsidP="006B3139">
      <w:pPr>
        <w:spacing w:after="0" w:line="480" w:lineRule="auto"/>
        <w:rPr>
          <w:rFonts w:ascii="Times New Roman" w:hAnsi="Times New Roman" w:cs="Times New Roman"/>
          <w:sz w:val="28"/>
          <w:szCs w:val="28"/>
        </w:rPr>
      </w:pPr>
      <w:r>
        <w:rPr>
          <w:rFonts w:ascii="Times New Roman" w:hAnsi="Times New Roman" w:cs="Times New Roman"/>
          <w:sz w:val="28"/>
          <w:szCs w:val="28"/>
        </w:rPr>
        <w:t>Alex O. Sutton</w:t>
      </w:r>
      <w:r w:rsidRPr="00B844E5">
        <w:rPr>
          <w:rFonts w:ascii="Times New Roman" w:hAnsi="Times New Roman" w:cs="Times New Roman"/>
          <w:sz w:val="28"/>
          <w:szCs w:val="28"/>
          <w:vertAlign w:val="superscript"/>
        </w:rPr>
        <w:t>1</w:t>
      </w:r>
      <w:r>
        <w:rPr>
          <w:rFonts w:ascii="Times New Roman" w:hAnsi="Times New Roman" w:cs="Times New Roman"/>
          <w:sz w:val="28"/>
          <w:szCs w:val="28"/>
          <w:vertAlign w:val="superscript"/>
        </w:rPr>
        <w:t>,2</w:t>
      </w:r>
      <w:r>
        <w:rPr>
          <w:rFonts w:ascii="Times New Roman" w:hAnsi="Times New Roman" w:cs="Times New Roman"/>
          <w:sz w:val="28"/>
          <w:szCs w:val="28"/>
        </w:rPr>
        <w:t>, Dan Strickland</w:t>
      </w:r>
      <w:r>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sidRPr="0065271C">
        <w:rPr>
          <w:rFonts w:ascii="Times New Roman" w:hAnsi="Times New Roman" w:cs="Times New Roman"/>
          <w:sz w:val="28"/>
          <w:szCs w:val="28"/>
        </w:rPr>
        <w:t>Jacob Lachapelle</w:t>
      </w:r>
      <w:r w:rsidRPr="00B844E5">
        <w:rPr>
          <w:rFonts w:ascii="Times New Roman" w:hAnsi="Times New Roman" w:cs="Times New Roman"/>
          <w:sz w:val="28"/>
          <w:szCs w:val="28"/>
          <w:vertAlign w:val="superscript"/>
        </w:rPr>
        <w:t>1</w:t>
      </w:r>
      <w:r>
        <w:rPr>
          <w:rFonts w:ascii="Times New Roman" w:hAnsi="Times New Roman" w:cs="Times New Roman"/>
          <w:sz w:val="28"/>
          <w:szCs w:val="28"/>
        </w:rPr>
        <w:t>, Robert G. Young</w:t>
      </w:r>
      <w:r w:rsidRPr="00B844E5">
        <w:rPr>
          <w:rFonts w:ascii="Times New Roman" w:hAnsi="Times New Roman" w:cs="Times New Roman"/>
          <w:sz w:val="28"/>
          <w:szCs w:val="28"/>
          <w:vertAlign w:val="superscript"/>
        </w:rPr>
        <w:t>1</w:t>
      </w:r>
      <w:r>
        <w:rPr>
          <w:rFonts w:ascii="Times New Roman" w:hAnsi="Times New Roman" w:cs="Times New Roman"/>
          <w:sz w:val="28"/>
          <w:szCs w:val="28"/>
        </w:rPr>
        <w:t>, Robert Hanner</w:t>
      </w:r>
      <w:r w:rsidRPr="00B844E5">
        <w:rPr>
          <w:rFonts w:ascii="Times New Roman" w:hAnsi="Times New Roman" w:cs="Times New Roman"/>
          <w:sz w:val="28"/>
          <w:szCs w:val="28"/>
          <w:vertAlign w:val="superscript"/>
        </w:rPr>
        <w:t>1</w:t>
      </w:r>
      <w:r>
        <w:rPr>
          <w:rFonts w:ascii="Times New Roman" w:hAnsi="Times New Roman" w:cs="Times New Roman"/>
          <w:sz w:val="28"/>
          <w:szCs w:val="28"/>
        </w:rPr>
        <w:t>, Daniel F. Brunton</w:t>
      </w:r>
      <w:r>
        <w:rPr>
          <w:rFonts w:ascii="Times New Roman" w:hAnsi="Times New Roman" w:cs="Times New Roman"/>
          <w:sz w:val="28"/>
          <w:szCs w:val="28"/>
          <w:vertAlign w:val="superscript"/>
        </w:rPr>
        <w:t>4</w:t>
      </w:r>
      <w:r>
        <w:rPr>
          <w:rFonts w:ascii="Times New Roman" w:hAnsi="Times New Roman" w:cs="Times New Roman"/>
          <w:sz w:val="28"/>
          <w:szCs w:val="28"/>
        </w:rPr>
        <w:t>, Jeffrey H. Skevington</w:t>
      </w:r>
      <w:r>
        <w:rPr>
          <w:rFonts w:ascii="Times New Roman" w:hAnsi="Times New Roman" w:cs="Times New Roman"/>
          <w:sz w:val="28"/>
          <w:szCs w:val="28"/>
          <w:vertAlign w:val="superscript"/>
        </w:rPr>
        <w:t>5</w:t>
      </w:r>
      <w:r>
        <w:rPr>
          <w:rFonts w:ascii="Times New Roman" w:hAnsi="Times New Roman" w:cs="Times New Roman"/>
          <w:sz w:val="28"/>
          <w:szCs w:val="28"/>
        </w:rPr>
        <w:t>, Nikole E. Freeman</w:t>
      </w:r>
      <w:r w:rsidRPr="00B844E5">
        <w:rPr>
          <w:rFonts w:ascii="Times New Roman" w:hAnsi="Times New Roman" w:cs="Times New Roman"/>
          <w:sz w:val="28"/>
          <w:szCs w:val="28"/>
          <w:vertAlign w:val="superscript"/>
        </w:rPr>
        <w:t>1</w:t>
      </w:r>
      <w:r>
        <w:rPr>
          <w:rFonts w:ascii="Times New Roman" w:hAnsi="Times New Roman" w:cs="Times New Roman"/>
          <w:sz w:val="28"/>
          <w:szCs w:val="28"/>
          <w:vertAlign w:val="superscript"/>
        </w:rPr>
        <w:t>,2,6</w:t>
      </w:r>
      <w:r>
        <w:rPr>
          <w:rFonts w:ascii="Times New Roman" w:hAnsi="Times New Roman" w:cs="Times New Roman"/>
          <w:sz w:val="28"/>
          <w:szCs w:val="28"/>
        </w:rPr>
        <w:t>, D. Ryan Norris</w:t>
      </w:r>
      <w:r w:rsidRPr="00B844E5">
        <w:rPr>
          <w:rFonts w:ascii="Times New Roman" w:hAnsi="Times New Roman" w:cs="Times New Roman"/>
          <w:sz w:val="28"/>
          <w:szCs w:val="28"/>
          <w:vertAlign w:val="superscript"/>
        </w:rPr>
        <w:t>1</w:t>
      </w:r>
    </w:p>
    <w:p w14:paraId="71CBB2CA" w14:textId="77777777" w:rsidR="006B3139" w:rsidRDefault="006B3139" w:rsidP="006B3139">
      <w:pPr>
        <w:spacing w:after="0" w:line="480" w:lineRule="auto"/>
        <w:rPr>
          <w:rFonts w:ascii="Times New Roman" w:hAnsi="Times New Roman" w:cs="Times New Roman"/>
          <w:sz w:val="28"/>
          <w:szCs w:val="28"/>
        </w:rPr>
      </w:pPr>
    </w:p>
    <w:p w14:paraId="2E96E3AC" w14:textId="77777777" w:rsidR="006B3139" w:rsidRPr="00A40A27" w:rsidRDefault="006B3139" w:rsidP="006B3139">
      <w:pPr>
        <w:spacing w:after="0" w:line="480" w:lineRule="auto"/>
        <w:rPr>
          <w:rFonts w:ascii="Times New Roman" w:hAnsi="Times New Roman" w:cs="Times New Roman"/>
          <w:bCs/>
          <w:sz w:val="24"/>
          <w:szCs w:val="24"/>
        </w:rPr>
      </w:pPr>
      <w:r w:rsidRPr="00A40A27">
        <w:rPr>
          <w:rFonts w:ascii="Times New Roman" w:hAnsi="Times New Roman" w:cs="Times New Roman"/>
          <w:bCs/>
          <w:sz w:val="24"/>
          <w:szCs w:val="24"/>
          <w:vertAlign w:val="superscript"/>
        </w:rPr>
        <w:t xml:space="preserve">1 </w:t>
      </w:r>
      <w:r w:rsidRPr="00A40A27">
        <w:rPr>
          <w:rFonts w:ascii="Times New Roman" w:hAnsi="Times New Roman" w:cs="Times New Roman"/>
          <w:bCs/>
          <w:sz w:val="24"/>
          <w:szCs w:val="24"/>
        </w:rPr>
        <w:t xml:space="preserve">Department of Integrative Biology, University of Guelph, Guelph, ON, </w:t>
      </w:r>
      <w:r>
        <w:rPr>
          <w:rFonts w:ascii="Times New Roman" w:hAnsi="Times New Roman" w:cs="Times New Roman"/>
          <w:bCs/>
          <w:sz w:val="24"/>
          <w:szCs w:val="24"/>
        </w:rPr>
        <w:t>CA</w:t>
      </w:r>
    </w:p>
    <w:p w14:paraId="6DA913B9" w14:textId="77777777" w:rsidR="006B3139" w:rsidRPr="00A40A27" w:rsidRDefault="006B3139" w:rsidP="006B3139">
      <w:pPr>
        <w:spacing w:after="0" w:line="480" w:lineRule="auto"/>
        <w:rPr>
          <w:rFonts w:ascii="Times New Roman" w:hAnsi="Times New Roman" w:cs="Times New Roman"/>
          <w:bCs/>
          <w:sz w:val="24"/>
          <w:szCs w:val="24"/>
        </w:rPr>
      </w:pPr>
      <w:r w:rsidRPr="00A40A27">
        <w:rPr>
          <w:rFonts w:ascii="Times New Roman" w:hAnsi="Times New Roman" w:cs="Times New Roman"/>
          <w:bCs/>
          <w:sz w:val="24"/>
          <w:szCs w:val="24"/>
          <w:vertAlign w:val="superscript"/>
        </w:rPr>
        <w:t xml:space="preserve">2 </w:t>
      </w:r>
      <w:r w:rsidRPr="00A40A27">
        <w:rPr>
          <w:rFonts w:ascii="Times New Roman" w:hAnsi="Times New Roman" w:cs="Times New Roman"/>
          <w:bCs/>
          <w:sz w:val="24"/>
          <w:szCs w:val="24"/>
        </w:rPr>
        <w:t>School of Natural Sciences, Bangor University, Bangor, Wales</w:t>
      </w:r>
      <w:r>
        <w:rPr>
          <w:rFonts w:ascii="Times New Roman" w:hAnsi="Times New Roman" w:cs="Times New Roman"/>
          <w:bCs/>
          <w:sz w:val="24"/>
          <w:szCs w:val="24"/>
        </w:rPr>
        <w:t>, UK</w:t>
      </w:r>
    </w:p>
    <w:p w14:paraId="0A66A309" w14:textId="77777777" w:rsidR="006B3139" w:rsidRDefault="006B3139" w:rsidP="006B3139">
      <w:pPr>
        <w:shd w:val="clear" w:color="auto" w:fill="FFFFFF"/>
        <w:spacing w:after="0" w:line="480" w:lineRule="auto"/>
        <w:rPr>
          <w:rFonts w:ascii="Times New Roman" w:eastAsia="Times New Roman" w:hAnsi="Times New Roman" w:cs="Times New Roman"/>
          <w:color w:val="333333"/>
          <w:sz w:val="24"/>
          <w:szCs w:val="24"/>
        </w:rPr>
      </w:pPr>
      <w:r w:rsidRPr="00A40A27">
        <w:rPr>
          <w:rFonts w:ascii="Times New Roman" w:hAnsi="Times New Roman" w:cs="Times New Roman"/>
          <w:bCs/>
          <w:sz w:val="24"/>
          <w:szCs w:val="24"/>
          <w:vertAlign w:val="superscript"/>
        </w:rPr>
        <w:t xml:space="preserve">3 </w:t>
      </w:r>
      <w:r w:rsidRPr="00A40A27">
        <w:rPr>
          <w:rFonts w:ascii="Times New Roman" w:eastAsia="Times New Roman" w:hAnsi="Times New Roman" w:cs="Times New Roman"/>
          <w:color w:val="333333"/>
          <w:sz w:val="24"/>
          <w:szCs w:val="24"/>
        </w:rPr>
        <w:t xml:space="preserve">1063 Oxtongue Lake Road, Dwight, ON, </w:t>
      </w:r>
      <w:r>
        <w:rPr>
          <w:rFonts w:ascii="Times New Roman" w:eastAsia="Times New Roman" w:hAnsi="Times New Roman" w:cs="Times New Roman"/>
          <w:color w:val="333333"/>
          <w:sz w:val="24"/>
          <w:szCs w:val="24"/>
        </w:rPr>
        <w:t>CA</w:t>
      </w:r>
    </w:p>
    <w:p w14:paraId="1E894971" w14:textId="77777777" w:rsidR="006B3139" w:rsidRPr="00A40A27" w:rsidRDefault="006B3139" w:rsidP="006B3139">
      <w:pPr>
        <w:shd w:val="clear" w:color="auto" w:fill="FFFFFF"/>
        <w:spacing w:after="0" w:line="480" w:lineRule="auto"/>
        <w:rPr>
          <w:rFonts w:ascii="Times New Roman" w:eastAsia="Times New Roman" w:hAnsi="Times New Roman" w:cs="Times New Roman"/>
          <w:color w:val="333333"/>
          <w:sz w:val="24"/>
          <w:szCs w:val="24"/>
        </w:rPr>
      </w:pPr>
      <w:r>
        <w:rPr>
          <w:rFonts w:ascii="Times New Roman" w:hAnsi="Times New Roman" w:cs="Times New Roman"/>
          <w:bCs/>
          <w:sz w:val="24"/>
          <w:szCs w:val="24"/>
          <w:vertAlign w:val="superscript"/>
        </w:rPr>
        <w:t xml:space="preserve">4 </w:t>
      </w:r>
      <w:r>
        <w:rPr>
          <w:rFonts w:ascii="Times New Roman" w:hAnsi="Times New Roman" w:cs="Times New Roman"/>
          <w:bCs/>
          <w:sz w:val="24"/>
          <w:szCs w:val="24"/>
        </w:rPr>
        <w:t>Beaty Centre for Species Discovery and Botany Section, Canadian Museum of Nature, Ottawa, ON, CA</w:t>
      </w:r>
    </w:p>
    <w:p w14:paraId="13D33E3C" w14:textId="77777777" w:rsidR="006B3139" w:rsidRPr="006E2E45" w:rsidRDefault="006B3139" w:rsidP="006B3139">
      <w:pPr>
        <w:spacing w:after="0" w:line="480" w:lineRule="auto"/>
        <w:rPr>
          <w:rFonts w:ascii="Times New Roman" w:hAnsi="Times New Roman" w:cs="Times New Roman"/>
          <w:bCs/>
          <w:sz w:val="24"/>
          <w:szCs w:val="24"/>
        </w:rPr>
      </w:pPr>
      <w:r>
        <w:rPr>
          <w:rFonts w:ascii="Times New Roman" w:hAnsi="Times New Roman" w:cs="Times New Roman"/>
          <w:bCs/>
          <w:sz w:val="24"/>
          <w:szCs w:val="24"/>
          <w:vertAlign w:val="superscript"/>
        </w:rPr>
        <w:t>5</w:t>
      </w:r>
      <w:r>
        <w:rPr>
          <w:rFonts w:ascii="Times New Roman" w:hAnsi="Times New Roman" w:cs="Times New Roman"/>
          <w:bCs/>
          <w:sz w:val="24"/>
          <w:szCs w:val="24"/>
        </w:rPr>
        <w:t xml:space="preserve"> Carleton University, Ottawa, ON, CA</w:t>
      </w:r>
    </w:p>
    <w:p w14:paraId="2A073088" w14:textId="77777777" w:rsidR="006B3139" w:rsidRPr="00F74EA6" w:rsidRDefault="006B3139" w:rsidP="006B3139">
      <w:pPr>
        <w:spacing w:after="0" w:line="480" w:lineRule="auto"/>
        <w:rPr>
          <w:rFonts w:ascii="Times New Roman" w:hAnsi="Times New Roman" w:cs="Times New Roman"/>
          <w:bCs/>
          <w:sz w:val="24"/>
          <w:szCs w:val="24"/>
        </w:rPr>
      </w:pPr>
      <w:r>
        <w:rPr>
          <w:rFonts w:ascii="Times New Roman" w:hAnsi="Times New Roman" w:cs="Times New Roman"/>
          <w:bCs/>
          <w:sz w:val="24"/>
          <w:szCs w:val="24"/>
          <w:vertAlign w:val="superscript"/>
        </w:rPr>
        <w:t>6</w:t>
      </w:r>
      <w:r w:rsidRPr="00A40A27">
        <w:rPr>
          <w:rFonts w:ascii="Times New Roman" w:hAnsi="Times New Roman" w:cs="Times New Roman"/>
          <w:bCs/>
          <w:sz w:val="24"/>
          <w:szCs w:val="24"/>
          <w:vertAlign w:val="superscript"/>
        </w:rPr>
        <w:t xml:space="preserve"> </w:t>
      </w:r>
      <w:r w:rsidRPr="00A40A27">
        <w:rPr>
          <w:rFonts w:ascii="Times New Roman" w:hAnsi="Times New Roman" w:cs="Times New Roman"/>
          <w:bCs/>
          <w:sz w:val="24"/>
          <w:szCs w:val="24"/>
        </w:rPr>
        <w:t>Division of Biology, Kansas State University, Manhattan, KS, USA</w:t>
      </w:r>
    </w:p>
    <w:p w14:paraId="1BF71D2B" w14:textId="77777777" w:rsidR="006B3139" w:rsidRDefault="006B3139">
      <w:pPr>
        <w:rPr>
          <w:rFonts w:ascii="Times New Roman" w:hAnsi="Times New Roman" w:cs="Times New Roman"/>
          <w:b/>
          <w:sz w:val="24"/>
          <w:szCs w:val="24"/>
        </w:rPr>
      </w:pPr>
    </w:p>
    <w:p w14:paraId="04886F76" w14:textId="77777777" w:rsidR="006B3139" w:rsidRDefault="006B3139">
      <w:pPr>
        <w:rPr>
          <w:rFonts w:ascii="Times New Roman" w:hAnsi="Times New Roman" w:cs="Times New Roman"/>
          <w:b/>
          <w:sz w:val="24"/>
          <w:szCs w:val="24"/>
        </w:rPr>
      </w:pPr>
      <w:r w:rsidRPr="00AC667E">
        <w:rPr>
          <w:rFonts w:ascii="Times New Roman" w:hAnsi="Times New Roman" w:cs="Times New Roman"/>
          <w:b/>
          <w:bCs/>
          <w:sz w:val="24"/>
          <w:szCs w:val="24"/>
        </w:rPr>
        <w:t>Key words:</w:t>
      </w:r>
      <w:r w:rsidRPr="00D857BA">
        <w:rPr>
          <w:rFonts w:ascii="Times New Roman" w:hAnsi="Times New Roman" w:cs="Times New Roman"/>
          <w:sz w:val="24"/>
          <w:szCs w:val="24"/>
        </w:rPr>
        <w:t xml:space="preserve"> diet analysis, food hoarding, stomach content analysis, winter breeding</w:t>
      </w:r>
      <w:r>
        <w:rPr>
          <w:rFonts w:ascii="Times New Roman" w:hAnsi="Times New Roman" w:cs="Times New Roman"/>
          <w:b/>
          <w:sz w:val="24"/>
          <w:szCs w:val="24"/>
        </w:rPr>
        <w:t xml:space="preserve"> </w:t>
      </w:r>
    </w:p>
    <w:p w14:paraId="3314A4F9" w14:textId="6DA55314" w:rsidR="006B3139" w:rsidRDefault="006B3139">
      <w:pPr>
        <w:rPr>
          <w:rFonts w:ascii="Times New Roman" w:hAnsi="Times New Roman" w:cs="Times New Roman"/>
          <w:b/>
          <w:sz w:val="24"/>
          <w:szCs w:val="24"/>
        </w:rPr>
      </w:pPr>
      <w:r w:rsidRPr="006B3139">
        <w:rPr>
          <w:rFonts w:ascii="Times New Roman" w:hAnsi="Times New Roman" w:cs="Times New Roman"/>
          <w:b/>
          <w:bCs/>
          <w:sz w:val="24"/>
          <w:szCs w:val="24"/>
        </w:rPr>
        <w:t>Running Head:</w:t>
      </w:r>
      <w:r w:rsidRPr="00FE5E00">
        <w:rPr>
          <w:rFonts w:ascii="Times New Roman" w:hAnsi="Times New Roman" w:cs="Times New Roman"/>
          <w:sz w:val="24"/>
          <w:szCs w:val="24"/>
        </w:rPr>
        <w:t xml:space="preserve"> </w:t>
      </w:r>
      <w:r>
        <w:rPr>
          <w:rFonts w:ascii="Times New Roman" w:hAnsi="Times New Roman" w:cs="Times New Roman"/>
          <w:sz w:val="24"/>
          <w:szCs w:val="24"/>
        </w:rPr>
        <w:t>Canada jay diet</w:t>
      </w:r>
      <w:r>
        <w:rPr>
          <w:rFonts w:ascii="Times New Roman" w:hAnsi="Times New Roman" w:cs="Times New Roman"/>
          <w:b/>
          <w:sz w:val="24"/>
          <w:szCs w:val="24"/>
        </w:rPr>
        <w:t xml:space="preserve"> </w:t>
      </w:r>
      <w:r>
        <w:rPr>
          <w:rFonts w:ascii="Times New Roman" w:hAnsi="Times New Roman" w:cs="Times New Roman"/>
          <w:b/>
          <w:sz w:val="24"/>
          <w:szCs w:val="24"/>
        </w:rPr>
        <w:br w:type="page"/>
      </w:r>
    </w:p>
    <w:p w14:paraId="6A714E86" w14:textId="45E66745" w:rsidR="00421A2C" w:rsidRPr="00AC667E" w:rsidRDefault="00EF5646" w:rsidP="00016A23">
      <w:pPr>
        <w:spacing w:after="0" w:line="480" w:lineRule="auto"/>
        <w:rPr>
          <w:rFonts w:ascii="Times New Roman" w:hAnsi="Times New Roman" w:cs="Times New Roman"/>
          <w:sz w:val="24"/>
          <w:szCs w:val="24"/>
        </w:rPr>
      </w:pPr>
      <w:r>
        <w:rPr>
          <w:rFonts w:ascii="Times New Roman" w:hAnsi="Times New Roman" w:cs="Times New Roman"/>
          <w:b/>
          <w:sz w:val="24"/>
          <w:szCs w:val="24"/>
        </w:rPr>
        <w:lastRenderedPageBreak/>
        <w:t>Abstract</w:t>
      </w:r>
    </w:p>
    <w:p w14:paraId="30C7C9AF" w14:textId="5A3C6603" w:rsidR="00041756" w:rsidRPr="00041756" w:rsidRDefault="00B95F27" w:rsidP="00AC667E">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Accurately determining the diet of wild animals </w:t>
      </w:r>
      <w:r w:rsidR="00AB303B">
        <w:rPr>
          <w:rFonts w:ascii="Times New Roman" w:hAnsi="Times New Roman" w:cs="Times New Roman"/>
          <w:sz w:val="24"/>
          <w:szCs w:val="24"/>
        </w:rPr>
        <w:t xml:space="preserve">can </w:t>
      </w:r>
      <w:r>
        <w:rPr>
          <w:rFonts w:ascii="Times New Roman" w:hAnsi="Times New Roman" w:cs="Times New Roman"/>
          <w:sz w:val="24"/>
          <w:szCs w:val="24"/>
        </w:rPr>
        <w:t xml:space="preserve">be challenging if food items </w:t>
      </w:r>
      <w:r w:rsidR="00AB303B">
        <w:rPr>
          <w:rFonts w:ascii="Times New Roman" w:hAnsi="Times New Roman" w:cs="Times New Roman"/>
          <w:sz w:val="24"/>
          <w:szCs w:val="24"/>
        </w:rPr>
        <w:t xml:space="preserve">are small, visible only briefly, or </w:t>
      </w:r>
      <w:r w:rsidR="00761F32">
        <w:rPr>
          <w:rFonts w:ascii="Times New Roman" w:hAnsi="Times New Roman" w:cs="Times New Roman"/>
          <w:sz w:val="24"/>
          <w:szCs w:val="24"/>
        </w:rPr>
        <w:t xml:space="preserve">are rendered visually unidentifiable </w:t>
      </w:r>
      <w:r w:rsidR="00422E72">
        <w:rPr>
          <w:rFonts w:ascii="Times New Roman" w:hAnsi="Times New Roman" w:cs="Times New Roman"/>
          <w:sz w:val="24"/>
          <w:szCs w:val="24"/>
        </w:rPr>
        <w:t xml:space="preserve">in </w:t>
      </w:r>
      <w:r w:rsidR="003C7ACA">
        <w:rPr>
          <w:rFonts w:ascii="Times New Roman" w:hAnsi="Times New Roman" w:cs="Times New Roman"/>
          <w:sz w:val="24"/>
          <w:szCs w:val="24"/>
        </w:rPr>
        <w:t>the digestive system</w:t>
      </w:r>
      <w:r w:rsidR="00AB303B">
        <w:rPr>
          <w:rFonts w:ascii="Times New Roman" w:hAnsi="Times New Roman" w:cs="Times New Roman"/>
          <w:sz w:val="24"/>
          <w:szCs w:val="24"/>
        </w:rPr>
        <w:t>.</w:t>
      </w:r>
      <w:r w:rsidR="0027474A">
        <w:rPr>
          <w:rFonts w:ascii="Times New Roman" w:hAnsi="Times New Roman" w:cs="Times New Roman"/>
          <w:sz w:val="24"/>
          <w:szCs w:val="24"/>
        </w:rPr>
        <w:t xml:space="preserve"> </w:t>
      </w:r>
      <w:r w:rsidR="001330E4">
        <w:rPr>
          <w:rFonts w:ascii="Times New Roman" w:hAnsi="Times New Roman" w:cs="Times New Roman"/>
          <w:sz w:val="24"/>
          <w:szCs w:val="24"/>
        </w:rPr>
        <w:t>In</w:t>
      </w:r>
      <w:r w:rsidR="00357C13">
        <w:rPr>
          <w:rFonts w:ascii="Times New Roman" w:hAnsi="Times New Roman" w:cs="Times New Roman"/>
          <w:sz w:val="24"/>
          <w:szCs w:val="24"/>
        </w:rPr>
        <w:t xml:space="preserve"> </w:t>
      </w:r>
      <w:r>
        <w:rPr>
          <w:rFonts w:ascii="Times New Roman" w:hAnsi="Times New Roman" w:cs="Times New Roman"/>
          <w:sz w:val="24"/>
          <w:szCs w:val="24"/>
        </w:rPr>
        <w:t xml:space="preserve">some </w:t>
      </w:r>
      <w:r w:rsidR="00357C13">
        <w:rPr>
          <w:rFonts w:ascii="Times New Roman" w:hAnsi="Times New Roman" w:cs="Times New Roman"/>
          <w:sz w:val="24"/>
          <w:szCs w:val="24"/>
        </w:rPr>
        <w:t>food caching species</w:t>
      </w:r>
      <w:r w:rsidR="001330E4">
        <w:rPr>
          <w:rFonts w:ascii="Times New Roman" w:hAnsi="Times New Roman" w:cs="Times New Roman"/>
          <w:sz w:val="24"/>
          <w:szCs w:val="24"/>
        </w:rPr>
        <w:t>, an additional challenge</w:t>
      </w:r>
      <w:r w:rsidR="00357C13">
        <w:rPr>
          <w:rFonts w:ascii="Times New Roman" w:hAnsi="Times New Roman" w:cs="Times New Roman"/>
          <w:sz w:val="24"/>
          <w:szCs w:val="24"/>
        </w:rPr>
        <w:t xml:space="preserve"> </w:t>
      </w:r>
      <w:r w:rsidR="00187FAD">
        <w:rPr>
          <w:rFonts w:ascii="Times New Roman" w:hAnsi="Times New Roman" w:cs="Times New Roman"/>
          <w:sz w:val="24"/>
          <w:szCs w:val="24"/>
        </w:rPr>
        <w:t>is</w:t>
      </w:r>
      <w:r w:rsidR="00357C13">
        <w:rPr>
          <w:rFonts w:ascii="Times New Roman" w:hAnsi="Times New Roman" w:cs="Times New Roman"/>
          <w:sz w:val="24"/>
          <w:szCs w:val="24"/>
        </w:rPr>
        <w:t xml:space="preserve"> </w:t>
      </w:r>
      <w:r w:rsidR="001E6AD3">
        <w:rPr>
          <w:rFonts w:ascii="Times New Roman" w:hAnsi="Times New Roman" w:cs="Times New Roman"/>
          <w:sz w:val="24"/>
          <w:szCs w:val="24"/>
        </w:rPr>
        <w:t>determin</w:t>
      </w:r>
      <w:r w:rsidR="00187FAD">
        <w:rPr>
          <w:rFonts w:ascii="Times New Roman" w:hAnsi="Times New Roman" w:cs="Times New Roman"/>
          <w:sz w:val="24"/>
          <w:szCs w:val="24"/>
        </w:rPr>
        <w:t>ing</w:t>
      </w:r>
      <w:r w:rsidR="001E6AD3">
        <w:rPr>
          <w:rFonts w:ascii="Times New Roman" w:hAnsi="Times New Roman" w:cs="Times New Roman"/>
          <w:sz w:val="24"/>
          <w:szCs w:val="24"/>
        </w:rPr>
        <w:t xml:space="preserve"> whether</w:t>
      </w:r>
      <w:r w:rsidR="00357C13">
        <w:rPr>
          <w:rFonts w:ascii="Times New Roman" w:hAnsi="Times New Roman" w:cs="Times New Roman"/>
          <w:sz w:val="24"/>
          <w:szCs w:val="24"/>
        </w:rPr>
        <w:t xml:space="preserve"> </w:t>
      </w:r>
      <w:r w:rsidR="001330E4">
        <w:rPr>
          <w:rFonts w:ascii="Times New Roman" w:hAnsi="Times New Roman" w:cs="Times New Roman"/>
          <w:sz w:val="24"/>
          <w:szCs w:val="24"/>
        </w:rPr>
        <w:t xml:space="preserve">consumed </w:t>
      </w:r>
      <w:r w:rsidR="00C52275">
        <w:rPr>
          <w:rFonts w:ascii="Times New Roman" w:hAnsi="Times New Roman" w:cs="Times New Roman"/>
          <w:sz w:val="24"/>
          <w:szCs w:val="24"/>
        </w:rPr>
        <w:t>diet</w:t>
      </w:r>
      <w:r w:rsidR="00357C13">
        <w:rPr>
          <w:rFonts w:ascii="Times New Roman" w:hAnsi="Times New Roman" w:cs="Times New Roman"/>
          <w:sz w:val="24"/>
          <w:szCs w:val="24"/>
        </w:rPr>
        <w:t xml:space="preserve"> items </w:t>
      </w:r>
      <w:r w:rsidR="001330E4">
        <w:rPr>
          <w:rFonts w:ascii="Times New Roman" w:hAnsi="Times New Roman" w:cs="Times New Roman"/>
          <w:sz w:val="24"/>
          <w:szCs w:val="24"/>
        </w:rPr>
        <w:t xml:space="preserve">had </w:t>
      </w:r>
      <w:r w:rsidR="00357C13">
        <w:rPr>
          <w:rFonts w:ascii="Times New Roman" w:hAnsi="Times New Roman" w:cs="Times New Roman"/>
          <w:sz w:val="24"/>
          <w:szCs w:val="24"/>
        </w:rPr>
        <w:t xml:space="preserve">been previously stored or </w:t>
      </w:r>
      <w:r w:rsidR="001E6AD3">
        <w:rPr>
          <w:rFonts w:ascii="Times New Roman" w:hAnsi="Times New Roman" w:cs="Times New Roman"/>
          <w:sz w:val="24"/>
          <w:szCs w:val="24"/>
        </w:rPr>
        <w:t>are</w:t>
      </w:r>
      <w:r w:rsidR="00C52275">
        <w:rPr>
          <w:rFonts w:ascii="Times New Roman" w:hAnsi="Times New Roman" w:cs="Times New Roman"/>
          <w:sz w:val="24"/>
          <w:szCs w:val="24"/>
        </w:rPr>
        <w:t xml:space="preserve"> </w:t>
      </w:r>
      <w:r w:rsidR="00357C13">
        <w:rPr>
          <w:rFonts w:ascii="Times New Roman" w:hAnsi="Times New Roman" w:cs="Times New Roman"/>
          <w:sz w:val="24"/>
          <w:szCs w:val="24"/>
        </w:rPr>
        <w:t xml:space="preserve">fresh. </w:t>
      </w:r>
      <w:r w:rsidR="00DE1D01">
        <w:rPr>
          <w:rFonts w:ascii="Times New Roman" w:hAnsi="Times New Roman" w:cs="Times New Roman"/>
          <w:sz w:val="24"/>
          <w:szCs w:val="24"/>
        </w:rPr>
        <w:t>T</w:t>
      </w:r>
      <w:r w:rsidR="009470A1">
        <w:rPr>
          <w:rFonts w:ascii="Times New Roman" w:hAnsi="Times New Roman" w:cs="Times New Roman"/>
          <w:sz w:val="24"/>
          <w:szCs w:val="24"/>
        </w:rPr>
        <w:t>he</w:t>
      </w:r>
      <w:r w:rsidR="00660C0C">
        <w:rPr>
          <w:rFonts w:ascii="Times New Roman" w:hAnsi="Times New Roman" w:cs="Times New Roman"/>
          <w:sz w:val="24"/>
          <w:szCs w:val="24"/>
        </w:rPr>
        <w:t xml:space="preserve"> Canada </w:t>
      </w:r>
      <w:r w:rsidR="00154FFC">
        <w:rPr>
          <w:rFonts w:ascii="Times New Roman" w:hAnsi="Times New Roman" w:cs="Times New Roman"/>
          <w:sz w:val="24"/>
          <w:szCs w:val="24"/>
        </w:rPr>
        <w:t>j</w:t>
      </w:r>
      <w:r w:rsidR="00660C0C">
        <w:rPr>
          <w:rFonts w:ascii="Times New Roman" w:hAnsi="Times New Roman" w:cs="Times New Roman"/>
          <w:sz w:val="24"/>
          <w:szCs w:val="24"/>
        </w:rPr>
        <w:t>ay (</w:t>
      </w:r>
      <w:proofErr w:type="spellStart"/>
      <w:r w:rsidR="00660C0C">
        <w:rPr>
          <w:rFonts w:ascii="Times New Roman" w:hAnsi="Times New Roman" w:cs="Times New Roman"/>
          <w:i/>
          <w:sz w:val="24"/>
          <w:szCs w:val="24"/>
        </w:rPr>
        <w:t>Perisoreus</w:t>
      </w:r>
      <w:proofErr w:type="spellEnd"/>
      <w:r w:rsidR="00660C0C">
        <w:rPr>
          <w:rFonts w:ascii="Times New Roman" w:hAnsi="Times New Roman" w:cs="Times New Roman"/>
          <w:i/>
          <w:sz w:val="24"/>
          <w:szCs w:val="24"/>
        </w:rPr>
        <w:t xml:space="preserve"> canadensis</w:t>
      </w:r>
      <w:r w:rsidR="00660C0C">
        <w:rPr>
          <w:rFonts w:ascii="Times New Roman" w:hAnsi="Times New Roman" w:cs="Times New Roman"/>
          <w:sz w:val="24"/>
          <w:szCs w:val="24"/>
        </w:rPr>
        <w:t>)</w:t>
      </w:r>
      <w:r w:rsidR="00785CFF">
        <w:rPr>
          <w:rFonts w:ascii="Times New Roman" w:hAnsi="Times New Roman" w:cs="Times New Roman"/>
          <w:sz w:val="24"/>
          <w:szCs w:val="24"/>
        </w:rPr>
        <w:t xml:space="preserve"> is</w:t>
      </w:r>
      <w:r w:rsidR="00660C0C">
        <w:rPr>
          <w:rFonts w:ascii="Times New Roman" w:hAnsi="Times New Roman" w:cs="Times New Roman"/>
          <w:sz w:val="24"/>
          <w:szCs w:val="24"/>
        </w:rPr>
        <w:t xml:space="preserve"> </w:t>
      </w:r>
      <w:r w:rsidR="009470A1">
        <w:rPr>
          <w:rFonts w:ascii="Times New Roman" w:hAnsi="Times New Roman" w:cs="Times New Roman"/>
          <w:sz w:val="24"/>
          <w:szCs w:val="24"/>
        </w:rPr>
        <w:t>a</w:t>
      </w:r>
      <w:r w:rsidR="002823BA">
        <w:rPr>
          <w:rFonts w:ascii="Times New Roman" w:hAnsi="Times New Roman" w:cs="Times New Roman"/>
          <w:sz w:val="24"/>
          <w:szCs w:val="24"/>
        </w:rPr>
        <w:t xml:space="preserve"> </w:t>
      </w:r>
      <w:r w:rsidR="00F53567">
        <w:rPr>
          <w:rFonts w:ascii="Times New Roman" w:hAnsi="Times New Roman" w:cs="Times New Roman"/>
          <w:sz w:val="24"/>
          <w:szCs w:val="24"/>
        </w:rPr>
        <w:t xml:space="preserve">generalist </w:t>
      </w:r>
      <w:r w:rsidR="002823BA">
        <w:rPr>
          <w:rFonts w:ascii="Times New Roman" w:hAnsi="Times New Roman" w:cs="Times New Roman"/>
          <w:sz w:val="24"/>
          <w:szCs w:val="24"/>
        </w:rPr>
        <w:t>resident of North American boreal and subalpine forests with</w:t>
      </w:r>
      <w:r w:rsidR="00660C0C">
        <w:rPr>
          <w:rFonts w:ascii="Times New Roman" w:hAnsi="Times New Roman" w:cs="Times New Roman"/>
          <w:sz w:val="24"/>
          <w:szCs w:val="24"/>
        </w:rPr>
        <w:t xml:space="preserve"> anatomical and behavioural adaptations </w:t>
      </w:r>
      <w:r w:rsidR="002823BA">
        <w:rPr>
          <w:rFonts w:ascii="Times New Roman" w:hAnsi="Times New Roman" w:cs="Times New Roman"/>
          <w:sz w:val="24"/>
          <w:szCs w:val="24"/>
        </w:rPr>
        <w:t xml:space="preserve">allowing it to </w:t>
      </w:r>
      <w:r w:rsidR="00A95ACD">
        <w:rPr>
          <w:rFonts w:ascii="Times New Roman" w:hAnsi="Times New Roman" w:cs="Times New Roman"/>
          <w:sz w:val="24"/>
          <w:szCs w:val="24"/>
        </w:rPr>
        <w:t>make</w:t>
      </w:r>
      <w:r w:rsidR="002823BA">
        <w:rPr>
          <w:rFonts w:ascii="Times New Roman" w:hAnsi="Times New Roman" w:cs="Times New Roman"/>
          <w:sz w:val="24"/>
          <w:szCs w:val="24"/>
        </w:rPr>
        <w:t xml:space="preserve"> thousands of </w:t>
      </w:r>
      <w:r w:rsidR="00A95ACD">
        <w:rPr>
          <w:rFonts w:ascii="Times New Roman" w:hAnsi="Times New Roman" w:cs="Times New Roman"/>
          <w:sz w:val="24"/>
          <w:szCs w:val="24"/>
        </w:rPr>
        <w:t>arboreal food caches</w:t>
      </w:r>
      <w:r w:rsidR="002823BA">
        <w:rPr>
          <w:rFonts w:ascii="Times New Roman" w:hAnsi="Times New Roman" w:cs="Times New Roman"/>
          <w:sz w:val="24"/>
          <w:szCs w:val="24"/>
        </w:rPr>
        <w:t xml:space="preserve"> in summer and fall</w:t>
      </w:r>
      <w:r w:rsidR="009470A1">
        <w:rPr>
          <w:rFonts w:ascii="Times New Roman" w:hAnsi="Times New Roman" w:cs="Times New Roman"/>
          <w:sz w:val="24"/>
          <w:szCs w:val="24"/>
        </w:rPr>
        <w:t xml:space="preserve"> that are presumably responsible</w:t>
      </w:r>
      <w:r w:rsidR="002823BA">
        <w:rPr>
          <w:rFonts w:ascii="Times New Roman" w:hAnsi="Times New Roman" w:cs="Times New Roman"/>
          <w:sz w:val="24"/>
          <w:szCs w:val="24"/>
        </w:rPr>
        <w:t xml:space="preserve"> for its high</w:t>
      </w:r>
      <w:r w:rsidR="00E4305B">
        <w:rPr>
          <w:rFonts w:ascii="Times New Roman" w:hAnsi="Times New Roman" w:cs="Times New Roman"/>
          <w:sz w:val="24"/>
          <w:szCs w:val="24"/>
        </w:rPr>
        <w:t xml:space="preserve"> </w:t>
      </w:r>
      <w:r w:rsidR="002823BA">
        <w:rPr>
          <w:rFonts w:ascii="Times New Roman" w:hAnsi="Times New Roman" w:cs="Times New Roman"/>
          <w:sz w:val="24"/>
          <w:szCs w:val="24"/>
        </w:rPr>
        <w:t xml:space="preserve">winter survival and </w:t>
      </w:r>
      <w:r>
        <w:rPr>
          <w:rFonts w:ascii="Times New Roman" w:hAnsi="Times New Roman" w:cs="Times New Roman"/>
          <w:sz w:val="24"/>
          <w:szCs w:val="24"/>
        </w:rPr>
        <w:t xml:space="preserve">propensity to begin breeding in the </w:t>
      </w:r>
      <w:r w:rsidR="002823BA">
        <w:rPr>
          <w:rFonts w:ascii="Times New Roman" w:hAnsi="Times New Roman" w:cs="Times New Roman"/>
          <w:sz w:val="24"/>
          <w:szCs w:val="24"/>
        </w:rPr>
        <w:t>late</w:t>
      </w:r>
      <w:r>
        <w:rPr>
          <w:rFonts w:ascii="Times New Roman" w:hAnsi="Times New Roman" w:cs="Times New Roman"/>
          <w:sz w:val="24"/>
          <w:szCs w:val="24"/>
        </w:rPr>
        <w:t xml:space="preserve"> </w:t>
      </w:r>
      <w:r w:rsidR="002823BA">
        <w:rPr>
          <w:rFonts w:ascii="Times New Roman" w:hAnsi="Times New Roman" w:cs="Times New Roman"/>
          <w:sz w:val="24"/>
          <w:szCs w:val="24"/>
        </w:rPr>
        <w:t>winter</w:t>
      </w:r>
      <w:r w:rsidR="00E4305B">
        <w:rPr>
          <w:rFonts w:ascii="Times New Roman" w:hAnsi="Times New Roman" w:cs="Times New Roman"/>
          <w:sz w:val="24"/>
          <w:szCs w:val="24"/>
        </w:rPr>
        <w:t>.</w:t>
      </w:r>
      <w:r w:rsidR="00634F92">
        <w:rPr>
          <w:rFonts w:ascii="Times New Roman" w:hAnsi="Times New Roman" w:cs="Times New Roman"/>
          <w:sz w:val="24"/>
          <w:szCs w:val="24"/>
        </w:rPr>
        <w:t xml:space="preserve"> </w:t>
      </w:r>
      <w:r>
        <w:rPr>
          <w:rFonts w:ascii="Times New Roman" w:hAnsi="Times New Roman" w:cs="Times New Roman"/>
          <w:sz w:val="24"/>
          <w:szCs w:val="24"/>
        </w:rPr>
        <w:t xml:space="preserve">We first used </w:t>
      </w:r>
      <w:r w:rsidR="00041756">
        <w:rPr>
          <w:rFonts w:ascii="Times New Roman" w:hAnsi="Times New Roman" w:cs="Times New Roman"/>
          <w:sz w:val="24"/>
          <w:szCs w:val="24"/>
        </w:rPr>
        <w:t>DNA fecal metabarcoding to obtain novel information on nestling diet</w:t>
      </w:r>
      <w:r>
        <w:rPr>
          <w:rFonts w:ascii="Times New Roman" w:hAnsi="Times New Roman" w:cs="Times New Roman"/>
          <w:sz w:val="24"/>
          <w:szCs w:val="24"/>
        </w:rPr>
        <w:t xml:space="preserve"> and</w:t>
      </w:r>
      <w:r w:rsidR="00041756">
        <w:rPr>
          <w:rFonts w:ascii="Times New Roman" w:hAnsi="Times New Roman" w:cs="Times New Roman"/>
          <w:sz w:val="24"/>
          <w:szCs w:val="24"/>
        </w:rPr>
        <w:t xml:space="preserve"> </w:t>
      </w:r>
      <w:r>
        <w:rPr>
          <w:rFonts w:ascii="Times New Roman" w:hAnsi="Times New Roman" w:cs="Times New Roman"/>
          <w:sz w:val="24"/>
          <w:szCs w:val="24"/>
        </w:rPr>
        <w:t xml:space="preserve">then </w:t>
      </w:r>
      <w:r w:rsidR="000218BA">
        <w:rPr>
          <w:rFonts w:ascii="Times New Roman" w:hAnsi="Times New Roman" w:cs="Times New Roman"/>
          <w:sz w:val="24"/>
          <w:szCs w:val="24"/>
        </w:rPr>
        <w:t xml:space="preserve">consolidated </w:t>
      </w:r>
      <w:r>
        <w:rPr>
          <w:rFonts w:ascii="Times New Roman" w:hAnsi="Times New Roman" w:cs="Times New Roman"/>
          <w:sz w:val="24"/>
          <w:szCs w:val="24"/>
        </w:rPr>
        <w:t xml:space="preserve">this information </w:t>
      </w:r>
      <w:r w:rsidR="00041756">
        <w:rPr>
          <w:rFonts w:ascii="Times New Roman" w:hAnsi="Times New Roman" w:cs="Times New Roman"/>
          <w:sz w:val="24"/>
          <w:szCs w:val="24"/>
        </w:rPr>
        <w:t xml:space="preserve">with </w:t>
      </w:r>
      <w:r w:rsidR="000218BA">
        <w:rPr>
          <w:rFonts w:ascii="Times New Roman" w:hAnsi="Times New Roman" w:cs="Times New Roman"/>
          <w:sz w:val="24"/>
          <w:szCs w:val="24"/>
        </w:rPr>
        <w:t xml:space="preserve">all published and </w:t>
      </w:r>
      <w:r w:rsidR="00D857BA">
        <w:rPr>
          <w:rFonts w:ascii="Times New Roman" w:hAnsi="Times New Roman" w:cs="Times New Roman"/>
          <w:sz w:val="24"/>
          <w:szCs w:val="24"/>
        </w:rPr>
        <w:t xml:space="preserve">additional </w:t>
      </w:r>
      <w:r w:rsidR="000218BA">
        <w:rPr>
          <w:rFonts w:ascii="Times New Roman" w:hAnsi="Times New Roman" w:cs="Times New Roman"/>
          <w:sz w:val="24"/>
          <w:szCs w:val="24"/>
        </w:rPr>
        <w:t xml:space="preserve">unpublished </w:t>
      </w:r>
      <w:r>
        <w:rPr>
          <w:rFonts w:ascii="Times New Roman" w:hAnsi="Times New Roman" w:cs="Times New Roman"/>
          <w:sz w:val="24"/>
          <w:szCs w:val="24"/>
        </w:rPr>
        <w:t xml:space="preserve">diet information </w:t>
      </w:r>
      <w:r w:rsidR="000218BA">
        <w:rPr>
          <w:rFonts w:ascii="Times New Roman" w:hAnsi="Times New Roman" w:cs="Times New Roman"/>
          <w:sz w:val="24"/>
          <w:szCs w:val="24"/>
        </w:rPr>
        <w:t xml:space="preserve">throughout the year and </w:t>
      </w:r>
      <w:r>
        <w:rPr>
          <w:rFonts w:ascii="Times New Roman" w:hAnsi="Times New Roman" w:cs="Times New Roman"/>
          <w:sz w:val="24"/>
          <w:szCs w:val="24"/>
        </w:rPr>
        <w:t xml:space="preserve">across </w:t>
      </w:r>
      <w:r w:rsidR="000218BA">
        <w:rPr>
          <w:rFonts w:ascii="Times New Roman" w:hAnsi="Times New Roman" w:cs="Times New Roman"/>
          <w:sz w:val="24"/>
          <w:szCs w:val="24"/>
        </w:rPr>
        <w:t xml:space="preserve">life stages. </w:t>
      </w:r>
      <w:r>
        <w:rPr>
          <w:rFonts w:ascii="Times New Roman" w:hAnsi="Times New Roman" w:cs="Times New Roman"/>
          <w:sz w:val="24"/>
          <w:szCs w:val="24"/>
        </w:rPr>
        <w:t xml:space="preserve">Using </w:t>
      </w:r>
      <w:r w:rsidR="00C33280">
        <w:rPr>
          <w:rFonts w:ascii="Times New Roman" w:hAnsi="Times New Roman" w:cs="Times New Roman"/>
          <w:sz w:val="24"/>
          <w:szCs w:val="24"/>
        </w:rPr>
        <w:t xml:space="preserve">natural history information </w:t>
      </w:r>
      <w:r w:rsidR="00240E33">
        <w:rPr>
          <w:rFonts w:ascii="Times New Roman" w:hAnsi="Times New Roman" w:cs="Times New Roman"/>
          <w:sz w:val="24"/>
          <w:szCs w:val="24"/>
        </w:rPr>
        <w:t>of diet items identified</w:t>
      </w:r>
      <w:r>
        <w:rPr>
          <w:rFonts w:ascii="Times New Roman" w:hAnsi="Times New Roman" w:cs="Times New Roman"/>
          <w:sz w:val="24"/>
          <w:szCs w:val="24"/>
        </w:rPr>
        <w:t>, we then</w:t>
      </w:r>
      <w:r w:rsidR="00240E33">
        <w:rPr>
          <w:rFonts w:ascii="Times New Roman" w:hAnsi="Times New Roman" w:cs="Times New Roman"/>
          <w:sz w:val="24"/>
          <w:szCs w:val="24"/>
        </w:rPr>
        <w:t xml:space="preserve"> </w:t>
      </w:r>
      <w:r w:rsidR="00777C5E">
        <w:rPr>
          <w:rFonts w:ascii="Times New Roman" w:hAnsi="Times New Roman" w:cs="Times New Roman"/>
          <w:sz w:val="24"/>
          <w:szCs w:val="24"/>
        </w:rPr>
        <w:t>estimate</w:t>
      </w:r>
      <w:r>
        <w:rPr>
          <w:rFonts w:ascii="Times New Roman" w:hAnsi="Times New Roman" w:cs="Times New Roman"/>
          <w:sz w:val="24"/>
          <w:szCs w:val="24"/>
        </w:rPr>
        <w:t>d</w:t>
      </w:r>
      <w:r w:rsidR="00C33280">
        <w:rPr>
          <w:rFonts w:ascii="Times New Roman" w:hAnsi="Times New Roman" w:cs="Times New Roman"/>
          <w:sz w:val="24"/>
          <w:szCs w:val="24"/>
        </w:rPr>
        <w:t xml:space="preserve"> the extent to </w:t>
      </w:r>
      <w:r w:rsidR="00240E33">
        <w:rPr>
          <w:rFonts w:ascii="Times New Roman" w:hAnsi="Times New Roman" w:cs="Times New Roman"/>
          <w:sz w:val="24"/>
          <w:szCs w:val="24"/>
        </w:rPr>
        <w:t>which food consumed by adults in the winter and nestlings in the late winter/early spring</w:t>
      </w:r>
      <w:r w:rsidR="00C33280">
        <w:rPr>
          <w:rFonts w:ascii="Times New Roman" w:hAnsi="Times New Roman" w:cs="Times New Roman"/>
          <w:sz w:val="24"/>
          <w:szCs w:val="24"/>
        </w:rPr>
        <w:t xml:space="preserve"> </w:t>
      </w:r>
      <w:r w:rsidR="00761F32">
        <w:rPr>
          <w:rFonts w:ascii="Times New Roman" w:hAnsi="Times New Roman" w:cs="Times New Roman"/>
          <w:sz w:val="24"/>
          <w:szCs w:val="24"/>
        </w:rPr>
        <w:t xml:space="preserve">was </w:t>
      </w:r>
      <w:r w:rsidR="007C1D4C">
        <w:rPr>
          <w:rFonts w:ascii="Times New Roman" w:hAnsi="Times New Roman" w:cs="Times New Roman"/>
          <w:sz w:val="24"/>
          <w:szCs w:val="24"/>
        </w:rPr>
        <w:t>‘</w:t>
      </w:r>
      <w:r w:rsidR="00240E33">
        <w:rPr>
          <w:rFonts w:ascii="Times New Roman" w:hAnsi="Times New Roman" w:cs="Times New Roman"/>
          <w:sz w:val="24"/>
          <w:szCs w:val="24"/>
        </w:rPr>
        <w:t>likely cached</w:t>
      </w:r>
      <w:r w:rsidR="007C1D4C">
        <w:rPr>
          <w:rFonts w:ascii="Times New Roman" w:hAnsi="Times New Roman" w:cs="Times New Roman"/>
          <w:sz w:val="24"/>
          <w:szCs w:val="24"/>
        </w:rPr>
        <w:t>’</w:t>
      </w:r>
      <w:r w:rsidR="00240E33">
        <w:rPr>
          <w:rFonts w:ascii="Times New Roman" w:hAnsi="Times New Roman" w:cs="Times New Roman"/>
          <w:sz w:val="24"/>
          <w:szCs w:val="24"/>
        </w:rPr>
        <w:t xml:space="preserve"> or </w:t>
      </w:r>
      <w:r w:rsidR="007C1D4C">
        <w:rPr>
          <w:rFonts w:ascii="Times New Roman" w:hAnsi="Times New Roman" w:cs="Times New Roman"/>
          <w:sz w:val="24"/>
          <w:szCs w:val="24"/>
        </w:rPr>
        <w:t>‘</w:t>
      </w:r>
      <w:r w:rsidR="00240E33">
        <w:rPr>
          <w:rFonts w:ascii="Times New Roman" w:hAnsi="Times New Roman" w:cs="Times New Roman"/>
          <w:sz w:val="24"/>
          <w:szCs w:val="24"/>
        </w:rPr>
        <w:t>fresh</w:t>
      </w:r>
      <w:r w:rsidR="007C1D4C">
        <w:rPr>
          <w:rFonts w:ascii="Times New Roman" w:hAnsi="Times New Roman" w:cs="Times New Roman"/>
          <w:sz w:val="24"/>
          <w:szCs w:val="24"/>
        </w:rPr>
        <w:t>’</w:t>
      </w:r>
      <w:r w:rsidR="005C5397">
        <w:rPr>
          <w:rFonts w:ascii="Times New Roman" w:hAnsi="Times New Roman" w:cs="Times New Roman"/>
          <w:sz w:val="24"/>
          <w:szCs w:val="24"/>
        </w:rPr>
        <w:t xml:space="preserve">. </w:t>
      </w:r>
      <w:r w:rsidR="003614BE">
        <w:rPr>
          <w:rFonts w:ascii="Times New Roman" w:hAnsi="Times New Roman" w:cs="Times New Roman"/>
          <w:sz w:val="24"/>
          <w:szCs w:val="24"/>
        </w:rPr>
        <w:t>In total, our dataset include</w:t>
      </w:r>
      <w:r w:rsidR="001330E4">
        <w:rPr>
          <w:rFonts w:ascii="Times New Roman" w:hAnsi="Times New Roman" w:cs="Times New Roman"/>
          <w:sz w:val="24"/>
          <w:szCs w:val="24"/>
        </w:rPr>
        <w:t>d</w:t>
      </w:r>
      <w:r w:rsidR="003614BE">
        <w:rPr>
          <w:rFonts w:ascii="Times New Roman" w:hAnsi="Times New Roman" w:cs="Times New Roman"/>
          <w:sz w:val="24"/>
          <w:szCs w:val="24"/>
        </w:rPr>
        <w:t xml:space="preserve"> 66</w:t>
      </w:r>
      <w:r w:rsidR="001C687E">
        <w:rPr>
          <w:rFonts w:ascii="Times New Roman" w:hAnsi="Times New Roman" w:cs="Times New Roman"/>
          <w:sz w:val="24"/>
          <w:szCs w:val="24"/>
        </w:rPr>
        <w:t>2</w:t>
      </w:r>
      <w:r w:rsidR="003614BE">
        <w:rPr>
          <w:rFonts w:ascii="Times New Roman" w:hAnsi="Times New Roman" w:cs="Times New Roman"/>
          <w:sz w:val="24"/>
          <w:szCs w:val="24"/>
        </w:rPr>
        <w:t xml:space="preserve"> observations of food items consumed by Canada jays. </w:t>
      </w:r>
      <w:r w:rsidR="005C5397">
        <w:rPr>
          <w:rFonts w:ascii="Times New Roman" w:hAnsi="Times New Roman" w:cs="Times New Roman"/>
          <w:sz w:val="24"/>
          <w:szCs w:val="24"/>
        </w:rPr>
        <w:t>O</w:t>
      </w:r>
      <w:r w:rsidR="003614BE">
        <w:rPr>
          <w:rFonts w:ascii="Times New Roman" w:hAnsi="Times New Roman" w:cs="Times New Roman"/>
          <w:sz w:val="24"/>
          <w:szCs w:val="24"/>
        </w:rPr>
        <w:t xml:space="preserve">f the 87 food items consumed by adults in the winter, </w:t>
      </w:r>
      <w:r w:rsidR="004A1349">
        <w:rPr>
          <w:rFonts w:ascii="Times New Roman" w:hAnsi="Times New Roman" w:cs="Times New Roman"/>
          <w:sz w:val="24"/>
          <w:szCs w:val="24"/>
        </w:rPr>
        <w:t>39</w:t>
      </w:r>
      <w:r w:rsidR="00AD6F32">
        <w:rPr>
          <w:rFonts w:ascii="Times New Roman" w:hAnsi="Times New Roman" w:cs="Times New Roman"/>
          <w:sz w:val="24"/>
          <w:szCs w:val="24"/>
        </w:rPr>
        <w:t xml:space="preserve">% were </w:t>
      </w:r>
      <w:r>
        <w:rPr>
          <w:rFonts w:ascii="Times New Roman" w:hAnsi="Times New Roman" w:cs="Times New Roman"/>
          <w:sz w:val="24"/>
          <w:szCs w:val="24"/>
        </w:rPr>
        <w:t>classified as ‘</w:t>
      </w:r>
      <w:r w:rsidR="00AD6F32">
        <w:rPr>
          <w:rFonts w:ascii="Times New Roman" w:hAnsi="Times New Roman" w:cs="Times New Roman"/>
          <w:sz w:val="24"/>
          <w:szCs w:val="24"/>
        </w:rPr>
        <w:t>likely recovered</w:t>
      </w:r>
      <w:r>
        <w:rPr>
          <w:rFonts w:ascii="Times New Roman" w:hAnsi="Times New Roman" w:cs="Times New Roman"/>
          <w:sz w:val="24"/>
          <w:szCs w:val="24"/>
        </w:rPr>
        <w:t>’</w:t>
      </w:r>
      <w:r w:rsidR="00AD6F32">
        <w:rPr>
          <w:rFonts w:ascii="Times New Roman" w:hAnsi="Times New Roman" w:cs="Times New Roman"/>
          <w:sz w:val="24"/>
          <w:szCs w:val="24"/>
        </w:rPr>
        <w:t xml:space="preserve"> caches and </w:t>
      </w:r>
      <w:r w:rsidR="004A1349">
        <w:rPr>
          <w:rFonts w:ascii="Times New Roman" w:hAnsi="Times New Roman" w:cs="Times New Roman"/>
          <w:sz w:val="24"/>
          <w:szCs w:val="24"/>
        </w:rPr>
        <w:t>6% were</w:t>
      </w:r>
      <w:r w:rsidR="00785CFF">
        <w:rPr>
          <w:rFonts w:ascii="Times New Roman" w:hAnsi="Times New Roman" w:cs="Times New Roman"/>
          <w:sz w:val="24"/>
          <w:szCs w:val="24"/>
        </w:rPr>
        <w:t xml:space="preserve"> </w:t>
      </w:r>
      <w:r w:rsidR="005D645F">
        <w:rPr>
          <w:rFonts w:ascii="Times New Roman" w:hAnsi="Times New Roman" w:cs="Times New Roman"/>
          <w:sz w:val="24"/>
          <w:szCs w:val="24"/>
        </w:rPr>
        <w:t xml:space="preserve">deemed to be ‘likely </w:t>
      </w:r>
      <w:r w:rsidR="00785CFF">
        <w:rPr>
          <w:rFonts w:ascii="Times New Roman" w:hAnsi="Times New Roman" w:cs="Times New Roman"/>
          <w:sz w:val="24"/>
          <w:szCs w:val="24"/>
        </w:rPr>
        <w:t>fresh</w:t>
      </w:r>
      <w:r w:rsidR="005D645F">
        <w:rPr>
          <w:rFonts w:ascii="Times New Roman" w:hAnsi="Times New Roman" w:cs="Times New Roman"/>
          <w:sz w:val="24"/>
          <w:szCs w:val="24"/>
        </w:rPr>
        <w:t>’</w:t>
      </w:r>
      <w:r w:rsidR="004A1349">
        <w:rPr>
          <w:rFonts w:ascii="Times New Roman" w:hAnsi="Times New Roman" w:cs="Times New Roman"/>
          <w:sz w:val="24"/>
          <w:szCs w:val="24"/>
        </w:rPr>
        <w:t xml:space="preserve">. </w:t>
      </w:r>
      <w:r w:rsidR="001330E4">
        <w:rPr>
          <w:rFonts w:ascii="Times New Roman" w:hAnsi="Times New Roman" w:cs="Times New Roman"/>
          <w:sz w:val="24"/>
          <w:szCs w:val="24"/>
        </w:rPr>
        <w:t xml:space="preserve">For </w:t>
      </w:r>
      <w:r w:rsidR="00D5364B">
        <w:rPr>
          <w:rFonts w:ascii="Times New Roman" w:hAnsi="Times New Roman" w:cs="Times New Roman"/>
          <w:sz w:val="24"/>
          <w:szCs w:val="24"/>
        </w:rPr>
        <w:t>nestling</w:t>
      </w:r>
      <w:r w:rsidR="001330E4">
        <w:rPr>
          <w:rFonts w:ascii="Times New Roman" w:hAnsi="Times New Roman" w:cs="Times New Roman"/>
          <w:sz w:val="24"/>
          <w:szCs w:val="24"/>
        </w:rPr>
        <w:t>s</w:t>
      </w:r>
      <w:r w:rsidR="00187FAD">
        <w:rPr>
          <w:rFonts w:ascii="Times New Roman" w:hAnsi="Times New Roman" w:cs="Times New Roman"/>
          <w:sz w:val="24"/>
          <w:szCs w:val="24"/>
        </w:rPr>
        <w:t>,</w:t>
      </w:r>
      <w:r w:rsidR="00D5364B">
        <w:rPr>
          <w:rFonts w:ascii="Times New Roman" w:hAnsi="Times New Roman" w:cs="Times New Roman"/>
          <w:sz w:val="24"/>
          <w:szCs w:val="24"/>
        </w:rPr>
        <w:t xml:space="preserve"> </w:t>
      </w:r>
      <w:r w:rsidR="00AD6F32">
        <w:rPr>
          <w:rFonts w:ascii="Times New Roman" w:hAnsi="Times New Roman" w:cs="Times New Roman"/>
          <w:sz w:val="24"/>
          <w:szCs w:val="24"/>
        </w:rPr>
        <w:t xml:space="preserve">29% of </w:t>
      </w:r>
      <w:r w:rsidR="003614BE">
        <w:rPr>
          <w:rFonts w:ascii="Times New Roman" w:hAnsi="Times New Roman" w:cs="Times New Roman"/>
          <w:sz w:val="24"/>
          <w:szCs w:val="24"/>
        </w:rPr>
        <w:t xml:space="preserve">125 </w:t>
      </w:r>
      <w:r w:rsidR="001330E4">
        <w:rPr>
          <w:rFonts w:ascii="Times New Roman" w:hAnsi="Times New Roman" w:cs="Times New Roman"/>
          <w:sz w:val="24"/>
          <w:szCs w:val="24"/>
        </w:rPr>
        <w:t xml:space="preserve">food </w:t>
      </w:r>
      <w:r w:rsidR="00AD6F32">
        <w:rPr>
          <w:rFonts w:ascii="Times New Roman" w:hAnsi="Times New Roman" w:cs="Times New Roman"/>
          <w:sz w:val="24"/>
          <w:szCs w:val="24"/>
        </w:rPr>
        <w:t xml:space="preserve">items </w:t>
      </w:r>
      <w:r w:rsidR="00D5364B">
        <w:rPr>
          <w:rFonts w:ascii="Times New Roman" w:hAnsi="Times New Roman" w:cs="Times New Roman"/>
          <w:sz w:val="24"/>
          <w:szCs w:val="24"/>
        </w:rPr>
        <w:t xml:space="preserve">identified to species </w:t>
      </w:r>
      <w:r w:rsidR="00785CFF">
        <w:rPr>
          <w:rFonts w:ascii="Times New Roman" w:hAnsi="Times New Roman" w:cs="Times New Roman"/>
          <w:sz w:val="24"/>
          <w:szCs w:val="24"/>
        </w:rPr>
        <w:t xml:space="preserve">were </w:t>
      </w:r>
      <w:r>
        <w:rPr>
          <w:rFonts w:ascii="Times New Roman" w:hAnsi="Times New Roman" w:cs="Times New Roman"/>
          <w:sz w:val="24"/>
          <w:szCs w:val="24"/>
        </w:rPr>
        <w:t>‘</w:t>
      </w:r>
      <w:r w:rsidR="00785CFF">
        <w:rPr>
          <w:rFonts w:ascii="Times New Roman" w:hAnsi="Times New Roman" w:cs="Times New Roman"/>
          <w:sz w:val="24"/>
          <w:szCs w:val="24"/>
        </w:rPr>
        <w:t xml:space="preserve">likely </w:t>
      </w:r>
      <w:r w:rsidR="006A0F3F">
        <w:rPr>
          <w:rFonts w:ascii="Times New Roman" w:hAnsi="Times New Roman" w:cs="Times New Roman"/>
          <w:sz w:val="24"/>
          <w:szCs w:val="24"/>
        </w:rPr>
        <w:t>recovered’</w:t>
      </w:r>
      <w:r w:rsidR="00785CFF">
        <w:rPr>
          <w:rFonts w:ascii="Times New Roman" w:hAnsi="Times New Roman" w:cs="Times New Roman"/>
          <w:sz w:val="24"/>
          <w:szCs w:val="24"/>
        </w:rPr>
        <w:t xml:space="preserve"> </w:t>
      </w:r>
      <w:r w:rsidR="00D5364B">
        <w:rPr>
          <w:rFonts w:ascii="Times New Roman" w:hAnsi="Times New Roman" w:cs="Times New Roman"/>
          <w:sz w:val="24"/>
          <w:szCs w:val="24"/>
        </w:rPr>
        <w:t xml:space="preserve">and 38% were </w:t>
      </w:r>
      <w:r>
        <w:rPr>
          <w:rFonts w:ascii="Times New Roman" w:hAnsi="Times New Roman" w:cs="Times New Roman"/>
          <w:sz w:val="24"/>
          <w:szCs w:val="24"/>
        </w:rPr>
        <w:t>‘</w:t>
      </w:r>
      <w:r w:rsidR="00785CFF">
        <w:rPr>
          <w:rFonts w:ascii="Times New Roman" w:hAnsi="Times New Roman" w:cs="Times New Roman"/>
          <w:sz w:val="24"/>
          <w:szCs w:val="24"/>
        </w:rPr>
        <w:t>likely fresh</w:t>
      </w:r>
      <w:r>
        <w:rPr>
          <w:rFonts w:ascii="Times New Roman" w:hAnsi="Times New Roman" w:cs="Times New Roman"/>
          <w:sz w:val="24"/>
          <w:szCs w:val="24"/>
        </w:rPr>
        <w:t>’</w:t>
      </w:r>
      <w:r w:rsidR="00D5364B">
        <w:rPr>
          <w:rFonts w:ascii="Times New Roman" w:hAnsi="Times New Roman" w:cs="Times New Roman"/>
          <w:sz w:val="24"/>
          <w:szCs w:val="24"/>
        </w:rPr>
        <w:t xml:space="preserve">. </w:t>
      </w:r>
      <w:r w:rsidR="00535778">
        <w:rPr>
          <w:rFonts w:ascii="Times New Roman" w:hAnsi="Times New Roman" w:cs="Times New Roman"/>
          <w:sz w:val="24"/>
          <w:szCs w:val="24"/>
        </w:rPr>
        <w:t xml:space="preserve">Our </w:t>
      </w:r>
      <w:r w:rsidR="00D23D0E">
        <w:rPr>
          <w:rFonts w:ascii="Times New Roman" w:hAnsi="Times New Roman" w:cs="Times New Roman"/>
          <w:sz w:val="24"/>
          <w:szCs w:val="24"/>
        </w:rPr>
        <w:t xml:space="preserve">results support </w:t>
      </w:r>
      <w:r w:rsidR="00F929F5">
        <w:rPr>
          <w:rFonts w:ascii="Times New Roman" w:hAnsi="Times New Roman" w:cs="Times New Roman"/>
          <w:sz w:val="24"/>
          <w:szCs w:val="24"/>
        </w:rPr>
        <w:t xml:space="preserve">both </w:t>
      </w:r>
      <w:r w:rsidR="00D23D0E">
        <w:rPr>
          <w:rFonts w:ascii="Times New Roman" w:hAnsi="Times New Roman" w:cs="Times New Roman"/>
          <w:sz w:val="24"/>
          <w:szCs w:val="24"/>
        </w:rPr>
        <w:t xml:space="preserve">the indispensability of </w:t>
      </w:r>
      <w:r w:rsidR="00AC035C">
        <w:rPr>
          <w:rFonts w:ascii="Times New Roman" w:hAnsi="Times New Roman" w:cs="Times New Roman"/>
          <w:sz w:val="24"/>
          <w:szCs w:val="24"/>
        </w:rPr>
        <w:t>cached</w:t>
      </w:r>
      <w:r w:rsidR="00D23D0E">
        <w:rPr>
          <w:rFonts w:ascii="Times New Roman" w:hAnsi="Times New Roman" w:cs="Times New Roman"/>
          <w:sz w:val="24"/>
          <w:szCs w:val="24"/>
        </w:rPr>
        <w:t xml:space="preserve"> food for Canada jay winter survival and </w:t>
      </w:r>
      <w:r w:rsidR="005C5397">
        <w:rPr>
          <w:rFonts w:ascii="Times New Roman" w:hAnsi="Times New Roman" w:cs="Times New Roman"/>
          <w:sz w:val="24"/>
          <w:szCs w:val="24"/>
        </w:rPr>
        <w:t>previous suggestions</w:t>
      </w:r>
      <w:r w:rsidR="00C05E9A">
        <w:rPr>
          <w:rFonts w:ascii="Times New Roman" w:hAnsi="Times New Roman" w:cs="Times New Roman"/>
          <w:sz w:val="24"/>
          <w:szCs w:val="24"/>
        </w:rPr>
        <w:t xml:space="preserve"> </w:t>
      </w:r>
      <w:r w:rsidR="00D23D0E">
        <w:rPr>
          <w:rFonts w:ascii="Times New Roman" w:hAnsi="Times New Roman" w:cs="Times New Roman"/>
          <w:sz w:val="24"/>
          <w:szCs w:val="24"/>
        </w:rPr>
        <w:t xml:space="preserve">that </w:t>
      </w:r>
      <w:r w:rsidR="00AC035C">
        <w:rPr>
          <w:rFonts w:ascii="Times New Roman" w:hAnsi="Times New Roman" w:cs="Times New Roman"/>
          <w:sz w:val="24"/>
          <w:szCs w:val="24"/>
        </w:rPr>
        <w:t>cached</w:t>
      </w:r>
      <w:r w:rsidR="00D23D0E">
        <w:rPr>
          <w:rFonts w:ascii="Times New Roman" w:hAnsi="Times New Roman" w:cs="Times New Roman"/>
          <w:sz w:val="24"/>
          <w:szCs w:val="24"/>
        </w:rPr>
        <w:t xml:space="preserve"> food is important </w:t>
      </w:r>
      <w:r>
        <w:rPr>
          <w:rFonts w:ascii="Times New Roman" w:hAnsi="Times New Roman" w:cs="Times New Roman"/>
          <w:sz w:val="24"/>
          <w:szCs w:val="24"/>
        </w:rPr>
        <w:t xml:space="preserve">for </w:t>
      </w:r>
      <w:r w:rsidR="006A05C6">
        <w:rPr>
          <w:rFonts w:ascii="Times New Roman" w:hAnsi="Times New Roman" w:cs="Times New Roman"/>
          <w:sz w:val="24"/>
          <w:szCs w:val="24"/>
        </w:rPr>
        <w:t>late winter</w:t>
      </w:r>
      <w:r>
        <w:rPr>
          <w:rFonts w:ascii="Times New Roman" w:hAnsi="Times New Roman" w:cs="Times New Roman"/>
          <w:sz w:val="24"/>
          <w:szCs w:val="24"/>
        </w:rPr>
        <w:t>/early spring breeding</w:t>
      </w:r>
      <w:r w:rsidR="006A05C6">
        <w:rPr>
          <w:rFonts w:ascii="Times New Roman" w:hAnsi="Times New Roman" w:cs="Times New Roman"/>
          <w:sz w:val="24"/>
          <w:szCs w:val="24"/>
        </w:rPr>
        <w:t>.</w:t>
      </w:r>
      <w:r w:rsidR="001C687E">
        <w:rPr>
          <w:rFonts w:ascii="Times New Roman" w:hAnsi="Times New Roman" w:cs="Times New Roman"/>
          <w:sz w:val="24"/>
          <w:szCs w:val="24"/>
        </w:rPr>
        <w:t xml:space="preserve"> </w:t>
      </w:r>
      <w:r>
        <w:rPr>
          <w:rFonts w:ascii="Times New Roman" w:hAnsi="Times New Roman" w:cs="Times New Roman"/>
          <w:sz w:val="24"/>
          <w:szCs w:val="24"/>
        </w:rPr>
        <w:t>Our work</w:t>
      </w:r>
      <w:r w:rsidR="001C687E" w:rsidRPr="00041756">
        <w:rPr>
          <w:rFonts w:ascii="Times New Roman" w:hAnsi="Times New Roman" w:cs="Times New Roman"/>
          <w:sz w:val="24"/>
          <w:szCs w:val="24"/>
        </w:rPr>
        <w:t xml:space="preserve"> highlight</w:t>
      </w:r>
      <w:r>
        <w:rPr>
          <w:rFonts w:ascii="Times New Roman" w:hAnsi="Times New Roman" w:cs="Times New Roman"/>
          <w:sz w:val="24"/>
          <w:szCs w:val="24"/>
        </w:rPr>
        <w:t>s</w:t>
      </w:r>
      <w:r w:rsidR="001C687E" w:rsidRPr="00041756">
        <w:rPr>
          <w:rFonts w:ascii="Times New Roman" w:hAnsi="Times New Roman" w:cs="Times New Roman"/>
          <w:sz w:val="24"/>
          <w:szCs w:val="24"/>
        </w:rPr>
        <w:t xml:space="preserve"> the </w:t>
      </w:r>
      <w:r>
        <w:rPr>
          <w:rFonts w:ascii="Times New Roman" w:hAnsi="Times New Roman" w:cs="Times New Roman"/>
          <w:sz w:val="24"/>
          <w:szCs w:val="24"/>
        </w:rPr>
        <w:t xml:space="preserve">value of </w:t>
      </w:r>
      <w:r w:rsidR="001C687E" w:rsidRPr="00041756">
        <w:rPr>
          <w:rFonts w:ascii="Times New Roman" w:hAnsi="Times New Roman" w:cs="Times New Roman"/>
          <w:sz w:val="24"/>
          <w:szCs w:val="24"/>
        </w:rPr>
        <w:t>combining metabarcoding and natural history observations to determine the temporal origins of food items consumed by individuals</w:t>
      </w:r>
      <w:r w:rsidR="00041756" w:rsidRPr="00041756">
        <w:rPr>
          <w:rFonts w:ascii="Times New Roman" w:hAnsi="Times New Roman" w:cs="Times New Roman"/>
          <w:sz w:val="24"/>
          <w:szCs w:val="24"/>
        </w:rPr>
        <w:t>, which</w:t>
      </w:r>
      <w:r>
        <w:rPr>
          <w:rFonts w:ascii="Times New Roman" w:hAnsi="Times New Roman" w:cs="Times New Roman"/>
          <w:sz w:val="24"/>
          <w:szCs w:val="24"/>
        </w:rPr>
        <w:t xml:space="preserve">, for the </w:t>
      </w:r>
      <w:r w:rsidR="005F3EEE">
        <w:rPr>
          <w:rFonts w:ascii="Times New Roman" w:hAnsi="Times New Roman" w:cs="Times New Roman"/>
          <w:sz w:val="24"/>
          <w:szCs w:val="24"/>
        </w:rPr>
        <w:t>Canada</w:t>
      </w:r>
      <w:r>
        <w:rPr>
          <w:rFonts w:ascii="Times New Roman" w:hAnsi="Times New Roman" w:cs="Times New Roman"/>
          <w:sz w:val="24"/>
          <w:szCs w:val="24"/>
        </w:rPr>
        <w:t xml:space="preserve"> jay,</w:t>
      </w:r>
      <w:r w:rsidR="00041756" w:rsidRPr="00041756">
        <w:rPr>
          <w:rFonts w:ascii="Times New Roman" w:hAnsi="Times New Roman" w:cs="Times New Roman"/>
          <w:sz w:val="24"/>
          <w:szCs w:val="24"/>
        </w:rPr>
        <w:t xml:space="preserve"> </w:t>
      </w:r>
      <w:r>
        <w:rPr>
          <w:rFonts w:ascii="Times New Roman" w:hAnsi="Times New Roman" w:cs="Times New Roman"/>
          <w:sz w:val="24"/>
          <w:szCs w:val="24"/>
        </w:rPr>
        <w:t>will be</w:t>
      </w:r>
      <w:r w:rsidRPr="00041756">
        <w:rPr>
          <w:rFonts w:ascii="Times New Roman" w:hAnsi="Times New Roman" w:cs="Times New Roman"/>
          <w:sz w:val="24"/>
          <w:szCs w:val="24"/>
        </w:rPr>
        <w:t xml:space="preserve"> </w:t>
      </w:r>
      <w:r w:rsidR="00041756" w:rsidRPr="00041756">
        <w:rPr>
          <w:rFonts w:ascii="Times New Roman" w:hAnsi="Times New Roman" w:cs="Times New Roman"/>
          <w:sz w:val="24"/>
          <w:szCs w:val="24"/>
        </w:rPr>
        <w:t xml:space="preserve">integral </w:t>
      </w:r>
      <w:r>
        <w:rPr>
          <w:rFonts w:ascii="Times New Roman" w:hAnsi="Times New Roman" w:cs="Times New Roman"/>
          <w:sz w:val="24"/>
          <w:szCs w:val="24"/>
        </w:rPr>
        <w:t>for</w:t>
      </w:r>
      <w:r w:rsidRPr="00041756">
        <w:rPr>
          <w:rFonts w:ascii="Times New Roman" w:hAnsi="Times New Roman" w:cs="Times New Roman"/>
          <w:sz w:val="24"/>
          <w:szCs w:val="24"/>
        </w:rPr>
        <w:t xml:space="preserve"> </w:t>
      </w:r>
      <w:r w:rsidR="00041756" w:rsidRPr="00041756">
        <w:rPr>
          <w:rFonts w:ascii="Times New Roman" w:hAnsi="Times New Roman" w:cs="Times New Roman"/>
          <w:sz w:val="24"/>
          <w:szCs w:val="24"/>
        </w:rPr>
        <w:t>understand</w:t>
      </w:r>
      <w:r>
        <w:rPr>
          <w:rFonts w:ascii="Times New Roman" w:hAnsi="Times New Roman" w:cs="Times New Roman"/>
          <w:sz w:val="24"/>
          <w:szCs w:val="24"/>
        </w:rPr>
        <w:t>ing</w:t>
      </w:r>
      <w:r w:rsidR="00041756" w:rsidRPr="00041756">
        <w:rPr>
          <w:rFonts w:ascii="Times New Roman" w:hAnsi="Times New Roman" w:cs="Times New Roman"/>
          <w:sz w:val="24"/>
          <w:szCs w:val="24"/>
        </w:rPr>
        <w:t xml:space="preserve"> </w:t>
      </w:r>
      <w:r>
        <w:rPr>
          <w:rFonts w:ascii="Times New Roman" w:hAnsi="Times New Roman" w:cs="Times New Roman"/>
          <w:sz w:val="24"/>
          <w:szCs w:val="24"/>
        </w:rPr>
        <w:t>how diet influences individual success and population dynamics</w:t>
      </w:r>
      <w:r w:rsidR="001C687E" w:rsidRPr="00041756">
        <w:rPr>
          <w:rFonts w:ascii="Times New Roman" w:hAnsi="Times New Roman" w:cs="Times New Roman"/>
          <w:sz w:val="24"/>
          <w:szCs w:val="24"/>
        </w:rPr>
        <w:t>.</w:t>
      </w:r>
      <w:r w:rsidR="00041756">
        <w:rPr>
          <w:rFonts w:ascii="Times New Roman" w:hAnsi="Times New Roman" w:cs="Times New Roman"/>
          <w:b/>
          <w:sz w:val="24"/>
          <w:szCs w:val="24"/>
        </w:rPr>
        <w:br w:type="page"/>
      </w:r>
    </w:p>
    <w:p w14:paraId="60421C1D" w14:textId="440FE4C2" w:rsidR="00AA7CB1" w:rsidRPr="00875268" w:rsidRDefault="00AA7CB1" w:rsidP="00C64E97">
      <w:pPr>
        <w:spacing w:after="0" w:line="480" w:lineRule="auto"/>
        <w:rPr>
          <w:rFonts w:ascii="Times New Roman" w:hAnsi="Times New Roman" w:cs="Times New Roman"/>
          <w:sz w:val="24"/>
          <w:szCs w:val="24"/>
        </w:rPr>
      </w:pPr>
      <w:r w:rsidRPr="00875268">
        <w:rPr>
          <w:rFonts w:ascii="Times New Roman" w:hAnsi="Times New Roman" w:cs="Times New Roman"/>
          <w:b/>
          <w:sz w:val="24"/>
          <w:szCs w:val="24"/>
        </w:rPr>
        <w:lastRenderedPageBreak/>
        <w:t>I</w:t>
      </w:r>
      <w:r w:rsidR="003B52B9">
        <w:rPr>
          <w:rFonts w:ascii="Times New Roman" w:hAnsi="Times New Roman" w:cs="Times New Roman"/>
          <w:b/>
          <w:sz w:val="24"/>
          <w:szCs w:val="24"/>
        </w:rPr>
        <w:t>nt</w:t>
      </w:r>
      <w:r w:rsidRPr="00875268">
        <w:rPr>
          <w:rFonts w:ascii="Times New Roman" w:hAnsi="Times New Roman" w:cs="Times New Roman"/>
          <w:b/>
          <w:sz w:val="24"/>
          <w:szCs w:val="24"/>
        </w:rPr>
        <w:t>roductio</w:t>
      </w:r>
      <w:r w:rsidR="00B34A67">
        <w:rPr>
          <w:rFonts w:ascii="Times New Roman" w:hAnsi="Times New Roman" w:cs="Times New Roman"/>
          <w:b/>
          <w:sz w:val="24"/>
          <w:szCs w:val="24"/>
        </w:rPr>
        <w:t>n</w:t>
      </w:r>
    </w:p>
    <w:p w14:paraId="55DD4225" w14:textId="23CE482B" w:rsidR="00A17F6F" w:rsidRPr="00F61936" w:rsidRDefault="001C687E" w:rsidP="00F61936">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While diet is </w:t>
      </w:r>
      <w:r w:rsidR="00B95F27">
        <w:rPr>
          <w:rFonts w:ascii="Times New Roman" w:hAnsi="Times New Roman" w:cs="Times New Roman"/>
          <w:sz w:val="24"/>
          <w:szCs w:val="24"/>
        </w:rPr>
        <w:t xml:space="preserve">closely </w:t>
      </w:r>
      <w:r>
        <w:rPr>
          <w:rFonts w:ascii="Times New Roman" w:hAnsi="Times New Roman" w:cs="Times New Roman"/>
          <w:sz w:val="24"/>
          <w:szCs w:val="24"/>
        </w:rPr>
        <w:t>linked to growth and individual performance</w:t>
      </w:r>
      <w:r w:rsidR="008D01FA">
        <w:rPr>
          <w:rFonts w:ascii="Times New Roman" w:hAnsi="Times New Roman" w:cs="Times New Roman"/>
          <w:sz w:val="24"/>
          <w:szCs w:val="24"/>
        </w:rPr>
        <w:t xml:space="preserve">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{"citationID":"ITRYMEDB","properties":{"formattedCitation":"(1\\uc0\\u8211{}3)","plainCitation":"(1–3)","noteIndex":0},"citationItems":[{"id":3985,"uris":["http://zotero.org/groups/4730166/items/LRGVY8TS"],"itemData":{"id":3985,"type":"article-journal","abstract":"Food availability early in life can play a vital role in an individual's development and success, but experimental evidence for the direct effects of food on body condition, physiology, and survival of young animals in the wild is still relatively scarce. Food-caching Canada Jays (Perisoreus canadensis) begin breeding in the late winter and, therefore, rely on either cached food or seemingly limited quantities of fresh food to feed nestlings in the early spring. Using a 2-yr food supplementation experiment conducted during the nestling period and 40 yr of observational data on food supplemented by the public, we examined whether food quantity during early life influenced the physiology, body condition, timing of fledging, and survival of young Canada Jays in Algonquin Provincial Park, Ontario, Canada. Experimental food supplementation of breeding pairs advanced the fledging date of young by 24% (5.5 d) compared to controls. In 1 yr of the experiment, nestlings raised on experimentally supplemented territories had lower feather corticosterone concentrations and were in higher body condition than controls. Across treatment and control nests, young that successfully fledged had lower concentrations of feather corticosterone and were in higher body condition than those that did not fledge. Based on 40 yr of observational data, nestling body condition was positively related to the degree of food supplementation by park visitors and nestlings in higher body condition were more likely to be observed in the population in the following fall. Our results demonstrate how food availability early in life can have important downstream consequences on metrics related to individual fitness, including first year survival.","container-title":"Ecology","DOI":"10.1002/ecy.2909","ISSN":"1939-9170","issue":"1","language":"en","note":"_eprint: https://onlinelibrary.wiley.com/doi/pdf/10.1002/ecy.2909","page":"e02909","source":"Wiley Online Library","title":"Raising young with limited resources: supplementation improves body condition and advances fledging of Canada Jays","title-short":"Raising young with limited resources","volume":"101","author":[{"family":"Freeman","given":"Nikole E."},{"family":"Norris","given":"D. Ryan"},{"family":"Sutton","given":"Alex O."},{"family":"Newman","given":"Amy E. M."}],"issued":{"date-parts":[["2020"]]}}},{"id":4470,"uris":["http://zotero.org/users/5797296/items/T4PVTJQ3"],"itemData":{"id":4470,"type":"article-journal","abstract":"Adaptive management of large herbivores requires an understanding of how spatial-temporal fluctuations in forage biomass and quality influence animal performance. Advances in remote sensing have yielded information about the spatial-temporal dynamics of forage biomass, which in turn have informed rangeland management decisions such as stocking rate and paddock selection for free-ranging cattle. However, less is known about the spatial-temporal patterns of diet quality and their influence on large herbivore performance. This is due to infrequent concurrent ground observations of forage conditions with performance (e.g., mass gain), and previously limited satellite data at fine spatial and temporal scales. We combined multi-temporal field observations of diet quality (weekly) and mass gain (monthly) with satellite-derived phenological metrics (pseudo-daily, using data fusion and interpolation) to model daily mass gains of free-ranging yearling cattle in shortgrass steppe. We used this model to predict grazing season (mid-May to October) mass gains, a key management indicator, across 40 different paddocks grazed over a 10-year period (n = 138). We found strong relationships between diet quality and the satellite-derived phenological metrics, especially metrics related to the timing and rate of green-up and senescence. Satellite-derived diet quality estimates were strong predictors of monthly mass gains (R2 = 0.68) across a wide range of aboveground net herbaceous production. Season-long predictions of average daily gain and cattle off-mass had mean absolute errors of 8.9% and 2.9%, respectively. The model performed better temporally (across repeated observations in the same paddock) than spatially (across all paddocks within a given year), highlighting the need for accurate vegetation maps and robust field data collection across both space and time. This study demonstrates that free-ranging cattle performance in rangelands is strongly affected by diet quality, which is related to the timing of vegetation green-up and senescence. Senescing vegetation suppressed mass gains, even if adequate forage was available. The satellite-based pseudo-daily approach presented here offers new opportunities for adaptive management of large herbivores, such as identifying within-season triggers to move livestock among paddocks, predicting wildlife herd health, or timing the grazing season to better match earlier spring green-up caused by climate change and plant species invasion.","container-title":"Ecological Applications","DOI":"10.1002/eap.2503","ISSN":"1939-5582","issue":"2","language":"en","note":"_eprint: https://onlinelibrary.wiley.com/doi/pdf/10.1002/eap.2503","page":"e2503","source":"Wiley Online Library","title":"Predicting spatial-temporal patterns of diet quality and large herbivore performance using satellite time series","volume":"32","author":[{"family":"Kearney","given":"Sean P."},{"family":"Porensky","given":"Lauren M."},{"family":"Augustine","given":"David J."},{"family":"Derner","given":"Justin D."},{"family":"Gao","given":"Feng"}],"issued":{"date-parts":[["2022"]]}}},{"id":4466,"uris":["http://zotero.org/users/5797296/items/5XR86LU8"],"itemData":{"id":4466,"type":"article-journal","abstract":"Diet quality and the presence and abundance of conspecifics feeding on the same food resource are critical factors that affect functional traits of many animal species and influence ecological processes. We hypothesized that in insects whose larvae live in groups of varying sizes in ephemeral and nutritionally variable environments, extreme macronutrient content in the feeding substrate is a barrier for optimal performance that can be overcome by the collective feeding behaviour of large numbers of larvae. We experimentally examined how multiple immature and adult traits of the polyphagous tephritid fruit fly, Anastrepha ludens, vary as a function of the quality of its larval diet (protein + carbohydrate [P + C] content of 8.0%–12.6% w/w, and protein-to-carbohydrate [P/C] ratio of 1.8–0.11) across extreme levels of conspecific larval densities (60–600 larvae/60 g of diet). Overall, we found positive effects on survival of immature and adult stages, the duration of the larval stage, pupal weight and adult emergence of flies, as dietary P + C content increased, followed by negative effects when the diet had extremely high carbohydrate-biased macronutrient content. Larval density had positive, negative and curvilinear effects depending on the macronutrient composition of the food, resulting in a range of fly responses through a continuous scale of macronutrient content and larval density combinations. Optimal performance of A. ludens, in terms of larval development time, body weight and survival to adulthood, was found when the diet consisted of low P + C content and high P/C ratios, and low larval densities. Our findings point to a diet-mediated relationship between density and survival to the adult stage, suggesting that large numbers (up to a point) of larvae can balance negative effects of conspecific competition when food is characterised by high macronutrient content and low P/C ratios. We conclude that diet quality and conspecific density interact in complex ways to shape trait expression and performance in a frugivorous fly. Addressing this interaction is key to advance the understanding of the mechanisms behind changes in population dynamics in insect species living in groups confined in isolated and ephemeral resources. Read the free Plain Language Summary for this article on the Journal blog.","container-title":"Functional Ecology","DOI":"10.1111/1365-2435.14042","ISSN":"1365-2435","issue":"5","language":"en","note":"_eprint: https://onlinelibrary.wiley.com/doi/pdf/10.1111/1365-2435.14042","page":"1163-1176","source":"Wiley Online Library","title":"Diet quality and conspecific larval density predict functional trait variation and performance in a polyphagous frugivorous fly","volume":"36","author":[{"family":"Pascacio-Villafán","given":"Carlos"},{"family":"Righini","given":"Nicoletta"},{"family":"Nestel","given":"David"},{"family":"Birke","given":"Andrea"},{"family":"Guillén","given":"Larissa"},{"family":"Aluja","given":"Martín"}],"issued":{"date-parts":[["2022"]]}}}],"schema":"https://github.com/citation-style-language/schema/raw/master/csl-citation.json"} </w:instrText>
      </w:r>
      <w:r w:rsidR="008D01FA">
        <w:rPr>
          <w:rFonts w:ascii="Times New Roman" w:hAnsi="Times New Roman" w:cs="Times New Roman"/>
          <w:sz w:val="24"/>
          <w:szCs w:val="24"/>
        </w:rPr>
        <w:fldChar w:fldCharType="separate"/>
      </w:r>
      <w:r w:rsidR="001646DC" w:rsidRPr="001646DC">
        <w:rPr>
          <w:rFonts w:ascii="Times New Roman" w:hAnsi="Times New Roman" w:cs="Times New Roman"/>
          <w:sz w:val="24"/>
          <w:lang w:val="en-US"/>
        </w:rPr>
        <w:t>(1–3)</w:t>
      </w:r>
      <w:r w:rsidR="008D01FA">
        <w:rPr>
          <w:rFonts w:ascii="Times New Roman" w:hAnsi="Times New Roman" w:cs="Times New Roman"/>
          <w:sz w:val="24"/>
          <w:szCs w:val="24"/>
        </w:rPr>
        <w:fldChar w:fldCharType="end"/>
      </w:r>
      <w:r>
        <w:rPr>
          <w:rFonts w:ascii="Times New Roman" w:hAnsi="Times New Roman" w:cs="Times New Roman"/>
          <w:sz w:val="24"/>
          <w:szCs w:val="24"/>
        </w:rPr>
        <w:t>, s</w:t>
      </w:r>
      <w:r w:rsidR="00800AA0">
        <w:rPr>
          <w:rFonts w:ascii="Times New Roman" w:hAnsi="Times New Roman" w:cs="Times New Roman"/>
          <w:sz w:val="24"/>
          <w:szCs w:val="24"/>
        </w:rPr>
        <w:t>everal</w:t>
      </w:r>
      <w:r w:rsidR="00496276">
        <w:rPr>
          <w:rFonts w:ascii="Times New Roman" w:hAnsi="Times New Roman" w:cs="Times New Roman"/>
          <w:sz w:val="24"/>
          <w:szCs w:val="24"/>
        </w:rPr>
        <w:t xml:space="preserve"> factors frequently limit </w:t>
      </w:r>
      <w:r w:rsidR="004F28D1">
        <w:rPr>
          <w:rFonts w:ascii="Times New Roman" w:hAnsi="Times New Roman" w:cs="Times New Roman"/>
          <w:sz w:val="24"/>
          <w:szCs w:val="24"/>
        </w:rPr>
        <w:t>our</w:t>
      </w:r>
      <w:r w:rsidR="00496276">
        <w:rPr>
          <w:rFonts w:ascii="Times New Roman" w:hAnsi="Times New Roman" w:cs="Times New Roman"/>
          <w:sz w:val="24"/>
          <w:szCs w:val="24"/>
        </w:rPr>
        <w:t xml:space="preserve"> ability to</w:t>
      </w:r>
      <w:r w:rsidR="0064016E">
        <w:rPr>
          <w:rFonts w:ascii="Times New Roman" w:hAnsi="Times New Roman" w:cs="Times New Roman"/>
          <w:sz w:val="24"/>
          <w:szCs w:val="24"/>
        </w:rPr>
        <w:t xml:space="preserve"> identify what </w:t>
      </w:r>
      <w:r w:rsidR="00496276">
        <w:rPr>
          <w:rFonts w:ascii="Times New Roman" w:hAnsi="Times New Roman" w:cs="Times New Roman"/>
          <w:sz w:val="24"/>
          <w:szCs w:val="24"/>
        </w:rPr>
        <w:t xml:space="preserve">free-living </w:t>
      </w:r>
      <w:r w:rsidR="00800AA0">
        <w:rPr>
          <w:rFonts w:ascii="Times New Roman" w:hAnsi="Times New Roman" w:cs="Times New Roman"/>
          <w:sz w:val="24"/>
          <w:szCs w:val="24"/>
        </w:rPr>
        <w:t>animals are consuming</w:t>
      </w:r>
      <w:r w:rsidR="008D01FA">
        <w:rPr>
          <w:rFonts w:ascii="Times New Roman" w:hAnsi="Times New Roman" w:cs="Times New Roman"/>
          <w:sz w:val="24"/>
          <w:szCs w:val="24"/>
        </w:rPr>
        <w:t xml:space="preserve">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{"citationID":"a1Mbl3Gi","properties":{"formattedCitation":"(4)","plainCitation":"(4)","noteIndex":0},"citationItems":[{"id":2363,"uris":["http://zotero.org/users/5797296/items/5QSRHP5K"],"itemData":{"id":2363,"type":"article-journal","abstract":"Cameras at nest sites are becoming a common means for quantifying nestling diet, but there are two problems associated with this method: food items delivered to nestlings often cannot be identified, and quantification of error around diet estimates for individual nests is problematic. We present a novel method of incorporating unidentified food items into diet estimates and quantifying error around these estimates for individual nests. In our method, unidentified food items are accounted for by considering all of the possible ways in which they could be allocated among previously defined food categories (possible outcomes). We then calculate the probability of each possible outcome by assuming the probability that an unidentified food item belongs to any given category is equal to the proportion of identified items from that category. All possible outcomes, along with the probability of each, represent a probability space. We allocate the unidentified food items to each category according to the most probable outcome in the probability space when estimating the contribution of each food category to nestling diets. Confidence intervals around diet estimates for each food category are estimated by simulating many samples from this probability space and using kernel density estimation. We demonstrate the implementation of our method with data from motion-sensitive cameras monitoring Arctic peregrine falcon Falco peregrinus tundrius nests in Nunavut, Canada.","container-title":"Wildlife Biology","DOI":"10.2981/wlb.00114","ISSN":"0909-6396, 1903-220X","issue":"5","journalAbbreviation":"wbio","note":"publisher: Nordic Board for Wildlife Research","page":"277-282","source":"bioone.org","title":"Estimating nestling diet with cameras: quantifying uncertainty from unidentified food items","title-short":"Estimating nestling diet with cameras","volume":"21","author":[{"family":"Robinson","given":"Barry G."},{"family":"Franke","given":"Alastair"},{"family":"Derocher","given":"Andrew E."}],"issued":{"date-parts":[["2015",12]]}}}],"schema":"https://github.com/citation-style-language/schema/raw/master/csl-citation.json"} </w:instrText>
      </w:r>
      <w:r w:rsidR="008D01FA">
        <w:rPr>
          <w:rFonts w:ascii="Times New Roman" w:hAnsi="Times New Roman" w:cs="Times New Roman"/>
          <w:sz w:val="24"/>
          <w:szCs w:val="24"/>
        </w:rPr>
        <w:fldChar w:fldCharType="separate"/>
      </w:r>
      <w:r w:rsidR="001646DC">
        <w:rPr>
          <w:rFonts w:ascii="Times New Roman" w:hAnsi="Times New Roman" w:cs="Times New Roman"/>
          <w:noProof/>
          <w:sz w:val="24"/>
          <w:szCs w:val="24"/>
        </w:rPr>
        <w:t>(4)</w:t>
      </w:r>
      <w:r w:rsidR="008D01FA">
        <w:rPr>
          <w:rFonts w:ascii="Times New Roman" w:hAnsi="Times New Roman" w:cs="Times New Roman"/>
          <w:sz w:val="24"/>
          <w:szCs w:val="24"/>
        </w:rPr>
        <w:fldChar w:fldCharType="end"/>
      </w:r>
      <w:r w:rsidR="0064016E">
        <w:rPr>
          <w:rFonts w:ascii="Times New Roman" w:hAnsi="Times New Roman" w:cs="Times New Roman"/>
          <w:sz w:val="24"/>
          <w:szCs w:val="24"/>
        </w:rPr>
        <w:t xml:space="preserve">. </w:t>
      </w:r>
      <w:r w:rsidR="003D1200">
        <w:rPr>
          <w:rFonts w:ascii="Times New Roman" w:hAnsi="Times New Roman" w:cs="Times New Roman"/>
          <w:sz w:val="24"/>
          <w:szCs w:val="24"/>
        </w:rPr>
        <w:t>It</w:t>
      </w:r>
      <w:r w:rsidR="0064016E">
        <w:rPr>
          <w:rFonts w:ascii="Times New Roman" w:hAnsi="Times New Roman" w:cs="Times New Roman"/>
          <w:sz w:val="24"/>
          <w:szCs w:val="24"/>
        </w:rPr>
        <w:t xml:space="preserve"> is often difficult to observe what is eaten or fed to young</w:t>
      </w:r>
      <w:r w:rsidR="003D1200">
        <w:rPr>
          <w:rFonts w:ascii="Times New Roman" w:hAnsi="Times New Roman" w:cs="Times New Roman"/>
          <w:sz w:val="24"/>
          <w:szCs w:val="24"/>
        </w:rPr>
        <w:t xml:space="preserve"> </w:t>
      </w:r>
      <w:r w:rsidR="00187FAD">
        <w:rPr>
          <w:rFonts w:ascii="Times New Roman" w:hAnsi="Times New Roman" w:cs="Times New Roman"/>
          <w:sz w:val="24"/>
          <w:szCs w:val="24"/>
        </w:rPr>
        <w:t>either</w:t>
      </w:r>
      <w:r w:rsidR="0064016E">
        <w:rPr>
          <w:rFonts w:ascii="Times New Roman" w:hAnsi="Times New Roman" w:cs="Times New Roman"/>
          <w:sz w:val="24"/>
          <w:szCs w:val="24"/>
        </w:rPr>
        <w:t xml:space="preserve"> because individual food items are too small to identify, have been manipulated in way</w:t>
      </w:r>
      <w:r w:rsidR="001330E4">
        <w:rPr>
          <w:rFonts w:ascii="Times New Roman" w:hAnsi="Times New Roman" w:cs="Times New Roman"/>
          <w:sz w:val="24"/>
          <w:szCs w:val="24"/>
        </w:rPr>
        <w:t>s</w:t>
      </w:r>
      <w:r w:rsidR="0064016E">
        <w:rPr>
          <w:rFonts w:ascii="Times New Roman" w:hAnsi="Times New Roman" w:cs="Times New Roman"/>
          <w:sz w:val="24"/>
          <w:szCs w:val="24"/>
        </w:rPr>
        <w:t xml:space="preserve"> that limit the ability of an observer to identify a food item (e.g., multiple food items combined into a single food bolus), or </w:t>
      </w:r>
      <w:r w:rsidR="001330E4">
        <w:rPr>
          <w:rFonts w:ascii="Times New Roman" w:hAnsi="Times New Roman" w:cs="Times New Roman"/>
          <w:sz w:val="24"/>
          <w:szCs w:val="24"/>
        </w:rPr>
        <w:t xml:space="preserve">are hidden by </w:t>
      </w:r>
      <w:r w:rsidR="0064016E">
        <w:rPr>
          <w:rFonts w:ascii="Times New Roman" w:hAnsi="Times New Roman" w:cs="Times New Roman"/>
          <w:sz w:val="24"/>
          <w:szCs w:val="24"/>
        </w:rPr>
        <w:t>cryptic behaviour</w:t>
      </w:r>
      <w:r w:rsidR="00B4780E">
        <w:rPr>
          <w:rFonts w:ascii="Times New Roman" w:hAnsi="Times New Roman" w:cs="Times New Roman"/>
          <w:sz w:val="24"/>
          <w:szCs w:val="24"/>
        </w:rPr>
        <w:t xml:space="preserve"> </w:t>
      </w:r>
      <w:r w:rsidR="001330E4">
        <w:rPr>
          <w:rFonts w:ascii="Times New Roman" w:hAnsi="Times New Roman" w:cs="Times New Roman"/>
          <w:sz w:val="24"/>
          <w:szCs w:val="24"/>
        </w:rPr>
        <w:t xml:space="preserve">of adults </w:t>
      </w:r>
      <w:r w:rsidR="00B4780E">
        <w:rPr>
          <w:rFonts w:ascii="Times New Roman" w:hAnsi="Times New Roman" w:cs="Times New Roman"/>
          <w:sz w:val="24"/>
          <w:szCs w:val="24"/>
        </w:rPr>
        <w:t xml:space="preserve">(e.g., </w:t>
      </w:r>
      <w:r w:rsidR="003D1200">
        <w:rPr>
          <w:rFonts w:ascii="Times New Roman" w:hAnsi="Times New Roman" w:cs="Times New Roman"/>
          <w:sz w:val="24"/>
          <w:szCs w:val="24"/>
        </w:rPr>
        <w:t>nesting</w:t>
      </w:r>
      <w:r w:rsidR="00B4780E">
        <w:rPr>
          <w:rFonts w:ascii="Times New Roman" w:hAnsi="Times New Roman" w:cs="Times New Roman"/>
          <w:sz w:val="24"/>
          <w:szCs w:val="24"/>
        </w:rPr>
        <w:t xml:space="preserve"> high in a tree</w:t>
      </w:r>
      <w:r w:rsidR="00777C5E">
        <w:rPr>
          <w:rFonts w:ascii="Times New Roman" w:hAnsi="Times New Roman" w:cs="Times New Roman"/>
          <w:sz w:val="24"/>
          <w:szCs w:val="24"/>
        </w:rPr>
        <w:t>, concealed nest</w:t>
      </w:r>
      <w:r w:rsidR="0064016E">
        <w:rPr>
          <w:rFonts w:ascii="Times New Roman" w:hAnsi="Times New Roman" w:cs="Times New Roman"/>
          <w:sz w:val="24"/>
          <w:szCs w:val="24"/>
        </w:rPr>
        <w:t>).</w:t>
      </w:r>
      <w:r w:rsidR="000302BD">
        <w:rPr>
          <w:rFonts w:ascii="Times New Roman" w:hAnsi="Times New Roman" w:cs="Times New Roman"/>
          <w:sz w:val="24"/>
          <w:szCs w:val="24"/>
        </w:rPr>
        <w:t xml:space="preserve"> Some of these difficulties can be overcome through t</w:t>
      </w:r>
      <w:r w:rsidR="000302BD" w:rsidRPr="00F61936">
        <w:rPr>
          <w:rFonts w:ascii="Times New Roman" w:hAnsi="Times New Roman" w:cs="Times New Roman"/>
          <w:sz w:val="24"/>
          <w:szCs w:val="24"/>
        </w:rPr>
        <w:t>he</w:t>
      </w:r>
      <w:r w:rsidR="00C2404E" w:rsidRPr="00F61936">
        <w:rPr>
          <w:rFonts w:ascii="Times New Roman" w:hAnsi="Times New Roman" w:cs="Times New Roman"/>
          <w:sz w:val="24"/>
          <w:szCs w:val="24"/>
        </w:rPr>
        <w:t xml:space="preserve"> identification and quantification of stomach contents </w:t>
      </w:r>
      <w:r w:rsidR="000302BD">
        <w:rPr>
          <w:rFonts w:ascii="Times New Roman" w:hAnsi="Times New Roman" w:cs="Times New Roman"/>
          <w:sz w:val="24"/>
          <w:szCs w:val="24"/>
        </w:rPr>
        <w:t xml:space="preserve">but </w:t>
      </w:r>
      <w:r w:rsidR="00777C5E">
        <w:rPr>
          <w:rFonts w:ascii="Times New Roman" w:hAnsi="Times New Roman" w:cs="Times New Roman"/>
          <w:sz w:val="24"/>
          <w:szCs w:val="24"/>
        </w:rPr>
        <w:t>this approach</w:t>
      </w:r>
      <w:r w:rsidR="00373F12" w:rsidRPr="00F61936">
        <w:rPr>
          <w:rFonts w:ascii="Times New Roman" w:hAnsi="Times New Roman" w:cs="Times New Roman"/>
          <w:sz w:val="24"/>
          <w:szCs w:val="24"/>
        </w:rPr>
        <w:t xml:space="preserve"> </w:t>
      </w:r>
      <w:r w:rsidR="000302BD">
        <w:rPr>
          <w:rFonts w:ascii="Times New Roman" w:hAnsi="Times New Roman" w:cs="Times New Roman"/>
          <w:sz w:val="24"/>
          <w:szCs w:val="24"/>
        </w:rPr>
        <w:t>suffer</w:t>
      </w:r>
      <w:r w:rsidR="00777C5E">
        <w:rPr>
          <w:rFonts w:ascii="Times New Roman" w:hAnsi="Times New Roman" w:cs="Times New Roman"/>
          <w:sz w:val="24"/>
          <w:szCs w:val="24"/>
        </w:rPr>
        <w:t>s</w:t>
      </w:r>
      <w:r w:rsidR="000302BD" w:rsidRPr="00F61936">
        <w:rPr>
          <w:rFonts w:ascii="Times New Roman" w:hAnsi="Times New Roman" w:cs="Times New Roman"/>
          <w:sz w:val="24"/>
          <w:szCs w:val="24"/>
        </w:rPr>
        <w:t xml:space="preserve"> </w:t>
      </w:r>
      <w:r w:rsidR="00925166" w:rsidRPr="00F61936">
        <w:rPr>
          <w:rFonts w:ascii="Times New Roman" w:hAnsi="Times New Roman" w:cs="Times New Roman"/>
          <w:sz w:val="24"/>
          <w:szCs w:val="24"/>
        </w:rPr>
        <w:t xml:space="preserve">from limitations of </w:t>
      </w:r>
      <w:r w:rsidR="00777C5E">
        <w:rPr>
          <w:rFonts w:ascii="Times New Roman" w:hAnsi="Times New Roman" w:cs="Times New Roman"/>
          <w:sz w:val="24"/>
          <w:szCs w:val="24"/>
        </w:rPr>
        <w:t>its</w:t>
      </w:r>
      <w:r w:rsidR="000302BD" w:rsidRPr="00F61936">
        <w:rPr>
          <w:rFonts w:ascii="Times New Roman" w:hAnsi="Times New Roman" w:cs="Times New Roman"/>
          <w:sz w:val="24"/>
          <w:szCs w:val="24"/>
        </w:rPr>
        <w:t xml:space="preserve"> </w:t>
      </w:r>
      <w:r w:rsidR="00925166" w:rsidRPr="00F61936">
        <w:rPr>
          <w:rFonts w:ascii="Times New Roman" w:hAnsi="Times New Roman" w:cs="Times New Roman"/>
          <w:sz w:val="24"/>
          <w:szCs w:val="24"/>
        </w:rPr>
        <w:t>own</w:t>
      </w:r>
      <w:r w:rsidR="001330E4">
        <w:rPr>
          <w:rFonts w:ascii="Times New Roman" w:hAnsi="Times New Roman" w:cs="Times New Roman"/>
          <w:sz w:val="24"/>
          <w:szCs w:val="24"/>
        </w:rPr>
        <w:t>, including</w:t>
      </w:r>
      <w:r>
        <w:rPr>
          <w:rFonts w:ascii="Times New Roman" w:hAnsi="Times New Roman" w:cs="Times New Roman"/>
          <w:sz w:val="24"/>
          <w:szCs w:val="24"/>
        </w:rPr>
        <w:t xml:space="preserve"> the need to collect samples before they are digested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mx0yl21X","properties":{"formattedCitation":"(5\\uc0\\u8211{}7)","plainCitation":"(5–7)","noteIndex":0},"citationItems":[{"id":2369,"uris":["http://zotero.org/users/5797296/items/B7TIRV3A"],"itemData":{"id":2369,"type":"article-journal","container-title":"Journal of Field Ornithology","ISSN":"0273-8570","issue":"2","note":"publisher: [Association of Field Ornithologists, Wiley]","page":"165-174","source":"JSTOR","title":"Analysis of Droppings to Describe Diets of Small Birds","volume":"56","author":[{"family":"Ralph","given":"Carol Pearson"},{"family":"Nagata","given":"Stephanie E."},{"family":"Ralph","given":"C. John"}],"issued":{"date-parts":[["1985"]]}}},{"id":2366,"uris":["http://zotero.org/users/5797296/items/WQHJ5LVV"],"itemData":{"id":2366,"type":"article-journal","abstract":"In a study of predation on ground-nesting birds at South San Francisco Bay (South Bay), California, USA, we analyzed stomach contents and stable isotopes of carbon and nitrogen to identify commonly consumed prey. We obtained the stomach contents from 206 nonnative red foxes (Vulpes vulpes regalis) collected in the South Bay area and Monterey County during 1995–2001 and from 68 feral cats (Felis silvestris) from the South Bay area during 2001–2002. We determined prey identity, biomass, and frequency, described seasonal diet trends, and derived an Index of Relative Importance. Avian species were the most frequent prey we found in the stomachs of red foxes from South Bay (61%), whereas small rodents were most frequent for red foxes from Monterey County (62%). Small rodents were the most frequent prey we found in feral cats (63%). Carbon and nitrogen isotopic signatures for foxes supported stomach content findings. However, isotope results indicated that cats received a majority of their energy from a source other than rodents and outside the natural system, which differed from the stomach content analysis. We demonstrated the utility of both stable isotope and stomach content analyses to establish a more complete understanding of predators' diets. This information aids natural resource managers in planning and evaluating future predator-removal programs and increases our understanding of the impacts of nonnative foxes and cats on native species.","container-title":"The Journal of Wildlife Management","DOI":"https://doi.org/10.2193/2005-527","ISSN":"1937-2817","issue":"7","language":"en","license":"2007 The Wildlife Society","note":"_eprint: https://wildlife.onlinelibrary.wiley.com/doi/pdf/10.2193/2005-527","page":"2387-2392","source":"Wiley Online Library","title":"Diets of Introduced Predators Using Stable Isotopes and Stomach Contents","volume":"71","author":[{"family":"Meckstroth","given":"Anne M."},{"family":"Miles","given":"A. Keith"},{"family":"Chandra","given":"Sudeep"}],"issued":{"date-parts":[["2007"]]}}},{"id":2372,"uris":["http://zotero.org/users/5797296/items/HG7PYC6V"],"itemData":{"id":2372,"type":"article-journal","abstract":"A combination of dietary techniques that integrate data on food and feeding habits over days, weeks and months was used to investigate resource partitioning among 3 sympatric albatrosses, namely the grey-headed Thalassarche chrysostoma (GHA), light-mantled sooty Phoebetria palpebrata (LMSA) and sooty Phoebetria fusca (SA) albatrosses. These medium-size albatrosses typically breed every 2 yr, and Marion Island (southern Indian Ocean) is the only breeding site where the 3 species are accessible. Stomach content analysis provided dietary information about the most recent meal, analysis of fatty acids in stomach oils about the last foraging trip, and carbon and nitrogen stable isotope values of blood and feathers about the chick-rearing (breeding) and moulting periods, respectively. The combination of techniques highlighted a complex pattern regarding the spatial and trophic segregation between the 3 species. During both seasons, SA were spatially segregated from LMSA and GHA, foraging farther north (in subantarctic and subtropical areas) than the 2 other species (subantarctic and Antarctic waters). When feeding for themselves during the breeding season (blood isotopic signatures), adults showed a clear spatial segregation. When bringing back food for their chicks (stomach contents), trophic segregation became obvious, with the 2 Phoebetria species specializing mostly on squids. The results illustrate how sympatrically breeding birds can show niche partitioning through both spatial segregation and prey specialization.","container-title":"Marine Ecology Progress Series","DOI":"10.3354/meps10606","ISSN":"0171-8630, 1616-1599","language":"en","page":"259-272","source":"www.int-res.com","title":"Combined stomach content, lipid and stable isotope analyses reveal spatial and trophic partitioning among three sympatric albatrosses from the Southern Ocean","volume":"497","author":[{"family":"Connan","given":"Maëlle"},{"family":"McQuaid","given":"Christopher D."},{"family":"Bonnevie","given":"Bo T."},{"family":"Smale","given":"Malcolm J."},{"family":"Cherel","given":"Yves"}],"issued":{"date-parts":[["2014",2,5]]}}}],"schema":"https://github.com/citation-style-language/schema/raw/master/csl-citation.json"} </w:instrText>
      </w:r>
      <w:r w:rsidR="008D01FA">
        <w:rPr>
          <w:rFonts w:ascii="Times New Roman" w:hAnsi="Times New Roman" w:cs="Times New Roman"/>
          <w:sz w:val="24"/>
          <w:szCs w:val="24"/>
        </w:rPr>
        <w:fldChar w:fldCharType="separate"/>
      </w:r>
      <w:r w:rsidR="001646DC" w:rsidRPr="001646DC">
        <w:rPr>
          <w:rFonts w:ascii="Times New Roman" w:hAnsi="Times New Roman" w:cs="Times New Roman"/>
          <w:sz w:val="24"/>
          <w:lang w:val="en-US"/>
        </w:rPr>
        <w:t>(5–7)</w:t>
      </w:r>
      <w:r w:rsidR="008D01FA">
        <w:rPr>
          <w:rFonts w:ascii="Times New Roman" w:hAnsi="Times New Roman" w:cs="Times New Roman"/>
          <w:sz w:val="24"/>
          <w:szCs w:val="24"/>
        </w:rPr>
        <w:fldChar w:fldCharType="end"/>
      </w:r>
      <w:r w:rsidR="00925166" w:rsidRPr="00F61936">
        <w:rPr>
          <w:rFonts w:ascii="Times New Roman" w:hAnsi="Times New Roman" w:cs="Times New Roman"/>
          <w:sz w:val="24"/>
          <w:szCs w:val="24"/>
        </w:rPr>
        <w:t xml:space="preserve">, </w:t>
      </w:r>
      <w:r w:rsidR="00B95F27">
        <w:rPr>
          <w:rFonts w:ascii="Times New Roman" w:hAnsi="Times New Roman" w:cs="Times New Roman"/>
          <w:sz w:val="24"/>
          <w:szCs w:val="24"/>
        </w:rPr>
        <w:t xml:space="preserve">the requirement that </w:t>
      </w:r>
      <w:r w:rsidR="00925166" w:rsidRPr="00F61936">
        <w:rPr>
          <w:rFonts w:ascii="Times New Roman" w:hAnsi="Times New Roman" w:cs="Times New Roman"/>
          <w:sz w:val="24"/>
          <w:szCs w:val="24"/>
        </w:rPr>
        <w:t xml:space="preserve">animals must </w:t>
      </w:r>
      <w:r w:rsidR="00187FAD">
        <w:rPr>
          <w:rFonts w:ascii="Times New Roman" w:hAnsi="Times New Roman" w:cs="Times New Roman"/>
          <w:sz w:val="24"/>
          <w:szCs w:val="24"/>
        </w:rPr>
        <w:t xml:space="preserve">either </w:t>
      </w:r>
      <w:r w:rsidR="00925166" w:rsidRPr="00F61936">
        <w:rPr>
          <w:rFonts w:ascii="Times New Roman" w:hAnsi="Times New Roman" w:cs="Times New Roman"/>
          <w:sz w:val="24"/>
          <w:szCs w:val="24"/>
        </w:rPr>
        <w:t>be found dead</w:t>
      </w:r>
      <w:r w:rsidR="00373F12" w:rsidRPr="00F61936">
        <w:rPr>
          <w:rFonts w:ascii="Times New Roman" w:hAnsi="Times New Roman" w:cs="Times New Roman"/>
          <w:sz w:val="24"/>
          <w:szCs w:val="24"/>
        </w:rPr>
        <w:t xml:space="preserve"> </w:t>
      </w:r>
      <w:r w:rsidR="00925166" w:rsidRPr="00F61936">
        <w:rPr>
          <w:rFonts w:ascii="Times New Roman" w:hAnsi="Times New Roman" w:cs="Times New Roman"/>
          <w:sz w:val="24"/>
          <w:szCs w:val="24"/>
        </w:rPr>
        <w:t xml:space="preserve">or sacrificed to obtain </w:t>
      </w:r>
      <w:r w:rsidR="00373F12" w:rsidRPr="00F61936">
        <w:rPr>
          <w:rFonts w:ascii="Times New Roman" w:hAnsi="Times New Roman" w:cs="Times New Roman"/>
          <w:sz w:val="24"/>
          <w:szCs w:val="24"/>
        </w:rPr>
        <w:t xml:space="preserve">samples, and </w:t>
      </w:r>
      <w:r w:rsidR="00777C5E">
        <w:rPr>
          <w:rFonts w:ascii="Times New Roman" w:hAnsi="Times New Roman" w:cs="Times New Roman"/>
          <w:sz w:val="24"/>
          <w:szCs w:val="24"/>
        </w:rPr>
        <w:t>the</w:t>
      </w:r>
      <w:r w:rsidR="000302BD" w:rsidRPr="00F61936">
        <w:rPr>
          <w:rFonts w:ascii="Times New Roman" w:hAnsi="Times New Roman" w:cs="Times New Roman"/>
          <w:sz w:val="24"/>
          <w:szCs w:val="24"/>
        </w:rPr>
        <w:t xml:space="preserve"> </w:t>
      </w:r>
      <w:r w:rsidR="00373F12" w:rsidRPr="00F61936">
        <w:rPr>
          <w:rFonts w:ascii="Times New Roman" w:hAnsi="Times New Roman" w:cs="Times New Roman"/>
          <w:sz w:val="24"/>
          <w:szCs w:val="24"/>
        </w:rPr>
        <w:t>inability to</w:t>
      </w:r>
      <w:r w:rsidR="00A17F6F" w:rsidRPr="00F61936">
        <w:rPr>
          <w:rFonts w:ascii="Times New Roman" w:hAnsi="Times New Roman" w:cs="Times New Roman"/>
          <w:sz w:val="24"/>
          <w:szCs w:val="24"/>
        </w:rPr>
        <w:t xml:space="preserve"> </w:t>
      </w:r>
      <w:r w:rsidR="00777C5E">
        <w:rPr>
          <w:rFonts w:ascii="Times New Roman" w:hAnsi="Times New Roman" w:cs="Times New Roman"/>
          <w:sz w:val="24"/>
          <w:szCs w:val="24"/>
        </w:rPr>
        <w:t>identify</w:t>
      </w:r>
      <w:r w:rsidR="00A17F6F" w:rsidRPr="00F61936">
        <w:rPr>
          <w:rFonts w:ascii="Times New Roman" w:hAnsi="Times New Roman" w:cs="Times New Roman"/>
          <w:sz w:val="24"/>
          <w:szCs w:val="24"/>
        </w:rPr>
        <w:t xml:space="preserve"> or </w:t>
      </w:r>
      <w:r w:rsidR="005D645F">
        <w:rPr>
          <w:rFonts w:ascii="Times New Roman" w:hAnsi="Times New Roman" w:cs="Times New Roman"/>
          <w:sz w:val="24"/>
          <w:szCs w:val="24"/>
        </w:rPr>
        <w:t>quantify</w:t>
      </w:r>
      <w:r w:rsidR="005D645F" w:rsidRPr="00F61936">
        <w:rPr>
          <w:rFonts w:ascii="Times New Roman" w:hAnsi="Times New Roman" w:cs="Times New Roman"/>
          <w:sz w:val="24"/>
          <w:szCs w:val="24"/>
        </w:rPr>
        <w:t xml:space="preserve"> </w:t>
      </w:r>
      <w:r w:rsidR="00373F12" w:rsidRPr="00F61936">
        <w:rPr>
          <w:rFonts w:ascii="Times New Roman" w:hAnsi="Times New Roman" w:cs="Times New Roman"/>
          <w:sz w:val="24"/>
          <w:szCs w:val="24"/>
        </w:rPr>
        <w:t>soft-</w:t>
      </w:r>
      <w:r w:rsidR="00800AA0" w:rsidRPr="00F61936">
        <w:rPr>
          <w:rFonts w:ascii="Times New Roman" w:hAnsi="Times New Roman" w:cs="Times New Roman"/>
          <w:sz w:val="24"/>
          <w:szCs w:val="24"/>
        </w:rPr>
        <w:t xml:space="preserve">tissue </w:t>
      </w:r>
      <w:r w:rsidR="00373F12" w:rsidRPr="00F61936">
        <w:rPr>
          <w:rFonts w:ascii="Times New Roman" w:hAnsi="Times New Roman" w:cs="Times New Roman"/>
          <w:sz w:val="24"/>
          <w:szCs w:val="24"/>
        </w:rPr>
        <w:t>foods such as fungi, vertebrate flesh, or even some plant material</w:t>
      </w:r>
      <w:r w:rsidR="008D01FA">
        <w:rPr>
          <w:rFonts w:ascii="Times New Roman" w:hAnsi="Times New Roman" w:cs="Times New Roman"/>
          <w:sz w:val="24"/>
          <w:szCs w:val="24"/>
        </w:rPr>
        <w:t xml:space="preserve">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{"citationID":"QEFlbZ7z","properties":{"formattedCitation":"(8)","plainCitation":"(8)","noteIndex":0},"citationItems":[{"id":4910,"uris":["http://zotero.org/users/5797296/items/36JQ736L"],"itemData":{"id":4910,"type":"article-journal","abstract":"DNA barcoding – taxon identification using a standardized DNA region – has received much attention recently, and is being further developed through an international initiative. We anticipate that DNA barcoding techniques will be increasingly used by ecologists. They will be able to not only identify a single species from a specimen or an organism's remains but also determine the species composition of environmental samples. Short DNA fragments persist in the environment and might allow an assessment of local biodiversity from soil or water. Even DNA-based diet composition can be estimated using fecal samples. Here we review the new avenues offered to ecologists by DNA barcoding, particularly in the context of new sequencing technologies.","container-title":"Trends in Ecology &amp; Evolution","DOI":"10.1016/j.tree.2008.09.011","ISSN":"0169-5347","issue":"2","journalAbbreviation":"Trends in Ecology &amp; Evolution","language":"en","page":"110-117","source":"ScienceDirect","title":"DNA barcoding for ecologists","volume":"24","author":[{"family":"Valentini","given":"Alice"},{"family":"Pompanon","given":"François"},{"family":"Taberlet","given":"Pierre"}],"issued":{"date-parts":[["2009",2,1]]}}}],"schema":"https://github.com/citation-style-language/schema/raw/master/csl-citation.json"} </w:instrText>
      </w:r>
      <w:r w:rsidR="008D01FA">
        <w:rPr>
          <w:rFonts w:ascii="Times New Roman" w:hAnsi="Times New Roman" w:cs="Times New Roman"/>
          <w:sz w:val="24"/>
          <w:szCs w:val="24"/>
        </w:rPr>
        <w:fldChar w:fldCharType="separate"/>
      </w:r>
      <w:r w:rsidR="001646DC">
        <w:rPr>
          <w:rFonts w:ascii="Times New Roman" w:hAnsi="Times New Roman" w:cs="Times New Roman"/>
          <w:noProof/>
          <w:sz w:val="24"/>
          <w:szCs w:val="24"/>
        </w:rPr>
        <w:t>(8)</w:t>
      </w:r>
      <w:r w:rsidR="008D01FA">
        <w:rPr>
          <w:rFonts w:ascii="Times New Roman" w:hAnsi="Times New Roman" w:cs="Times New Roman"/>
          <w:sz w:val="24"/>
          <w:szCs w:val="24"/>
        </w:rPr>
        <w:fldChar w:fldCharType="end"/>
      </w:r>
      <w:r w:rsidR="00A17F6F" w:rsidRPr="00F61936">
        <w:rPr>
          <w:rFonts w:ascii="Times New Roman" w:hAnsi="Times New Roman" w:cs="Times New Roman"/>
          <w:sz w:val="24"/>
          <w:szCs w:val="24"/>
        </w:rPr>
        <w:t>.</w:t>
      </w:r>
    </w:p>
    <w:p w14:paraId="452FF16E" w14:textId="277E4F47" w:rsidR="004927F6" w:rsidRDefault="00110554" w:rsidP="00F61936">
      <w:pPr>
        <w:pStyle w:val="CommentText"/>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Technological advances have </w:t>
      </w:r>
      <w:r w:rsidR="001330E4">
        <w:rPr>
          <w:rFonts w:ascii="Times New Roman" w:hAnsi="Times New Roman" w:cs="Times New Roman"/>
          <w:sz w:val="24"/>
          <w:szCs w:val="24"/>
        </w:rPr>
        <w:t>overcome</w:t>
      </w:r>
      <w:r>
        <w:rPr>
          <w:rFonts w:ascii="Times New Roman" w:hAnsi="Times New Roman" w:cs="Times New Roman"/>
          <w:sz w:val="24"/>
          <w:szCs w:val="24"/>
        </w:rPr>
        <w:t xml:space="preserve"> </w:t>
      </w:r>
      <w:r w:rsidR="00B95F27">
        <w:rPr>
          <w:rFonts w:ascii="Times New Roman" w:hAnsi="Times New Roman" w:cs="Times New Roman"/>
          <w:sz w:val="24"/>
          <w:szCs w:val="24"/>
        </w:rPr>
        <w:t xml:space="preserve">at </w:t>
      </w:r>
      <w:r>
        <w:rPr>
          <w:rFonts w:ascii="Times New Roman" w:hAnsi="Times New Roman" w:cs="Times New Roman"/>
          <w:sz w:val="24"/>
          <w:szCs w:val="24"/>
        </w:rPr>
        <w:t xml:space="preserve">least </w:t>
      </w:r>
      <w:r w:rsidR="0037345D">
        <w:rPr>
          <w:rFonts w:ascii="Times New Roman" w:hAnsi="Times New Roman" w:cs="Times New Roman"/>
          <w:sz w:val="24"/>
          <w:szCs w:val="24"/>
        </w:rPr>
        <w:t>a few</w:t>
      </w:r>
      <w:r>
        <w:rPr>
          <w:rFonts w:ascii="Times New Roman" w:hAnsi="Times New Roman" w:cs="Times New Roman"/>
          <w:sz w:val="24"/>
          <w:szCs w:val="24"/>
        </w:rPr>
        <w:t xml:space="preserve"> of problems</w:t>
      </w:r>
      <w:r w:rsidR="00B95F27">
        <w:rPr>
          <w:rFonts w:ascii="Times New Roman" w:hAnsi="Times New Roman" w:cs="Times New Roman"/>
          <w:sz w:val="24"/>
          <w:szCs w:val="24"/>
        </w:rPr>
        <w:t xml:space="preserve"> associated with estimating diet</w:t>
      </w:r>
      <w:r>
        <w:rPr>
          <w:rFonts w:ascii="Times New Roman" w:hAnsi="Times New Roman" w:cs="Times New Roman"/>
          <w:sz w:val="24"/>
          <w:szCs w:val="24"/>
        </w:rPr>
        <w:t xml:space="preserve">. In </w:t>
      </w:r>
      <w:r w:rsidR="0016285E">
        <w:rPr>
          <w:rFonts w:ascii="Times New Roman" w:hAnsi="Times New Roman" w:cs="Times New Roman"/>
          <w:sz w:val="24"/>
          <w:szCs w:val="24"/>
        </w:rPr>
        <w:t>some</w:t>
      </w:r>
      <w:r>
        <w:rPr>
          <w:rFonts w:ascii="Times New Roman" w:hAnsi="Times New Roman" w:cs="Times New Roman"/>
          <w:sz w:val="24"/>
          <w:szCs w:val="24"/>
        </w:rPr>
        <w:t xml:space="preserve"> circumstances, high-speed photography and</w:t>
      </w:r>
      <w:r w:rsidR="0016285E">
        <w:rPr>
          <w:rFonts w:ascii="Times New Roman" w:hAnsi="Times New Roman" w:cs="Times New Roman"/>
          <w:sz w:val="24"/>
          <w:szCs w:val="24"/>
        </w:rPr>
        <w:t>/or</w:t>
      </w:r>
      <w:r>
        <w:rPr>
          <w:rFonts w:ascii="Times New Roman" w:hAnsi="Times New Roman" w:cs="Times New Roman"/>
          <w:sz w:val="24"/>
          <w:szCs w:val="24"/>
        </w:rPr>
        <w:t xml:space="preserve"> the use of drones have enhanced </w:t>
      </w:r>
      <w:r w:rsidR="0016285E">
        <w:rPr>
          <w:rFonts w:ascii="Times New Roman" w:hAnsi="Times New Roman" w:cs="Times New Roman"/>
          <w:sz w:val="24"/>
          <w:szCs w:val="24"/>
        </w:rPr>
        <w:t>our ability to identify food items being consumed by animals</w:t>
      </w:r>
      <w:r w:rsidR="008D01FA">
        <w:rPr>
          <w:rFonts w:ascii="Times New Roman" w:hAnsi="Times New Roman" w:cs="Times New Roman"/>
          <w:sz w:val="24"/>
          <w:szCs w:val="24"/>
        </w:rPr>
        <w:t xml:space="preserve">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{"citationID":"ycOgtaIo","properties":{"formattedCitation":"(9)","plainCitation":"(9)","noteIndex":0},"citationItems":[{"id":3042,"uris":["http://zotero.org/users/5797296/items/YAYUASDW"],"itemData":{"id":3042,"type":"article-journal","abstract":"Ecological research is often hampered by the inability to quantify animal diets. Diet composition can be tracked through DNA metabarcoding of fecal samples, but whether (complex) diets can be quantitatively determined with metabarcoding is still debated and needs validation using free-living animals. This study validates that DNA metabarcoding of feces can retrieve actual ingested taxa, and most importantly, that read numbers retrieved from sequencing can also be used to quantify the relative biomass of dietary taxa. Validation was done with the hole-nesting insectivorous Pied Flycatcher whose diet was quantified using camera footage. Size-adjusted counts of food items delivered to nestlings were used as a proxy for provided biomass of prey orders and families, and subsequently, nestling feces were assessed through DNA metabarcoding. To explore potential effects of digestion, gizzard and lower intestine samples of freshly collected birds were subjected to DNA metabarcoding. For metabarcoding with Cytochrome Oxidase subunit I (COI), we modified published invertebrate COI primers LCO1490 and HCO1777, which reduced host reads to 0.03%, and amplified Arachnida DNA without significant changing the recovery of other arthropod taxa. DNA metabarcoding retrieved all commonly camera-recorded taxa. Overall, and in each replicate year (N = 3), the relative scaled biomass of prey taxa and COI read numbers correlated at R = .85 (95CI:0.68–0.94) at order level and at R = .75 (CI:0.67–0.82) at family level. Similarity in arthropod community composition between gizzard and intestines suggested limited digestive bias. This DNA metabarcoding validation demonstrates that quantitative analyses of arthropod diet is possible. We discuss the ecological applications for insectivorous birds.","container-title":"Ecology and Evolution","DOI":"10.1002/ece3.8881","ISSN":"2045-7758","issue":"5","language":"en","note":"_eprint: https://onlinelibrary.wiley.com/doi/pdf/10.1002/ece3.8881","page":"e8881","source":"Wiley Online Library","title":"DNA metabarcoding quantifies the relative biomass of arthropod taxa in songbird diets: Validation with camera-recorded diets","title-short":"DNA metabarcoding quantifies the relative biomass of arthropod taxa in songbird diets","volume":"12","author":[{"family":"Verkuil","given":"Yvonne I."},{"family":"Nicolaus","given":"Marion"},{"family":"Ubels","given":"Richard"},{"family":"Dietz","given":"Maurine W."},{"family":"Samplonius","given":"Jelmer M."},{"family":"Galema","given":"Annabet"},{"family":"Kiekebos","given":"Kim"},{"family":"Knijff","given":"Peter","non-dropping-particle":"de"},{"family":"Both","given":"Christiaan"}],"issued":{"date-parts":[["2022"]]}}}],"schema":"https://github.com/citation-style-language/schema/raw/master/csl-citation.json"} </w:instrText>
      </w:r>
      <w:r w:rsidR="008D01FA">
        <w:rPr>
          <w:rFonts w:ascii="Times New Roman" w:hAnsi="Times New Roman" w:cs="Times New Roman"/>
          <w:sz w:val="24"/>
          <w:szCs w:val="24"/>
        </w:rPr>
        <w:fldChar w:fldCharType="separate"/>
      </w:r>
      <w:r w:rsidR="001646DC">
        <w:rPr>
          <w:rFonts w:ascii="Times New Roman" w:hAnsi="Times New Roman" w:cs="Times New Roman"/>
          <w:noProof/>
          <w:sz w:val="24"/>
          <w:szCs w:val="24"/>
        </w:rPr>
        <w:t>(9)</w:t>
      </w:r>
      <w:r w:rsidR="008D01FA">
        <w:rPr>
          <w:rFonts w:ascii="Times New Roman" w:hAnsi="Times New Roman" w:cs="Times New Roman"/>
          <w:sz w:val="24"/>
          <w:szCs w:val="24"/>
        </w:rPr>
        <w:fldChar w:fldCharType="end"/>
      </w:r>
      <w:r w:rsidR="0016285E">
        <w:rPr>
          <w:rFonts w:ascii="Times New Roman" w:hAnsi="Times New Roman" w:cs="Times New Roman"/>
          <w:sz w:val="24"/>
          <w:szCs w:val="24"/>
        </w:rPr>
        <w:t xml:space="preserve"> and stable isotope</w:t>
      </w:r>
      <w:r>
        <w:rPr>
          <w:rFonts w:ascii="Times New Roman" w:hAnsi="Times New Roman" w:cs="Times New Roman"/>
          <w:sz w:val="24"/>
          <w:szCs w:val="24"/>
        </w:rPr>
        <w:t xml:space="preserve"> </w:t>
      </w:r>
      <w:r w:rsidR="0016285E">
        <w:rPr>
          <w:rFonts w:ascii="Times New Roman" w:hAnsi="Times New Roman" w:cs="Times New Roman"/>
          <w:sz w:val="24"/>
          <w:szCs w:val="24"/>
        </w:rPr>
        <w:t xml:space="preserve">analysis can be used </w:t>
      </w:r>
      <w:r w:rsidR="004A3B13">
        <w:rPr>
          <w:rFonts w:ascii="Times New Roman" w:hAnsi="Times New Roman" w:cs="Times New Roman"/>
          <w:sz w:val="24"/>
          <w:szCs w:val="24"/>
        </w:rPr>
        <w:t xml:space="preserve">to quantify diet composition </w:t>
      </w:r>
      <w:r w:rsidR="00777C5E">
        <w:rPr>
          <w:rFonts w:ascii="Times New Roman" w:hAnsi="Times New Roman" w:cs="Times New Roman"/>
          <w:sz w:val="24"/>
          <w:szCs w:val="24"/>
        </w:rPr>
        <w:t>during</w:t>
      </w:r>
      <w:r w:rsidR="004A3B13">
        <w:rPr>
          <w:rFonts w:ascii="Times New Roman" w:hAnsi="Times New Roman" w:cs="Times New Roman"/>
          <w:sz w:val="24"/>
          <w:szCs w:val="24"/>
        </w:rPr>
        <w:t xml:space="preserve"> the period of tissue growth</w:t>
      </w:r>
      <w:r w:rsidR="008D01FA">
        <w:rPr>
          <w:rFonts w:ascii="Times New Roman" w:hAnsi="Times New Roman" w:cs="Times New Roman"/>
          <w:sz w:val="24"/>
          <w:szCs w:val="24"/>
        </w:rPr>
        <w:t xml:space="preserve">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{"citationID":"kCPSPlw4","properties":{"formattedCitation":"(6,10)","plainCitation":"(6,10)","noteIndex":0},"citationItems":[{"id":2366,"uris":["http://zotero.org/users/5797296/items/WQHJ5LVV"],"itemData":{"id":2366,"type":"article-journal","abstract":"In a study of predation on ground-nesting birds at South San Francisco Bay (South Bay), California, USA, we analyzed stomach contents and stable isotopes of carbon and nitrogen to identify commonly consumed prey. We obtained the stomach contents from 206 nonnative red foxes (Vulpes vulpes regalis) collected in the South Bay area and Monterey County during 1995–2001 and from 68 feral cats (Felis silvestris) from the South Bay area during 2001–2002. We determined prey identity, biomass, and frequency, described seasonal diet trends, and derived an Index of Relative Importance. Avian species were the most frequent prey we found in the stomachs of red foxes from South Bay (61%), whereas small rodents were most frequent for red foxes from Monterey County (62%). Small rodents were the most frequent prey we found in feral cats (63%). Carbon and nitrogen isotopic signatures for foxes supported stomach content findings. However, isotope results indicated that cats received a majority of their energy from a source other than rodents and outside the natural system, which differed from the stomach content analysis. We demonstrated the utility of both stable isotope and stomach content analyses to establish a more complete understanding of predators' diets. This information aids natural resource managers in planning and evaluating future predator-removal programs and increases our understanding of the impacts of nonnative foxes and cats on native species.","container-title":"The Journal of Wildlife Management","DOI":"https://doi.org/10.2193/2005-527","ISSN":"1937-2817","issue":"7","language":"en","license":"2007 The Wildlife Society","note":"_eprint: https://wildlife.onlinelibrary.wiley.com/doi/pdf/10.2193/2005-527","page":"2387-2392","source":"Wiley Online Library","title":"Diets of Introduced Predators Using Stable Isotopes and Stomach Contents","volume":"71","author":[{"family":"Meckstroth","given":"Anne M."},{"family":"Miles","given":"A. Keith"},{"family":"Chandra","given":"Sudeep"}],"issued":{"date-parts":[["2007"]]}}},{"id":4743,"uris":["http://zotero.org/users/5797296/items/Z4KRZBN2"],"itemData":{"id":4743,"type":"article-journal","abstract":"Diet quality during development can impact growth, physiology, behaviour and survival. The Canada jay is a resident boreal passerine that caches a wide variety of perishable food items in late summer and autumn for its over-winter survival and late-winter reproduction. A previous experiment found evidence that food supplementation of Canada jay pairs during the nestling period had a positive effect on the condition of their nestlings. However, given that foods cached by adults vary widely in nutritional content, the composition of nestling diets could also have an important influence on offspring development. In a population of Canada jays in Algonquin Provincial Park, Ontario, Canada, we investigated the influence of environmental conditions before and during the breeding season on nestling diet composition and the consequences of nestling diet composition on the body condition of nestlings and on their subsequent survival. Using stable-carbon (δ13C) and -nitrogen (δ15N) isotopes, we estimated the proportion of three food groups (vertebrates + human food, invertebrates and plants) in feathers from almost 200 nestlings. Nestling diet in March and April was influenced by environmental conditions 5–6 months prior to hatching, with warmer and more variable autumn temperatures associated with a greater proportion of vertebrate flesh and human food in the diet. However, the proportion of vertebrates and human food in the diet had no influence on nestling body condition or whether an individual was observed the following fall. Our results, in conjunction with previous work on Canada jays, suggest that the quantity of food available to a nestling during development may be more important than diet composition.","container-title":"Journal of Avian Biology","DOI":"10.1111/jav.02623","ISSN":"1600-048X","issue":"1","language":"en","note":"_eprint: https://onlinelibrary.wiley.com/doi/pdf/10.1111/jav.02623","source":"Wiley Online Library","title":"Causes and consequences of variation in diet composition of nestling Canada jays","URL":"https://onlinelibrary.wiley.com/doi/abs/10.1111/jav.02623","volume":"52","author":[{"family":"Freeman","given":"Nikole E."},{"family":"Newman","given":"Amy E. M."},{"family":"Sutton","given":"Alex O."},{"family":"Kyser","given":"T. Kurt"},{"family":"Norris","given":"D. Ryan"}],"accessed":{"date-parts":[["2023",2,9]]},"issued":{"date-parts":[["2021"]]}}}],"schema":"https://github.com/citation-style-language/schema/raw/master/csl-citation.json"} </w:instrText>
      </w:r>
      <w:r w:rsidR="008D01FA">
        <w:rPr>
          <w:rFonts w:ascii="Times New Roman" w:hAnsi="Times New Roman" w:cs="Times New Roman"/>
          <w:sz w:val="24"/>
          <w:szCs w:val="24"/>
        </w:rPr>
        <w:fldChar w:fldCharType="separate"/>
      </w:r>
      <w:r w:rsidR="001646DC">
        <w:rPr>
          <w:rFonts w:ascii="Times New Roman" w:hAnsi="Times New Roman" w:cs="Times New Roman"/>
          <w:noProof/>
          <w:sz w:val="24"/>
          <w:szCs w:val="24"/>
        </w:rPr>
        <w:t>(6,10)</w:t>
      </w:r>
      <w:r w:rsidR="008D01FA">
        <w:rPr>
          <w:rFonts w:ascii="Times New Roman" w:hAnsi="Times New Roman" w:cs="Times New Roman"/>
          <w:sz w:val="24"/>
          <w:szCs w:val="24"/>
        </w:rPr>
        <w:fldChar w:fldCharType="end"/>
      </w:r>
      <w:r w:rsidR="00041E46">
        <w:rPr>
          <w:rFonts w:ascii="Times New Roman" w:hAnsi="Times New Roman" w:cs="Times New Roman"/>
          <w:sz w:val="24"/>
          <w:szCs w:val="24"/>
        </w:rPr>
        <w:t xml:space="preserve">. </w:t>
      </w:r>
      <w:r w:rsidR="00123A38">
        <w:rPr>
          <w:rFonts w:ascii="Times New Roman" w:hAnsi="Times New Roman" w:cs="Times New Roman"/>
          <w:sz w:val="24"/>
          <w:szCs w:val="24"/>
        </w:rPr>
        <w:t>Limitations nevertheless persist; videography, for example, will likely never permit certain identification of arthropods being delivered in a compact bolus directly into the mouth of a nestling passerine and</w:t>
      </w:r>
      <w:r w:rsidR="001330E4">
        <w:rPr>
          <w:rFonts w:ascii="Times New Roman" w:hAnsi="Times New Roman" w:cs="Times New Roman"/>
          <w:sz w:val="24"/>
          <w:szCs w:val="24"/>
        </w:rPr>
        <w:t>, unless the diet of an animal is simple</w:t>
      </w:r>
      <w:r w:rsidR="00B95F27">
        <w:rPr>
          <w:rFonts w:ascii="Times New Roman" w:hAnsi="Times New Roman" w:cs="Times New Roman"/>
          <w:sz w:val="24"/>
          <w:szCs w:val="24"/>
        </w:rPr>
        <w:t xml:space="preserve"> (few potential sources)</w:t>
      </w:r>
      <w:r w:rsidR="001330E4">
        <w:rPr>
          <w:rFonts w:ascii="Times New Roman" w:hAnsi="Times New Roman" w:cs="Times New Roman"/>
          <w:sz w:val="24"/>
          <w:szCs w:val="24"/>
        </w:rPr>
        <w:t>,</w:t>
      </w:r>
      <w:r w:rsidR="00123A38">
        <w:rPr>
          <w:rFonts w:ascii="Times New Roman" w:hAnsi="Times New Roman" w:cs="Times New Roman"/>
          <w:sz w:val="24"/>
          <w:szCs w:val="24"/>
        </w:rPr>
        <w:t xml:space="preserve"> </w:t>
      </w:r>
      <w:r w:rsidR="00777C5E">
        <w:rPr>
          <w:rFonts w:ascii="Times New Roman" w:hAnsi="Times New Roman" w:cs="Times New Roman"/>
          <w:sz w:val="24"/>
          <w:szCs w:val="24"/>
        </w:rPr>
        <w:t xml:space="preserve">stable </w:t>
      </w:r>
      <w:r w:rsidR="00123A38">
        <w:rPr>
          <w:rFonts w:ascii="Times New Roman" w:hAnsi="Times New Roman" w:cs="Times New Roman"/>
          <w:sz w:val="24"/>
          <w:szCs w:val="24"/>
        </w:rPr>
        <w:t>isotope analysis</w:t>
      </w:r>
      <w:r w:rsidR="004927F6">
        <w:rPr>
          <w:rFonts w:ascii="Times New Roman" w:hAnsi="Times New Roman" w:cs="Times New Roman"/>
          <w:sz w:val="24"/>
          <w:szCs w:val="24"/>
        </w:rPr>
        <w:t xml:space="preserve"> is </w:t>
      </w:r>
      <w:r w:rsidR="001330E4">
        <w:rPr>
          <w:rFonts w:ascii="Times New Roman" w:hAnsi="Times New Roman" w:cs="Times New Roman"/>
          <w:sz w:val="24"/>
          <w:szCs w:val="24"/>
        </w:rPr>
        <w:t xml:space="preserve">typically </w:t>
      </w:r>
      <w:r w:rsidR="004927F6">
        <w:rPr>
          <w:rFonts w:ascii="Times New Roman" w:hAnsi="Times New Roman" w:cs="Times New Roman"/>
          <w:sz w:val="24"/>
          <w:szCs w:val="24"/>
        </w:rPr>
        <w:t>restricted to identifying only major food groups (</w:t>
      </w:r>
      <w:r w:rsidR="00D5650C">
        <w:rPr>
          <w:rFonts w:ascii="Times New Roman" w:hAnsi="Times New Roman" w:cs="Times New Roman"/>
          <w:sz w:val="24"/>
          <w:szCs w:val="24"/>
        </w:rPr>
        <w:t>e.g.,</w:t>
      </w:r>
      <w:r w:rsidR="004927F6">
        <w:rPr>
          <w:rFonts w:ascii="Times New Roman" w:hAnsi="Times New Roman" w:cs="Times New Roman"/>
          <w:sz w:val="24"/>
          <w:szCs w:val="24"/>
        </w:rPr>
        <w:t xml:space="preserve"> invertebrates vs</w:t>
      </w:r>
      <w:r w:rsidR="00187FAD">
        <w:rPr>
          <w:rFonts w:ascii="Times New Roman" w:hAnsi="Times New Roman" w:cs="Times New Roman"/>
          <w:sz w:val="24"/>
          <w:szCs w:val="24"/>
        </w:rPr>
        <w:t>.</w:t>
      </w:r>
      <w:r w:rsidR="004927F6">
        <w:rPr>
          <w:rFonts w:ascii="Times New Roman" w:hAnsi="Times New Roman" w:cs="Times New Roman"/>
          <w:sz w:val="24"/>
          <w:szCs w:val="24"/>
        </w:rPr>
        <w:t xml:space="preserve"> vertebrates vs</w:t>
      </w:r>
      <w:r w:rsidR="00187FAD">
        <w:rPr>
          <w:rFonts w:ascii="Times New Roman" w:hAnsi="Times New Roman" w:cs="Times New Roman"/>
          <w:sz w:val="24"/>
          <w:szCs w:val="24"/>
        </w:rPr>
        <w:t>.</w:t>
      </w:r>
      <w:r w:rsidR="004927F6">
        <w:rPr>
          <w:rFonts w:ascii="Times New Roman" w:hAnsi="Times New Roman" w:cs="Times New Roman"/>
          <w:sz w:val="24"/>
          <w:szCs w:val="24"/>
        </w:rPr>
        <w:t xml:space="preserve"> plants). </w:t>
      </w:r>
      <w:r w:rsidR="00D857BA">
        <w:rPr>
          <w:rFonts w:ascii="Times New Roman" w:hAnsi="Times New Roman" w:cs="Times New Roman"/>
          <w:sz w:val="24"/>
          <w:szCs w:val="24"/>
        </w:rPr>
        <w:t xml:space="preserve">The problems associated with food item identification can be further complicated in species that cache food </w:t>
      </w:r>
      <w:r w:rsidR="00D857B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{"citationID":"VLqoIxdf","properties":{"formattedCitation":"(11)","plainCitation":"(11)","noteIndex":0},"citationItems":[{"id":4119,"uris":["http://zotero.org/groups/4730166/items/27Z4WI6W"],"itemData":{"id":4119,"type":"book","abstract":"In this first comprehensive synthesis of the literature on food hoarding in animals, Stephen B. Vander Wall discusses how animals store food, how they use food and how this use affects individual fitness, why and how food hoarding evolved, how cached food is lost, mechanisms for protecting and recovering cached food, physiological and behavioral factors that influence hoarding, and the impact that hoarding animals have on plant populations and plant dispersal. He then provides detailed coverage of hoarding behavior across taxa—mammals, birds, and arthropods—to address issues in evolution, ecology, and behavior.  Drawings, photographs, and appendixes document complex and intrinsically interesting food-hoarding behaviors, and the bibliography of nearly 1,500 sources is itself an invaluable and unique reference.","ISBN":"978-0-226-84735-1","language":"en","note":"Google-Books-ID: AhlvmkSkxeYC","number-of-pages":"458","publisher":"University of Chicago Press","source":"Google Books","title":"Food Hoarding in Animals","author":[{"family":"Vander Wall","given":"Stephen B."}],"issued":{"date-parts":[["1990",7,10]]}}}],"schema":"https://github.com/citation-style-language/schema/raw/master/csl-citation.json"} </w:instrText>
      </w:r>
      <w:r w:rsidR="00D857BA">
        <w:rPr>
          <w:rFonts w:ascii="Times New Roman" w:hAnsi="Times New Roman" w:cs="Times New Roman"/>
          <w:sz w:val="24"/>
          <w:szCs w:val="24"/>
        </w:rPr>
        <w:fldChar w:fldCharType="separate"/>
      </w:r>
      <w:r w:rsidR="001646DC">
        <w:rPr>
          <w:rFonts w:ascii="Times New Roman" w:hAnsi="Times New Roman" w:cs="Times New Roman"/>
          <w:noProof/>
          <w:sz w:val="24"/>
          <w:szCs w:val="24"/>
        </w:rPr>
        <w:t>(11)</w:t>
      </w:r>
      <w:r w:rsidR="00D857BA">
        <w:rPr>
          <w:rFonts w:ascii="Times New Roman" w:hAnsi="Times New Roman" w:cs="Times New Roman"/>
          <w:sz w:val="24"/>
          <w:szCs w:val="24"/>
        </w:rPr>
        <w:fldChar w:fldCharType="end"/>
      </w:r>
      <w:r w:rsidR="00D857BA">
        <w:rPr>
          <w:rFonts w:ascii="Times New Roman" w:hAnsi="Times New Roman" w:cs="Times New Roman"/>
          <w:sz w:val="24"/>
          <w:szCs w:val="24"/>
        </w:rPr>
        <w:t xml:space="preserve">. In </w:t>
      </w:r>
      <w:r w:rsidR="005D645F">
        <w:rPr>
          <w:rFonts w:ascii="Times New Roman" w:hAnsi="Times New Roman" w:cs="Times New Roman"/>
          <w:sz w:val="24"/>
          <w:szCs w:val="24"/>
        </w:rPr>
        <w:t>these</w:t>
      </w:r>
      <w:r w:rsidR="00D857BA">
        <w:rPr>
          <w:rFonts w:ascii="Times New Roman" w:hAnsi="Times New Roman" w:cs="Times New Roman"/>
          <w:sz w:val="24"/>
          <w:szCs w:val="24"/>
        </w:rPr>
        <w:t xml:space="preserve">, it may not always be clear whether individuals are consuming food that is currently available (i.e., fresh) or food items that were </w:t>
      </w:r>
      <w:r w:rsidR="00D857BA">
        <w:rPr>
          <w:rFonts w:ascii="Times New Roman" w:hAnsi="Times New Roman" w:cs="Times New Roman"/>
          <w:sz w:val="24"/>
          <w:szCs w:val="24"/>
        </w:rPr>
        <w:lastRenderedPageBreak/>
        <w:t xml:space="preserve">stored weeks or months earlier, raising the possibility that a completely different suite of food resources had been available compared to when the food was consumed. </w:t>
      </w:r>
    </w:p>
    <w:p w14:paraId="13052AA2" w14:textId="34BE689F" w:rsidR="00A67D7D" w:rsidRDefault="00FC5ACE" w:rsidP="00F61936">
      <w:pPr>
        <w:pStyle w:val="CommentText"/>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All these challenges </w:t>
      </w:r>
      <w:r w:rsidR="003811DB">
        <w:rPr>
          <w:rFonts w:ascii="Times New Roman" w:hAnsi="Times New Roman" w:cs="Times New Roman"/>
          <w:sz w:val="24"/>
          <w:szCs w:val="24"/>
        </w:rPr>
        <w:t>have a bearing on</w:t>
      </w:r>
      <w:r>
        <w:rPr>
          <w:rFonts w:ascii="Times New Roman" w:hAnsi="Times New Roman" w:cs="Times New Roman"/>
          <w:sz w:val="24"/>
          <w:szCs w:val="24"/>
        </w:rPr>
        <w:t xml:space="preserve"> attempts to elucidate the diet of the Canada jay (</w:t>
      </w:r>
      <w:proofErr w:type="spellStart"/>
      <w:r>
        <w:rPr>
          <w:rFonts w:ascii="Times New Roman" w:hAnsi="Times New Roman" w:cs="Times New Roman"/>
          <w:i/>
          <w:sz w:val="24"/>
          <w:szCs w:val="24"/>
        </w:rPr>
        <w:t>Perisoreus</w:t>
      </w:r>
      <w:proofErr w:type="spellEnd"/>
      <w:r>
        <w:rPr>
          <w:rFonts w:ascii="Times New Roman" w:hAnsi="Times New Roman" w:cs="Times New Roman"/>
          <w:i/>
          <w:sz w:val="24"/>
          <w:szCs w:val="24"/>
        </w:rPr>
        <w:t xml:space="preserve"> canadensis</w:t>
      </w:r>
      <w:r>
        <w:rPr>
          <w:rFonts w:ascii="Times New Roman" w:hAnsi="Times New Roman" w:cs="Times New Roman"/>
          <w:sz w:val="24"/>
          <w:szCs w:val="24"/>
        </w:rPr>
        <w:t>)</w:t>
      </w:r>
      <w:r w:rsidR="00A623DB">
        <w:rPr>
          <w:rFonts w:ascii="Times New Roman" w:hAnsi="Times New Roman" w:cs="Times New Roman"/>
          <w:sz w:val="24"/>
          <w:szCs w:val="24"/>
        </w:rPr>
        <w:t>,</w:t>
      </w:r>
      <w:r>
        <w:rPr>
          <w:rFonts w:ascii="Times New Roman" w:hAnsi="Times New Roman" w:cs="Times New Roman"/>
          <w:sz w:val="24"/>
          <w:szCs w:val="24"/>
        </w:rPr>
        <w:t xml:space="preserve"> an iconic, sedentary food-storing species of North American boreal and subalpine forests.</w:t>
      </w:r>
      <w:r w:rsidR="00A623DB">
        <w:rPr>
          <w:rFonts w:ascii="Times New Roman" w:hAnsi="Times New Roman" w:cs="Times New Roman"/>
          <w:sz w:val="24"/>
          <w:szCs w:val="24"/>
        </w:rPr>
        <w:t xml:space="preserve"> </w:t>
      </w:r>
      <w:r w:rsidR="00BA5E91">
        <w:rPr>
          <w:rFonts w:ascii="Times New Roman" w:hAnsi="Times New Roman" w:cs="Times New Roman"/>
          <w:sz w:val="24"/>
          <w:szCs w:val="24"/>
        </w:rPr>
        <w:t>Canada jays regularly store food in trees, well above eventual snow levels</w:t>
      </w:r>
      <w:r w:rsidR="00777C5E">
        <w:rPr>
          <w:rFonts w:ascii="Times New Roman" w:hAnsi="Times New Roman" w:cs="Times New Roman"/>
          <w:sz w:val="24"/>
          <w:szCs w:val="24"/>
        </w:rPr>
        <w:t>,</w:t>
      </w:r>
      <w:r w:rsidR="00BA5E91">
        <w:rPr>
          <w:rFonts w:ascii="Times New Roman" w:hAnsi="Times New Roman" w:cs="Times New Roman"/>
          <w:sz w:val="24"/>
          <w:szCs w:val="24"/>
        </w:rPr>
        <w:t xml:space="preserve"> using sticky saliva from unusually large </w:t>
      </w:r>
      <w:r w:rsidR="006F1456">
        <w:rPr>
          <w:rFonts w:ascii="Times New Roman" w:hAnsi="Times New Roman" w:cs="Times New Roman"/>
          <w:sz w:val="24"/>
          <w:szCs w:val="24"/>
        </w:rPr>
        <w:t>salivary glands</w:t>
      </w:r>
      <w:r w:rsidR="008D01FA">
        <w:rPr>
          <w:rFonts w:ascii="Times New Roman" w:hAnsi="Times New Roman" w:cs="Times New Roman"/>
          <w:sz w:val="24"/>
          <w:szCs w:val="24"/>
        </w:rPr>
        <w:t xml:space="preserve">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{"citationID":"9v6dsM5K","properties":{"formattedCitation":"(12,13)","plainCitation":"(12,13)","noteIndex":0},"citationItems":[{"id":4360,"uris":["http://zotero.org/users/5797296/items/KWNCSVZR"],"itemData":{"id":4360,"type":"article-journal","container-title":"The Auk","DOI":"10.2307/4082273","ISSN":"0004-8038","issue":"3","note":"publisher: American Ornithological Society","page":"355-365","source":"JSTOR","title":"Salivary Glands in the Gray Jays (Perisoreus)","volume":"78","author":[{"family":"Bock","given":"Walter J."}],"issued":{"date-parts":[["1961"]]}}},{"id":4341,"uris":["http://zotero.org/users/5797296/items/C7A3CQHI"],"itemData":{"id":4341,"type":"article-journal","container-title":"The Auk","DOI":"10.2307/4082929","ISSN":"0004-8038","issue":"2","note":"publisher: American Ornithological Society","page":"139-154","source":"JSTOR","title":"The Role of Saliva in Food Storage by the Gray Jay","volume":"82","author":[{"family":"Dow","given":"Douglas D."}],"issued":{"date-parts":[["1965"]]}}}],"schema":"https://github.com/citation-style-language/schema/raw/master/csl-citation.json"} </w:instrText>
      </w:r>
      <w:r w:rsidR="008D01FA">
        <w:rPr>
          <w:rFonts w:ascii="Times New Roman" w:hAnsi="Times New Roman" w:cs="Times New Roman"/>
          <w:sz w:val="24"/>
          <w:szCs w:val="24"/>
        </w:rPr>
        <w:fldChar w:fldCharType="separate"/>
      </w:r>
      <w:r w:rsidR="001646DC">
        <w:rPr>
          <w:rFonts w:ascii="Times New Roman" w:hAnsi="Times New Roman" w:cs="Times New Roman"/>
          <w:noProof/>
          <w:sz w:val="24"/>
          <w:szCs w:val="24"/>
        </w:rPr>
        <w:t>(12,13)</w:t>
      </w:r>
      <w:r w:rsidR="008D01FA">
        <w:rPr>
          <w:rFonts w:ascii="Times New Roman" w:hAnsi="Times New Roman" w:cs="Times New Roman"/>
          <w:sz w:val="24"/>
          <w:szCs w:val="24"/>
        </w:rPr>
        <w:fldChar w:fldCharType="end"/>
      </w:r>
      <w:r w:rsidR="006F1456">
        <w:rPr>
          <w:rFonts w:ascii="Times New Roman" w:hAnsi="Times New Roman" w:cs="Times New Roman"/>
          <w:sz w:val="24"/>
          <w:szCs w:val="24"/>
        </w:rPr>
        <w:t xml:space="preserve"> to fasten individual food items under bark scales or tufts of lichens. Food storage is conspicuous late-summer and fall behaviour in Canada jays and, </w:t>
      </w:r>
      <w:r w:rsidR="00A25F1F">
        <w:rPr>
          <w:rFonts w:ascii="Times New Roman" w:hAnsi="Times New Roman" w:cs="Times New Roman"/>
          <w:sz w:val="24"/>
          <w:szCs w:val="24"/>
        </w:rPr>
        <w:t xml:space="preserve">presumably as a result, </w:t>
      </w:r>
      <w:r w:rsidR="006F1456">
        <w:rPr>
          <w:rFonts w:ascii="Times New Roman" w:hAnsi="Times New Roman" w:cs="Times New Roman"/>
          <w:sz w:val="24"/>
          <w:szCs w:val="24"/>
        </w:rPr>
        <w:t>adults have extremely high (&gt;</w:t>
      </w:r>
      <w:r w:rsidR="00187FAD">
        <w:rPr>
          <w:rFonts w:ascii="Times New Roman" w:hAnsi="Times New Roman" w:cs="Times New Roman"/>
          <w:sz w:val="24"/>
          <w:szCs w:val="24"/>
        </w:rPr>
        <w:t xml:space="preserve"> </w:t>
      </w:r>
      <w:r w:rsidR="006F1456">
        <w:rPr>
          <w:rFonts w:ascii="Times New Roman" w:hAnsi="Times New Roman" w:cs="Times New Roman"/>
          <w:sz w:val="24"/>
          <w:szCs w:val="24"/>
        </w:rPr>
        <w:t>90%) winter surviva</w:t>
      </w:r>
      <w:r w:rsidR="003D1200">
        <w:rPr>
          <w:rFonts w:ascii="Times New Roman" w:hAnsi="Times New Roman" w:cs="Times New Roman"/>
          <w:sz w:val="24"/>
          <w:szCs w:val="24"/>
        </w:rPr>
        <w:t>l, at least at the southern edge of their range</w:t>
      </w:r>
      <w:r w:rsidR="008D01FA">
        <w:rPr>
          <w:rFonts w:ascii="Times New Roman" w:hAnsi="Times New Roman" w:cs="Times New Roman"/>
          <w:sz w:val="24"/>
          <w:szCs w:val="24"/>
        </w:rPr>
        <w:t xml:space="preserve"> </w:t>
      </w:r>
      <w:r w:rsidR="008D01F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X5P8Q79G","properties":{"formattedCitation":"(14,15)","plainCitation":"(14,15)","noteIndex":0},"citationItems":[{"id":130,"uris":["http://zotero.org/users/5797296/items/KCBAFR8B"],"itemData":{"id":130,"type":"article-journal","container-title":"Oecologia","DOI":"10.1007/s00442-013-2680-1","ISSN":"0029-8549, 1432-1939","issue":"3","journalAbbreviation":"Oecologia","language":"en","page":"827-835","source":"DOI.org (Crossref)","title":"Contrasting patterns of survival and dispersal in multiple habitats reveal an ecological trap in a food-caching bird","volume":"173","author":[{"family":"Norris","given":"D. Ryan"},{"family":"Flockhart","given":"D. T. Tyler"},{"family":"Strickland","given":"Dan"}],"issued":{"date-parts":[["2013",11]]}}},{"id":4511,"uris":["http://zotero.org/users/5797296/items/56D5F977"],"itemData":{"id":4511,"type":"article-journal","abstract":"Understanding how events throughout the annual cycle are linked is important for predicting variation in individual fitness, but whether and how carry-over effects scale up to influence population dynamics is poorly understood. Using 38 years of demographic data from Algonquin Provincial Park, Ontario, and a full annual cycle integrated population model, we examined the influence of environmental conditions and density on the population growth rate of Canada jays (Perisoreus canadensis), a resident boreal passerine that relies on perishable cached food for over-winter survival and late-winter breeding. Our results demonstrate that fall environmental variables, most notably the number of freeze–thaw events, carried over to influence late-winter fecundity, which, in turn, was the main vital rate driving population growth. These results are consistent with the hypothesis that warmer and more variable fall conditions accelerate the degradation of perishable stored food that is relied upon for successful reproduction. Future warming during the fall and winter may compromise the viability of cached food that requires consistent subzero temperatures for effective preservation, potentially exacerbating climate-driven carry-over effects that impact long-term population dynamics.","container-title":"Global Change Biology","DOI":"10.1111/gcb.15445","ISSN":"1365-2486","issue":"5","language":"en","note":"_eprint: https://onlinelibrary.wiley.com/doi/pdf/10.1111/gcb.15445","page":"983-992","source":"Wiley Online Library","title":"Climate-driven carry-over effects negatively influence population growth rate in a food-caching boreal passerine","volume":"27","author":[{"family":"Sutton","given":"Alex O."},{"family":"Strickland","given":"Dan"},{"family":"Freeman","given":"Nikole E."},{"family":"Norris","given":"D. Ryan"}],"issued":{"date-parts":[["2021"]]}}}],"schema":"https://github.com/citation-style-language/schema/raw/master/csl-citation.json"} </w:instrText>
      </w:r>
      <w:r w:rsidR="008D01FA">
        <w:rPr>
          <w:rFonts w:ascii="Times New Roman" w:hAnsi="Times New Roman" w:cs="Times New Roman"/>
          <w:sz w:val="24"/>
          <w:szCs w:val="24"/>
        </w:rPr>
        <w:fldChar w:fldCharType="separate"/>
      </w:r>
      <w:r w:rsidR="001646DC">
        <w:rPr>
          <w:rFonts w:ascii="Times New Roman" w:hAnsi="Times New Roman" w:cs="Times New Roman"/>
          <w:noProof/>
          <w:sz w:val="24"/>
          <w:szCs w:val="24"/>
        </w:rPr>
        <w:t>(14,15)</w:t>
      </w:r>
      <w:r w:rsidR="008D01FA">
        <w:rPr>
          <w:rFonts w:ascii="Times New Roman" w:hAnsi="Times New Roman" w:cs="Times New Roman"/>
          <w:sz w:val="24"/>
          <w:szCs w:val="24"/>
        </w:rPr>
        <w:fldChar w:fldCharType="end"/>
      </w:r>
      <w:r w:rsidR="006F1456">
        <w:rPr>
          <w:rFonts w:ascii="Times New Roman" w:hAnsi="Times New Roman" w:cs="Times New Roman"/>
          <w:sz w:val="24"/>
          <w:szCs w:val="24"/>
        </w:rPr>
        <w:t xml:space="preserve">. </w:t>
      </w:r>
      <w:r w:rsidR="00D81740">
        <w:rPr>
          <w:rFonts w:ascii="Times New Roman" w:hAnsi="Times New Roman" w:cs="Times New Roman"/>
          <w:sz w:val="24"/>
          <w:szCs w:val="24"/>
        </w:rPr>
        <w:t xml:space="preserve">However, despite the high likelihood that the recovery of cached food explains the high winter survival and territorial fidelity of Canada jays, we have very few data on what sustains them throughout the winter and what proportion of this food may be from cached stores. A further reason why such information is of particular interest </w:t>
      </w:r>
      <w:r w:rsidR="006F1456">
        <w:rPr>
          <w:rFonts w:ascii="Times New Roman" w:hAnsi="Times New Roman" w:cs="Times New Roman"/>
          <w:sz w:val="24"/>
          <w:szCs w:val="24"/>
        </w:rPr>
        <w:t xml:space="preserve">is that the main foods </w:t>
      </w:r>
      <w:r w:rsidR="00675BDF">
        <w:rPr>
          <w:rFonts w:ascii="Times New Roman" w:hAnsi="Times New Roman" w:cs="Times New Roman"/>
          <w:sz w:val="24"/>
          <w:szCs w:val="24"/>
        </w:rPr>
        <w:t xml:space="preserve">Canada jays </w:t>
      </w:r>
      <w:r w:rsidR="006F1456">
        <w:rPr>
          <w:rFonts w:ascii="Times New Roman" w:hAnsi="Times New Roman" w:cs="Times New Roman"/>
          <w:sz w:val="24"/>
          <w:szCs w:val="24"/>
        </w:rPr>
        <w:t>are known to consume (arthropods; berries; fleshy fungi; and vertebrate flesh</w:t>
      </w:r>
      <w:r w:rsidR="00D81740">
        <w:rPr>
          <w:rFonts w:ascii="Times New Roman" w:hAnsi="Times New Roman" w:cs="Times New Roman"/>
          <w:sz w:val="24"/>
          <w:szCs w:val="24"/>
        </w:rPr>
        <w:t xml:space="preserve">; </w:t>
      </w:r>
      <w:r w:rsidR="004E24CF">
        <w:rPr>
          <w:rFonts w:ascii="Times New Roman" w:hAnsi="Times New Roman" w:cs="Times New Roman"/>
          <w:sz w:val="24"/>
          <w:szCs w:val="24"/>
        </w:rPr>
        <w:t>22</w:t>
      </w:r>
      <w:r w:rsidR="006F1456">
        <w:rPr>
          <w:rFonts w:ascii="Times New Roman" w:hAnsi="Times New Roman" w:cs="Times New Roman"/>
          <w:sz w:val="24"/>
          <w:szCs w:val="24"/>
        </w:rPr>
        <w:t xml:space="preserve">) are </w:t>
      </w:r>
      <w:r w:rsidR="00D81740">
        <w:rPr>
          <w:rFonts w:ascii="Times New Roman" w:hAnsi="Times New Roman" w:cs="Times New Roman"/>
          <w:sz w:val="24"/>
          <w:szCs w:val="24"/>
        </w:rPr>
        <w:t>all highly perishable</w:t>
      </w:r>
      <w:r w:rsidR="00C36E37">
        <w:rPr>
          <w:rFonts w:ascii="Times New Roman" w:hAnsi="Times New Roman" w:cs="Times New Roman"/>
          <w:sz w:val="24"/>
          <w:szCs w:val="24"/>
        </w:rPr>
        <w:t>. It seems questionable that such foods could reliably retain sufficient nutr</w:t>
      </w:r>
      <w:r w:rsidR="00DC6197">
        <w:rPr>
          <w:rFonts w:ascii="Times New Roman" w:hAnsi="Times New Roman" w:cs="Times New Roman"/>
          <w:sz w:val="24"/>
          <w:szCs w:val="24"/>
        </w:rPr>
        <w:t xml:space="preserve">itional value </w:t>
      </w:r>
      <w:r w:rsidR="00C36E37">
        <w:rPr>
          <w:rFonts w:ascii="Times New Roman" w:hAnsi="Times New Roman" w:cs="Times New Roman"/>
          <w:sz w:val="24"/>
          <w:szCs w:val="24"/>
        </w:rPr>
        <w:t xml:space="preserve">from summer storage to the onset of sub-freezing (rot-arresting) temperatures </w:t>
      </w:r>
      <w:r w:rsidR="00DC6197">
        <w:rPr>
          <w:rFonts w:ascii="Times New Roman" w:hAnsi="Times New Roman" w:cs="Times New Roman"/>
          <w:sz w:val="24"/>
          <w:szCs w:val="24"/>
        </w:rPr>
        <w:t xml:space="preserve">in fall </w:t>
      </w:r>
      <w:r w:rsidR="00C36E37">
        <w:rPr>
          <w:rFonts w:ascii="Times New Roman" w:hAnsi="Times New Roman" w:cs="Times New Roman"/>
          <w:sz w:val="24"/>
          <w:szCs w:val="24"/>
        </w:rPr>
        <w:t xml:space="preserve">to account for </w:t>
      </w:r>
      <w:r w:rsidR="005D645F">
        <w:rPr>
          <w:rFonts w:ascii="Times New Roman" w:hAnsi="Times New Roman" w:cs="Times New Roman"/>
          <w:sz w:val="24"/>
          <w:szCs w:val="24"/>
        </w:rPr>
        <w:t xml:space="preserve">the </w:t>
      </w:r>
      <w:r w:rsidR="00C36E37">
        <w:rPr>
          <w:rFonts w:ascii="Times New Roman" w:hAnsi="Times New Roman" w:cs="Times New Roman"/>
          <w:sz w:val="24"/>
          <w:szCs w:val="24"/>
        </w:rPr>
        <w:t>high winter survival of Canada jays (</w:t>
      </w:r>
      <w:r w:rsidR="00467896">
        <w:rPr>
          <w:rFonts w:ascii="Times New Roman" w:hAnsi="Times New Roman" w:cs="Times New Roman"/>
          <w:sz w:val="24"/>
          <w:szCs w:val="24"/>
        </w:rPr>
        <w:t>14</w:t>
      </w:r>
      <w:r w:rsidR="00C36E37">
        <w:rPr>
          <w:rFonts w:ascii="Times New Roman" w:hAnsi="Times New Roman" w:cs="Times New Roman"/>
          <w:sz w:val="24"/>
          <w:szCs w:val="24"/>
        </w:rPr>
        <w:t xml:space="preserve">). </w:t>
      </w:r>
      <w:r w:rsidR="00DC6197">
        <w:rPr>
          <w:rFonts w:ascii="Times New Roman" w:hAnsi="Times New Roman" w:cs="Times New Roman"/>
          <w:sz w:val="24"/>
          <w:szCs w:val="24"/>
        </w:rPr>
        <w:t xml:space="preserve">Strickland et al. </w:t>
      </w:r>
      <w:r w:rsidR="008D01FA">
        <w:rPr>
          <w:rFonts w:ascii="Times New Roman" w:hAnsi="Times New Roman" w:cs="Times New Roman"/>
          <w:sz w:val="24"/>
          <w:szCs w:val="24"/>
        </w:rPr>
        <w:fldChar w:fldCharType="begin"/>
      </w:r>
      <w:r w:rsidR="001F1E6E">
        <w:rPr>
          <w:rFonts w:ascii="Times New Roman" w:hAnsi="Times New Roman" w:cs="Times New Roman"/>
          <w:sz w:val="24"/>
          <w:szCs w:val="24"/>
        </w:rPr>
        <w:instrText xml:space="preserve"> ADDIN ZOTERO_ITEM CSL_CITATION {"citationID":"NOXEOeRH","properties":{"formattedCitation":"(Strickland et al. 2011)","plainCitation":"(Strickland et al. 2011)","dontUpdate":true,"noteIndex":0},"citationItems":[{"id":539,"uris":["http://zotero.org/users/5797296/items/8HTCTBZ3"],"itemData":{"id":539,"type":"article-journal","container-title":"Oecologia","DOI":"10.1007/s00442-011-2040-y","ISSN":"0029-8549, 1432-1939","issue":"4","journalAbbreviation":"Oecologia","language":"en","page":"943-950","source":"DOI.org (Crossref)","title":"Experimental evidence for a novel mechanism driving variation in habitat quality in a food-caching bird","volume":"167","author":[{"family":"Strickland","given":"Dan"},{"family":"Kielstra","given":"Brian"},{"family":"Ryan Norris","given":"D."}],"issued":{"date-parts":[["2011",12]]}}}],"schema":"https://github.com/citation-style-language/schema/raw/master/csl-citation.json"} </w:instrText>
      </w:r>
      <w:r w:rsidR="008D01FA">
        <w:rPr>
          <w:rFonts w:ascii="Times New Roman" w:hAnsi="Times New Roman" w:cs="Times New Roman"/>
          <w:sz w:val="24"/>
          <w:szCs w:val="24"/>
        </w:rPr>
        <w:fldChar w:fldCharType="separate"/>
      </w:r>
      <w:r w:rsidR="008D01FA">
        <w:rPr>
          <w:rFonts w:ascii="Times New Roman" w:hAnsi="Times New Roman" w:cs="Times New Roman"/>
          <w:noProof/>
          <w:sz w:val="24"/>
          <w:szCs w:val="24"/>
        </w:rPr>
        <w:t>(</w:t>
      </w:r>
      <w:r w:rsidR="00467896">
        <w:rPr>
          <w:rFonts w:ascii="Times New Roman" w:hAnsi="Times New Roman" w:cs="Times New Roman"/>
          <w:noProof/>
          <w:sz w:val="24"/>
          <w:szCs w:val="24"/>
        </w:rPr>
        <w:t>16</w:t>
      </w:r>
      <w:r w:rsidR="008D01FA">
        <w:rPr>
          <w:rFonts w:ascii="Times New Roman" w:hAnsi="Times New Roman" w:cs="Times New Roman"/>
          <w:noProof/>
          <w:sz w:val="24"/>
          <w:szCs w:val="24"/>
        </w:rPr>
        <w:t>)</w:t>
      </w:r>
      <w:r w:rsidR="008D01FA">
        <w:rPr>
          <w:rFonts w:ascii="Times New Roman" w:hAnsi="Times New Roman" w:cs="Times New Roman"/>
          <w:sz w:val="24"/>
          <w:szCs w:val="24"/>
        </w:rPr>
        <w:fldChar w:fldCharType="end"/>
      </w:r>
      <w:r w:rsidR="00DC6197">
        <w:rPr>
          <w:rFonts w:ascii="Times New Roman" w:hAnsi="Times New Roman" w:cs="Times New Roman"/>
          <w:sz w:val="24"/>
          <w:szCs w:val="24"/>
        </w:rPr>
        <w:t xml:space="preserve"> provided some experimental evidence that the volatile anti-microbial resins of conifers</w:t>
      </w:r>
      <w:r w:rsidR="007E55D6">
        <w:rPr>
          <w:rFonts w:ascii="Times New Roman" w:hAnsi="Times New Roman" w:cs="Times New Roman"/>
          <w:sz w:val="24"/>
          <w:szCs w:val="24"/>
        </w:rPr>
        <w:t>, particularly spruce (</w:t>
      </w:r>
      <w:proofErr w:type="spellStart"/>
      <w:r w:rsidR="007E55D6" w:rsidRPr="00F61936">
        <w:rPr>
          <w:rFonts w:ascii="Times New Roman" w:hAnsi="Times New Roman" w:cs="Times New Roman"/>
          <w:i/>
          <w:iCs/>
          <w:sz w:val="24"/>
          <w:szCs w:val="24"/>
        </w:rPr>
        <w:t>Picea</w:t>
      </w:r>
      <w:proofErr w:type="spellEnd"/>
      <w:r w:rsidR="007E55D6">
        <w:rPr>
          <w:rFonts w:ascii="Times New Roman" w:hAnsi="Times New Roman" w:cs="Times New Roman"/>
          <w:sz w:val="24"/>
          <w:szCs w:val="24"/>
        </w:rPr>
        <w:t xml:space="preserve"> spp.)</w:t>
      </w:r>
      <w:r w:rsidR="00B95F27">
        <w:rPr>
          <w:rFonts w:ascii="Times New Roman" w:hAnsi="Times New Roman" w:cs="Times New Roman"/>
          <w:sz w:val="24"/>
          <w:szCs w:val="24"/>
        </w:rPr>
        <w:t>,</w:t>
      </w:r>
      <w:r w:rsidR="007E55D6">
        <w:rPr>
          <w:rFonts w:ascii="Times New Roman" w:hAnsi="Times New Roman" w:cs="Times New Roman"/>
          <w:sz w:val="24"/>
          <w:szCs w:val="24"/>
        </w:rPr>
        <w:t xml:space="preserve"> may account for reduced degradation of perishable Canada jay caches but, ideally, one would like some assurance that the high winter jay survival is not attributable instead to some unsuspected non-perishable food</w:t>
      </w:r>
      <w:r w:rsidR="00187FAD">
        <w:rPr>
          <w:rFonts w:ascii="Times New Roman" w:hAnsi="Times New Roman" w:cs="Times New Roman"/>
          <w:sz w:val="24"/>
          <w:szCs w:val="24"/>
        </w:rPr>
        <w:t>,</w:t>
      </w:r>
      <w:r w:rsidR="007E55D6">
        <w:rPr>
          <w:rFonts w:ascii="Times New Roman" w:hAnsi="Times New Roman" w:cs="Times New Roman"/>
          <w:sz w:val="24"/>
          <w:szCs w:val="24"/>
        </w:rPr>
        <w:t xml:space="preserve"> </w:t>
      </w:r>
      <w:r w:rsidR="0045355D">
        <w:rPr>
          <w:rFonts w:ascii="Times New Roman" w:hAnsi="Times New Roman" w:cs="Times New Roman"/>
          <w:sz w:val="24"/>
          <w:szCs w:val="24"/>
        </w:rPr>
        <w:t>as in nutcrackers (</w:t>
      </w:r>
      <w:proofErr w:type="spellStart"/>
      <w:r w:rsidR="0045355D" w:rsidRPr="00F61936">
        <w:rPr>
          <w:rFonts w:ascii="Times New Roman" w:hAnsi="Times New Roman" w:cs="Times New Roman"/>
          <w:i/>
          <w:iCs/>
          <w:sz w:val="24"/>
          <w:szCs w:val="24"/>
        </w:rPr>
        <w:t>Nucifraga</w:t>
      </w:r>
      <w:proofErr w:type="spellEnd"/>
      <w:r w:rsidR="0045355D">
        <w:rPr>
          <w:rFonts w:ascii="Times New Roman" w:hAnsi="Times New Roman" w:cs="Times New Roman"/>
          <w:sz w:val="24"/>
          <w:szCs w:val="24"/>
        </w:rPr>
        <w:t xml:space="preserve"> spp.;</w:t>
      </w:r>
      <w:r w:rsidR="008D01FA">
        <w:rPr>
          <w:rFonts w:ascii="Times New Roman" w:hAnsi="Times New Roman" w:cs="Times New Roman"/>
          <w:sz w:val="24"/>
          <w:szCs w:val="24"/>
        </w:rPr>
        <w:t xml:space="preserve"> </w:t>
      </w:r>
      <w:r w:rsidR="00DF2536">
        <w:rPr>
          <w:rFonts w:ascii="Times New Roman" w:hAnsi="Times New Roman" w:cs="Times New Roman"/>
          <w:sz w:val="24"/>
          <w:szCs w:val="24"/>
        </w:rPr>
        <w:fldChar w:fldCharType="begin"/>
      </w:r>
      <w:r w:rsidR="001F1E6E">
        <w:rPr>
          <w:rFonts w:ascii="Times New Roman" w:hAnsi="Times New Roman" w:cs="Times New Roman"/>
          <w:sz w:val="24"/>
          <w:szCs w:val="24"/>
        </w:rPr>
        <w:instrText xml:space="preserve"> ADDIN ZOTERO_ITEM CSL_CITATION {"citationID":"IkBKyfLq","properties":{"formattedCitation":"(Tomback 2020)","plainCitation":"(Tomback 2020)","dontUpdate":true,"noteIndex":0},"citationItems":[{"id":4912,"uris":["http://zotero.org/users/5797296/items/RTMW33CG"],"itemData":{"id":4912,"type":"article-journal","abstract":"Species accounts for all the birds of the world.","container-title":"Birds of the World","DOI":"10.2173/bow.clanut.01","language":"en","note":"publisher: Cornell Lab of Ornithology, Ithaca, NY, USA","source":"birdsoftheworld-org.proxy.birdsoftheworld.org","title":"Clark's Nutcracker (Nucifraga columbiana), version 1.0","URL":"https://birdsoftheworld-org.proxy.birdsoftheworld.org/bow/species/clanut/cur/introduction","author":[{"family":"Tomback","given":"Diana F."}],"accessed":{"date-parts":[["2023",6,6]]},"issued":{"date-parts":[["2020"]]}}}],"schema":"https://github.com/citation-style-language/schema/raw/master/csl-citation.json"} </w:instrText>
      </w:r>
      <w:r w:rsidR="00DF2536">
        <w:rPr>
          <w:rFonts w:ascii="Times New Roman" w:hAnsi="Times New Roman" w:cs="Times New Roman"/>
          <w:sz w:val="24"/>
          <w:szCs w:val="24"/>
        </w:rPr>
        <w:fldChar w:fldCharType="separate"/>
      </w:r>
      <w:r w:rsidR="00467896">
        <w:rPr>
          <w:rFonts w:ascii="Times New Roman" w:hAnsi="Times New Roman" w:cs="Times New Roman"/>
          <w:noProof/>
          <w:sz w:val="24"/>
          <w:szCs w:val="24"/>
        </w:rPr>
        <w:t>17</w:t>
      </w:r>
      <w:r w:rsidR="00DF2536">
        <w:rPr>
          <w:rFonts w:ascii="Times New Roman" w:hAnsi="Times New Roman" w:cs="Times New Roman"/>
          <w:noProof/>
          <w:sz w:val="24"/>
          <w:szCs w:val="24"/>
        </w:rPr>
        <w:t>)</w:t>
      </w:r>
      <w:r w:rsidR="00DF2536">
        <w:rPr>
          <w:rFonts w:ascii="Times New Roman" w:hAnsi="Times New Roman" w:cs="Times New Roman"/>
          <w:sz w:val="24"/>
          <w:szCs w:val="24"/>
        </w:rPr>
        <w:fldChar w:fldCharType="end"/>
      </w:r>
      <w:r w:rsidR="0045355D">
        <w:rPr>
          <w:rFonts w:ascii="Times New Roman" w:hAnsi="Times New Roman" w:cs="Times New Roman"/>
          <w:sz w:val="24"/>
          <w:szCs w:val="24"/>
        </w:rPr>
        <w:t>.</w:t>
      </w:r>
      <w:r w:rsidR="007E55D6">
        <w:rPr>
          <w:rFonts w:ascii="Times New Roman" w:hAnsi="Times New Roman" w:cs="Times New Roman"/>
          <w:sz w:val="24"/>
          <w:szCs w:val="24"/>
        </w:rPr>
        <w:t xml:space="preserve"> </w:t>
      </w:r>
    </w:p>
    <w:p w14:paraId="28B42E16" w14:textId="321071F6" w:rsidR="003C7ACA" w:rsidRDefault="000B1B80" w:rsidP="00F61936">
      <w:pPr>
        <w:pStyle w:val="CommentText"/>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U</w:t>
      </w:r>
      <w:r w:rsidR="00A25F1F">
        <w:rPr>
          <w:rFonts w:ascii="Times New Roman" w:hAnsi="Times New Roman" w:cs="Times New Roman"/>
          <w:sz w:val="24"/>
          <w:szCs w:val="24"/>
        </w:rPr>
        <w:t xml:space="preserve">nequivocally </w:t>
      </w:r>
      <w:r w:rsidR="002F19A3">
        <w:rPr>
          <w:rFonts w:ascii="Times New Roman" w:hAnsi="Times New Roman" w:cs="Times New Roman"/>
          <w:sz w:val="24"/>
          <w:szCs w:val="24"/>
        </w:rPr>
        <w:t xml:space="preserve">characterizing the diet of the Canada jay and </w:t>
      </w:r>
      <w:r w:rsidR="00A25F1F">
        <w:rPr>
          <w:rFonts w:ascii="Times New Roman" w:hAnsi="Times New Roman" w:cs="Times New Roman"/>
          <w:sz w:val="24"/>
          <w:szCs w:val="24"/>
        </w:rPr>
        <w:t>determining the importance of stored food</w:t>
      </w:r>
      <w:r w:rsidR="00B018DE">
        <w:rPr>
          <w:rFonts w:ascii="Times New Roman" w:hAnsi="Times New Roman" w:cs="Times New Roman"/>
          <w:sz w:val="24"/>
          <w:szCs w:val="24"/>
        </w:rPr>
        <w:t xml:space="preserve"> is even more </w:t>
      </w:r>
      <w:r>
        <w:rPr>
          <w:rFonts w:ascii="Times New Roman" w:hAnsi="Times New Roman" w:cs="Times New Roman"/>
          <w:sz w:val="24"/>
          <w:szCs w:val="24"/>
        </w:rPr>
        <w:t>difficult in the breeding season</w:t>
      </w:r>
      <w:r w:rsidR="00E93137">
        <w:rPr>
          <w:rFonts w:ascii="Times New Roman" w:hAnsi="Times New Roman" w:cs="Times New Roman"/>
          <w:sz w:val="24"/>
          <w:szCs w:val="24"/>
        </w:rPr>
        <w:t>.</w:t>
      </w:r>
      <w:r w:rsidR="004B7CAF">
        <w:rPr>
          <w:rFonts w:ascii="Times New Roman" w:hAnsi="Times New Roman" w:cs="Times New Roman"/>
          <w:sz w:val="24"/>
          <w:szCs w:val="24"/>
        </w:rPr>
        <w:t xml:space="preserve"> With no obvious sources of fresh </w:t>
      </w:r>
      <w:r w:rsidR="004B7CAF">
        <w:rPr>
          <w:rFonts w:ascii="Times New Roman" w:hAnsi="Times New Roman" w:cs="Times New Roman"/>
          <w:sz w:val="24"/>
          <w:szCs w:val="24"/>
        </w:rPr>
        <w:lastRenderedPageBreak/>
        <w:t xml:space="preserve">food, Canada </w:t>
      </w:r>
      <w:r w:rsidR="00154FFC">
        <w:rPr>
          <w:rFonts w:ascii="Times New Roman" w:hAnsi="Times New Roman" w:cs="Times New Roman"/>
          <w:sz w:val="24"/>
          <w:szCs w:val="24"/>
        </w:rPr>
        <w:t>j</w:t>
      </w:r>
      <w:r w:rsidR="004B7CAF">
        <w:rPr>
          <w:rFonts w:ascii="Times New Roman" w:hAnsi="Times New Roman" w:cs="Times New Roman"/>
          <w:sz w:val="24"/>
          <w:szCs w:val="24"/>
        </w:rPr>
        <w:t xml:space="preserve">ay females form and lay clutches as early as </w:t>
      </w:r>
      <w:r w:rsidR="00D857BA">
        <w:rPr>
          <w:rFonts w:ascii="Times New Roman" w:hAnsi="Times New Roman" w:cs="Times New Roman"/>
          <w:sz w:val="24"/>
          <w:szCs w:val="24"/>
        </w:rPr>
        <w:t>mid-February</w:t>
      </w:r>
      <w:r w:rsidR="00DF2536">
        <w:rPr>
          <w:rFonts w:ascii="Times New Roman" w:hAnsi="Times New Roman" w:cs="Times New Roman"/>
          <w:sz w:val="24"/>
          <w:szCs w:val="24"/>
        </w:rPr>
        <w:t xml:space="preserve"> </w:t>
      </w:r>
      <w:r w:rsidR="0074236D">
        <w:rPr>
          <w:rFonts w:ascii="Times New Roman" w:hAnsi="Times New Roman" w:cs="Times New Roman"/>
          <w:sz w:val="24"/>
          <w:szCs w:val="24"/>
        </w:rPr>
        <w:t xml:space="preserve">in Algonquin Park, Ontario </w:t>
      </w:r>
      <w:r w:rsidR="00DF2536">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{"citationID":"Qk78gm60","properties":{"formattedCitation":"(18)","plainCitation":"(18)","noteIndex":0},"citationItems":[{"id":131,"uris":["http://zotero.org/users/5797296/items/6MINJVPM"],"itemData":{"id":131,"type":"article-journal","container-title":"Journal of Avian Biology","DOI":"10.1111/j.1600-048X.2013.00296.x","ISSN":"09088857","issue":"1","journalAbbreviation":"Journal of Avian Biology","language":"en","page":"85-93","source":"DOI.org (Crossref)","title":"Causes and consequences of pre-laying weight gain in a food-caching bird that breeds in late winter","volume":"45","author":[{"family":"Sechley","given":"Talia H."},{"family":"Strickland","given":"Dan"},{"family":"Norris","given":"D. Ryan"}],"issued":{"date-parts":[["2014",1]]}}}],"schema":"https://github.com/citation-style-language/schema/raw/master/csl-citation.json"} </w:instrText>
      </w:r>
      <w:r w:rsidR="00DF2536">
        <w:rPr>
          <w:rFonts w:ascii="Times New Roman" w:hAnsi="Times New Roman" w:cs="Times New Roman"/>
          <w:sz w:val="24"/>
          <w:szCs w:val="24"/>
        </w:rPr>
        <w:fldChar w:fldCharType="separate"/>
      </w:r>
      <w:r w:rsidR="001646DC">
        <w:rPr>
          <w:rFonts w:ascii="Times New Roman" w:hAnsi="Times New Roman" w:cs="Times New Roman"/>
          <w:noProof/>
          <w:sz w:val="24"/>
          <w:szCs w:val="24"/>
        </w:rPr>
        <w:t>(18)</w:t>
      </w:r>
      <w:r w:rsidR="00DF2536">
        <w:rPr>
          <w:rFonts w:ascii="Times New Roman" w:hAnsi="Times New Roman" w:cs="Times New Roman"/>
          <w:sz w:val="24"/>
          <w:szCs w:val="24"/>
        </w:rPr>
        <w:fldChar w:fldCharType="end"/>
      </w:r>
      <w:r w:rsidR="004F286F">
        <w:rPr>
          <w:rFonts w:ascii="Times New Roman" w:hAnsi="Times New Roman" w:cs="Times New Roman"/>
          <w:sz w:val="24"/>
          <w:szCs w:val="24"/>
        </w:rPr>
        <w:t xml:space="preserve"> and </w:t>
      </w:r>
      <w:r w:rsidR="004B7CAF">
        <w:rPr>
          <w:rFonts w:ascii="Times New Roman" w:hAnsi="Times New Roman" w:cs="Times New Roman"/>
          <w:sz w:val="24"/>
          <w:szCs w:val="24"/>
        </w:rPr>
        <w:t xml:space="preserve">raise </w:t>
      </w:r>
      <w:r w:rsidR="004F286F">
        <w:rPr>
          <w:rFonts w:ascii="Times New Roman" w:hAnsi="Times New Roman" w:cs="Times New Roman"/>
          <w:sz w:val="24"/>
          <w:szCs w:val="24"/>
        </w:rPr>
        <w:t xml:space="preserve">offspring </w:t>
      </w:r>
      <w:r w:rsidR="009E7B52">
        <w:rPr>
          <w:rFonts w:ascii="Times New Roman" w:hAnsi="Times New Roman" w:cs="Times New Roman"/>
          <w:sz w:val="24"/>
          <w:szCs w:val="24"/>
        </w:rPr>
        <w:t xml:space="preserve">to fledging </w:t>
      </w:r>
      <w:r w:rsidR="004F286F">
        <w:rPr>
          <w:rFonts w:ascii="Times New Roman" w:hAnsi="Times New Roman" w:cs="Times New Roman"/>
          <w:sz w:val="24"/>
          <w:szCs w:val="24"/>
        </w:rPr>
        <w:t xml:space="preserve">by late April-early May when, at least historically, the ground </w:t>
      </w:r>
      <w:r w:rsidR="00A6036B">
        <w:rPr>
          <w:rFonts w:ascii="Times New Roman" w:hAnsi="Times New Roman" w:cs="Times New Roman"/>
          <w:sz w:val="24"/>
          <w:szCs w:val="24"/>
        </w:rPr>
        <w:t>may still be</w:t>
      </w:r>
      <w:r w:rsidR="004F286F">
        <w:rPr>
          <w:rFonts w:ascii="Times New Roman" w:hAnsi="Times New Roman" w:cs="Times New Roman"/>
          <w:sz w:val="24"/>
          <w:szCs w:val="24"/>
        </w:rPr>
        <w:t xml:space="preserve"> snow covered, the lakes are still frozen, green-up has barely begun, and fewer than </w:t>
      </w:r>
      <w:r w:rsidR="00B95F27">
        <w:rPr>
          <w:rFonts w:ascii="Times New Roman" w:hAnsi="Times New Roman" w:cs="Times New Roman"/>
          <w:sz w:val="24"/>
          <w:szCs w:val="24"/>
        </w:rPr>
        <w:t>10%</w:t>
      </w:r>
      <w:r w:rsidR="004F286F">
        <w:rPr>
          <w:rFonts w:ascii="Times New Roman" w:hAnsi="Times New Roman" w:cs="Times New Roman"/>
          <w:sz w:val="24"/>
          <w:szCs w:val="24"/>
        </w:rPr>
        <w:t xml:space="preserve"> of migratory passerines have returned</w:t>
      </w:r>
      <w:r w:rsidR="00A67D7D">
        <w:rPr>
          <w:rFonts w:ascii="Times New Roman" w:hAnsi="Times New Roman" w:cs="Times New Roman"/>
          <w:sz w:val="24"/>
          <w:szCs w:val="24"/>
        </w:rPr>
        <w:t xml:space="preserve"> </w:t>
      </w:r>
      <w:r w:rsidR="002A04E4">
        <w:rPr>
          <w:rFonts w:ascii="Times New Roman" w:hAnsi="Times New Roman" w:cs="Times New Roman"/>
          <w:sz w:val="24"/>
          <w:szCs w:val="24"/>
        </w:rPr>
        <w:t>let alone begun nesting themselves</w:t>
      </w:r>
      <w:r w:rsidR="00DF2536">
        <w:rPr>
          <w:rFonts w:ascii="Times New Roman" w:hAnsi="Times New Roman" w:cs="Times New Roman"/>
          <w:sz w:val="24"/>
          <w:szCs w:val="24"/>
        </w:rPr>
        <w:t xml:space="preserve"> </w:t>
      </w:r>
      <w:r w:rsidR="00DF2536">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{"citationID":"siOI9Gej","properties":{"formattedCitation":"(19)","plainCitation":"(19)","noteIndex":0},"citationItems":[{"id":556,"uris":["http://zotero.org/users/5797296/items/UPXKUCGJ"],"itemData":{"id":556,"type":"book","title":"Birds of Algonquin Provincial Park","author":[{"family":"Tozer","given":"Ron"}],"issued":{"date-parts":[["2012"]]}}}],"schema":"https://github.com/citation-style-language/schema/raw/master/csl-citation.json"} </w:instrText>
      </w:r>
      <w:r w:rsidR="00DF2536">
        <w:rPr>
          <w:rFonts w:ascii="Times New Roman" w:hAnsi="Times New Roman" w:cs="Times New Roman"/>
          <w:sz w:val="24"/>
          <w:szCs w:val="24"/>
        </w:rPr>
        <w:fldChar w:fldCharType="separate"/>
      </w:r>
      <w:r w:rsidR="001646DC">
        <w:rPr>
          <w:rFonts w:ascii="Times New Roman" w:hAnsi="Times New Roman" w:cs="Times New Roman"/>
          <w:noProof/>
          <w:sz w:val="24"/>
          <w:szCs w:val="24"/>
        </w:rPr>
        <w:t>(19)</w:t>
      </w:r>
      <w:r w:rsidR="00DF2536">
        <w:rPr>
          <w:rFonts w:ascii="Times New Roman" w:hAnsi="Times New Roman" w:cs="Times New Roman"/>
          <w:sz w:val="24"/>
          <w:szCs w:val="24"/>
        </w:rPr>
        <w:fldChar w:fldCharType="end"/>
      </w:r>
      <w:r w:rsidR="004F286F">
        <w:rPr>
          <w:rFonts w:ascii="Times New Roman" w:hAnsi="Times New Roman" w:cs="Times New Roman"/>
          <w:sz w:val="24"/>
          <w:szCs w:val="24"/>
        </w:rPr>
        <w:t xml:space="preserve">. </w:t>
      </w:r>
      <w:r w:rsidR="009E7B52">
        <w:rPr>
          <w:rFonts w:ascii="Times New Roman" w:hAnsi="Times New Roman" w:cs="Times New Roman"/>
          <w:sz w:val="24"/>
          <w:szCs w:val="24"/>
        </w:rPr>
        <w:t>Experimental evid</w:t>
      </w:r>
      <w:r w:rsidR="0017033C">
        <w:rPr>
          <w:rFonts w:ascii="Times New Roman" w:hAnsi="Times New Roman" w:cs="Times New Roman"/>
          <w:sz w:val="24"/>
          <w:szCs w:val="24"/>
        </w:rPr>
        <w:t>e</w:t>
      </w:r>
      <w:r w:rsidR="009E7B52">
        <w:rPr>
          <w:rFonts w:ascii="Times New Roman" w:hAnsi="Times New Roman" w:cs="Times New Roman"/>
          <w:sz w:val="24"/>
          <w:szCs w:val="24"/>
        </w:rPr>
        <w:t>nce</w:t>
      </w:r>
      <w:r w:rsidR="00DF2536">
        <w:rPr>
          <w:rFonts w:ascii="Times New Roman" w:hAnsi="Times New Roman" w:cs="Times New Roman"/>
          <w:sz w:val="24"/>
          <w:szCs w:val="24"/>
        </w:rPr>
        <w:t xml:space="preserve"> </w:t>
      </w:r>
      <w:r w:rsidR="0017033C">
        <w:rPr>
          <w:rFonts w:ascii="Times New Roman" w:hAnsi="Times New Roman" w:cs="Times New Roman"/>
          <w:sz w:val="24"/>
          <w:szCs w:val="24"/>
        </w:rPr>
        <w:t xml:space="preserve">supports the inference that stored food </w:t>
      </w:r>
      <w:r w:rsidR="00652771">
        <w:rPr>
          <w:rFonts w:ascii="Times New Roman" w:hAnsi="Times New Roman" w:cs="Times New Roman"/>
          <w:sz w:val="24"/>
          <w:szCs w:val="24"/>
        </w:rPr>
        <w:t xml:space="preserve">facilitates </w:t>
      </w:r>
      <w:r w:rsidR="0015577F">
        <w:rPr>
          <w:rFonts w:ascii="Times New Roman" w:hAnsi="Times New Roman" w:cs="Times New Roman"/>
          <w:sz w:val="24"/>
          <w:szCs w:val="24"/>
        </w:rPr>
        <w:t>early breeding in Canada jays</w:t>
      </w:r>
      <w:r w:rsidR="00B95F27">
        <w:rPr>
          <w:rFonts w:ascii="Times New Roman" w:hAnsi="Times New Roman" w:cs="Times New Roman"/>
          <w:sz w:val="24"/>
          <w:szCs w:val="24"/>
        </w:rPr>
        <w:t xml:space="preserve"> </w:t>
      </w:r>
      <w:r w:rsidR="00B95F27">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{"citationID":"YEBBnLjD","properties":{"formattedCitation":"(20)","plainCitation":"(20)","noteIndex":0},"citationItems":[{"id":503,"uris":["http://zotero.org/users/5797296/items/BNCSI3V7"],"itemData":{"id":503,"type":"article-journal","abstract":"While many animals rely on stored food to survive periods of no or few resources, some of these species may also use cached food to feed young. The Canada Jay (Perisoreus canadensis (Linnaeus, 1766..., Si de nombreux animaux ont recours à de la nourriture emmagasinée pour survivre à des périodes durant lesquelles les ressources sont rares ou inexistantes, certaines de ces espèces pourraient aussi...","container-title":"Canadian Journal of Zoology","DOI":"10.1139/cjz-2018-0158","ISSN":"0008-4301","issue":"4","journalAbbreviation":"Can. J. Zool.","page":"368-375","source":"NRC Research Press","title":"Isotopic spiking and food dye experiments provide evidence that nestling Canada Jays (Perisoreus canadensis) receive cached food from their parents","volume":"97","author":[{"family":"Derbyshire","given":"R."},{"family":"Norris","given":"D.R."},{"family":"Hobson","given":"K.A."},{"family":"Strickland","given":"D."}],"issued":{"date-parts":[["2018",12,6]]}}}],"schema":"https://github.com/citation-style-language/schema/raw/master/csl-citation.json"} </w:instrText>
      </w:r>
      <w:r w:rsidR="00B95F27">
        <w:rPr>
          <w:rFonts w:ascii="Times New Roman" w:hAnsi="Times New Roman" w:cs="Times New Roman"/>
          <w:sz w:val="24"/>
          <w:szCs w:val="24"/>
        </w:rPr>
        <w:fldChar w:fldCharType="separate"/>
      </w:r>
      <w:r w:rsidR="001646DC">
        <w:rPr>
          <w:rFonts w:ascii="Times New Roman" w:hAnsi="Times New Roman" w:cs="Times New Roman"/>
          <w:noProof/>
          <w:sz w:val="24"/>
          <w:szCs w:val="24"/>
        </w:rPr>
        <w:t>(20)</w:t>
      </w:r>
      <w:r w:rsidR="00B95F27">
        <w:rPr>
          <w:rFonts w:ascii="Times New Roman" w:hAnsi="Times New Roman" w:cs="Times New Roman"/>
          <w:sz w:val="24"/>
          <w:szCs w:val="24"/>
        </w:rPr>
        <w:fldChar w:fldCharType="end"/>
      </w:r>
      <w:r w:rsidR="00A67D7D">
        <w:rPr>
          <w:rFonts w:ascii="Times New Roman" w:hAnsi="Times New Roman" w:cs="Times New Roman"/>
          <w:sz w:val="24"/>
          <w:szCs w:val="24"/>
        </w:rPr>
        <w:t>,</w:t>
      </w:r>
      <w:r w:rsidR="0017033C">
        <w:rPr>
          <w:rFonts w:ascii="Times New Roman" w:hAnsi="Times New Roman" w:cs="Times New Roman"/>
          <w:sz w:val="24"/>
          <w:szCs w:val="24"/>
        </w:rPr>
        <w:t xml:space="preserve"> but concrete evidence</w:t>
      </w:r>
      <w:r w:rsidR="00E13C38">
        <w:rPr>
          <w:rFonts w:ascii="Times New Roman" w:hAnsi="Times New Roman" w:cs="Times New Roman"/>
          <w:sz w:val="24"/>
          <w:szCs w:val="24"/>
        </w:rPr>
        <w:t xml:space="preserve"> in the form of positively identified natural food items that could only have been stored when recovered and fed to nestlings</w:t>
      </w:r>
      <w:r w:rsidR="00D857BA">
        <w:rPr>
          <w:rFonts w:ascii="Times New Roman" w:hAnsi="Times New Roman" w:cs="Times New Roman"/>
          <w:sz w:val="24"/>
          <w:szCs w:val="24"/>
        </w:rPr>
        <w:t xml:space="preserve"> does not exist.</w:t>
      </w:r>
      <w:r w:rsidR="00E13C38">
        <w:rPr>
          <w:rFonts w:ascii="Times New Roman" w:hAnsi="Times New Roman" w:cs="Times New Roman"/>
          <w:sz w:val="24"/>
          <w:szCs w:val="24"/>
        </w:rPr>
        <w:t xml:space="preserve"> </w:t>
      </w:r>
    </w:p>
    <w:p w14:paraId="0833FAAB" w14:textId="602EF12A" w:rsidR="00883434" w:rsidRPr="00931961" w:rsidRDefault="00F26A83" w:rsidP="00175D96">
      <w:pPr>
        <w:pStyle w:val="CommentText"/>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We</w:t>
      </w:r>
      <w:r w:rsidR="003C7ACA">
        <w:rPr>
          <w:rFonts w:ascii="Times New Roman" w:hAnsi="Times New Roman" w:cs="Times New Roman"/>
          <w:sz w:val="24"/>
          <w:szCs w:val="24"/>
        </w:rPr>
        <w:t xml:space="preserve"> had </w:t>
      </w:r>
      <w:r w:rsidR="001C687E">
        <w:rPr>
          <w:rFonts w:ascii="Times New Roman" w:hAnsi="Times New Roman" w:cs="Times New Roman"/>
          <w:sz w:val="24"/>
          <w:szCs w:val="24"/>
        </w:rPr>
        <w:t>three</w:t>
      </w:r>
      <w:r w:rsidR="001330E4">
        <w:rPr>
          <w:rFonts w:ascii="Times New Roman" w:hAnsi="Times New Roman" w:cs="Times New Roman"/>
          <w:sz w:val="24"/>
          <w:szCs w:val="24"/>
        </w:rPr>
        <w:t xml:space="preserve"> </w:t>
      </w:r>
      <w:r w:rsidR="003C7ACA">
        <w:rPr>
          <w:rFonts w:ascii="Times New Roman" w:hAnsi="Times New Roman" w:cs="Times New Roman"/>
          <w:sz w:val="24"/>
          <w:szCs w:val="24"/>
        </w:rPr>
        <w:t>primary</w:t>
      </w:r>
      <w:r w:rsidR="00316A4C">
        <w:rPr>
          <w:rFonts w:ascii="Times New Roman" w:hAnsi="Times New Roman" w:cs="Times New Roman"/>
          <w:sz w:val="24"/>
          <w:szCs w:val="24"/>
        </w:rPr>
        <w:t xml:space="preserve"> aims</w:t>
      </w:r>
      <w:r w:rsidR="00931961">
        <w:rPr>
          <w:rFonts w:ascii="Times New Roman" w:hAnsi="Times New Roman" w:cs="Times New Roman"/>
          <w:sz w:val="24"/>
          <w:szCs w:val="24"/>
        </w:rPr>
        <w:t xml:space="preserve"> </w:t>
      </w:r>
      <w:r w:rsidR="0015577F">
        <w:rPr>
          <w:rFonts w:ascii="Times New Roman" w:hAnsi="Times New Roman" w:cs="Times New Roman"/>
          <w:sz w:val="24"/>
          <w:szCs w:val="24"/>
        </w:rPr>
        <w:t>in this study</w:t>
      </w:r>
      <w:r w:rsidR="003C7ACA">
        <w:rPr>
          <w:rFonts w:ascii="Times New Roman" w:hAnsi="Times New Roman" w:cs="Times New Roman"/>
          <w:sz w:val="24"/>
          <w:szCs w:val="24"/>
        </w:rPr>
        <w:t xml:space="preserve">. </w:t>
      </w:r>
      <w:r w:rsidR="001C687E">
        <w:rPr>
          <w:rFonts w:ascii="Times New Roman" w:hAnsi="Times New Roman" w:cs="Times New Roman"/>
          <w:sz w:val="24"/>
          <w:szCs w:val="24"/>
        </w:rPr>
        <w:t>First, we use</w:t>
      </w:r>
      <w:r w:rsidR="00D857BA">
        <w:rPr>
          <w:rFonts w:ascii="Times New Roman" w:hAnsi="Times New Roman" w:cs="Times New Roman"/>
          <w:sz w:val="24"/>
          <w:szCs w:val="24"/>
        </w:rPr>
        <w:t>d</w:t>
      </w:r>
      <w:r w:rsidR="001C687E">
        <w:rPr>
          <w:rFonts w:ascii="Times New Roman" w:hAnsi="Times New Roman" w:cs="Times New Roman"/>
          <w:sz w:val="24"/>
          <w:szCs w:val="24"/>
        </w:rPr>
        <w:t xml:space="preserve"> </w:t>
      </w:r>
      <w:r w:rsidR="00AD115C">
        <w:rPr>
          <w:rFonts w:ascii="Times New Roman" w:hAnsi="Times New Roman" w:cs="Times New Roman"/>
          <w:sz w:val="24"/>
          <w:szCs w:val="24"/>
        </w:rPr>
        <w:t xml:space="preserve">dietary </w:t>
      </w:r>
      <w:r w:rsidR="001C687E">
        <w:rPr>
          <w:rFonts w:ascii="Times New Roman" w:hAnsi="Times New Roman" w:cs="Times New Roman"/>
          <w:sz w:val="24"/>
          <w:szCs w:val="24"/>
        </w:rPr>
        <w:t>DNA</w:t>
      </w:r>
      <w:r w:rsidR="00AD115C">
        <w:rPr>
          <w:rFonts w:ascii="Times New Roman" w:hAnsi="Times New Roman" w:cs="Times New Roman"/>
          <w:sz w:val="24"/>
          <w:szCs w:val="24"/>
        </w:rPr>
        <w:t xml:space="preserve"> (</w:t>
      </w:r>
      <w:proofErr w:type="spellStart"/>
      <w:r w:rsidR="00AD115C">
        <w:rPr>
          <w:rFonts w:ascii="Times New Roman" w:hAnsi="Times New Roman" w:cs="Times New Roman"/>
          <w:sz w:val="24"/>
          <w:szCs w:val="24"/>
        </w:rPr>
        <w:t>dDNA</w:t>
      </w:r>
      <w:proofErr w:type="spellEnd"/>
      <w:r w:rsidR="00AD115C">
        <w:rPr>
          <w:rFonts w:ascii="Times New Roman" w:hAnsi="Times New Roman" w:cs="Times New Roman"/>
          <w:sz w:val="24"/>
          <w:szCs w:val="24"/>
        </w:rPr>
        <w:t>)</w:t>
      </w:r>
      <w:r w:rsidR="001C687E">
        <w:rPr>
          <w:rFonts w:ascii="Times New Roman" w:hAnsi="Times New Roman" w:cs="Times New Roman"/>
          <w:sz w:val="24"/>
          <w:szCs w:val="24"/>
        </w:rPr>
        <w:t xml:space="preserve"> metabarcoding</w:t>
      </w:r>
      <w:r w:rsidR="00AD115C">
        <w:rPr>
          <w:rFonts w:ascii="Times New Roman" w:hAnsi="Times New Roman" w:cs="Times New Roman"/>
          <w:sz w:val="24"/>
          <w:szCs w:val="24"/>
        </w:rPr>
        <w:t xml:space="preserve"> </w:t>
      </w:r>
      <w:r w:rsidR="00AD115C">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{"citationID":"6g6qvmdv","properties":{"formattedCitation":"(21)","plainCitation":"(21)","noteIndex":0},"citationItems":[{"id":5922,"uris":["http://zotero.org/users/5797296/items/VY2CQNJD"],"itemData":{"id":5922,"type":"article-journal","abstract":"Effective conservation of species and ecosystems requires the understanding of important ecological traits, such as dietary habits, food webs, and trophic niches. In diet studies, the visual identification of partially digested prey has been enhanced with the recent more powerful and accurate technique, DNA barcoding. Here, we summarize the contribution of this recent methodology to the investigation of both terrestrial and aquatic taxa diet, and compare the level of novelty uncovered through the use of this technique regarding species' ecology. From a total of 150 studies analyzed, focusing on more than 250 vertebrate wild species, seven domesticated taxa, and humans, we suggest that barcoding has led to more significant findings for aquatic taxa and ecosystems, where direct observations of feeding events and consequent trophic niche understanding are typically limited. Finally, we introduce the term dietary DNA (dDNA) to describe environmental approaches that use DNA extracted from gut, stomach, or fecal contents, aiming to assess both species dietary habits and describe local biodiversity. Particularly, we highlight the complementarity of environmental DNA (eDNA) and dDNA as a new tool for biodiversity assessments in remote areas, including most of the aquatic realm.","container-title":"Environmental DNA","DOI":"10.1002/edn3.27","ISSN":"2637-4943","issue":"3","language":"en","license":"© 2019 The Authors. Environmental DNA published by John Wiley &amp; Sons Ltd","note":"_eprint: https://onlinelibrary.wiley.com/doi/pdf/10.1002/edn3.27","page":"199-214","source":"Wiley Online Library","title":"DNA metabarcoding in diet studies: Unveiling ecological aspects in aquatic and terrestrial ecosystems","title-short":"DNA metabarcoding in diet studies","volume":"1","author":[{"family":"Sousa","given":"Lara Loureiro","non-dropping-particle":"de"},{"family":"Silva","given":"Sofia Marques"},{"family":"Xavier","given":"Raquel"}],"issued":{"date-parts":[["2019"]]}}}],"schema":"https://github.com/citation-style-language/schema/raw/master/csl-citation.json"} </w:instrText>
      </w:r>
      <w:r w:rsidR="00AD115C">
        <w:rPr>
          <w:rFonts w:ascii="Times New Roman" w:hAnsi="Times New Roman" w:cs="Times New Roman"/>
          <w:sz w:val="24"/>
          <w:szCs w:val="24"/>
        </w:rPr>
        <w:fldChar w:fldCharType="separate"/>
      </w:r>
      <w:r w:rsidR="001646DC">
        <w:rPr>
          <w:rFonts w:ascii="Times New Roman" w:hAnsi="Times New Roman" w:cs="Times New Roman"/>
          <w:noProof/>
          <w:sz w:val="24"/>
          <w:szCs w:val="24"/>
        </w:rPr>
        <w:t>(21)</w:t>
      </w:r>
      <w:r w:rsidR="00AD115C">
        <w:rPr>
          <w:rFonts w:ascii="Times New Roman" w:hAnsi="Times New Roman" w:cs="Times New Roman"/>
          <w:sz w:val="24"/>
          <w:szCs w:val="24"/>
        </w:rPr>
        <w:fldChar w:fldCharType="end"/>
      </w:r>
      <w:r w:rsidR="001C687E">
        <w:rPr>
          <w:rFonts w:ascii="Times New Roman" w:hAnsi="Times New Roman" w:cs="Times New Roman"/>
          <w:sz w:val="24"/>
          <w:szCs w:val="24"/>
        </w:rPr>
        <w:t xml:space="preserve"> to</w:t>
      </w:r>
      <w:r w:rsidR="00DC5EC5">
        <w:rPr>
          <w:rFonts w:ascii="Times New Roman" w:hAnsi="Times New Roman" w:cs="Times New Roman"/>
          <w:sz w:val="24"/>
          <w:szCs w:val="24"/>
        </w:rPr>
        <w:t xml:space="preserve"> expand our knowledge of</w:t>
      </w:r>
      <w:r w:rsidR="001C687E">
        <w:rPr>
          <w:rFonts w:ascii="Times New Roman" w:hAnsi="Times New Roman" w:cs="Times New Roman"/>
          <w:sz w:val="24"/>
          <w:szCs w:val="24"/>
        </w:rPr>
        <w:t xml:space="preserve"> </w:t>
      </w:r>
      <w:r w:rsidR="00175D96">
        <w:rPr>
          <w:rFonts w:ascii="Times New Roman" w:hAnsi="Times New Roman" w:cs="Times New Roman"/>
          <w:sz w:val="24"/>
          <w:szCs w:val="24"/>
        </w:rPr>
        <w:t>the diet of nestling</w:t>
      </w:r>
      <w:r w:rsidR="00DC5EC5">
        <w:rPr>
          <w:rFonts w:ascii="Times New Roman" w:hAnsi="Times New Roman" w:cs="Times New Roman"/>
          <w:sz w:val="24"/>
          <w:szCs w:val="24"/>
        </w:rPr>
        <w:t xml:space="preserve"> Canada jays</w:t>
      </w:r>
      <w:r w:rsidR="00175D96">
        <w:rPr>
          <w:rFonts w:ascii="Times New Roman" w:hAnsi="Times New Roman" w:cs="Times New Roman"/>
          <w:sz w:val="24"/>
          <w:szCs w:val="24"/>
        </w:rPr>
        <w:t>. Second,</w:t>
      </w:r>
      <w:r w:rsidR="003C7ACA" w:rsidRPr="000218BA">
        <w:rPr>
          <w:rFonts w:ascii="Times New Roman" w:hAnsi="Times New Roman" w:cs="Times New Roman"/>
          <w:sz w:val="24"/>
          <w:szCs w:val="24"/>
        </w:rPr>
        <w:t xml:space="preserve"> we</w:t>
      </w:r>
      <w:r w:rsidR="00316A4C" w:rsidRPr="000218BA">
        <w:rPr>
          <w:rFonts w:ascii="Times New Roman" w:hAnsi="Times New Roman" w:cs="Times New Roman"/>
          <w:sz w:val="24"/>
          <w:szCs w:val="24"/>
        </w:rPr>
        <w:t xml:space="preserve"> </w:t>
      </w:r>
      <w:r w:rsidR="0015577F" w:rsidRPr="000218BA">
        <w:rPr>
          <w:rFonts w:ascii="Times New Roman" w:hAnsi="Times New Roman" w:cs="Times New Roman"/>
          <w:sz w:val="24"/>
          <w:szCs w:val="24"/>
        </w:rPr>
        <w:t>characterize</w:t>
      </w:r>
      <w:r w:rsidR="00D857BA">
        <w:rPr>
          <w:rFonts w:ascii="Times New Roman" w:hAnsi="Times New Roman" w:cs="Times New Roman"/>
          <w:sz w:val="24"/>
          <w:szCs w:val="24"/>
        </w:rPr>
        <w:t>d</w:t>
      </w:r>
      <w:r w:rsidR="0015577F" w:rsidRPr="000218BA">
        <w:rPr>
          <w:rFonts w:ascii="Times New Roman" w:hAnsi="Times New Roman" w:cs="Times New Roman"/>
          <w:sz w:val="24"/>
          <w:szCs w:val="24"/>
        </w:rPr>
        <w:t xml:space="preserve">, </w:t>
      </w:r>
      <w:r w:rsidR="00316A4C" w:rsidRPr="000218BA">
        <w:rPr>
          <w:rFonts w:ascii="Times New Roman" w:hAnsi="Times New Roman" w:cs="Times New Roman"/>
          <w:sz w:val="24"/>
          <w:szCs w:val="24"/>
        </w:rPr>
        <w:t xml:space="preserve">as completely as possible, the nestling and adult diets of the Canada jay, identifying, if possible, any significant </w:t>
      </w:r>
      <w:r w:rsidR="00AD115C">
        <w:rPr>
          <w:rFonts w:ascii="Times New Roman" w:hAnsi="Times New Roman" w:cs="Times New Roman"/>
          <w:sz w:val="24"/>
          <w:szCs w:val="24"/>
        </w:rPr>
        <w:t>variation</w:t>
      </w:r>
      <w:r w:rsidR="00316A4C" w:rsidRPr="000218BA">
        <w:rPr>
          <w:rFonts w:ascii="Times New Roman" w:hAnsi="Times New Roman" w:cs="Times New Roman"/>
          <w:sz w:val="24"/>
          <w:szCs w:val="24"/>
        </w:rPr>
        <w:t xml:space="preserve"> between them and, for adults</w:t>
      </w:r>
      <w:r w:rsidR="003C10D0" w:rsidRPr="000218BA">
        <w:rPr>
          <w:rFonts w:ascii="Times New Roman" w:hAnsi="Times New Roman" w:cs="Times New Roman"/>
          <w:sz w:val="24"/>
          <w:szCs w:val="24"/>
        </w:rPr>
        <w:t>, any seasonal differences (i.e., winter versus “</w:t>
      </w:r>
      <w:r w:rsidR="003253E8" w:rsidRPr="000218BA">
        <w:rPr>
          <w:rFonts w:ascii="Times New Roman" w:hAnsi="Times New Roman" w:cs="Times New Roman"/>
          <w:sz w:val="24"/>
          <w:szCs w:val="24"/>
        </w:rPr>
        <w:t>non-winter</w:t>
      </w:r>
      <w:r w:rsidR="003C10D0" w:rsidRPr="000218BA">
        <w:rPr>
          <w:rFonts w:ascii="Times New Roman" w:hAnsi="Times New Roman" w:cs="Times New Roman"/>
          <w:sz w:val="24"/>
          <w:szCs w:val="24"/>
        </w:rPr>
        <w:t>”).</w:t>
      </w:r>
      <w:r w:rsidR="003C7ACA" w:rsidRPr="000218BA">
        <w:rPr>
          <w:rFonts w:ascii="Times New Roman" w:hAnsi="Times New Roman" w:cs="Times New Roman"/>
          <w:sz w:val="24"/>
          <w:szCs w:val="24"/>
        </w:rPr>
        <w:t xml:space="preserve"> </w:t>
      </w:r>
      <w:r w:rsidR="00175D96">
        <w:rPr>
          <w:rFonts w:ascii="Times New Roman" w:hAnsi="Times New Roman" w:cs="Times New Roman"/>
          <w:sz w:val="24"/>
          <w:szCs w:val="24"/>
        </w:rPr>
        <w:t>Third</w:t>
      </w:r>
      <w:r w:rsidR="003C7ACA" w:rsidRPr="000218BA">
        <w:rPr>
          <w:rFonts w:ascii="Times New Roman" w:hAnsi="Times New Roman" w:cs="Times New Roman"/>
          <w:sz w:val="24"/>
          <w:szCs w:val="24"/>
        </w:rPr>
        <w:t>,</w:t>
      </w:r>
      <w:r w:rsidR="00931961" w:rsidRPr="000218BA">
        <w:rPr>
          <w:rFonts w:ascii="Times New Roman" w:hAnsi="Times New Roman" w:cs="Times New Roman"/>
          <w:sz w:val="24"/>
          <w:szCs w:val="24"/>
        </w:rPr>
        <w:t xml:space="preserve"> </w:t>
      </w:r>
      <w:r w:rsidR="003C7ACA" w:rsidRPr="000218BA">
        <w:rPr>
          <w:rFonts w:ascii="Times New Roman" w:hAnsi="Times New Roman" w:cs="Times New Roman"/>
          <w:sz w:val="24"/>
          <w:szCs w:val="24"/>
        </w:rPr>
        <w:t xml:space="preserve">we </w:t>
      </w:r>
      <w:r w:rsidR="0015577F" w:rsidRPr="000218BA">
        <w:rPr>
          <w:rFonts w:ascii="Times New Roman" w:hAnsi="Times New Roman" w:cs="Times New Roman"/>
          <w:sz w:val="24"/>
          <w:szCs w:val="24"/>
        </w:rPr>
        <w:t>assess</w:t>
      </w:r>
      <w:r w:rsidR="00D857BA">
        <w:rPr>
          <w:rFonts w:ascii="Times New Roman" w:hAnsi="Times New Roman" w:cs="Times New Roman"/>
          <w:sz w:val="24"/>
          <w:szCs w:val="24"/>
        </w:rPr>
        <w:t>ed</w:t>
      </w:r>
      <w:r w:rsidR="0015577F" w:rsidRPr="000218BA">
        <w:rPr>
          <w:rFonts w:ascii="Times New Roman" w:hAnsi="Times New Roman" w:cs="Times New Roman"/>
          <w:sz w:val="24"/>
          <w:szCs w:val="24"/>
        </w:rPr>
        <w:t xml:space="preserve"> </w:t>
      </w:r>
      <w:r w:rsidR="003C10D0" w:rsidRPr="000218BA">
        <w:rPr>
          <w:rFonts w:ascii="Times New Roman" w:hAnsi="Times New Roman" w:cs="Times New Roman"/>
          <w:sz w:val="24"/>
          <w:szCs w:val="24"/>
        </w:rPr>
        <w:t xml:space="preserve">the extent to which </w:t>
      </w:r>
      <w:r w:rsidR="0015577F" w:rsidRPr="000218BA">
        <w:rPr>
          <w:rFonts w:ascii="Times New Roman" w:hAnsi="Times New Roman" w:cs="Times New Roman"/>
          <w:sz w:val="24"/>
          <w:szCs w:val="24"/>
        </w:rPr>
        <w:t>items identified in the diets of</w:t>
      </w:r>
      <w:r w:rsidR="003C10D0" w:rsidRPr="000218BA">
        <w:rPr>
          <w:rFonts w:ascii="Times New Roman" w:hAnsi="Times New Roman" w:cs="Times New Roman"/>
          <w:sz w:val="24"/>
          <w:szCs w:val="24"/>
        </w:rPr>
        <w:t xml:space="preserve"> nestling</w:t>
      </w:r>
      <w:r w:rsidR="0015577F" w:rsidRPr="000218BA">
        <w:rPr>
          <w:rFonts w:ascii="Times New Roman" w:hAnsi="Times New Roman" w:cs="Times New Roman"/>
          <w:sz w:val="24"/>
          <w:szCs w:val="24"/>
        </w:rPr>
        <w:t>s</w:t>
      </w:r>
      <w:r w:rsidR="00931961" w:rsidRPr="000218BA">
        <w:rPr>
          <w:rFonts w:ascii="Times New Roman" w:hAnsi="Times New Roman" w:cs="Times New Roman"/>
          <w:sz w:val="24"/>
          <w:szCs w:val="24"/>
        </w:rPr>
        <w:t xml:space="preserve"> and </w:t>
      </w:r>
      <w:r w:rsidR="0015577F" w:rsidRPr="000218BA">
        <w:rPr>
          <w:rFonts w:ascii="Times New Roman" w:hAnsi="Times New Roman" w:cs="Times New Roman"/>
          <w:sz w:val="24"/>
          <w:szCs w:val="24"/>
        </w:rPr>
        <w:t xml:space="preserve">winter </w:t>
      </w:r>
      <w:r w:rsidR="00931961" w:rsidRPr="000218BA">
        <w:rPr>
          <w:rFonts w:ascii="Times New Roman" w:hAnsi="Times New Roman" w:cs="Times New Roman"/>
          <w:sz w:val="24"/>
          <w:szCs w:val="24"/>
        </w:rPr>
        <w:t>adult</w:t>
      </w:r>
      <w:r w:rsidR="0015577F" w:rsidRPr="000218BA">
        <w:rPr>
          <w:rFonts w:ascii="Times New Roman" w:hAnsi="Times New Roman" w:cs="Times New Roman"/>
          <w:sz w:val="24"/>
          <w:szCs w:val="24"/>
        </w:rPr>
        <w:t>s</w:t>
      </w:r>
      <w:r w:rsidR="003C10D0" w:rsidRPr="000218BA">
        <w:rPr>
          <w:rFonts w:ascii="Times New Roman" w:hAnsi="Times New Roman" w:cs="Times New Roman"/>
          <w:sz w:val="24"/>
          <w:szCs w:val="24"/>
        </w:rPr>
        <w:t xml:space="preserve"> </w:t>
      </w:r>
      <w:r w:rsidR="0015577F" w:rsidRPr="000218BA">
        <w:rPr>
          <w:rFonts w:ascii="Times New Roman" w:hAnsi="Times New Roman" w:cs="Times New Roman"/>
          <w:sz w:val="24"/>
          <w:szCs w:val="24"/>
        </w:rPr>
        <w:t>had</w:t>
      </w:r>
      <w:r w:rsidR="003C10D0" w:rsidRPr="000218BA">
        <w:rPr>
          <w:rFonts w:ascii="Times New Roman" w:hAnsi="Times New Roman" w:cs="Times New Roman"/>
          <w:sz w:val="24"/>
          <w:szCs w:val="24"/>
        </w:rPr>
        <w:t xml:space="preserve"> likely </w:t>
      </w:r>
      <w:r w:rsidR="0015577F" w:rsidRPr="000218BA">
        <w:rPr>
          <w:rFonts w:ascii="Times New Roman" w:hAnsi="Times New Roman" w:cs="Times New Roman"/>
          <w:sz w:val="24"/>
          <w:szCs w:val="24"/>
        </w:rPr>
        <w:t xml:space="preserve">been </w:t>
      </w:r>
      <w:r w:rsidR="003C10D0" w:rsidRPr="000218BA">
        <w:rPr>
          <w:rFonts w:ascii="Times New Roman" w:hAnsi="Times New Roman" w:cs="Times New Roman"/>
          <w:sz w:val="24"/>
          <w:szCs w:val="24"/>
        </w:rPr>
        <w:t>cached</w:t>
      </w:r>
      <w:r w:rsidR="00931961" w:rsidRPr="000218BA">
        <w:rPr>
          <w:rFonts w:ascii="Times New Roman" w:hAnsi="Times New Roman" w:cs="Times New Roman"/>
          <w:sz w:val="24"/>
          <w:szCs w:val="24"/>
        </w:rPr>
        <w:t xml:space="preserve"> </w:t>
      </w:r>
      <w:r w:rsidR="0015577F" w:rsidRPr="000218BA">
        <w:rPr>
          <w:rFonts w:ascii="Times New Roman" w:hAnsi="Times New Roman" w:cs="Times New Roman"/>
          <w:sz w:val="24"/>
          <w:szCs w:val="24"/>
        </w:rPr>
        <w:t>before being recovered by the adults and then consumed or fed to nestlings.</w:t>
      </w:r>
      <w:r w:rsidR="001C687E">
        <w:rPr>
          <w:rFonts w:ascii="Times New Roman" w:hAnsi="Times New Roman" w:cs="Times New Roman"/>
          <w:sz w:val="24"/>
          <w:szCs w:val="24"/>
        </w:rPr>
        <w:t xml:space="preserve"> </w:t>
      </w:r>
      <w:r w:rsidR="001330E4">
        <w:rPr>
          <w:rFonts w:ascii="Times New Roman" w:hAnsi="Times New Roman" w:cs="Times New Roman"/>
          <w:sz w:val="24"/>
          <w:szCs w:val="24"/>
        </w:rPr>
        <w:t>In doing so</w:t>
      </w:r>
      <w:r w:rsidR="006B74DB" w:rsidRPr="000218BA">
        <w:rPr>
          <w:rFonts w:ascii="Times New Roman" w:hAnsi="Times New Roman" w:cs="Times New Roman"/>
          <w:sz w:val="24"/>
          <w:szCs w:val="24"/>
        </w:rPr>
        <w:t xml:space="preserve">, we </w:t>
      </w:r>
      <w:r w:rsidR="001330E4">
        <w:rPr>
          <w:rFonts w:ascii="Times New Roman" w:hAnsi="Times New Roman" w:cs="Times New Roman"/>
          <w:sz w:val="24"/>
          <w:szCs w:val="24"/>
        </w:rPr>
        <w:t>also discuss</w:t>
      </w:r>
      <w:r w:rsidR="006B74DB" w:rsidRPr="000218BA">
        <w:rPr>
          <w:rFonts w:ascii="Times New Roman" w:hAnsi="Times New Roman" w:cs="Times New Roman"/>
          <w:sz w:val="24"/>
          <w:szCs w:val="24"/>
        </w:rPr>
        <w:t xml:space="preserve"> the practicality </w:t>
      </w:r>
      <w:r w:rsidR="008A55B9" w:rsidRPr="000218BA">
        <w:rPr>
          <w:rFonts w:ascii="Times New Roman" w:hAnsi="Times New Roman" w:cs="Times New Roman"/>
          <w:sz w:val="24"/>
          <w:szCs w:val="24"/>
        </w:rPr>
        <w:t xml:space="preserve">and limitations </w:t>
      </w:r>
      <w:r w:rsidR="006B74DB" w:rsidRPr="000218BA">
        <w:rPr>
          <w:rFonts w:ascii="Times New Roman" w:hAnsi="Times New Roman" w:cs="Times New Roman"/>
          <w:sz w:val="24"/>
          <w:szCs w:val="24"/>
        </w:rPr>
        <w:t xml:space="preserve">of using fecal </w:t>
      </w:r>
      <w:proofErr w:type="spellStart"/>
      <w:r w:rsidR="00AD115C">
        <w:rPr>
          <w:rFonts w:ascii="Times New Roman" w:hAnsi="Times New Roman" w:cs="Times New Roman"/>
          <w:sz w:val="24"/>
          <w:szCs w:val="24"/>
        </w:rPr>
        <w:t>d</w:t>
      </w:r>
      <w:r w:rsidR="006B74DB" w:rsidRPr="000218BA">
        <w:rPr>
          <w:rFonts w:ascii="Times New Roman" w:hAnsi="Times New Roman" w:cs="Times New Roman"/>
          <w:sz w:val="24"/>
          <w:szCs w:val="24"/>
        </w:rPr>
        <w:t>DNA</w:t>
      </w:r>
      <w:proofErr w:type="spellEnd"/>
      <w:r w:rsidR="006B74DB" w:rsidRPr="000218BA">
        <w:rPr>
          <w:rFonts w:ascii="Times New Roman" w:hAnsi="Times New Roman" w:cs="Times New Roman"/>
          <w:sz w:val="24"/>
          <w:szCs w:val="24"/>
        </w:rPr>
        <w:t xml:space="preserve"> metabarcoding</w:t>
      </w:r>
      <w:r w:rsidR="008A55B9" w:rsidRPr="000218BA">
        <w:rPr>
          <w:rFonts w:ascii="Times New Roman" w:hAnsi="Times New Roman" w:cs="Times New Roman"/>
          <w:sz w:val="24"/>
          <w:szCs w:val="24"/>
        </w:rPr>
        <w:t xml:space="preserve"> </w:t>
      </w:r>
      <w:r w:rsidR="001330E4">
        <w:rPr>
          <w:rFonts w:ascii="Times New Roman" w:hAnsi="Times New Roman" w:cs="Times New Roman"/>
          <w:sz w:val="24"/>
          <w:szCs w:val="24"/>
        </w:rPr>
        <w:t>for</w:t>
      </w:r>
      <w:r w:rsidR="001330E4" w:rsidRPr="000218BA">
        <w:rPr>
          <w:rFonts w:ascii="Times New Roman" w:hAnsi="Times New Roman" w:cs="Times New Roman"/>
          <w:sz w:val="24"/>
          <w:szCs w:val="24"/>
        </w:rPr>
        <w:t xml:space="preserve"> </w:t>
      </w:r>
      <w:r w:rsidR="00B95F27">
        <w:rPr>
          <w:rFonts w:ascii="Times New Roman" w:hAnsi="Times New Roman" w:cs="Times New Roman"/>
          <w:sz w:val="24"/>
          <w:szCs w:val="24"/>
        </w:rPr>
        <w:t>determining</w:t>
      </w:r>
      <w:r w:rsidR="008A55B9" w:rsidRPr="000218BA">
        <w:rPr>
          <w:rFonts w:ascii="Times New Roman" w:hAnsi="Times New Roman" w:cs="Times New Roman"/>
          <w:sz w:val="24"/>
          <w:szCs w:val="24"/>
        </w:rPr>
        <w:t xml:space="preserve"> previously difficult-to-</w:t>
      </w:r>
      <w:r w:rsidR="003F0634" w:rsidRPr="000218BA">
        <w:rPr>
          <w:rFonts w:ascii="Times New Roman" w:hAnsi="Times New Roman" w:cs="Times New Roman"/>
          <w:sz w:val="24"/>
          <w:szCs w:val="24"/>
        </w:rPr>
        <w:t>obtain</w:t>
      </w:r>
      <w:r w:rsidR="008A55B9" w:rsidRPr="000218BA">
        <w:rPr>
          <w:rFonts w:ascii="Times New Roman" w:hAnsi="Times New Roman" w:cs="Times New Roman"/>
          <w:sz w:val="24"/>
          <w:szCs w:val="24"/>
        </w:rPr>
        <w:t xml:space="preserve"> information on animal diets.</w:t>
      </w:r>
    </w:p>
    <w:p w14:paraId="290890A0" w14:textId="77777777" w:rsidR="00B051A8" w:rsidRPr="003056A5" w:rsidRDefault="00B051A8" w:rsidP="00187FAD">
      <w:pPr>
        <w:spacing w:after="0" w:line="480" w:lineRule="auto"/>
        <w:ind w:firstLine="720"/>
        <w:rPr>
          <w:rFonts w:ascii="Times New Roman" w:hAnsi="Times New Roman" w:cs="Times New Roman"/>
          <w:color w:val="FF0000"/>
          <w:sz w:val="24"/>
          <w:szCs w:val="24"/>
        </w:rPr>
      </w:pPr>
    </w:p>
    <w:p w14:paraId="576F7690" w14:textId="505C42F0" w:rsidR="00AA7CB1" w:rsidRDefault="0033331C" w:rsidP="0060344D">
      <w:pPr>
        <w:spacing w:after="0" w:line="480" w:lineRule="auto"/>
        <w:rPr>
          <w:rFonts w:ascii="Times New Roman" w:hAnsi="Times New Roman" w:cs="Times New Roman"/>
          <w:b/>
          <w:sz w:val="24"/>
          <w:szCs w:val="24"/>
        </w:rPr>
      </w:pPr>
      <w:r>
        <w:rPr>
          <w:rFonts w:ascii="Times New Roman" w:hAnsi="Times New Roman" w:cs="Times New Roman"/>
          <w:b/>
          <w:sz w:val="24"/>
          <w:szCs w:val="24"/>
        </w:rPr>
        <w:t>Me</w:t>
      </w:r>
      <w:r w:rsidR="00AA7CB1" w:rsidRPr="00875268">
        <w:rPr>
          <w:rFonts w:ascii="Times New Roman" w:hAnsi="Times New Roman" w:cs="Times New Roman"/>
          <w:b/>
          <w:sz w:val="24"/>
          <w:szCs w:val="24"/>
        </w:rPr>
        <w:t>thods</w:t>
      </w:r>
    </w:p>
    <w:p w14:paraId="7E80BF56" w14:textId="67FA4EA5" w:rsidR="0043585C" w:rsidRDefault="0043585C" w:rsidP="0060344D">
      <w:pPr>
        <w:spacing w:after="0" w:line="480" w:lineRule="auto"/>
        <w:rPr>
          <w:rFonts w:ascii="Times New Roman" w:hAnsi="Times New Roman" w:cs="Times New Roman"/>
          <w:bCs/>
          <w:i/>
          <w:iCs/>
          <w:sz w:val="24"/>
          <w:szCs w:val="24"/>
        </w:rPr>
      </w:pPr>
      <w:r>
        <w:rPr>
          <w:rFonts w:ascii="Times New Roman" w:hAnsi="Times New Roman" w:cs="Times New Roman"/>
          <w:bCs/>
          <w:i/>
          <w:iCs/>
          <w:sz w:val="24"/>
          <w:szCs w:val="24"/>
        </w:rPr>
        <w:t>Study Species and Field Site</w:t>
      </w:r>
    </w:p>
    <w:p w14:paraId="08A7F77F" w14:textId="59B32855" w:rsidR="0043585C" w:rsidRDefault="0043585C" w:rsidP="002432F9">
      <w:pPr>
        <w:spacing w:after="0" w:line="480" w:lineRule="auto"/>
        <w:rPr>
          <w:rFonts w:ascii="Times New Roman" w:hAnsi="Times New Roman" w:cs="Times New Roman"/>
          <w:sz w:val="24"/>
          <w:szCs w:val="24"/>
        </w:rPr>
      </w:pPr>
      <w:r>
        <w:rPr>
          <w:rFonts w:ascii="Times New Roman" w:hAnsi="Times New Roman" w:cs="Times New Roman"/>
          <w:sz w:val="24"/>
          <w:szCs w:val="24"/>
        </w:rPr>
        <w:t>Canada jays</w:t>
      </w:r>
      <w:r w:rsidRPr="00875268">
        <w:rPr>
          <w:rFonts w:ascii="Times New Roman" w:hAnsi="Times New Roman" w:cs="Times New Roman"/>
          <w:sz w:val="24"/>
          <w:szCs w:val="24"/>
        </w:rPr>
        <w:t xml:space="preserve"> are </w:t>
      </w:r>
      <w:r>
        <w:rPr>
          <w:rFonts w:ascii="Times New Roman" w:hAnsi="Times New Roman" w:cs="Times New Roman"/>
          <w:sz w:val="24"/>
          <w:szCs w:val="24"/>
        </w:rPr>
        <w:t xml:space="preserve">year-round </w:t>
      </w:r>
      <w:r w:rsidRPr="00875268">
        <w:rPr>
          <w:rFonts w:ascii="Times New Roman" w:hAnsi="Times New Roman" w:cs="Times New Roman"/>
          <w:sz w:val="24"/>
          <w:szCs w:val="24"/>
        </w:rPr>
        <w:t>resident</w:t>
      </w:r>
      <w:r>
        <w:rPr>
          <w:rFonts w:ascii="Times New Roman" w:hAnsi="Times New Roman" w:cs="Times New Roman"/>
          <w:sz w:val="24"/>
          <w:szCs w:val="24"/>
        </w:rPr>
        <w:t>s</w:t>
      </w:r>
      <w:r w:rsidRPr="00875268">
        <w:rPr>
          <w:rFonts w:ascii="Times New Roman" w:hAnsi="Times New Roman" w:cs="Times New Roman"/>
          <w:sz w:val="24"/>
          <w:szCs w:val="24"/>
        </w:rPr>
        <w:t xml:space="preserve"> </w:t>
      </w:r>
      <w:r>
        <w:rPr>
          <w:rFonts w:ascii="Times New Roman" w:hAnsi="Times New Roman" w:cs="Times New Roman"/>
          <w:sz w:val="24"/>
          <w:szCs w:val="24"/>
        </w:rPr>
        <w:t xml:space="preserve">of North American </w:t>
      </w:r>
      <w:r w:rsidRPr="00875268">
        <w:rPr>
          <w:rFonts w:ascii="Times New Roman" w:hAnsi="Times New Roman" w:cs="Times New Roman"/>
          <w:sz w:val="24"/>
          <w:szCs w:val="24"/>
        </w:rPr>
        <w:t>boreal</w:t>
      </w:r>
      <w:r>
        <w:rPr>
          <w:rFonts w:ascii="Times New Roman" w:hAnsi="Times New Roman" w:cs="Times New Roman"/>
          <w:sz w:val="24"/>
          <w:szCs w:val="24"/>
        </w:rPr>
        <w:t xml:space="preserve"> and subalpine forests</w:t>
      </w:r>
      <w:r w:rsidR="00DF2536">
        <w:rPr>
          <w:rFonts w:ascii="Times New Roman" w:hAnsi="Times New Roman" w:cs="Times New Roman"/>
          <w:sz w:val="24"/>
          <w:szCs w:val="24"/>
        </w:rPr>
        <w:t xml:space="preserve"> </w:t>
      </w:r>
      <w:r w:rsidR="00DF2536">
        <w:rPr>
          <w:rFonts w:ascii="Times New Roman" w:hAnsi="Times New Roman" w:cs="Times New Roman"/>
          <w:sz w:val="24"/>
          <w:szCs w:val="24"/>
        </w:rPr>
        <w:fldChar w:fldCharType="begin"/>
      </w:r>
      <w:r w:rsidR="001F1E6E">
        <w:rPr>
          <w:rFonts w:ascii="Times New Roman" w:hAnsi="Times New Roman" w:cs="Times New Roman"/>
          <w:sz w:val="24"/>
          <w:szCs w:val="24"/>
        </w:rPr>
        <w:instrText xml:space="preserve"> ADDIN ZOTERO_ITEM CSL_CITATION {"citationID":"Be5BzeYG","properties":{"formattedCitation":"(Strickland and Ouellet 2018)","plainCitation":"(Strickland and Ouellet 2018)","dontUpdate":true,"noteIndex":0},"citationItems":[{"id":594,"uris":["http://zotero.org/users/5797296/items/GEIYXSGU"],"itemData":{"id":594,"type":"article-journal","container-title":"The Birds of North America Online","DOI":"10.2173/bna.gryjay.02.1","journalAbbreviation":"Birds N.Am.","source":"DOI.org (Crossref)","title":"Canada Jay (Perisoreus canadensis)","URL":"https://birdsna.org/Species-Account/bna/species/gryjay/introduction","author":[{"family":"Strickland","given":"Dan"},{"family":"Ouellet","given":"Henri R."}],"editor":[{"family":"Rodewald","given":"Paul G."}],"accessed":{"date-parts":[["2019",7,5]]},"issued":{"date-parts":[["2018",11,8]]}}}],"schema":"https://github.com/citation-style-language/schema/raw/master/csl-citation.json"} </w:instrText>
      </w:r>
      <w:r w:rsidR="00DF2536">
        <w:rPr>
          <w:rFonts w:ascii="Times New Roman" w:hAnsi="Times New Roman" w:cs="Times New Roman"/>
          <w:sz w:val="24"/>
          <w:szCs w:val="24"/>
        </w:rPr>
        <w:fldChar w:fldCharType="separate"/>
      </w:r>
      <w:r w:rsidR="00DF2536">
        <w:rPr>
          <w:rFonts w:ascii="Times New Roman" w:hAnsi="Times New Roman" w:cs="Times New Roman"/>
          <w:noProof/>
          <w:sz w:val="24"/>
          <w:szCs w:val="24"/>
        </w:rPr>
        <w:t>(</w:t>
      </w:r>
      <w:r w:rsidR="00467896">
        <w:rPr>
          <w:rFonts w:ascii="Times New Roman" w:hAnsi="Times New Roman" w:cs="Times New Roman"/>
          <w:noProof/>
          <w:sz w:val="24"/>
          <w:szCs w:val="24"/>
        </w:rPr>
        <w:t>22</w:t>
      </w:r>
      <w:r w:rsidR="00DF2536">
        <w:rPr>
          <w:rFonts w:ascii="Times New Roman" w:hAnsi="Times New Roman" w:cs="Times New Roman"/>
          <w:noProof/>
          <w:sz w:val="24"/>
          <w:szCs w:val="24"/>
        </w:rPr>
        <w:t>)</w:t>
      </w:r>
      <w:r w:rsidR="00DF2536">
        <w:rPr>
          <w:rFonts w:ascii="Times New Roman" w:hAnsi="Times New Roman" w:cs="Times New Roman"/>
          <w:sz w:val="24"/>
          <w:szCs w:val="24"/>
        </w:rPr>
        <w:fldChar w:fldCharType="end"/>
      </w:r>
      <w:r w:rsidR="00B051A8">
        <w:rPr>
          <w:rFonts w:ascii="Times New Roman" w:hAnsi="Times New Roman" w:cs="Times New Roman"/>
          <w:sz w:val="24"/>
          <w:szCs w:val="24"/>
        </w:rPr>
        <w:t xml:space="preserve">, ranging from the tree line in the north to </w:t>
      </w:r>
      <w:r w:rsidR="0015577F">
        <w:rPr>
          <w:rFonts w:ascii="Times New Roman" w:hAnsi="Times New Roman" w:cs="Times New Roman"/>
          <w:sz w:val="24"/>
          <w:szCs w:val="24"/>
        </w:rPr>
        <w:t xml:space="preserve">as far south as </w:t>
      </w:r>
      <w:r w:rsidR="00B051A8">
        <w:rPr>
          <w:rFonts w:ascii="Times New Roman" w:hAnsi="Times New Roman" w:cs="Times New Roman"/>
          <w:sz w:val="24"/>
          <w:szCs w:val="24"/>
        </w:rPr>
        <w:t>Arizona</w:t>
      </w:r>
      <w:r>
        <w:rPr>
          <w:rFonts w:ascii="Times New Roman" w:hAnsi="Times New Roman" w:cs="Times New Roman"/>
          <w:sz w:val="24"/>
          <w:szCs w:val="24"/>
        </w:rPr>
        <w:t xml:space="preserve">. </w:t>
      </w:r>
      <w:r w:rsidR="002F0EA6">
        <w:rPr>
          <w:rFonts w:ascii="Times New Roman" w:hAnsi="Times New Roman" w:cs="Times New Roman"/>
          <w:sz w:val="24"/>
          <w:szCs w:val="24"/>
        </w:rPr>
        <w:t xml:space="preserve">We collected </w:t>
      </w:r>
      <w:r w:rsidR="00B95F27">
        <w:rPr>
          <w:rFonts w:ascii="Times New Roman" w:hAnsi="Times New Roman" w:cs="Times New Roman"/>
          <w:sz w:val="24"/>
          <w:szCs w:val="24"/>
        </w:rPr>
        <w:t>diet data</w:t>
      </w:r>
      <w:r w:rsidR="002F0EA6">
        <w:rPr>
          <w:rFonts w:ascii="Times New Roman" w:hAnsi="Times New Roman" w:cs="Times New Roman"/>
          <w:sz w:val="24"/>
          <w:szCs w:val="24"/>
        </w:rPr>
        <w:t xml:space="preserve"> as part of a</w:t>
      </w:r>
      <w:r w:rsidR="002432F9">
        <w:rPr>
          <w:rFonts w:ascii="Times New Roman" w:hAnsi="Times New Roman" w:cs="Times New Roman"/>
          <w:sz w:val="24"/>
          <w:szCs w:val="24"/>
        </w:rPr>
        <w:t xml:space="preserve">n ongoing </w:t>
      </w:r>
      <w:r w:rsidR="002F0EA6">
        <w:rPr>
          <w:rFonts w:ascii="Times New Roman" w:hAnsi="Times New Roman" w:cs="Times New Roman"/>
          <w:sz w:val="24"/>
          <w:szCs w:val="24"/>
        </w:rPr>
        <w:t xml:space="preserve">long-term study </w:t>
      </w:r>
      <w:r w:rsidR="002432F9">
        <w:rPr>
          <w:rFonts w:ascii="Times New Roman" w:hAnsi="Times New Roman" w:cs="Times New Roman"/>
          <w:sz w:val="24"/>
          <w:szCs w:val="24"/>
        </w:rPr>
        <w:t xml:space="preserve">begun in 1964 </w:t>
      </w:r>
      <w:r w:rsidR="002F0EA6">
        <w:rPr>
          <w:rFonts w:ascii="Times New Roman" w:hAnsi="Times New Roman" w:cs="Times New Roman"/>
          <w:sz w:val="24"/>
          <w:szCs w:val="24"/>
        </w:rPr>
        <w:t xml:space="preserve">of Canada jay demography and behavioral ecology in Algonquin Provincial Park (APP) </w:t>
      </w:r>
      <w:r w:rsidR="002432F9">
        <w:rPr>
          <w:rFonts w:ascii="Times New Roman" w:hAnsi="Times New Roman" w:cs="Times New Roman"/>
          <w:sz w:val="24"/>
          <w:szCs w:val="24"/>
        </w:rPr>
        <w:t xml:space="preserve">near </w:t>
      </w:r>
      <w:r w:rsidR="009B28D1">
        <w:rPr>
          <w:rFonts w:ascii="Times New Roman" w:hAnsi="Times New Roman" w:cs="Times New Roman"/>
          <w:sz w:val="24"/>
          <w:szCs w:val="24"/>
        </w:rPr>
        <w:t xml:space="preserve">the southern edge </w:t>
      </w:r>
      <w:r w:rsidR="009D22BF">
        <w:rPr>
          <w:rFonts w:ascii="Times New Roman" w:hAnsi="Times New Roman" w:cs="Times New Roman"/>
          <w:sz w:val="24"/>
          <w:szCs w:val="24"/>
        </w:rPr>
        <w:t>of</w:t>
      </w:r>
      <w:r w:rsidR="009B28D1">
        <w:rPr>
          <w:rFonts w:ascii="Times New Roman" w:hAnsi="Times New Roman" w:cs="Times New Roman"/>
          <w:sz w:val="24"/>
          <w:szCs w:val="24"/>
        </w:rPr>
        <w:t xml:space="preserve"> </w:t>
      </w:r>
      <w:r w:rsidR="002432F9">
        <w:rPr>
          <w:rFonts w:ascii="Times New Roman" w:hAnsi="Times New Roman" w:cs="Times New Roman"/>
          <w:sz w:val="24"/>
          <w:szCs w:val="24"/>
        </w:rPr>
        <w:t>its</w:t>
      </w:r>
      <w:r w:rsidR="009B28D1">
        <w:rPr>
          <w:rFonts w:ascii="Times New Roman" w:hAnsi="Times New Roman" w:cs="Times New Roman"/>
          <w:sz w:val="24"/>
          <w:szCs w:val="24"/>
        </w:rPr>
        <w:t xml:space="preserve"> range in Ontario, Canada</w:t>
      </w:r>
      <w:r w:rsidR="00A300A6">
        <w:rPr>
          <w:rFonts w:ascii="Times New Roman" w:hAnsi="Times New Roman" w:cs="Times New Roman"/>
          <w:sz w:val="24"/>
          <w:szCs w:val="24"/>
        </w:rPr>
        <w:t xml:space="preserve"> in the </w:t>
      </w:r>
      <w:r w:rsidR="00A300A6">
        <w:rPr>
          <w:rFonts w:ascii="Times New Roman" w:hAnsi="Times New Roman" w:cs="Times New Roman"/>
          <w:sz w:val="24"/>
          <w:szCs w:val="24"/>
        </w:rPr>
        <w:lastRenderedPageBreak/>
        <w:t xml:space="preserve">transition zone between </w:t>
      </w:r>
      <w:r w:rsidR="001B6459">
        <w:rPr>
          <w:rFonts w:ascii="Times New Roman" w:hAnsi="Times New Roman" w:cs="Times New Roman"/>
          <w:sz w:val="24"/>
          <w:szCs w:val="24"/>
        </w:rPr>
        <w:t xml:space="preserve">the </w:t>
      </w:r>
      <w:r w:rsidR="00A300A6">
        <w:rPr>
          <w:rFonts w:ascii="Times New Roman" w:hAnsi="Times New Roman" w:cs="Times New Roman"/>
          <w:sz w:val="24"/>
          <w:szCs w:val="24"/>
        </w:rPr>
        <w:t>Great Lakes-St. Lawrence deciduous hardwood forest and the boreal forest</w:t>
      </w:r>
      <w:r w:rsidR="00DF2536">
        <w:rPr>
          <w:rFonts w:ascii="Times New Roman" w:hAnsi="Times New Roman" w:cs="Times New Roman"/>
          <w:sz w:val="24"/>
          <w:szCs w:val="24"/>
        </w:rPr>
        <w:t xml:space="preserve"> </w:t>
      </w:r>
      <w:r w:rsidR="00DF2536">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XSwc5T0S","properties":{"formattedCitation":"(16)","plainCitation":"(16)","noteIndex":0},"citationItems":[{"id":539,"uris":["http://zotero.org/users/5797296/items/8HTCTBZ3"],"itemData":{"id":539,"type":"article-journal","container-title":"Oecologia","DOI":"10.1007/s00442-011-2040-y","ISSN":"0029-8549, 1432-1939","issue":"4","journalAbbreviation":"Oecologia","language":"en","page":"943-950","source":"DOI.org (Crossref)","title":"Experimental evidence for a novel mechanism driving variation in habitat quality in a food-caching bird","volume":"167","author":[{"family":"Strickland","given":"Dan"},{"family":"Kielstra","given":"Brian"},{"family":"Ryan Norris","given":"D."}],"issued":{"date-parts":[["2011",12]]}}}],"schema":"https://github.com/citation-style-language/schema/raw/master/csl-citation.json"} </w:instrText>
      </w:r>
      <w:r w:rsidR="00DF2536">
        <w:rPr>
          <w:rFonts w:ascii="Times New Roman" w:hAnsi="Times New Roman" w:cs="Times New Roman"/>
          <w:sz w:val="24"/>
          <w:szCs w:val="24"/>
        </w:rPr>
        <w:fldChar w:fldCharType="separate"/>
      </w:r>
      <w:r w:rsidR="001646DC">
        <w:rPr>
          <w:rFonts w:ascii="Times New Roman" w:hAnsi="Times New Roman" w:cs="Times New Roman"/>
          <w:noProof/>
          <w:sz w:val="24"/>
          <w:szCs w:val="24"/>
        </w:rPr>
        <w:t>(16)</w:t>
      </w:r>
      <w:r w:rsidR="00DF2536">
        <w:rPr>
          <w:rFonts w:ascii="Times New Roman" w:hAnsi="Times New Roman" w:cs="Times New Roman"/>
          <w:sz w:val="24"/>
          <w:szCs w:val="24"/>
        </w:rPr>
        <w:fldChar w:fldCharType="end"/>
      </w:r>
      <w:r w:rsidR="009B28D1">
        <w:rPr>
          <w:rFonts w:ascii="Times New Roman" w:hAnsi="Times New Roman" w:cs="Times New Roman"/>
          <w:sz w:val="24"/>
          <w:szCs w:val="24"/>
        </w:rPr>
        <w:t xml:space="preserve">. </w:t>
      </w:r>
      <w:r w:rsidR="002432F9">
        <w:rPr>
          <w:rFonts w:ascii="Times New Roman" w:hAnsi="Times New Roman" w:cs="Times New Roman"/>
          <w:sz w:val="24"/>
          <w:szCs w:val="24"/>
        </w:rPr>
        <w:t xml:space="preserve">Nest building begins in mid- to late-February with clutches initiated as early as February 22. Nestlings typically hatch in mid- to late-March </w:t>
      </w:r>
      <w:r w:rsidR="00ED2F69">
        <w:rPr>
          <w:rFonts w:ascii="Times New Roman" w:hAnsi="Times New Roman" w:cs="Times New Roman"/>
          <w:sz w:val="24"/>
          <w:szCs w:val="24"/>
        </w:rPr>
        <w:t xml:space="preserve">under still wintry conditions </w:t>
      </w:r>
      <w:r w:rsidR="002432F9">
        <w:rPr>
          <w:rFonts w:ascii="Times New Roman" w:hAnsi="Times New Roman" w:cs="Times New Roman"/>
          <w:sz w:val="24"/>
          <w:szCs w:val="24"/>
        </w:rPr>
        <w:t>and remain in the nest for approximately 23 days before fledging</w:t>
      </w:r>
      <w:r w:rsidR="00197AB0">
        <w:rPr>
          <w:rFonts w:ascii="Times New Roman" w:hAnsi="Times New Roman" w:cs="Times New Roman"/>
          <w:sz w:val="24"/>
          <w:szCs w:val="24"/>
        </w:rPr>
        <w:t xml:space="preserve"> (</w:t>
      </w:r>
      <w:r w:rsidR="00467896">
        <w:rPr>
          <w:rFonts w:ascii="Times New Roman" w:hAnsi="Times New Roman" w:cs="Times New Roman"/>
          <w:sz w:val="24"/>
          <w:szCs w:val="24"/>
        </w:rPr>
        <w:t>22</w:t>
      </w:r>
      <w:r w:rsidR="00197AB0">
        <w:rPr>
          <w:rFonts w:ascii="Times New Roman" w:hAnsi="Times New Roman" w:cs="Times New Roman"/>
          <w:sz w:val="24"/>
          <w:szCs w:val="24"/>
        </w:rPr>
        <w:t>)</w:t>
      </w:r>
      <w:r w:rsidR="002432F9">
        <w:rPr>
          <w:rFonts w:ascii="Times New Roman" w:hAnsi="Times New Roman" w:cs="Times New Roman"/>
          <w:sz w:val="24"/>
          <w:szCs w:val="24"/>
        </w:rPr>
        <w:t xml:space="preserve">. </w:t>
      </w:r>
    </w:p>
    <w:p w14:paraId="1E99A4DB" w14:textId="77777777" w:rsidR="0088439B" w:rsidRDefault="0088439B" w:rsidP="002432F9">
      <w:pPr>
        <w:spacing w:after="0" w:line="480" w:lineRule="auto"/>
        <w:rPr>
          <w:rFonts w:ascii="Times New Roman" w:hAnsi="Times New Roman" w:cs="Times New Roman"/>
          <w:sz w:val="24"/>
          <w:szCs w:val="24"/>
        </w:rPr>
      </w:pPr>
    </w:p>
    <w:p w14:paraId="6A2460C1" w14:textId="59A3E87B" w:rsidR="00F5192E" w:rsidRDefault="00ED2F69" w:rsidP="00A83045">
      <w:pPr>
        <w:spacing w:after="0" w:line="480" w:lineRule="auto"/>
        <w:rPr>
          <w:rFonts w:ascii="Times New Roman" w:hAnsi="Times New Roman" w:cs="Times New Roman"/>
          <w:i/>
          <w:sz w:val="24"/>
          <w:szCs w:val="24"/>
        </w:rPr>
      </w:pPr>
      <w:r>
        <w:rPr>
          <w:rFonts w:ascii="Times New Roman" w:hAnsi="Times New Roman" w:cs="Times New Roman"/>
          <w:i/>
          <w:sz w:val="24"/>
          <w:szCs w:val="24"/>
        </w:rPr>
        <w:t>Collection of</w:t>
      </w:r>
      <w:r w:rsidR="008C763C">
        <w:rPr>
          <w:rFonts w:ascii="Times New Roman" w:hAnsi="Times New Roman" w:cs="Times New Roman"/>
          <w:i/>
          <w:sz w:val="24"/>
          <w:szCs w:val="24"/>
        </w:rPr>
        <w:t xml:space="preserve"> nestling</w:t>
      </w:r>
      <w:r>
        <w:rPr>
          <w:rFonts w:ascii="Times New Roman" w:hAnsi="Times New Roman" w:cs="Times New Roman"/>
          <w:i/>
          <w:sz w:val="24"/>
          <w:szCs w:val="24"/>
        </w:rPr>
        <w:t xml:space="preserve"> </w:t>
      </w:r>
      <w:r w:rsidR="008C763C">
        <w:rPr>
          <w:rFonts w:ascii="Times New Roman" w:hAnsi="Times New Roman" w:cs="Times New Roman"/>
          <w:i/>
          <w:sz w:val="24"/>
          <w:szCs w:val="24"/>
        </w:rPr>
        <w:t>fecal samples for</w:t>
      </w:r>
      <w:r w:rsidR="00CB1187">
        <w:rPr>
          <w:rFonts w:ascii="Times New Roman" w:hAnsi="Times New Roman" w:cs="Times New Roman"/>
          <w:i/>
          <w:sz w:val="24"/>
          <w:szCs w:val="24"/>
        </w:rPr>
        <w:t xml:space="preserve"> </w:t>
      </w:r>
      <w:r w:rsidR="008C763C">
        <w:rPr>
          <w:rFonts w:ascii="Times New Roman" w:hAnsi="Times New Roman" w:cs="Times New Roman"/>
          <w:i/>
          <w:sz w:val="24"/>
          <w:szCs w:val="24"/>
        </w:rPr>
        <w:t>m</w:t>
      </w:r>
      <w:r w:rsidR="00CB1187">
        <w:rPr>
          <w:rFonts w:ascii="Times New Roman" w:hAnsi="Times New Roman" w:cs="Times New Roman"/>
          <w:i/>
          <w:sz w:val="24"/>
          <w:szCs w:val="24"/>
        </w:rPr>
        <w:t xml:space="preserve">etabarcoding </w:t>
      </w:r>
    </w:p>
    <w:p w14:paraId="07C3EB82" w14:textId="1D0874FA" w:rsidR="00BF3C92" w:rsidRDefault="00CB1187" w:rsidP="00A83045">
      <w:pPr>
        <w:spacing w:after="0" w:line="480" w:lineRule="auto"/>
        <w:rPr>
          <w:rFonts w:ascii="Times New Roman" w:hAnsi="Times New Roman" w:cs="Times New Roman"/>
          <w:sz w:val="24"/>
          <w:szCs w:val="24"/>
        </w:rPr>
      </w:pPr>
      <w:r>
        <w:rPr>
          <w:rFonts w:ascii="Times New Roman" w:hAnsi="Times New Roman" w:cs="Times New Roman"/>
          <w:sz w:val="24"/>
          <w:szCs w:val="24"/>
        </w:rPr>
        <w:t>Since the only information on the Canada Jay nestling diet was from the contents of ten nestling stomachs or castings summarized by Strickland and Ouellet (</w:t>
      </w:r>
      <w:r w:rsidR="00467896">
        <w:rPr>
          <w:rFonts w:ascii="Times New Roman" w:hAnsi="Times New Roman" w:cs="Times New Roman"/>
          <w:sz w:val="24"/>
          <w:szCs w:val="24"/>
        </w:rPr>
        <w:t>22</w:t>
      </w:r>
      <w:r>
        <w:rPr>
          <w:rFonts w:ascii="Times New Roman" w:hAnsi="Times New Roman" w:cs="Times New Roman"/>
          <w:sz w:val="24"/>
          <w:szCs w:val="24"/>
        </w:rPr>
        <w:t>)</w:t>
      </w:r>
      <w:r w:rsidR="008C763C">
        <w:rPr>
          <w:rFonts w:ascii="Times New Roman" w:hAnsi="Times New Roman" w:cs="Times New Roman"/>
          <w:sz w:val="24"/>
          <w:szCs w:val="24"/>
        </w:rPr>
        <w:t>,</w:t>
      </w:r>
      <w:r w:rsidR="00B95F27">
        <w:rPr>
          <w:rFonts w:ascii="Times New Roman" w:hAnsi="Times New Roman" w:cs="Times New Roman"/>
          <w:sz w:val="24"/>
          <w:szCs w:val="24"/>
        </w:rPr>
        <w:t xml:space="preserve"> our first aim was to </w:t>
      </w:r>
      <w:r w:rsidR="00D857BA">
        <w:rPr>
          <w:rFonts w:ascii="Times New Roman" w:hAnsi="Times New Roman" w:cs="Times New Roman"/>
          <w:sz w:val="24"/>
          <w:szCs w:val="24"/>
        </w:rPr>
        <w:t>improve</w:t>
      </w:r>
      <w:r>
        <w:rPr>
          <w:rFonts w:ascii="Times New Roman" w:hAnsi="Times New Roman" w:cs="Times New Roman"/>
          <w:sz w:val="24"/>
          <w:szCs w:val="24"/>
        </w:rPr>
        <w:t xml:space="preserve"> our understanding of the diet through fecal </w:t>
      </w:r>
      <w:proofErr w:type="spellStart"/>
      <w:r w:rsidR="00AD115C">
        <w:rPr>
          <w:rFonts w:ascii="Times New Roman" w:hAnsi="Times New Roman" w:cs="Times New Roman"/>
          <w:sz w:val="24"/>
          <w:szCs w:val="24"/>
        </w:rPr>
        <w:t>dDNA</w:t>
      </w:r>
      <w:proofErr w:type="spellEnd"/>
      <w:r w:rsidR="00AD115C">
        <w:rPr>
          <w:rFonts w:ascii="Times New Roman" w:hAnsi="Times New Roman" w:cs="Times New Roman"/>
          <w:sz w:val="24"/>
          <w:szCs w:val="24"/>
        </w:rPr>
        <w:t xml:space="preserve"> </w:t>
      </w:r>
      <w:r>
        <w:rPr>
          <w:rFonts w:ascii="Times New Roman" w:hAnsi="Times New Roman" w:cs="Times New Roman"/>
          <w:sz w:val="24"/>
          <w:szCs w:val="24"/>
        </w:rPr>
        <w:t xml:space="preserve">metabarcoding. </w:t>
      </w:r>
      <w:r w:rsidR="002D71DC" w:rsidRPr="00875268">
        <w:rPr>
          <w:rFonts w:ascii="Times New Roman" w:hAnsi="Times New Roman" w:cs="Times New Roman"/>
          <w:sz w:val="24"/>
          <w:szCs w:val="24"/>
        </w:rPr>
        <w:t>F</w:t>
      </w:r>
      <w:r w:rsidR="00433EBC">
        <w:rPr>
          <w:rFonts w:ascii="Times New Roman" w:hAnsi="Times New Roman" w:cs="Times New Roman"/>
          <w:sz w:val="24"/>
          <w:szCs w:val="24"/>
        </w:rPr>
        <w:t>ro</w:t>
      </w:r>
      <w:r w:rsidR="002D71DC" w:rsidRPr="00875268">
        <w:rPr>
          <w:rFonts w:ascii="Times New Roman" w:hAnsi="Times New Roman" w:cs="Times New Roman"/>
          <w:sz w:val="24"/>
          <w:szCs w:val="24"/>
        </w:rPr>
        <w:t>m 2015 to 2017,</w:t>
      </w:r>
      <w:r w:rsidR="00F3349D" w:rsidRPr="00875268">
        <w:rPr>
          <w:rFonts w:ascii="Times New Roman" w:hAnsi="Times New Roman" w:cs="Times New Roman"/>
          <w:sz w:val="24"/>
          <w:szCs w:val="24"/>
        </w:rPr>
        <w:t xml:space="preserve"> </w:t>
      </w:r>
      <w:r w:rsidR="006C2BD6">
        <w:rPr>
          <w:rFonts w:ascii="Times New Roman" w:hAnsi="Times New Roman" w:cs="Times New Roman"/>
          <w:sz w:val="24"/>
          <w:szCs w:val="24"/>
        </w:rPr>
        <w:t xml:space="preserve">we collected </w:t>
      </w:r>
      <w:r w:rsidR="00C916BC">
        <w:rPr>
          <w:rFonts w:ascii="Times New Roman" w:hAnsi="Times New Roman" w:cs="Times New Roman"/>
          <w:sz w:val="24"/>
          <w:szCs w:val="24"/>
        </w:rPr>
        <w:t xml:space="preserve">20 </w:t>
      </w:r>
      <w:r w:rsidR="00A11AC9">
        <w:rPr>
          <w:rFonts w:ascii="Times New Roman" w:hAnsi="Times New Roman" w:cs="Times New Roman"/>
          <w:sz w:val="24"/>
          <w:szCs w:val="24"/>
        </w:rPr>
        <w:t>fec</w:t>
      </w:r>
      <w:r w:rsidR="007F0EBA" w:rsidRPr="00875268">
        <w:rPr>
          <w:rFonts w:ascii="Times New Roman" w:hAnsi="Times New Roman" w:cs="Times New Roman"/>
          <w:sz w:val="24"/>
          <w:szCs w:val="24"/>
        </w:rPr>
        <w:t>al sac</w:t>
      </w:r>
      <w:r w:rsidR="00CC677D">
        <w:rPr>
          <w:rFonts w:ascii="Times New Roman" w:hAnsi="Times New Roman" w:cs="Times New Roman"/>
          <w:sz w:val="24"/>
          <w:szCs w:val="24"/>
        </w:rPr>
        <w:t>s</w:t>
      </w:r>
      <w:r w:rsidR="002504B3" w:rsidRPr="00875268">
        <w:rPr>
          <w:rFonts w:ascii="Times New Roman" w:hAnsi="Times New Roman" w:cs="Times New Roman"/>
          <w:sz w:val="24"/>
          <w:szCs w:val="24"/>
        </w:rPr>
        <w:t xml:space="preserve"> from </w:t>
      </w:r>
      <w:r w:rsidR="00C64E97">
        <w:rPr>
          <w:rFonts w:ascii="Times New Roman" w:hAnsi="Times New Roman" w:cs="Times New Roman"/>
          <w:sz w:val="24"/>
          <w:szCs w:val="24"/>
        </w:rPr>
        <w:t>Canada</w:t>
      </w:r>
      <w:r w:rsidR="00742FA4" w:rsidRPr="00136BEE">
        <w:rPr>
          <w:rStyle w:val="CommentReference"/>
          <w:rFonts w:ascii="Times New Roman" w:hAnsi="Times New Roman" w:cs="Times New Roman"/>
          <w:sz w:val="24"/>
          <w:szCs w:val="24"/>
        </w:rPr>
        <w:t xml:space="preserve"> </w:t>
      </w:r>
      <w:r w:rsidR="00C916BC">
        <w:rPr>
          <w:rStyle w:val="CommentReference"/>
          <w:rFonts w:ascii="Times New Roman" w:hAnsi="Times New Roman" w:cs="Times New Roman"/>
          <w:sz w:val="24"/>
          <w:szCs w:val="24"/>
        </w:rPr>
        <w:t>j</w:t>
      </w:r>
      <w:r w:rsidR="002504B3" w:rsidRPr="00136BEE">
        <w:rPr>
          <w:rFonts w:ascii="Times New Roman" w:hAnsi="Times New Roman" w:cs="Times New Roman"/>
          <w:sz w:val="24"/>
          <w:szCs w:val="24"/>
        </w:rPr>
        <w:t>ay</w:t>
      </w:r>
      <w:r w:rsidR="002504B3" w:rsidRPr="00875268">
        <w:rPr>
          <w:rFonts w:ascii="Times New Roman" w:hAnsi="Times New Roman" w:cs="Times New Roman"/>
          <w:sz w:val="24"/>
          <w:szCs w:val="24"/>
        </w:rPr>
        <w:t xml:space="preserve"> nestlings</w:t>
      </w:r>
      <w:r w:rsidR="007F0EBA" w:rsidRPr="00875268">
        <w:rPr>
          <w:rFonts w:ascii="Times New Roman" w:hAnsi="Times New Roman" w:cs="Times New Roman"/>
          <w:sz w:val="24"/>
          <w:szCs w:val="24"/>
        </w:rPr>
        <w:t xml:space="preserve"> i</w:t>
      </w:r>
      <w:r w:rsidR="00786B21" w:rsidRPr="00875268">
        <w:rPr>
          <w:rFonts w:ascii="Times New Roman" w:hAnsi="Times New Roman" w:cs="Times New Roman"/>
          <w:sz w:val="24"/>
          <w:szCs w:val="24"/>
        </w:rPr>
        <w:t xml:space="preserve">n </w:t>
      </w:r>
      <w:r w:rsidR="0060344D">
        <w:rPr>
          <w:rFonts w:ascii="Times New Roman" w:hAnsi="Times New Roman" w:cs="Times New Roman"/>
          <w:sz w:val="24"/>
          <w:szCs w:val="24"/>
        </w:rPr>
        <w:t>APP</w:t>
      </w:r>
      <w:r w:rsidR="005B3FAC">
        <w:rPr>
          <w:rFonts w:ascii="Times New Roman" w:hAnsi="Times New Roman" w:cs="Times New Roman"/>
          <w:sz w:val="24"/>
          <w:szCs w:val="24"/>
        </w:rPr>
        <w:t xml:space="preserve"> </w:t>
      </w:r>
      <w:r w:rsidR="002D71DC" w:rsidRPr="00875268">
        <w:rPr>
          <w:rFonts w:ascii="Times New Roman" w:hAnsi="Times New Roman" w:cs="Times New Roman"/>
          <w:sz w:val="24"/>
          <w:szCs w:val="24"/>
        </w:rPr>
        <w:t>during April and May</w:t>
      </w:r>
      <w:r w:rsidR="002B1144">
        <w:rPr>
          <w:rFonts w:ascii="Times New Roman" w:hAnsi="Times New Roman" w:cs="Times New Roman"/>
          <w:sz w:val="24"/>
          <w:szCs w:val="24"/>
        </w:rPr>
        <w:t xml:space="preserve">. </w:t>
      </w:r>
      <w:r w:rsidR="006C2BD6">
        <w:rPr>
          <w:rFonts w:ascii="Times New Roman" w:hAnsi="Times New Roman" w:cs="Times New Roman"/>
          <w:sz w:val="24"/>
          <w:szCs w:val="24"/>
        </w:rPr>
        <w:t xml:space="preserve">Fourteen </w:t>
      </w:r>
      <w:r w:rsidR="00C916BC">
        <w:rPr>
          <w:rFonts w:ascii="Times New Roman" w:hAnsi="Times New Roman" w:cs="Times New Roman"/>
          <w:sz w:val="24"/>
          <w:szCs w:val="24"/>
        </w:rPr>
        <w:t xml:space="preserve">fecal sacs were collected opportunistically while nestlings were removed from the nest to be banded when </w:t>
      </w:r>
      <w:r w:rsidR="008C763C">
        <w:rPr>
          <w:rFonts w:ascii="Times New Roman" w:hAnsi="Times New Roman" w:cs="Times New Roman"/>
          <w:sz w:val="24"/>
          <w:szCs w:val="24"/>
        </w:rPr>
        <w:t xml:space="preserve">they </w:t>
      </w:r>
      <w:r w:rsidR="00C916BC">
        <w:rPr>
          <w:rFonts w:ascii="Times New Roman" w:hAnsi="Times New Roman" w:cs="Times New Roman"/>
          <w:sz w:val="24"/>
          <w:szCs w:val="24"/>
        </w:rPr>
        <w:t>were approximately 11 days old</w:t>
      </w:r>
      <w:r w:rsidR="00DF2536">
        <w:rPr>
          <w:rFonts w:ascii="Times New Roman" w:hAnsi="Times New Roman" w:cs="Times New Roman"/>
          <w:sz w:val="24"/>
          <w:szCs w:val="24"/>
        </w:rPr>
        <w:t xml:space="preserve"> </w:t>
      </w:r>
      <w:r w:rsidR="00DF2536">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{"citationID":"9zFvNjpR","properties":{"formattedCitation":"(1,15)","plainCitation":"(1,15)","noteIndex":0},"citationItems":[{"id":3985,"uris":["http://zotero.org/groups/4730166/items/LRGVY8TS"],"itemData":{"id":3985,"type":"article-journal","abstract":"Food availability early in life can play a vital role in an individual's development and success, but experimental evidence for the direct effects of food on body condition, physiology, and survival of young animals in the wild is still relatively scarce. Food-caching Canada Jays (Perisoreus canadensis) begin breeding in the late winter and, therefore, rely on either cached food or seemingly limited quantities of fresh food to feed nestlings in the early spring. Using a 2-yr food supplementation experiment conducted during the nestling period and 40 yr of observational data on food supplemented by the public, we examined whether food quantity during early life influenced the physiology, body condition, timing of fledging, and survival of young Canada Jays in Algonquin Provincial Park, Ontario, Canada. Experimental food supplementation of breeding pairs advanced the fledging date of young by 24% (5.5 d) compared to controls. In 1 yr of the experiment, nestlings raised on experimentally supplemented territories had lower feather corticosterone concentrations and were in higher body condition than controls. Across treatment and control nests, young that successfully fledged had lower concentrations of feather corticosterone and were in higher body condition than those that did not fledge. Based on 40 yr of observational data, nestling body condition was positively related to the degree of food supplementation by park visitors and nestlings in higher body condition were more likely to be observed in the population in the following fall. Our results demonstrate how food availability early in life can have important downstream consequences on metrics related to individual fitness, including first year survival.","container-title":"Ecology","DOI":"10.1002/ecy.2909","ISSN":"1939-9170","issue":"1","language":"en","note":"_eprint: https://onlinelibrary.wiley.com/doi/pdf/10.1002/ecy.2909","page":"e02909","source":"Wiley Online Library","title":"Raising young with limited resources: supplementation improves body condition and advances fledging of Canada Jays","title-short":"Raising young with limited resources","volume":"101","author":[{"family":"Freeman","given":"Nikole E."},{"family":"Norris","given":"D. Ryan"},{"family":"Sutton","given":"Alex O."},{"family":"Newman","given":"Amy E. M."}],"issued":{"date-parts":[["2020"]]}}},{"id":4511,"uris":["http://zotero.org/users/5797296/items/56D5F977"],"itemData":{"id":4511,"type":"article-journal","abstract":"Understanding how events throughout the annual cycle are linked is important for predicting variation in individual fitness, but whether and how carry-over effects scale up to influence population dynamics is poorly understood. Using 38 years of demographic data from Algonquin Provincial Park, Ontario, and a full annual cycle integrated population model, we examined the influence of environmental conditions and density on the population growth rate of Canada jays (Perisoreus canadensis), a resident boreal passerine that relies on perishable cached food for over-winter survival and late-winter breeding. Our results demonstrate that fall environmental variables, most notably the number of freeze–thaw events, carried over to influence late-winter fecundity, which, in turn, was the main vital rate driving population growth. These results are consistent with the hypothesis that warmer and more variable fall conditions accelerate the degradation of perishable stored food that is relied upon for successful reproduction. Future warming during the fall and winter may compromise the viability of cached food that requires consistent subzero temperatures for effective preservation, potentially exacerbating climate-driven carry-over effects that impact long-term population dynamics.","container-title":"Global Change Biology","DOI":"10.1111/gcb.15445","ISSN":"1365-2486","issue":"5","language":"en","note":"_eprint: https://onlinelibrary.wiley.com/doi/pdf/10.1111/gcb.15445","page":"983-992","source":"Wiley Online Library","title":"Climate-driven carry-over effects negatively influence population growth rate in a food-caching boreal passerine","volume":"27","author":[{"family":"Sutton","given":"Alex O."},{"family":"Strickland","given":"Dan"},{"family":"Freeman","given":"Nikole E."},{"family":"Norris","given":"D. Ryan"}],"issued":{"date-parts":[["2021"]]}}}],"schema":"https://github.com/citation-style-language/schema/raw/master/csl-citation.json"} </w:instrText>
      </w:r>
      <w:r w:rsidR="00DF2536">
        <w:rPr>
          <w:rFonts w:ascii="Times New Roman" w:hAnsi="Times New Roman" w:cs="Times New Roman"/>
          <w:sz w:val="24"/>
          <w:szCs w:val="24"/>
        </w:rPr>
        <w:fldChar w:fldCharType="separate"/>
      </w:r>
      <w:r w:rsidR="001646DC">
        <w:rPr>
          <w:rFonts w:ascii="Times New Roman" w:hAnsi="Times New Roman" w:cs="Times New Roman"/>
          <w:noProof/>
          <w:sz w:val="24"/>
          <w:szCs w:val="24"/>
        </w:rPr>
        <w:t>(1,15)</w:t>
      </w:r>
      <w:r w:rsidR="00DF2536">
        <w:rPr>
          <w:rFonts w:ascii="Times New Roman" w:hAnsi="Times New Roman" w:cs="Times New Roman"/>
          <w:sz w:val="24"/>
          <w:szCs w:val="24"/>
        </w:rPr>
        <w:fldChar w:fldCharType="end"/>
      </w:r>
      <w:r w:rsidR="008C763C">
        <w:rPr>
          <w:rFonts w:ascii="Times New Roman" w:hAnsi="Times New Roman" w:cs="Times New Roman"/>
          <w:sz w:val="24"/>
          <w:szCs w:val="24"/>
        </w:rPr>
        <w:t xml:space="preserve">. Each </w:t>
      </w:r>
      <w:r w:rsidR="00C916BC">
        <w:rPr>
          <w:rFonts w:ascii="Times New Roman" w:hAnsi="Times New Roman" w:cs="Times New Roman"/>
          <w:sz w:val="24"/>
          <w:szCs w:val="24"/>
        </w:rPr>
        <w:t xml:space="preserve">fecal sac was collected from a unique individual, although </w:t>
      </w:r>
      <w:r w:rsidR="00D857BA">
        <w:rPr>
          <w:rFonts w:ascii="Times New Roman" w:hAnsi="Times New Roman" w:cs="Times New Roman"/>
          <w:sz w:val="24"/>
          <w:szCs w:val="24"/>
        </w:rPr>
        <w:t>six</w:t>
      </w:r>
      <w:r w:rsidR="00C916BC">
        <w:rPr>
          <w:rFonts w:ascii="Times New Roman" w:hAnsi="Times New Roman" w:cs="Times New Roman"/>
          <w:sz w:val="24"/>
          <w:szCs w:val="24"/>
        </w:rPr>
        <w:t xml:space="preserve"> fecal sacs </w:t>
      </w:r>
      <w:r w:rsidR="00D857BA">
        <w:rPr>
          <w:rFonts w:ascii="Times New Roman" w:hAnsi="Times New Roman" w:cs="Times New Roman"/>
          <w:sz w:val="24"/>
          <w:szCs w:val="24"/>
        </w:rPr>
        <w:t>came</w:t>
      </w:r>
      <w:r w:rsidR="00C916BC">
        <w:rPr>
          <w:rFonts w:ascii="Times New Roman" w:hAnsi="Times New Roman" w:cs="Times New Roman"/>
          <w:sz w:val="24"/>
          <w:szCs w:val="24"/>
        </w:rPr>
        <w:t xml:space="preserve"> from the same nest</w:t>
      </w:r>
      <w:r w:rsidR="0008735E">
        <w:rPr>
          <w:rFonts w:ascii="Times New Roman" w:hAnsi="Times New Roman" w:cs="Times New Roman"/>
          <w:sz w:val="24"/>
          <w:szCs w:val="24"/>
        </w:rPr>
        <w:t>. These six fecal sacs were</w:t>
      </w:r>
      <w:r w:rsidR="00C916BC">
        <w:rPr>
          <w:rFonts w:ascii="Times New Roman" w:hAnsi="Times New Roman" w:cs="Times New Roman"/>
          <w:sz w:val="24"/>
          <w:szCs w:val="24"/>
        </w:rPr>
        <w:t xml:space="preserve"> collected from a single nest on the day that the young </w:t>
      </w:r>
      <w:r w:rsidR="00B95F27">
        <w:rPr>
          <w:rFonts w:ascii="Times New Roman" w:hAnsi="Times New Roman" w:cs="Times New Roman"/>
          <w:sz w:val="24"/>
          <w:szCs w:val="24"/>
        </w:rPr>
        <w:t>fledged</w:t>
      </w:r>
      <w:r w:rsidR="00C916BC">
        <w:rPr>
          <w:rFonts w:ascii="Times New Roman" w:hAnsi="Times New Roman" w:cs="Times New Roman"/>
          <w:sz w:val="24"/>
          <w:szCs w:val="24"/>
        </w:rPr>
        <w:t>, but the individual that each fecal sac came from could not be determined with certainty.</w:t>
      </w:r>
      <w:r w:rsidR="00B21EE6">
        <w:rPr>
          <w:rFonts w:ascii="Times New Roman" w:hAnsi="Times New Roman" w:cs="Times New Roman"/>
          <w:sz w:val="24"/>
          <w:szCs w:val="24"/>
        </w:rPr>
        <w:t xml:space="preserve"> Thus, at least one nestling, likely more, was represented more than once. Cumulatively, the fecal sacs came from 8 </w:t>
      </w:r>
      <w:r w:rsidR="00B95F27">
        <w:rPr>
          <w:rFonts w:ascii="Times New Roman" w:hAnsi="Times New Roman" w:cs="Times New Roman"/>
          <w:sz w:val="24"/>
          <w:szCs w:val="24"/>
        </w:rPr>
        <w:t xml:space="preserve">separate </w:t>
      </w:r>
      <w:r w:rsidR="00B21EE6">
        <w:rPr>
          <w:rFonts w:ascii="Times New Roman" w:hAnsi="Times New Roman" w:cs="Times New Roman"/>
          <w:sz w:val="24"/>
          <w:szCs w:val="24"/>
        </w:rPr>
        <w:t xml:space="preserve">nests and at least 11 nestlings. </w:t>
      </w:r>
      <w:r w:rsidR="00E003BB">
        <w:rPr>
          <w:rFonts w:ascii="Times New Roman" w:hAnsi="Times New Roman" w:cs="Times New Roman"/>
          <w:sz w:val="24"/>
          <w:szCs w:val="24"/>
        </w:rPr>
        <w:t>Upon collection, f</w:t>
      </w:r>
      <w:r w:rsidR="00A11AC9">
        <w:rPr>
          <w:rFonts w:ascii="Times New Roman" w:hAnsi="Times New Roman" w:cs="Times New Roman"/>
          <w:sz w:val="24"/>
          <w:szCs w:val="24"/>
        </w:rPr>
        <w:t>ec</w:t>
      </w:r>
      <w:r w:rsidR="00B545DC">
        <w:rPr>
          <w:rFonts w:ascii="Times New Roman" w:hAnsi="Times New Roman" w:cs="Times New Roman"/>
          <w:sz w:val="24"/>
          <w:szCs w:val="24"/>
        </w:rPr>
        <w:t>al sacs w</w:t>
      </w:r>
      <w:r w:rsidR="00A07630" w:rsidRPr="00875268">
        <w:rPr>
          <w:rFonts w:ascii="Times New Roman" w:hAnsi="Times New Roman" w:cs="Times New Roman"/>
          <w:sz w:val="24"/>
          <w:szCs w:val="24"/>
        </w:rPr>
        <w:t xml:space="preserve">ere </w:t>
      </w:r>
      <w:r w:rsidR="005B3FAC">
        <w:rPr>
          <w:rFonts w:ascii="Times New Roman" w:hAnsi="Times New Roman" w:cs="Times New Roman"/>
          <w:sz w:val="24"/>
          <w:szCs w:val="24"/>
        </w:rPr>
        <w:t xml:space="preserve">immediately stored in a </w:t>
      </w:r>
      <w:r w:rsidR="004969A4" w:rsidRPr="00007372">
        <w:rPr>
          <w:rFonts w:ascii="Times New Roman" w:hAnsi="Times New Roman" w:cs="Times New Roman"/>
          <w:sz w:val="24"/>
          <w:szCs w:val="24"/>
        </w:rPr>
        <w:t>50mL</w:t>
      </w:r>
      <w:r w:rsidR="004969A4">
        <w:rPr>
          <w:rFonts w:ascii="Times New Roman" w:hAnsi="Times New Roman" w:cs="Times New Roman"/>
          <w:sz w:val="24"/>
          <w:szCs w:val="24"/>
        </w:rPr>
        <w:t xml:space="preserve"> falcon</w:t>
      </w:r>
      <w:r w:rsidR="005B3FAC">
        <w:rPr>
          <w:rFonts w:ascii="Times New Roman" w:hAnsi="Times New Roman" w:cs="Times New Roman"/>
          <w:sz w:val="24"/>
          <w:szCs w:val="24"/>
        </w:rPr>
        <w:t xml:space="preserve"> tube filled with</w:t>
      </w:r>
      <w:r w:rsidR="005B3FAC" w:rsidRPr="00875268">
        <w:rPr>
          <w:rFonts w:ascii="Times New Roman" w:hAnsi="Times New Roman" w:cs="Times New Roman"/>
          <w:sz w:val="24"/>
          <w:szCs w:val="24"/>
        </w:rPr>
        <w:t xml:space="preserve"> </w:t>
      </w:r>
      <w:r w:rsidR="004969A4">
        <w:rPr>
          <w:rFonts w:ascii="Times New Roman" w:hAnsi="Times New Roman" w:cs="Times New Roman"/>
          <w:sz w:val="24"/>
          <w:szCs w:val="24"/>
        </w:rPr>
        <w:t>100</w:t>
      </w:r>
      <w:r w:rsidR="00E003BB">
        <w:rPr>
          <w:rFonts w:ascii="Times New Roman" w:hAnsi="Times New Roman" w:cs="Times New Roman"/>
          <w:sz w:val="24"/>
          <w:szCs w:val="24"/>
        </w:rPr>
        <w:t xml:space="preserve">% </w:t>
      </w:r>
      <w:r w:rsidR="00786B21" w:rsidRPr="00875268">
        <w:rPr>
          <w:rFonts w:ascii="Times New Roman" w:hAnsi="Times New Roman" w:cs="Times New Roman"/>
          <w:sz w:val="24"/>
          <w:szCs w:val="24"/>
        </w:rPr>
        <w:t xml:space="preserve">ethanol and </w:t>
      </w:r>
      <w:r w:rsidR="00A07630" w:rsidRPr="00875268">
        <w:rPr>
          <w:rFonts w:ascii="Times New Roman" w:hAnsi="Times New Roman" w:cs="Times New Roman"/>
          <w:sz w:val="24"/>
          <w:szCs w:val="24"/>
        </w:rPr>
        <w:t>stored in</w:t>
      </w:r>
      <w:r w:rsidR="00786B21" w:rsidRPr="00875268">
        <w:rPr>
          <w:rFonts w:ascii="Times New Roman" w:hAnsi="Times New Roman" w:cs="Times New Roman"/>
          <w:sz w:val="24"/>
          <w:szCs w:val="24"/>
        </w:rPr>
        <w:t xml:space="preserve"> a freezer</w:t>
      </w:r>
      <w:r w:rsidR="005B3FAC">
        <w:rPr>
          <w:rFonts w:ascii="Times New Roman" w:hAnsi="Times New Roman" w:cs="Times New Roman"/>
          <w:sz w:val="24"/>
          <w:szCs w:val="24"/>
        </w:rPr>
        <w:t xml:space="preserve"> within 12 hrs</w:t>
      </w:r>
      <w:r w:rsidR="00805955">
        <w:rPr>
          <w:rFonts w:ascii="Times New Roman" w:hAnsi="Times New Roman" w:cs="Times New Roman"/>
          <w:sz w:val="24"/>
          <w:szCs w:val="24"/>
        </w:rPr>
        <w:t xml:space="preserve"> of being collected</w:t>
      </w:r>
      <w:r w:rsidR="00C85416">
        <w:rPr>
          <w:rFonts w:ascii="Times New Roman" w:hAnsi="Times New Roman" w:cs="Times New Roman"/>
          <w:sz w:val="24"/>
          <w:szCs w:val="24"/>
        </w:rPr>
        <w:t xml:space="preserve"> before being transferred to a -20°C freezer until processing</w:t>
      </w:r>
      <w:r w:rsidR="00786B21" w:rsidRPr="00875268">
        <w:rPr>
          <w:rFonts w:ascii="Times New Roman" w:hAnsi="Times New Roman" w:cs="Times New Roman"/>
          <w:sz w:val="24"/>
          <w:szCs w:val="24"/>
        </w:rPr>
        <w:t>.</w:t>
      </w:r>
      <w:r w:rsidR="00BF3C92">
        <w:rPr>
          <w:rFonts w:ascii="Times New Roman" w:hAnsi="Times New Roman" w:cs="Times New Roman"/>
          <w:sz w:val="24"/>
          <w:szCs w:val="24"/>
        </w:rPr>
        <w:tab/>
      </w:r>
    </w:p>
    <w:p w14:paraId="7EF06411" w14:textId="77777777" w:rsidR="0088439B" w:rsidRPr="00875268" w:rsidRDefault="0088439B" w:rsidP="00A83045">
      <w:pPr>
        <w:spacing w:after="0" w:line="480" w:lineRule="auto"/>
        <w:rPr>
          <w:rFonts w:ascii="Times New Roman" w:hAnsi="Times New Roman" w:cs="Times New Roman"/>
          <w:sz w:val="24"/>
          <w:szCs w:val="24"/>
        </w:rPr>
      </w:pPr>
    </w:p>
    <w:p w14:paraId="0249E26E" w14:textId="0630D3B9" w:rsidR="004D452E" w:rsidRDefault="006C2E32" w:rsidP="00A83045">
      <w:pPr>
        <w:spacing w:after="0" w:line="480" w:lineRule="auto"/>
        <w:rPr>
          <w:rFonts w:ascii="Times New Roman" w:hAnsi="Times New Roman" w:cs="Times New Roman"/>
          <w:i/>
          <w:sz w:val="24"/>
          <w:szCs w:val="24"/>
        </w:rPr>
      </w:pPr>
      <w:r w:rsidRPr="00875268">
        <w:rPr>
          <w:rFonts w:ascii="Times New Roman" w:hAnsi="Times New Roman" w:cs="Times New Roman"/>
          <w:i/>
          <w:sz w:val="24"/>
          <w:szCs w:val="24"/>
        </w:rPr>
        <w:t xml:space="preserve">DNA extraction, </w:t>
      </w:r>
      <w:r w:rsidR="007F70A7" w:rsidRPr="00875268">
        <w:rPr>
          <w:rFonts w:ascii="Times New Roman" w:hAnsi="Times New Roman" w:cs="Times New Roman"/>
          <w:i/>
          <w:sz w:val="24"/>
          <w:szCs w:val="24"/>
        </w:rPr>
        <w:t>amplification,</w:t>
      </w:r>
      <w:r w:rsidRPr="00875268">
        <w:rPr>
          <w:rFonts w:ascii="Times New Roman" w:hAnsi="Times New Roman" w:cs="Times New Roman"/>
          <w:i/>
          <w:sz w:val="24"/>
          <w:szCs w:val="24"/>
        </w:rPr>
        <w:t xml:space="preserve"> and sequencing</w:t>
      </w:r>
    </w:p>
    <w:p w14:paraId="41B14B09" w14:textId="73ED4B4C" w:rsidR="00A418AE" w:rsidRDefault="00D9197E" w:rsidP="00A83045">
      <w:pPr>
        <w:spacing w:after="0" w:line="480" w:lineRule="auto"/>
        <w:rPr>
          <w:rFonts w:ascii="Times New Roman" w:hAnsi="Times New Roman" w:cs="Times New Roman"/>
          <w:sz w:val="24"/>
          <w:szCs w:val="24"/>
        </w:rPr>
      </w:pPr>
      <w:r w:rsidRPr="00875268">
        <w:rPr>
          <w:rFonts w:ascii="Times New Roman" w:hAnsi="Times New Roman" w:cs="Times New Roman"/>
          <w:sz w:val="24"/>
          <w:szCs w:val="24"/>
        </w:rPr>
        <w:t xml:space="preserve">DNA was extracted from the </w:t>
      </w:r>
      <w:r w:rsidR="00A11AC9">
        <w:rPr>
          <w:rFonts w:ascii="Times New Roman" w:hAnsi="Times New Roman" w:cs="Times New Roman"/>
          <w:sz w:val="24"/>
          <w:szCs w:val="24"/>
        </w:rPr>
        <w:t>fec</w:t>
      </w:r>
      <w:r w:rsidRPr="00875268">
        <w:rPr>
          <w:rFonts w:ascii="Times New Roman" w:hAnsi="Times New Roman" w:cs="Times New Roman"/>
          <w:sz w:val="24"/>
          <w:szCs w:val="24"/>
        </w:rPr>
        <w:t xml:space="preserve">al sacs </w:t>
      </w:r>
      <w:r w:rsidR="00C47F2E" w:rsidRPr="00875268">
        <w:rPr>
          <w:rFonts w:ascii="Times New Roman" w:hAnsi="Times New Roman" w:cs="Times New Roman"/>
          <w:sz w:val="24"/>
          <w:szCs w:val="24"/>
        </w:rPr>
        <w:t xml:space="preserve">for amplification </w:t>
      </w:r>
      <w:r w:rsidR="005B3FAC">
        <w:rPr>
          <w:rFonts w:ascii="Times New Roman" w:hAnsi="Times New Roman" w:cs="Times New Roman"/>
          <w:sz w:val="24"/>
          <w:szCs w:val="24"/>
        </w:rPr>
        <w:t>following</w:t>
      </w:r>
      <w:r w:rsidR="00715A1E">
        <w:rPr>
          <w:rFonts w:ascii="Times New Roman" w:hAnsi="Times New Roman" w:cs="Times New Roman"/>
          <w:sz w:val="24"/>
          <w:szCs w:val="24"/>
        </w:rPr>
        <w:t xml:space="preserve"> methods outlined by</w:t>
      </w:r>
      <w:r w:rsidR="00C47F2E" w:rsidRPr="00875268">
        <w:rPr>
          <w:rFonts w:ascii="Times New Roman" w:hAnsi="Times New Roman" w:cs="Times New Roman"/>
          <w:sz w:val="24"/>
          <w:szCs w:val="24"/>
        </w:rPr>
        <w:t xml:space="preserve"> </w:t>
      </w:r>
      <w:r w:rsidR="00F103EA" w:rsidRPr="00875268">
        <w:rPr>
          <w:rFonts w:ascii="Times New Roman" w:hAnsi="Times New Roman" w:cs="Times New Roman"/>
          <w:sz w:val="24"/>
          <w:szCs w:val="24"/>
        </w:rPr>
        <w:t>Prosser and Hebert</w:t>
      </w:r>
      <w:r w:rsidR="00DF2536">
        <w:rPr>
          <w:rFonts w:ascii="Times New Roman" w:hAnsi="Times New Roman" w:cs="Times New Roman"/>
          <w:sz w:val="24"/>
          <w:szCs w:val="24"/>
        </w:rPr>
        <w:t xml:space="preserve"> </w:t>
      </w:r>
      <w:r w:rsidR="00DF2536">
        <w:rPr>
          <w:rFonts w:ascii="Times New Roman" w:hAnsi="Times New Roman" w:cs="Times New Roman"/>
          <w:sz w:val="24"/>
          <w:szCs w:val="24"/>
        </w:rPr>
        <w:fldChar w:fldCharType="begin"/>
      </w:r>
      <w:r w:rsidR="001F1E6E">
        <w:rPr>
          <w:rFonts w:ascii="Times New Roman" w:hAnsi="Times New Roman" w:cs="Times New Roman"/>
          <w:sz w:val="24"/>
          <w:szCs w:val="24"/>
        </w:rPr>
        <w:instrText xml:space="preserve"> ADDIN ZOTERO_ITEM CSL_CITATION {"citationID":"AFpyIF0P","properties":{"formattedCitation":"(Prosser and Hebert 2017)","plainCitation":"(Prosser and Hebert 2017)","dontUpdate":true,"noteIndex":0},"citationItems":[{"id":4914,"uris":["http://zotero.org/users/5797296/items/9REDGX75"],"itemData":{"id":4914,"type":"article-journal","abstract":"Honey is generated by various bee species from diverse plants, and because the value of different types of honey varies more than 100-fold, it is a target for fraud. This paper describes a protocol that employs DNA metabarcoding of three gene regions (ITS2, rbcLa, and COI) to provide an inexpensive tool to simultaneously deliver information on the botanical and entomological origins of honey. This method was used to examine seven varieties of honey: light, medium, dark, blended, pasteurized, creamed, and meliponine. Plant and insect sources were identified in five samples, but only the botanical or insect source could be identified in the other two. Two samples were found to be misrepresented. Although this method was generally successful in determining both plant and insect sources, honeys rich in polyphenolic compounds or subject to crystallization were recalcitrant to analysis, so further research is required to combat honey adulteration and mislabeling.","container-title":"Food Chemistry","DOI":"10.1016/j.foodchem.2016.07.077","ISSN":"0308-8146","journalAbbreviation":"Food Chemistry","language":"en","page":"183-191","source":"ScienceDirect","title":"Rapid identification of the botanical and entomological sources of honey using DNA metabarcoding","volume":"214","author":[{"family":"Prosser","given":"Sean W. J."},{"family":"Hebert","given":"Paul D. N."}],"issued":{"date-parts":[["2017",1,1]]}}}],"schema":"https://github.com/citation-style-language/schema/raw/master/csl-citation.json"} </w:instrText>
      </w:r>
      <w:r w:rsidR="00DF2536">
        <w:rPr>
          <w:rFonts w:ascii="Times New Roman" w:hAnsi="Times New Roman" w:cs="Times New Roman"/>
          <w:sz w:val="24"/>
          <w:szCs w:val="24"/>
        </w:rPr>
        <w:fldChar w:fldCharType="separate"/>
      </w:r>
      <w:r w:rsidR="00DF2536">
        <w:rPr>
          <w:rFonts w:ascii="Times New Roman" w:hAnsi="Times New Roman" w:cs="Times New Roman"/>
          <w:noProof/>
          <w:sz w:val="24"/>
          <w:szCs w:val="24"/>
        </w:rPr>
        <w:t>(</w:t>
      </w:r>
      <w:r w:rsidR="00467896">
        <w:rPr>
          <w:rFonts w:ascii="Times New Roman" w:hAnsi="Times New Roman" w:cs="Times New Roman"/>
          <w:noProof/>
          <w:sz w:val="24"/>
          <w:szCs w:val="24"/>
        </w:rPr>
        <w:t>23</w:t>
      </w:r>
      <w:r w:rsidR="00DF2536">
        <w:rPr>
          <w:rFonts w:ascii="Times New Roman" w:hAnsi="Times New Roman" w:cs="Times New Roman"/>
          <w:noProof/>
          <w:sz w:val="24"/>
          <w:szCs w:val="24"/>
        </w:rPr>
        <w:t>)</w:t>
      </w:r>
      <w:r w:rsidR="00DF2536">
        <w:rPr>
          <w:rFonts w:ascii="Times New Roman" w:hAnsi="Times New Roman" w:cs="Times New Roman"/>
          <w:sz w:val="24"/>
          <w:szCs w:val="24"/>
        </w:rPr>
        <w:fldChar w:fldCharType="end"/>
      </w:r>
      <w:r w:rsidR="00F103EA" w:rsidRPr="00875268">
        <w:rPr>
          <w:rFonts w:ascii="Times New Roman" w:hAnsi="Times New Roman" w:cs="Times New Roman"/>
          <w:sz w:val="24"/>
          <w:szCs w:val="24"/>
        </w:rPr>
        <w:t xml:space="preserve">. </w:t>
      </w:r>
      <w:r w:rsidR="00171BED" w:rsidRPr="00FB1E51">
        <w:rPr>
          <w:rFonts w:ascii="Times New Roman" w:hAnsi="Times New Roman" w:cs="Times New Roman"/>
          <w:sz w:val="24"/>
          <w:szCs w:val="24"/>
        </w:rPr>
        <w:t>P</w:t>
      </w:r>
      <w:r w:rsidR="008633A2" w:rsidRPr="00FB1E51">
        <w:rPr>
          <w:rFonts w:ascii="Times New Roman" w:hAnsi="Times New Roman" w:cs="Times New Roman"/>
          <w:sz w:val="24"/>
          <w:szCs w:val="24"/>
        </w:rPr>
        <w:t xml:space="preserve">olymerase chain reaction (PCR) </w:t>
      </w:r>
      <w:r w:rsidR="00171BED" w:rsidRPr="00FB1E51">
        <w:rPr>
          <w:rFonts w:ascii="Times New Roman" w:hAnsi="Times New Roman" w:cs="Times New Roman"/>
          <w:sz w:val="24"/>
          <w:szCs w:val="24"/>
        </w:rPr>
        <w:t xml:space="preserve">was used to amplify </w:t>
      </w:r>
      <w:r w:rsidR="00C31448">
        <w:rPr>
          <w:rFonts w:ascii="Times New Roman" w:hAnsi="Times New Roman" w:cs="Times New Roman"/>
          <w:sz w:val="24"/>
          <w:szCs w:val="24"/>
        </w:rPr>
        <w:t xml:space="preserve">three molecular regions: </w:t>
      </w:r>
      <w:r w:rsidR="00E12AB7">
        <w:rPr>
          <w:rFonts w:ascii="Times New Roman" w:hAnsi="Times New Roman" w:cs="Times New Roman"/>
          <w:sz w:val="24"/>
          <w:szCs w:val="24"/>
        </w:rPr>
        <w:lastRenderedPageBreak/>
        <w:t xml:space="preserve">a </w:t>
      </w:r>
      <w:r w:rsidR="00171BED" w:rsidRPr="00875268">
        <w:rPr>
          <w:rFonts w:ascii="Times New Roman" w:hAnsi="Times New Roman" w:cs="Times New Roman"/>
          <w:sz w:val="24"/>
          <w:szCs w:val="24"/>
        </w:rPr>
        <w:t xml:space="preserve">157 bp region of the </w:t>
      </w:r>
      <w:r w:rsidR="00E901B6">
        <w:rPr>
          <w:rFonts w:ascii="Times New Roman" w:hAnsi="Times New Roman" w:cs="Times New Roman"/>
          <w:sz w:val="24"/>
          <w:szCs w:val="24"/>
        </w:rPr>
        <w:t xml:space="preserve">animal </w:t>
      </w:r>
      <w:r w:rsidR="009A636D" w:rsidRPr="00CC0937">
        <w:rPr>
          <w:rFonts w:ascii="Times New Roman" w:hAnsi="Times New Roman" w:cs="Times New Roman"/>
          <w:sz w:val="24"/>
          <w:szCs w:val="24"/>
        </w:rPr>
        <w:t>COI</w:t>
      </w:r>
      <w:r w:rsidR="00E901B6" w:rsidRPr="00CC0937">
        <w:rPr>
          <w:rFonts w:ascii="Times New Roman" w:hAnsi="Times New Roman" w:cs="Times New Roman"/>
          <w:sz w:val="24"/>
          <w:szCs w:val="24"/>
        </w:rPr>
        <w:t>-5</w:t>
      </w:r>
      <w:r w:rsidR="00CC0937" w:rsidRPr="00CC0937">
        <w:rPr>
          <w:rFonts w:ascii="Times New Roman" w:hAnsi="Times New Roman" w:cs="Times New Roman"/>
          <w:sz w:val="24"/>
          <w:szCs w:val="24"/>
        </w:rPr>
        <w:t>P</w:t>
      </w:r>
      <w:r w:rsidR="0039570A">
        <w:rPr>
          <w:rFonts w:ascii="Times New Roman" w:hAnsi="Times New Roman" w:cs="Times New Roman"/>
          <w:sz w:val="24"/>
          <w:szCs w:val="24"/>
        </w:rPr>
        <w:t xml:space="preserve"> (Cytochrome c Oxidase I)</w:t>
      </w:r>
      <w:r w:rsidR="00CC0937">
        <w:rPr>
          <w:rFonts w:ascii="Times New Roman" w:hAnsi="Times New Roman" w:cs="Times New Roman"/>
          <w:i/>
          <w:sz w:val="24"/>
          <w:szCs w:val="24"/>
        </w:rPr>
        <w:t xml:space="preserve"> </w:t>
      </w:r>
      <w:r w:rsidR="00CC0937">
        <w:rPr>
          <w:rFonts w:ascii="Times New Roman" w:hAnsi="Times New Roman" w:cs="Times New Roman"/>
          <w:sz w:val="24"/>
          <w:szCs w:val="24"/>
        </w:rPr>
        <w:t>b</w:t>
      </w:r>
      <w:r w:rsidR="00171BED" w:rsidRPr="00875268">
        <w:rPr>
          <w:rFonts w:ascii="Times New Roman" w:hAnsi="Times New Roman" w:cs="Times New Roman"/>
          <w:sz w:val="24"/>
          <w:szCs w:val="24"/>
        </w:rPr>
        <w:t>a</w:t>
      </w:r>
      <w:r w:rsidR="00693D34" w:rsidRPr="00875268">
        <w:rPr>
          <w:rFonts w:ascii="Times New Roman" w:hAnsi="Times New Roman" w:cs="Times New Roman"/>
          <w:sz w:val="24"/>
          <w:szCs w:val="24"/>
        </w:rPr>
        <w:t>rcode</w:t>
      </w:r>
      <w:r w:rsidR="0012644A">
        <w:rPr>
          <w:rFonts w:ascii="Times New Roman" w:hAnsi="Times New Roman" w:cs="Times New Roman"/>
          <w:sz w:val="24"/>
          <w:szCs w:val="24"/>
        </w:rPr>
        <w:t xml:space="preserve"> </w:t>
      </w:r>
      <w:r w:rsidR="006D2414">
        <w:rPr>
          <w:rFonts w:ascii="Times New Roman" w:hAnsi="Times New Roman" w:cs="Times New Roman"/>
          <w:sz w:val="24"/>
          <w:szCs w:val="24"/>
        </w:rPr>
        <w:t>(</w:t>
      </w:r>
      <w:r w:rsidR="002038F9">
        <w:rPr>
          <w:rFonts w:ascii="Times New Roman" w:hAnsi="Times New Roman" w:cs="Times New Roman"/>
          <w:sz w:val="24"/>
          <w:szCs w:val="24"/>
        </w:rPr>
        <w:t xml:space="preserve">primer set </w:t>
      </w:r>
      <w:r w:rsidR="009616BC" w:rsidRPr="009616BC">
        <w:rPr>
          <w:rFonts w:ascii="Times New Roman" w:hAnsi="Times New Roman" w:cs="Times New Roman"/>
          <w:sz w:val="24"/>
          <w:szCs w:val="24"/>
        </w:rPr>
        <w:t>ZBJ-ArtF1c-ion and ZBJ-Art2-ion</w:t>
      </w:r>
      <w:r w:rsidR="00A23A36">
        <w:rPr>
          <w:rFonts w:ascii="Times New Roman" w:hAnsi="Times New Roman" w:cs="Times New Roman"/>
          <w:sz w:val="24"/>
          <w:szCs w:val="24"/>
        </w:rPr>
        <w:t>;</w:t>
      </w:r>
      <w:r w:rsidR="00DF2536">
        <w:rPr>
          <w:rFonts w:ascii="Times New Roman" w:hAnsi="Times New Roman" w:cs="Times New Roman"/>
          <w:sz w:val="24"/>
          <w:szCs w:val="24"/>
        </w:rPr>
        <w:t xml:space="preserve"> </w:t>
      </w:r>
      <w:r w:rsidR="00DF2536">
        <w:rPr>
          <w:rFonts w:ascii="Times New Roman" w:hAnsi="Times New Roman" w:cs="Times New Roman"/>
          <w:sz w:val="24"/>
          <w:szCs w:val="24"/>
        </w:rPr>
        <w:fldChar w:fldCharType="begin"/>
      </w:r>
      <w:r w:rsidR="001F1E6E">
        <w:rPr>
          <w:rFonts w:ascii="Times New Roman" w:hAnsi="Times New Roman" w:cs="Times New Roman"/>
          <w:sz w:val="24"/>
          <w:szCs w:val="24"/>
        </w:rPr>
        <w:instrText xml:space="preserve"> ADDIN ZOTERO_ITEM CSL_CITATION {"citationID":"nWa7ZJNP","properties":{"formattedCitation":"(Zeale et al. 2011)","plainCitation":"(Zeale et al. 2011)","dontUpdate":true,"noteIndex":0},"citationItems":[{"id":4916,"uris":["http://zotero.org/users/5797296/items/AFX7WZQW"],"itemData":{"id":4916,"type":"article-journal","abstract":"The application of DNA barcoding to dietary studies allows prey taxa to be identified in the absence of morphological evidence and permits a greater resolution of prey identity than is possible through direct examination of faecal material. For insectivorous bats, which typically eat a great diversity of prey and which chew and digest their prey thoroughly, DNA-based approaches to diet analysis may provide the only means of assessing the range and diversity of prey within faeces. Here, we investigated the effectiveness of DNA barcoding in determining the diets of bat species that specialize in eating different taxa of arthropod prey. We designed and tested a novel taxon-specific primer set and examined the performance of short barcode sequences in resolving prey species. We recovered prey DNA from all faecal samples and subsequent cloning and sequencing of PCR products, followed by a comparison of sequences to a reference database, provided species-level identifications for 149/207 (72%) clones. We detected a phylogenetically broad range of prey while completely avoiding detection of nontarget groups. In total, 37 unique prey taxa were identified from 15 faecal samples. A comparison of DNA data with parallel morphological analyses revealed a close correlation between the two methods. However, the sensitivity and taxonomic resolution of the DNA method were far superior. The methodology developed here provides new opportunities for the study of bat diets and will be of great benefit to the conservation of these ecologically important predators.","container-title":"Molecular Ecology Resources","DOI":"10.1111/j.1755-0998.2010.02920.x","ISSN":"1755-0998","issue":"2","language":"en","license":"© 2010 Blackwell Publishing Ltd","note":"_eprint: https://onlinelibrary.wiley.com/doi/pdf/10.1111/j.1755-0998.2010.02920.x","page":"236-244","source":"Wiley Online Library","title":"Taxon-specific PCR for DNA barcoding arthropod prey in bat faeces","volume":"11","author":[{"family":"Zeale","given":"Matt R. K."},{"family":"Butlin","given":"Roger K."},{"family":"Barker","given":"Gary L. A."},{"family":"Lees","given":"David C."},{"family":"Jones","given":"Gareth"}],"issued":{"date-parts":[["2011"]]}}}],"schema":"https://github.com/citation-style-language/schema/raw/master/csl-citation.json"} </w:instrText>
      </w:r>
      <w:r w:rsidR="00DF2536">
        <w:rPr>
          <w:rFonts w:ascii="Times New Roman" w:hAnsi="Times New Roman" w:cs="Times New Roman"/>
          <w:sz w:val="24"/>
          <w:szCs w:val="24"/>
        </w:rPr>
        <w:fldChar w:fldCharType="separate"/>
      </w:r>
      <w:r w:rsidR="001925F3">
        <w:rPr>
          <w:rFonts w:ascii="Times New Roman" w:hAnsi="Times New Roman" w:cs="Times New Roman"/>
          <w:noProof/>
          <w:sz w:val="24"/>
          <w:szCs w:val="24"/>
        </w:rPr>
        <w:t>Zeale et al. 2011</w:t>
      </w:r>
      <w:r w:rsidR="00DF2536">
        <w:rPr>
          <w:rFonts w:ascii="Times New Roman" w:hAnsi="Times New Roman" w:cs="Times New Roman"/>
          <w:sz w:val="24"/>
          <w:szCs w:val="24"/>
        </w:rPr>
        <w:fldChar w:fldCharType="end"/>
      </w:r>
      <w:r w:rsidR="00A23A36">
        <w:rPr>
          <w:rFonts w:ascii="Times New Roman" w:hAnsi="Times New Roman" w:cs="Times New Roman"/>
          <w:sz w:val="24"/>
          <w:szCs w:val="24"/>
        </w:rPr>
        <w:t>)</w:t>
      </w:r>
      <w:r w:rsidR="00E901B6">
        <w:rPr>
          <w:rFonts w:ascii="Times New Roman" w:hAnsi="Times New Roman" w:cs="Times New Roman"/>
          <w:sz w:val="24"/>
          <w:szCs w:val="24"/>
        </w:rPr>
        <w:t xml:space="preserve">, </w:t>
      </w:r>
      <w:r w:rsidR="00AC3B5C" w:rsidRPr="00875268">
        <w:rPr>
          <w:rFonts w:ascii="Times New Roman" w:hAnsi="Times New Roman" w:cs="Times New Roman"/>
          <w:sz w:val="24"/>
          <w:szCs w:val="24"/>
        </w:rPr>
        <w:t>a</w:t>
      </w:r>
      <w:r w:rsidR="009A636D" w:rsidRPr="00875268">
        <w:rPr>
          <w:rFonts w:ascii="Times New Roman" w:hAnsi="Times New Roman" w:cs="Times New Roman"/>
          <w:sz w:val="24"/>
          <w:szCs w:val="24"/>
        </w:rPr>
        <w:t xml:space="preserve"> 3</w:t>
      </w:r>
      <w:r w:rsidR="00C51119">
        <w:rPr>
          <w:rFonts w:ascii="Times New Roman" w:hAnsi="Times New Roman" w:cs="Times New Roman"/>
          <w:sz w:val="24"/>
          <w:szCs w:val="24"/>
        </w:rPr>
        <w:t>5</w:t>
      </w:r>
      <w:r w:rsidR="00150561">
        <w:rPr>
          <w:rFonts w:ascii="Times New Roman" w:hAnsi="Times New Roman" w:cs="Times New Roman"/>
          <w:sz w:val="24"/>
          <w:szCs w:val="24"/>
        </w:rPr>
        <w:t>0</w:t>
      </w:r>
      <w:r w:rsidR="009A636D" w:rsidRPr="00875268">
        <w:rPr>
          <w:rFonts w:ascii="Times New Roman" w:hAnsi="Times New Roman" w:cs="Times New Roman"/>
          <w:sz w:val="24"/>
          <w:szCs w:val="24"/>
        </w:rPr>
        <w:t xml:space="preserve"> </w:t>
      </w:r>
      <w:r w:rsidR="009A636D" w:rsidRPr="00FB5C6C">
        <w:rPr>
          <w:rFonts w:ascii="Times New Roman" w:hAnsi="Times New Roman" w:cs="Times New Roman"/>
          <w:sz w:val="24"/>
          <w:szCs w:val="24"/>
        </w:rPr>
        <w:t>bp</w:t>
      </w:r>
      <w:r w:rsidR="00FB5C6C">
        <w:rPr>
          <w:rStyle w:val="CommentReference"/>
          <w:rFonts w:ascii="Times New Roman" w:hAnsi="Times New Roman" w:cs="Times New Roman"/>
          <w:sz w:val="24"/>
          <w:szCs w:val="24"/>
        </w:rPr>
        <w:t xml:space="preserve"> re</w:t>
      </w:r>
      <w:r w:rsidR="009A636D" w:rsidRPr="00FB5C6C">
        <w:rPr>
          <w:rFonts w:ascii="Times New Roman" w:hAnsi="Times New Roman" w:cs="Times New Roman"/>
          <w:sz w:val="24"/>
          <w:szCs w:val="24"/>
        </w:rPr>
        <w:t>gion</w:t>
      </w:r>
      <w:r w:rsidR="009A636D" w:rsidRPr="00875268">
        <w:rPr>
          <w:rFonts w:ascii="Times New Roman" w:hAnsi="Times New Roman" w:cs="Times New Roman"/>
          <w:sz w:val="24"/>
          <w:szCs w:val="24"/>
        </w:rPr>
        <w:t xml:space="preserve"> of the </w:t>
      </w:r>
      <w:r w:rsidR="009A636D" w:rsidRPr="00CC0937">
        <w:rPr>
          <w:rFonts w:ascii="Times New Roman" w:hAnsi="Times New Roman" w:cs="Times New Roman"/>
          <w:sz w:val="24"/>
          <w:szCs w:val="24"/>
        </w:rPr>
        <w:t>IT</w:t>
      </w:r>
      <w:r w:rsidR="00882839">
        <w:rPr>
          <w:rFonts w:ascii="Times New Roman" w:hAnsi="Times New Roman" w:cs="Times New Roman"/>
          <w:sz w:val="24"/>
          <w:szCs w:val="24"/>
        </w:rPr>
        <w:t>S</w:t>
      </w:r>
      <w:r w:rsidR="0039570A">
        <w:rPr>
          <w:rFonts w:ascii="Times New Roman" w:hAnsi="Times New Roman" w:cs="Times New Roman"/>
          <w:sz w:val="24"/>
          <w:szCs w:val="24"/>
        </w:rPr>
        <w:t xml:space="preserve">2 (Internal Transcribed Spacer) </w:t>
      </w:r>
      <w:r w:rsidR="008F7989">
        <w:rPr>
          <w:rStyle w:val="CommentReference"/>
          <w:rFonts w:ascii="Times New Roman" w:hAnsi="Times New Roman" w:cs="Times New Roman"/>
          <w:sz w:val="24"/>
        </w:rPr>
        <w:t>r</w:t>
      </w:r>
      <w:r w:rsidR="009A636D" w:rsidRPr="00875268">
        <w:rPr>
          <w:rFonts w:ascii="Times New Roman" w:hAnsi="Times New Roman" w:cs="Times New Roman"/>
          <w:sz w:val="24"/>
          <w:szCs w:val="24"/>
        </w:rPr>
        <w:t>egion</w:t>
      </w:r>
      <w:r w:rsidR="00E12AB7">
        <w:rPr>
          <w:rFonts w:ascii="Times New Roman" w:hAnsi="Times New Roman" w:cs="Times New Roman"/>
          <w:sz w:val="24"/>
          <w:szCs w:val="24"/>
        </w:rPr>
        <w:t xml:space="preserve"> for fungi</w:t>
      </w:r>
      <w:r w:rsidR="0012644A">
        <w:rPr>
          <w:rFonts w:ascii="Times New Roman" w:hAnsi="Times New Roman" w:cs="Times New Roman"/>
          <w:sz w:val="24"/>
          <w:szCs w:val="24"/>
        </w:rPr>
        <w:t xml:space="preserve"> </w:t>
      </w:r>
      <w:r w:rsidR="006D2414">
        <w:rPr>
          <w:rFonts w:ascii="Times New Roman" w:hAnsi="Times New Roman" w:cs="Times New Roman"/>
          <w:sz w:val="24"/>
          <w:szCs w:val="24"/>
        </w:rPr>
        <w:t>(</w:t>
      </w:r>
      <w:r w:rsidR="009616BC">
        <w:rPr>
          <w:rFonts w:ascii="Times New Roman" w:hAnsi="Times New Roman" w:cs="Times New Roman"/>
          <w:sz w:val="24"/>
          <w:szCs w:val="24"/>
        </w:rPr>
        <w:t xml:space="preserve">primer set </w:t>
      </w:r>
      <w:r w:rsidR="009616BC" w:rsidRPr="009616BC">
        <w:rPr>
          <w:rFonts w:ascii="Times New Roman" w:hAnsi="Times New Roman" w:cs="Times New Roman"/>
          <w:sz w:val="24"/>
          <w:szCs w:val="24"/>
        </w:rPr>
        <w:t>ITS3-M13ion and ITS4-M13ion</w:t>
      </w:r>
      <w:r w:rsidR="00A23A36">
        <w:rPr>
          <w:rFonts w:ascii="Times New Roman" w:hAnsi="Times New Roman" w:cs="Times New Roman"/>
          <w:sz w:val="24"/>
          <w:szCs w:val="24"/>
        </w:rPr>
        <w:t xml:space="preserve">; </w:t>
      </w:r>
      <w:r w:rsidR="00467896">
        <w:rPr>
          <w:rFonts w:ascii="Times New Roman" w:hAnsi="Times New Roman" w:cs="Times New Roman"/>
          <w:sz w:val="24"/>
          <w:szCs w:val="24"/>
        </w:rPr>
        <w:t>23</w:t>
      </w:r>
      <w:r w:rsidR="00A23A36">
        <w:rPr>
          <w:rFonts w:ascii="Times New Roman" w:hAnsi="Times New Roman" w:cs="Times New Roman"/>
          <w:sz w:val="24"/>
          <w:szCs w:val="24"/>
        </w:rPr>
        <w:t>)</w:t>
      </w:r>
      <w:r w:rsidR="001D31D8">
        <w:rPr>
          <w:rFonts w:ascii="Times New Roman" w:hAnsi="Times New Roman" w:cs="Times New Roman"/>
          <w:sz w:val="24"/>
          <w:szCs w:val="24"/>
        </w:rPr>
        <w:t>,</w:t>
      </w:r>
      <w:r w:rsidR="00786B0A">
        <w:rPr>
          <w:rFonts w:ascii="Times New Roman" w:hAnsi="Times New Roman" w:cs="Times New Roman"/>
          <w:sz w:val="24"/>
          <w:szCs w:val="24"/>
        </w:rPr>
        <w:t xml:space="preserve"> and a</w:t>
      </w:r>
      <w:r w:rsidR="009A636D" w:rsidRPr="00875268">
        <w:rPr>
          <w:rFonts w:ascii="Times New Roman" w:hAnsi="Times New Roman" w:cs="Times New Roman"/>
          <w:sz w:val="24"/>
          <w:szCs w:val="24"/>
        </w:rPr>
        <w:t xml:space="preserve"> </w:t>
      </w:r>
      <w:r w:rsidR="00AC3B5C" w:rsidRPr="00875268">
        <w:rPr>
          <w:rFonts w:ascii="Times New Roman" w:hAnsi="Times New Roman" w:cs="Times New Roman"/>
          <w:sz w:val="24"/>
          <w:szCs w:val="24"/>
        </w:rPr>
        <w:t xml:space="preserve">163 bp region of </w:t>
      </w:r>
      <w:r w:rsidR="004C0647" w:rsidRPr="00875268">
        <w:rPr>
          <w:rFonts w:ascii="Times New Roman" w:hAnsi="Times New Roman" w:cs="Times New Roman"/>
          <w:sz w:val="24"/>
          <w:szCs w:val="24"/>
        </w:rPr>
        <w:t>the</w:t>
      </w:r>
      <w:r w:rsidR="004C0647" w:rsidRPr="00875268">
        <w:rPr>
          <w:rFonts w:ascii="Times New Roman" w:hAnsi="Times New Roman" w:cs="Times New Roman"/>
          <w:i/>
          <w:sz w:val="24"/>
          <w:szCs w:val="24"/>
        </w:rPr>
        <w:t xml:space="preserve"> </w:t>
      </w:r>
      <w:proofErr w:type="spellStart"/>
      <w:r w:rsidR="004C0647" w:rsidRPr="00FA78DC">
        <w:rPr>
          <w:rFonts w:ascii="Times New Roman" w:hAnsi="Times New Roman" w:cs="Times New Roman"/>
          <w:sz w:val="24"/>
          <w:szCs w:val="24"/>
        </w:rPr>
        <w:t>rbcLa</w:t>
      </w:r>
      <w:proofErr w:type="spellEnd"/>
      <w:r w:rsidR="00803B85">
        <w:rPr>
          <w:rFonts w:ascii="Times New Roman" w:hAnsi="Times New Roman" w:cs="Times New Roman"/>
          <w:sz w:val="24"/>
          <w:szCs w:val="24"/>
        </w:rPr>
        <w:t xml:space="preserve"> </w:t>
      </w:r>
      <w:r w:rsidR="0039570A">
        <w:rPr>
          <w:rFonts w:ascii="Times New Roman" w:hAnsi="Times New Roman" w:cs="Times New Roman"/>
          <w:sz w:val="24"/>
          <w:szCs w:val="24"/>
        </w:rPr>
        <w:t xml:space="preserve">(Ribulose 1,5-Biphosphate Carboxylase) </w:t>
      </w:r>
      <w:r w:rsidR="00803B85">
        <w:rPr>
          <w:rFonts w:ascii="Times New Roman" w:hAnsi="Times New Roman" w:cs="Times New Roman"/>
          <w:sz w:val="24"/>
          <w:szCs w:val="24"/>
        </w:rPr>
        <w:t>gene</w:t>
      </w:r>
      <w:r w:rsidR="00E12AB7">
        <w:rPr>
          <w:rFonts w:ascii="Times New Roman" w:hAnsi="Times New Roman" w:cs="Times New Roman"/>
          <w:sz w:val="24"/>
          <w:szCs w:val="24"/>
        </w:rPr>
        <w:t xml:space="preserve"> for plants</w:t>
      </w:r>
      <w:r w:rsidR="009A636D" w:rsidRPr="00875268">
        <w:rPr>
          <w:rFonts w:ascii="Times New Roman" w:hAnsi="Times New Roman" w:cs="Times New Roman"/>
          <w:sz w:val="24"/>
          <w:szCs w:val="24"/>
        </w:rPr>
        <w:t xml:space="preserve"> </w:t>
      </w:r>
      <w:r w:rsidR="006D2414">
        <w:rPr>
          <w:rFonts w:ascii="Times New Roman" w:hAnsi="Times New Roman" w:cs="Times New Roman"/>
          <w:sz w:val="24"/>
          <w:szCs w:val="24"/>
        </w:rPr>
        <w:t>(</w:t>
      </w:r>
      <w:r w:rsidR="00A800EA">
        <w:rPr>
          <w:rFonts w:ascii="Times New Roman" w:hAnsi="Times New Roman" w:cs="Times New Roman"/>
          <w:sz w:val="24"/>
          <w:szCs w:val="24"/>
        </w:rPr>
        <w:t xml:space="preserve">primer set </w:t>
      </w:r>
      <w:r w:rsidR="009616BC" w:rsidRPr="009616BC">
        <w:rPr>
          <w:rFonts w:ascii="Times New Roman" w:hAnsi="Times New Roman" w:cs="Times New Roman"/>
          <w:sz w:val="24"/>
          <w:szCs w:val="24"/>
        </w:rPr>
        <w:t xml:space="preserve">rbcLaF-M13ion and </w:t>
      </w:r>
      <w:proofErr w:type="spellStart"/>
      <w:r w:rsidR="009616BC" w:rsidRPr="009616BC">
        <w:rPr>
          <w:rFonts w:ascii="Times New Roman" w:hAnsi="Times New Roman" w:cs="Times New Roman"/>
          <w:sz w:val="24"/>
          <w:szCs w:val="24"/>
        </w:rPr>
        <w:t>MrbcL</w:t>
      </w:r>
      <w:proofErr w:type="spellEnd"/>
      <w:r w:rsidR="009616BC" w:rsidRPr="009616BC">
        <w:rPr>
          <w:rFonts w:ascii="Times New Roman" w:hAnsi="Times New Roman" w:cs="Times New Roman"/>
          <w:sz w:val="24"/>
          <w:szCs w:val="24"/>
        </w:rPr>
        <w:t xml:space="preserve"> 163-R1-M13ion</w:t>
      </w:r>
      <w:r w:rsidR="00A23A36">
        <w:rPr>
          <w:rFonts w:ascii="Times New Roman" w:hAnsi="Times New Roman" w:cs="Times New Roman"/>
          <w:sz w:val="24"/>
          <w:szCs w:val="24"/>
        </w:rPr>
        <w:t xml:space="preserve">; </w:t>
      </w:r>
      <w:r w:rsidR="00467896">
        <w:rPr>
          <w:rFonts w:ascii="Times New Roman" w:hAnsi="Times New Roman" w:cs="Times New Roman"/>
          <w:sz w:val="24"/>
          <w:szCs w:val="24"/>
        </w:rPr>
        <w:t>23, 25</w:t>
      </w:r>
      <w:r w:rsidR="001925F3">
        <w:rPr>
          <w:rFonts w:ascii="Times New Roman" w:hAnsi="Times New Roman" w:cs="Times New Roman"/>
          <w:sz w:val="24"/>
          <w:szCs w:val="24"/>
        </w:rPr>
        <w:fldChar w:fldCharType="begin"/>
      </w:r>
      <w:r w:rsidR="001F1E6E">
        <w:rPr>
          <w:rFonts w:ascii="Times New Roman" w:hAnsi="Times New Roman" w:cs="Times New Roman"/>
          <w:sz w:val="24"/>
          <w:szCs w:val="24"/>
        </w:rPr>
        <w:instrText xml:space="preserve"> ADDIN ZOTERO_ITEM CSL_CITATION {"citationID":"rkHXVzY5","properties":{"formattedCitation":"(Group 2009, Prosser and Hebert 2017)","plainCitation":"(Group 2009, Prosser and Hebert 2017)","dontUpdate":true,"noteIndex":0},"citationItems":[{"id":4920,"uris":["http://zotero.org/users/5797296/items/DLE92W3Q"],"itemData":{"id":4920,"type":"article-journal","abstract":"DNA barcoding involves sequencing a standard region of DNA as a tool for species identification. However, there has been no agreement on which region(s) should be used for barcoding land plants. To provide a community recommendation on a standard plant barcode, we have compared the performance of 7 leading candidate plastid DNA regions (atpF-atpH spacer, matK gene, rbcL gene, rpoB gene, rpoC1 gene, psbK-psbl spacer, and trnH-psbA spacer). Based on assessments of recoverability, sequence quality, and levels of species discrimination, we recommend the 2-locus combination of rbcL+ matK as the plant barcode. This core 2-locus barcode will provide a universal framework for the routine use of DNA sequence data to identify specimens and contribute toward the discovery of overlooked species of land plants.","container-title":"Proceedings of the National Academy of Sciences of the United States of America","ISSN":"0027-8424","issue":"31","note":"publisher: National Academy of Sciences","page":"12794-12797","source":"JSTOR","title":"A DNA Barcode for Land Plants","volume":"106","author":[{"family":"Group","given":"CBOL Plant Working"}],"issued":{"date-parts":[["2009"]]}}},{"id":4914,"uris":["http://zotero.org/users/5797296/items/9REDGX75"],"itemData":{"id":4914,"type":"article-journal","abstract":"Honey is generated by various bee species from diverse plants, and because the value of different types of honey varies more than 100-fold, it is a target for fraud. This paper describes a protocol that employs DNA metabarcoding of three gene regions (ITS2, rbcLa, and COI) to provide an inexpensive tool to simultaneously deliver information on the botanical and entomological origins of honey. This method was used to examine seven varieties of honey: light, medium, dark, blended, pasteurized, creamed, and meliponine. Plant and insect sources were identified in five samples, but only the botanical or insect source could be identified in the other two. Two samples were found to be misrepresented. Although this method was generally successful in determining both plant and insect sources, honeys rich in polyphenolic compounds or subject to crystallization were recalcitrant to analysis, so further research is required to combat honey adulteration and mislabeling.","container-title":"Food Chemistry","DOI":"10.1016/j.foodchem.2016.07.077","ISSN":"0308-8146","journalAbbreviation":"Food Chemistry","language":"en","page":"183-191","source":"ScienceDirect","title":"Rapid identification of the botanical and entomological sources of honey using DNA metabarcoding","volume":"214","author":[{"family":"Prosser","given":"Sean W. J."},{"family":"Hebert","given":"Paul D. N."}],"issued":{"date-parts":[["2017",1,1]]}}}],"schema":"https://github.com/citation-style-language/schema/raw/master/csl-citation.json"} </w:instrText>
      </w:r>
      <w:r w:rsidR="001925F3">
        <w:rPr>
          <w:rFonts w:ascii="Times New Roman" w:hAnsi="Times New Roman" w:cs="Times New Roman"/>
          <w:sz w:val="24"/>
          <w:szCs w:val="24"/>
        </w:rPr>
        <w:fldChar w:fldCharType="separate"/>
      </w:r>
      <w:r w:rsidR="001925F3">
        <w:rPr>
          <w:rFonts w:ascii="Times New Roman" w:hAnsi="Times New Roman" w:cs="Times New Roman"/>
          <w:noProof/>
          <w:sz w:val="24"/>
          <w:szCs w:val="24"/>
        </w:rPr>
        <w:t>)</w:t>
      </w:r>
      <w:r w:rsidR="001925F3">
        <w:rPr>
          <w:rFonts w:ascii="Times New Roman" w:hAnsi="Times New Roman" w:cs="Times New Roman"/>
          <w:sz w:val="24"/>
          <w:szCs w:val="24"/>
        </w:rPr>
        <w:fldChar w:fldCharType="end"/>
      </w:r>
      <w:r w:rsidR="0055361B">
        <w:rPr>
          <w:rFonts w:ascii="Times New Roman" w:hAnsi="Times New Roman" w:cs="Times New Roman"/>
          <w:sz w:val="24"/>
          <w:szCs w:val="24"/>
        </w:rPr>
        <w:t>.</w:t>
      </w:r>
      <w:r w:rsidR="00E12AB7">
        <w:rPr>
          <w:rFonts w:ascii="Times New Roman" w:hAnsi="Times New Roman" w:cs="Times New Roman"/>
          <w:sz w:val="24"/>
          <w:szCs w:val="24"/>
        </w:rPr>
        <w:t xml:space="preserve"> </w:t>
      </w:r>
    </w:p>
    <w:p w14:paraId="56057D50" w14:textId="608BF0CC" w:rsidR="0088439B" w:rsidRDefault="00A418AE" w:rsidP="001F1E6E">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c</w:t>
      </w:r>
      <w:r w:rsidRPr="00BA139B">
        <w:rPr>
          <w:rFonts w:ascii="Times New Roman" w:hAnsi="Times New Roman" w:cs="Times New Roman"/>
          <w:sz w:val="24"/>
          <w:szCs w:val="24"/>
        </w:rPr>
        <w:t>hoice</w:t>
      </w:r>
      <w:r>
        <w:rPr>
          <w:rFonts w:ascii="Times New Roman" w:hAnsi="Times New Roman" w:cs="Times New Roman"/>
          <w:sz w:val="24"/>
          <w:szCs w:val="24"/>
        </w:rPr>
        <w:t>s</w:t>
      </w:r>
      <w:r w:rsidRPr="00BA139B">
        <w:rPr>
          <w:rFonts w:ascii="Times New Roman" w:hAnsi="Times New Roman" w:cs="Times New Roman"/>
          <w:sz w:val="24"/>
          <w:szCs w:val="24"/>
        </w:rPr>
        <w:t xml:space="preserve"> of molecular markers for DNA metabarcoding followed </w:t>
      </w:r>
      <w:r w:rsidRPr="00BA139B">
        <w:rPr>
          <w:rFonts w:ascii="Times New Roman" w:hAnsi="Times New Roman" w:cs="Times New Roman"/>
          <w:sz w:val="24"/>
          <w:szCs w:val="24"/>
          <w:shd w:val="clear" w:color="auto" w:fill="FFFFFF"/>
        </w:rPr>
        <w:t>Prosser and Hebert (</w:t>
      </w:r>
      <w:r w:rsidR="00467896">
        <w:rPr>
          <w:rFonts w:ascii="Times New Roman" w:hAnsi="Times New Roman" w:cs="Times New Roman"/>
          <w:sz w:val="24"/>
          <w:szCs w:val="24"/>
          <w:shd w:val="clear" w:color="auto" w:fill="FFFFFF"/>
        </w:rPr>
        <w:t>23</w:t>
      </w:r>
      <w:r w:rsidRPr="00BA139B">
        <w:rPr>
          <w:rFonts w:ascii="Times New Roman" w:hAnsi="Times New Roman" w:cs="Times New Roman"/>
          <w:sz w:val="24"/>
          <w:szCs w:val="24"/>
          <w:shd w:val="clear" w:color="auto" w:fill="FFFFFF"/>
        </w:rPr>
        <w:t xml:space="preserve">). Three molecular gene regions were chosen to provide information on </w:t>
      </w:r>
      <w:r w:rsidR="00B21EE6">
        <w:rPr>
          <w:rFonts w:ascii="Times New Roman" w:hAnsi="Times New Roman" w:cs="Times New Roman"/>
          <w:sz w:val="24"/>
          <w:szCs w:val="24"/>
          <w:shd w:val="clear" w:color="auto" w:fill="FFFFFF"/>
        </w:rPr>
        <w:t>Canada</w:t>
      </w:r>
      <w:r w:rsidRPr="00BA139B">
        <w:rPr>
          <w:rFonts w:ascii="Times New Roman" w:hAnsi="Times New Roman" w:cs="Times New Roman"/>
          <w:sz w:val="24"/>
          <w:szCs w:val="24"/>
          <w:shd w:val="clear" w:color="auto" w:fill="FFFFFF"/>
        </w:rPr>
        <w:t xml:space="preserve"> </w:t>
      </w:r>
      <w:r w:rsidR="00B21EE6">
        <w:rPr>
          <w:rFonts w:ascii="Times New Roman" w:hAnsi="Times New Roman" w:cs="Times New Roman"/>
          <w:sz w:val="24"/>
          <w:szCs w:val="24"/>
          <w:shd w:val="clear" w:color="auto" w:fill="FFFFFF"/>
        </w:rPr>
        <w:t>j</w:t>
      </w:r>
      <w:r w:rsidRPr="00BA139B">
        <w:rPr>
          <w:rFonts w:ascii="Times New Roman" w:hAnsi="Times New Roman" w:cs="Times New Roman"/>
          <w:sz w:val="24"/>
          <w:szCs w:val="24"/>
          <w:shd w:val="clear" w:color="auto" w:fill="FFFFFF"/>
        </w:rPr>
        <w:t>ay fungal (ITS2), botanical (</w:t>
      </w:r>
      <w:proofErr w:type="spellStart"/>
      <w:r w:rsidRPr="00BA139B">
        <w:rPr>
          <w:rFonts w:ascii="Times New Roman" w:hAnsi="Times New Roman" w:cs="Times New Roman"/>
          <w:sz w:val="24"/>
          <w:szCs w:val="24"/>
          <w:shd w:val="clear" w:color="auto" w:fill="FFFFFF"/>
        </w:rPr>
        <w:t>rbcLa</w:t>
      </w:r>
      <w:proofErr w:type="spellEnd"/>
      <w:r w:rsidRPr="00BA139B">
        <w:rPr>
          <w:rFonts w:ascii="Times New Roman" w:hAnsi="Times New Roman" w:cs="Times New Roman"/>
          <w:sz w:val="24"/>
          <w:szCs w:val="24"/>
          <w:shd w:val="clear" w:color="auto" w:fill="FFFFFF"/>
        </w:rPr>
        <w:t xml:space="preserve">), and animal (COI) diet components. The </w:t>
      </w:r>
      <w:proofErr w:type="spellStart"/>
      <w:r w:rsidRPr="00BA139B">
        <w:rPr>
          <w:rFonts w:ascii="Times New Roman" w:hAnsi="Times New Roman" w:cs="Times New Roman"/>
          <w:sz w:val="24"/>
          <w:szCs w:val="24"/>
          <w:shd w:val="clear" w:color="auto" w:fill="FFFFFF"/>
        </w:rPr>
        <w:t>rbcL</w:t>
      </w:r>
      <w:r w:rsidR="00F414A9">
        <w:rPr>
          <w:rFonts w:ascii="Times New Roman" w:hAnsi="Times New Roman" w:cs="Times New Roman"/>
          <w:sz w:val="24"/>
          <w:szCs w:val="24"/>
          <w:shd w:val="clear" w:color="auto" w:fill="FFFFFF"/>
        </w:rPr>
        <w:t>a</w:t>
      </w:r>
      <w:proofErr w:type="spellEnd"/>
      <w:r w:rsidRPr="00BA139B">
        <w:rPr>
          <w:rFonts w:ascii="Times New Roman" w:hAnsi="Times New Roman" w:cs="Times New Roman"/>
          <w:sz w:val="24"/>
          <w:szCs w:val="24"/>
          <w:shd w:val="clear" w:color="auto" w:fill="FFFFFF"/>
        </w:rPr>
        <w:t xml:space="preserve"> molecular region was selected as it is readily amplifiable across a large diversity of plant life and for its utility in placing specimens to family and/or genus taxonomic levels</w:t>
      </w:r>
      <w:r w:rsidR="001925F3">
        <w:rPr>
          <w:rFonts w:ascii="Times New Roman" w:hAnsi="Times New Roman" w:cs="Times New Roman"/>
          <w:sz w:val="24"/>
          <w:szCs w:val="24"/>
          <w:shd w:val="clear" w:color="auto" w:fill="FFFFFF"/>
        </w:rPr>
        <w:t xml:space="preserve"> </w:t>
      </w:r>
      <w:r w:rsidR="001925F3">
        <w:rPr>
          <w:rFonts w:ascii="Times New Roman" w:hAnsi="Times New Roman" w:cs="Times New Roman"/>
          <w:sz w:val="24"/>
          <w:szCs w:val="24"/>
          <w:shd w:val="clear" w:color="auto" w:fill="FFFFFF"/>
        </w:rPr>
        <w:fldChar w:fldCharType="begin"/>
      </w:r>
      <w:r w:rsidR="001646DC">
        <w:rPr>
          <w:rFonts w:ascii="Times New Roman" w:hAnsi="Times New Roman" w:cs="Times New Roman"/>
          <w:sz w:val="24"/>
          <w:szCs w:val="24"/>
          <w:shd w:val="clear" w:color="auto" w:fill="FFFFFF"/>
        </w:rPr>
        <w:instrText xml:space="preserve"> ADDIN ZOTERO_ITEM CSL_CITATION {"citationID":"5EF4KO9N","properties":{"formattedCitation":"(26)","plainCitation":"(26)","noteIndex":0},"citationItems":[{"id":4922,"uris":["http://zotero.org/users/5797296/items/MANI799C"],"itemData":{"id":4922,"type":"article-journal","abstract":"BackgroundA useful DNA barcode requires sufficient sequence variation to distinguish between species and ease of application across a broad range of taxa. Discovery of a DNA barcode for land plants has been limited by intrinsically lower rates of sequence evolution in plant genomes than that observed in animals. This low rate has complicated the trade-off in finding a locus that is universal and readily sequenced and has sufficiently high sequence divergence at the species-level.Methodology/Principal FindingsHere, a global plant DNA barcode system is evaluated by comparing universal application and degree of sequence divergence for nine putative barcode loci, including coding and non-coding regions, singly and in pairs across a phylogenetically diverse set of 48 genera (two species per genus). No single locus could discriminate among species in a pair in more than 79% of genera, whereas discrimination increased to nearly 88% when the non-coding trnH-psbA spacer was paired with one of three coding loci, including rbcL. In silico trials were conducted in which DNA sequences from GenBank were used to further evaluate the discriminatory power of a subset of these loci. These trials supported the earlier observation that trnH-psbA coupled with rbcL can correctly identify and discriminate among related species.Conclusions/SignificanceA combination of the non-coding trnH-psbA spacer region and a portion of the coding rbcL gene is recommended as a two-locus global land plant barcode that provides the necessary universality and species discrimination.","container-title":"PLOS ONE","DOI":"10.1371/journal.pone.0000508","ISSN":"1932-6203","issue":"6","journalAbbreviation":"PLOS ONE","language":"en","note":"publisher: Public Library of Science","page":"e508","source":"PLoS Journals","title":"A Two-Locus Global DNA Barcode for Land Plants: The Coding rbcL Gene Complements the Non-Coding trnH-psbA Spacer Region","title-short":"A Two-Locus Global DNA Barcode for Land Plants","volume":"2","author":[{"family":"Kress","given":"W. John"},{"family":"Erickson","given":"David L."}],"issued":{"date-parts":[["2007",6,6]]}}}],"schema":"https://github.com/citation-style-language/schema/raw/master/csl-citation.json"} </w:instrText>
      </w:r>
      <w:r w:rsidR="001925F3">
        <w:rPr>
          <w:rFonts w:ascii="Times New Roman" w:hAnsi="Times New Roman" w:cs="Times New Roman"/>
          <w:sz w:val="24"/>
          <w:szCs w:val="24"/>
          <w:shd w:val="clear" w:color="auto" w:fill="FFFFFF"/>
        </w:rPr>
        <w:fldChar w:fldCharType="separate"/>
      </w:r>
      <w:r w:rsidR="001646DC">
        <w:rPr>
          <w:rFonts w:ascii="Times New Roman" w:hAnsi="Times New Roman" w:cs="Times New Roman"/>
          <w:noProof/>
          <w:sz w:val="24"/>
          <w:szCs w:val="24"/>
          <w:shd w:val="clear" w:color="auto" w:fill="FFFFFF"/>
        </w:rPr>
        <w:t>(26)</w:t>
      </w:r>
      <w:r w:rsidR="001925F3">
        <w:rPr>
          <w:rFonts w:ascii="Times New Roman" w:hAnsi="Times New Roman" w:cs="Times New Roman"/>
          <w:sz w:val="24"/>
          <w:szCs w:val="24"/>
          <w:shd w:val="clear" w:color="auto" w:fill="FFFFFF"/>
        </w:rPr>
        <w:fldChar w:fldCharType="end"/>
      </w:r>
      <w:r w:rsidRPr="00BA139B">
        <w:rPr>
          <w:rFonts w:ascii="Times New Roman" w:hAnsi="Times New Roman" w:cs="Times New Roman"/>
          <w:sz w:val="24"/>
          <w:szCs w:val="24"/>
          <w:shd w:val="clear" w:color="auto" w:fill="FFFFFF"/>
        </w:rPr>
        <w:t>. The ITS region was selected as it has been shown to provide specimen identifications to species for a diverse number of fungi</w:t>
      </w:r>
      <w:r w:rsidR="001925F3">
        <w:rPr>
          <w:rFonts w:ascii="Times New Roman" w:hAnsi="Times New Roman" w:cs="Times New Roman"/>
          <w:sz w:val="24"/>
          <w:szCs w:val="24"/>
          <w:shd w:val="clear" w:color="auto" w:fill="FFFFFF"/>
        </w:rPr>
        <w:t xml:space="preserve"> </w:t>
      </w:r>
      <w:r w:rsidR="001925F3">
        <w:rPr>
          <w:rFonts w:ascii="Times New Roman" w:hAnsi="Times New Roman" w:cs="Times New Roman"/>
          <w:sz w:val="24"/>
          <w:szCs w:val="24"/>
          <w:shd w:val="clear" w:color="auto" w:fill="FFFFFF"/>
        </w:rPr>
        <w:fldChar w:fldCharType="begin"/>
      </w:r>
      <w:r w:rsidR="001646DC">
        <w:rPr>
          <w:rFonts w:ascii="Times New Roman" w:hAnsi="Times New Roman" w:cs="Times New Roman"/>
          <w:sz w:val="24"/>
          <w:szCs w:val="24"/>
          <w:shd w:val="clear" w:color="auto" w:fill="FFFFFF"/>
        </w:rPr>
        <w:instrText xml:space="preserve"> ADDIN ZOTERO_ITEM CSL_CITATION {"citationID":"m6OswROq","properties":{"formattedCitation":"(27)","plainCitation":"(27)","noteIndex":0},"citationItems":[{"id":4924,"uris":["http://zotero.org/users/5797296/items/F4354T65"],"itemData":{"id":4924,"type":"article-journal","abstract":"Six DNA regions were evaluated as potential DNA barcodes for Fungi, the second largest kingdom of eukaryotic life, by a multinational, multilaboratory consortium. The region of the mitochondrial cytochrome c oxidase subunit 1 used as the animal barcode was excluded as a potential marker, because it is difficult to amplify in fungi, often includes large introns, and can be insufficiently variable. Three subunits from the nuclear ribosomal RNA cistron were compared together with regions of three representative protein-coding genes (largest subunit of RNA polymerase II, second largest subunit of RNA polymerase II, and minichromosome maintenance protein). Although the protein-coding gene regions often had a higher percent of correct identification compared with ribosomal markers, low PCR amplification and sequencing success eliminated them as candidates for a universal fungal barcode. Among the regions of the ribosomal cistron, the internal transcribed spacer (ITS) region has the highest probability of successful identification for the broadest range of fungi, with the most clearly defined barcode gap between inter- and intraspecific variation. The nuclear ribosomal large subunit, a popular phylogenetic marker in certain groups, had superior species resolution in some taxonomic groups, such as the early diverging lineages and the ascomycete yeasts, but was otherwise slightly inferior to the ITS. The nuclear ribosomal small subunit has poor species-level resolution in fungi. ITS will be formally proposed for adoption as the primary fungal barcode marker to the Consortium for the Barcode of Life, with the possibility that supplementary barcodes may be developed for particular narrowly circumscribed taxonomic groups.","container-title":"Proceedings of the National Academy of Sciences","DOI":"10.1073/pnas.1117018109","issue":"16","note":"publisher: Proceedings of the National Academy of Sciences","page":"6241-6246","source":"pnas.org (Atypon)","title":"Nuclear ribosomal internal transcribed spacer (ITS) region as a universal DNA barcode marker for Fungi","volume":"109","author":[{"family":"Schoch","given":"Conrad L."},{"family":"Seifert","given":"Keith A."},{"family":"Huhndorf","given":"Sabine"},{"family":"Robert","given":"Vincent"},{"family":"Spouge","given":"John L."},{"family":"Levesque","given":"C. André"},{"family":"Chen","given":"Wen"},{"literal":"Fungal Barcoding Consortium"},{"literal":"Fungal Barcoding Consortium Author List"},{"family":"Bolchacova","given":"Elena"},{"family":"Voigt","given":"Kerstin"},{"family":"Crous","given":"Pedro W."},{"family":"Miller","given":"Andrew N."},{"family":"Wingfield","given":"Michael J."},{"family":"Aime","given":"M. Catherine"},{"family":"An","given":"Kwang-Deuk"},{"family":"Bai","given":"Feng-Yan"},{"family":"Barreto","given":"Robert W."},{"family":"Begerow","given":"Dominik"},{"family":"Bergeron","given":"Marie-Josée"},{"family":"Blackwell","given":"Meredith"},{"family":"Boekhout","given":"Teun"},{"family":"Bogale","given":"Mesfin"},{"family":"Boonyuen","given":"Nattawut"},{"family":"Burgaz","given":"Ana R."},{"family":"Buyck","given":"Bart"},{"family":"Cai","given":"Lei"},{"family":"Cai","given":"Qing"},{"family":"Cardinali","given":"G."},{"family":"Chaverri","given":"Priscila"},{"family":"Coppins","given":"Brian J."},{"family":"Crespo","given":"Ana"},{"family":"Cubas","given":"Paloma"},{"family":"Cummings","given":"Craig"},{"family":"Damm","given":"Ulrike"},{"family":"Beer","given":"Z. Wilhelm","non-dropping-particle":"de"},{"family":"Hoog","given":"G. Sybren","non-dropping-particle":"de"},{"family":"Del-Prado","given":"Ruth"},{"family":"Dentinger","given":"Bryn"},{"family":"Diéguez-Uribeondo","given":"Javier"},{"family":"Divakar","given":"Pradeep K."},{"family":"Douglas","given":"Brian"},{"family":"Dueñas","given":"Margarita"},{"family":"Duong","given":"Tuan A."},{"family":"Eberhardt","given":"Ursula"},{"family":"Edwards","given":"Joan E."},{"family":"Elshahed","given":"Mostafa S."},{"family":"Fliegerova","given":"Katerina"},{"family":"Furtado","given":"Manohar"},{"family":"García","given":"Miguel A."},{"family":"Ge","given":"Zai-Wei"},{"family":"Griffith","given":"Gareth W."},{"family":"Griffiths","given":"K."},{"family":"Groenewald","given":"Johannes Z."},{"family":"Groenewald","given":"Marizeth"},{"family":"Grube","given":"Martin"},{"family":"Gryzenhout","given":"Marieka"},{"family":"Guo","given":"Liang-Dong"},{"family":"Hagen","given":"Ferry"},{"family":"Hambleton","given":"Sarah"},{"family":"Hamelin","given":"Richard C."},{"family":"Hansen","given":"Karen"},{"family":"Harrold","given":"Paul"},{"family":"Heller","given":"Gregory"},{"family":"Herrera","given":"Cesar"},{"family":"Hirayama","given":"Kazuyuki"},{"family":"Hirooka","given":"Yuuri"},{"family":"Ho","given":"Hsiao-Man"},{"family":"Hoffmann","given":"Kerstin"},{"family":"Hofstetter","given":"Valérie"},{"family":"Högnabba","given":"Filip"},{"family":"Hollingsworth","given":"Peter M."},{"family":"Hong","given":"Seung-Beom"},{"family":"Hosaka","given":"Kentaro"},{"family":"Houbraken","given":"Jos"},{"family":"Hughes","given":"Karen"},{"family":"Huhtinen","given":"Seppo"},{"family":"Hyde","given":"Kevin D."},{"family":"James","given":"Timothy"},{"family":"Johnson","given":"Eric M."},{"family":"Johnson","given":"Joan E."},{"family":"Johnston","given":"Peter R."},{"family":"Jones","given":"E.B. Gareth"},{"family":"Kelly","given":"Laura J."},{"family":"Kirk","given":"Paul M."},{"family":"Knapp","given":"Dániel G."},{"family":"Kõljalg","given":"Urmas"},{"family":"Kovács","given":"Gábor M."},{"family":"Kurtzman","given":"Cletus P."},{"family":"Landvik","given":"Sara"},{"family":"Leavitt","given":"Steven D."},{"family":"Liggenstoffer","given":"Audra S."},{"family":"Liimatainen","given":"Kare"},{"family":"Lombard","given":"Lorenzo"},{"family":"Luangsa-ard","given":"J. Jennifer"},{"family":"Lumbsch","given":"H. Thorsten"},{"family":"Maganti","given":"Harinad"},{"family":"Maharachchikumbura","given":"Sajeewa S. N."},{"family":"Martin","given":"María P."},{"family":"May","given":"Tom W."},{"family":"McTaggart","given":"Alistair R."},{"family":"Methven","given":"Andrew S."},{"family":"Meyer","given":"Wieland"},{"family":"Moncalvo","given":"Jean-Marc"},{"family":"Mongkolsamrit","given":"Suchada"},{"family":"Nagy","given":"László G."},{"family":"Nilsson","given":"R. Henrik"},{"family":"Niskanen","given":"Tuula"},{"family":"Nyilasi","given":"Ildikó"},{"family":"Okada","given":"Gen"},{"family":"Okane","given":"Izumi"},{"family":"Olariaga","given":"Ibai"},{"family":"Otte","given":"Jürgen"},{"family":"Papp","given":"Tamás"},{"family":"Park","given":"Duckchul"},{"family":"Petkovits","given":"Tamás"},{"family":"Pino-Bodas","given":"Raquel"},{"family":"Quaedvlieg","given":"William"},{"family":"Raja","given":"Huzefa A."},{"family":"Redecker","given":"Dirk"},{"family":"Rintoul","given":"Tara L."},{"family":"Ruibal","given":"Constantino"},{"family":"Sarmiento-Ramírez","given":"Jullie M."},{"family":"Schmitt","given":"Imke"},{"family":"Schüßler","given":"Arthur"},{"family":"Shearer","given":"Carol"},{"family":"Sotome","given":"Kozue"},{"family":"Stefani","given":"Franck O.P."},{"family":"Stenroos","given":"Soili"},{"family":"Stielow","given":"Benjamin"},{"family":"Stockinger","given":"Herbert"},{"family":"Suetrong","given":"Satinee"},{"family":"Suh","given":"Sung-Oui"},{"family":"Sung","given":"Gi-Ho"},{"family":"Suzuki","given":"Motofumi"},{"family":"Tanaka","given":"Kazuaki"},{"family":"Tedersoo","given":"Leho"},{"family":"Telleria","given":"M. Teresa"},{"family":"Tretter","given":"Eric"},{"family":"Untereiner","given":"Wendy A."},{"family":"Urbina","given":"Hector"},{"family":"Vágvölgyi","given":"Csaba"},{"family":"Vialle","given":"Agathe"},{"family":"Vu","given":"Thuy Duong"},{"family":"Walther","given":"Grit"},{"family":"Wang","given":"Qi-Ming"},{"family":"Wang","given":"Yan"},{"family":"Weir","given":"Bevan S."},{"family":"Weiß","given":"Michael"},{"family":"White","given":"Merlin M."},{"family":"Xu","given":"Jianping"},{"family":"Yahr","given":"Rebecca"},{"family":"Yang","given":"Zhu L."},{"family":"Yurkov","given":"Andrey"},{"family":"Zamora","given":"Juan-Carlos"},{"family":"Zhang","given":"Ning"},{"family":"Zhuang","given":"Wen-Ying"},{"family":"Schindel","given":"David"}],"issued":{"date-parts":[["2012",4,17]]}}}],"schema":"https://github.com/citation-style-language/schema/raw/master/csl-citation.json"} </w:instrText>
      </w:r>
      <w:r w:rsidR="001925F3">
        <w:rPr>
          <w:rFonts w:ascii="Times New Roman" w:hAnsi="Times New Roman" w:cs="Times New Roman"/>
          <w:sz w:val="24"/>
          <w:szCs w:val="24"/>
          <w:shd w:val="clear" w:color="auto" w:fill="FFFFFF"/>
        </w:rPr>
        <w:fldChar w:fldCharType="separate"/>
      </w:r>
      <w:r w:rsidR="001646DC">
        <w:rPr>
          <w:rFonts w:ascii="Times New Roman" w:hAnsi="Times New Roman" w:cs="Times New Roman"/>
          <w:noProof/>
          <w:sz w:val="24"/>
          <w:szCs w:val="24"/>
          <w:shd w:val="clear" w:color="auto" w:fill="FFFFFF"/>
        </w:rPr>
        <w:t>(27)</w:t>
      </w:r>
      <w:r w:rsidR="001925F3">
        <w:rPr>
          <w:rFonts w:ascii="Times New Roman" w:hAnsi="Times New Roman" w:cs="Times New Roman"/>
          <w:sz w:val="24"/>
          <w:szCs w:val="24"/>
          <w:shd w:val="clear" w:color="auto" w:fill="FFFFFF"/>
        </w:rPr>
        <w:fldChar w:fldCharType="end"/>
      </w:r>
      <w:r w:rsidRPr="00BA139B">
        <w:rPr>
          <w:rFonts w:ascii="Times New Roman" w:hAnsi="Times New Roman" w:cs="Times New Roman"/>
          <w:sz w:val="24"/>
          <w:szCs w:val="24"/>
          <w:shd w:val="clear" w:color="auto" w:fill="FFFFFF"/>
        </w:rPr>
        <w:t xml:space="preserve">. </w:t>
      </w:r>
      <w:r w:rsidR="00AD115C">
        <w:rPr>
          <w:rFonts w:ascii="Times New Roman" w:hAnsi="Times New Roman" w:cs="Times New Roman"/>
          <w:sz w:val="24"/>
          <w:szCs w:val="24"/>
          <w:shd w:val="clear" w:color="auto" w:fill="FFFFFF"/>
        </w:rPr>
        <w:t>T</w:t>
      </w:r>
      <w:r w:rsidRPr="00BA139B">
        <w:rPr>
          <w:rFonts w:ascii="Times New Roman" w:hAnsi="Times New Roman" w:cs="Times New Roman"/>
          <w:sz w:val="24"/>
          <w:szCs w:val="24"/>
          <w:shd w:val="clear" w:color="auto" w:fill="FFFFFF"/>
        </w:rPr>
        <w:t xml:space="preserve">he COI molecular region has been selected as </w:t>
      </w:r>
      <w:r w:rsidR="00AD115C">
        <w:rPr>
          <w:rFonts w:ascii="Times New Roman" w:hAnsi="Times New Roman" w:cs="Times New Roman"/>
          <w:sz w:val="24"/>
          <w:szCs w:val="24"/>
          <w:shd w:val="clear" w:color="auto" w:fill="FFFFFF"/>
        </w:rPr>
        <w:t xml:space="preserve">a </w:t>
      </w:r>
      <w:proofErr w:type="spellStart"/>
      <w:r w:rsidR="00AD115C">
        <w:rPr>
          <w:rFonts w:ascii="Times New Roman" w:hAnsi="Times New Roman" w:cs="Times New Roman"/>
          <w:sz w:val="24"/>
          <w:szCs w:val="24"/>
          <w:shd w:val="clear" w:color="auto" w:fill="FFFFFF"/>
        </w:rPr>
        <w:t>well established</w:t>
      </w:r>
      <w:proofErr w:type="spellEnd"/>
      <w:r w:rsidR="00AD115C">
        <w:rPr>
          <w:rFonts w:ascii="Times New Roman" w:hAnsi="Times New Roman" w:cs="Times New Roman"/>
          <w:sz w:val="24"/>
          <w:szCs w:val="24"/>
          <w:shd w:val="clear" w:color="auto" w:fill="FFFFFF"/>
        </w:rPr>
        <w:t xml:space="preserve"> “DNA barcode”</w:t>
      </w:r>
      <w:r w:rsidRPr="00BA139B">
        <w:rPr>
          <w:rFonts w:ascii="Times New Roman" w:hAnsi="Times New Roman" w:cs="Times New Roman"/>
          <w:sz w:val="24"/>
          <w:szCs w:val="24"/>
        </w:rPr>
        <w:t xml:space="preserve"> standard region by the Consortium for the Barcode of Life, and </w:t>
      </w:r>
      <w:r w:rsidR="008322C4">
        <w:rPr>
          <w:rFonts w:ascii="Times New Roman" w:hAnsi="Times New Roman" w:cs="Times New Roman"/>
          <w:sz w:val="24"/>
          <w:szCs w:val="24"/>
        </w:rPr>
        <w:t xml:space="preserve">it </w:t>
      </w:r>
      <w:r w:rsidRPr="00BA139B">
        <w:rPr>
          <w:rFonts w:ascii="Times New Roman" w:hAnsi="Times New Roman" w:cs="Times New Roman"/>
          <w:sz w:val="24"/>
          <w:szCs w:val="24"/>
        </w:rPr>
        <w:t xml:space="preserve">has been well established as an effective barcode across all </w:t>
      </w:r>
      <w:r w:rsidR="00AD115C">
        <w:rPr>
          <w:rFonts w:ascii="Times New Roman" w:hAnsi="Times New Roman" w:cs="Times New Roman"/>
          <w:sz w:val="24"/>
          <w:szCs w:val="24"/>
        </w:rPr>
        <w:t xml:space="preserve">animal </w:t>
      </w:r>
      <w:r w:rsidRPr="00BA139B">
        <w:rPr>
          <w:rFonts w:ascii="Times New Roman" w:hAnsi="Times New Roman" w:cs="Times New Roman"/>
          <w:sz w:val="24"/>
          <w:szCs w:val="24"/>
        </w:rPr>
        <w:t>taxa of interest in this study</w:t>
      </w:r>
      <w:r w:rsidR="001925F3">
        <w:rPr>
          <w:rFonts w:ascii="Times New Roman" w:hAnsi="Times New Roman" w:cs="Times New Roman"/>
          <w:sz w:val="24"/>
          <w:szCs w:val="24"/>
        </w:rPr>
        <w:t xml:space="preserve"> </w:t>
      </w:r>
      <w:r w:rsidR="001925F3">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{"citationID":"jpy4UrYk","properties":{"formattedCitation":"(28,29)","plainCitation":"(28,29)","noteIndex":0},"citationItems":[{"id":4926,"uris":["http://zotero.org/users/5797296/items/ZYE56UMB"],"itemData":{"id":4926,"type":"article-journal","abstract":"The Barcode of Life Data System (bold) is an informatics workbench aiding the acquisition, storage, analysis and publication of DNA barcode records. By assembling molecular, morphological and distributional data, it bridges a traditional bioinformatics chasm. bold is freely available to any researcher with interests in DNA barcoding. By providing specialized services, it aids the assembly of records that meet the standards needed to gain BARCODE designation in the global sequence databases. Because of its web-based delivery and flexible data security model, it is also well positioned to support projects that involve broad research alliances. This paper provides a brief introduction to the key elements of bold, discusses their functional capabilities, and concludes by examining computational resources and future prospects.","container-title":"Molecular Ecology Notes","DOI":"10.1111/j.1471-8286.2007.01678.x","ISSN":"1471-8286","issue":"3","language":"en","note":"_eprint: https://onlinelibrary.wiley.com/doi/pdf/10.1111/j.1471-8286.2007.01678.x","page":"355-364","source":"Wiley Online Library","title":"bold: The Barcode of Life Data System (http://www.barcodinglife.org)","title-short":"bold","volume":"7","author":[{"family":"Ratnasingham","given":"Sujeevan"},{"family":"Hebert","given":"Paul D. N."}],"issued":{"date-parts":[["2007"]]}}},{"id":4929,"uris":["http://zotero.org/users/5797296/items/MQFRGAHJ"],"itemData":{"id":4929,"type":"article-journal","abstract":"Previous studies on insect DNA barcoding provide contradictory results and suggest not consistent performances across orders. This work aims at providing a general evaluation of insect DNA barcoding and \"mini-barcoding\" by performing simulations on a large database of 15,948 DNA barcodes. We compared the proportions of correctly identified queries across a) six insect orders (Coleoptera, Diptera, Hemiptera, Hymenoptera, Lepidoptera and Orthoptera), b) four identification criteria (Best Match: BM; Best Close Match: BCM; All Species Barcodes: ASB; tree-based identification: NJT), and c) reference databases with different taxon coverage (100, 500, 1,000, 1,500 and 1,995 insect species).","container-title":"BMC Bioinformatics","DOI":"10.1186/1471-2105-11-206","ISSN":"1471-2105","issue":"1","journalAbbreviation":"BMC Bioinformatics","page":"206","source":"BioMed Central","title":"Comparative performances of DNA barcoding across insect orders","volume":"11","author":[{"family":"Virgilio","given":"Massimiliano"},{"family":"Backeljau","given":"Thierry"},{"family":"Nevado","given":"Bruno"},{"family":"De Meyer","given":"Marc"}],"issued":{"date-parts":[["2010",4,27]]}}}],"schema":"https://github.com/citation-style-language/schema/raw/master/csl-citation.json"} </w:instrText>
      </w:r>
      <w:r w:rsidR="001925F3">
        <w:rPr>
          <w:rFonts w:ascii="Times New Roman" w:hAnsi="Times New Roman" w:cs="Times New Roman"/>
          <w:sz w:val="24"/>
          <w:szCs w:val="24"/>
        </w:rPr>
        <w:fldChar w:fldCharType="separate"/>
      </w:r>
      <w:r w:rsidR="001646DC">
        <w:rPr>
          <w:rFonts w:ascii="Times New Roman" w:hAnsi="Times New Roman" w:cs="Times New Roman"/>
          <w:noProof/>
          <w:sz w:val="24"/>
          <w:szCs w:val="24"/>
        </w:rPr>
        <w:t>(28,29)</w:t>
      </w:r>
      <w:r w:rsidR="001925F3">
        <w:rPr>
          <w:rFonts w:ascii="Times New Roman" w:hAnsi="Times New Roman" w:cs="Times New Roman"/>
          <w:sz w:val="24"/>
          <w:szCs w:val="24"/>
        </w:rPr>
        <w:fldChar w:fldCharType="end"/>
      </w:r>
      <w:r w:rsidRPr="00BA139B">
        <w:rPr>
          <w:rFonts w:ascii="Times New Roman" w:hAnsi="Times New Roman" w:cs="Times New Roman"/>
          <w:sz w:val="24"/>
          <w:szCs w:val="24"/>
        </w:rPr>
        <w:t xml:space="preserve">. </w:t>
      </w:r>
      <w:r w:rsidR="007951B3">
        <w:rPr>
          <w:rFonts w:ascii="Times New Roman" w:hAnsi="Times New Roman" w:cs="Times New Roman"/>
          <w:sz w:val="24"/>
          <w:szCs w:val="24"/>
          <w:shd w:val="clear" w:color="auto" w:fill="FFFFFF"/>
        </w:rPr>
        <w:t>T</w:t>
      </w:r>
      <w:r w:rsidRPr="00BA139B">
        <w:rPr>
          <w:rFonts w:ascii="Times New Roman" w:hAnsi="Times New Roman" w:cs="Times New Roman"/>
          <w:sz w:val="24"/>
          <w:szCs w:val="24"/>
          <w:shd w:val="clear" w:color="auto" w:fill="FFFFFF"/>
        </w:rPr>
        <w:t>he selection of these three molecular regions is further supported through the large number of publicly available sequence records</w:t>
      </w:r>
      <w:r w:rsidR="00982254">
        <w:rPr>
          <w:rFonts w:ascii="Times New Roman" w:hAnsi="Times New Roman" w:cs="Times New Roman"/>
          <w:sz w:val="24"/>
          <w:szCs w:val="24"/>
          <w:shd w:val="clear" w:color="auto" w:fill="FFFFFF"/>
        </w:rPr>
        <w:t xml:space="preserve"> against which we can compare our results (</w:t>
      </w:r>
      <w:r w:rsidRPr="00BA139B">
        <w:rPr>
          <w:rFonts w:ascii="Times New Roman" w:hAnsi="Times New Roman" w:cs="Times New Roman"/>
          <w:sz w:val="24"/>
          <w:szCs w:val="24"/>
          <w:shd w:val="clear" w:color="auto" w:fill="FFFFFF"/>
        </w:rPr>
        <w:t xml:space="preserve">as </w:t>
      </w:r>
      <w:r w:rsidR="00982254">
        <w:rPr>
          <w:rFonts w:ascii="Times New Roman" w:hAnsi="Times New Roman" w:cs="Times New Roman"/>
          <w:sz w:val="24"/>
          <w:szCs w:val="24"/>
          <w:shd w:val="clear" w:color="auto" w:fill="FFFFFF"/>
        </w:rPr>
        <w:t>opposed</w:t>
      </w:r>
      <w:r w:rsidRPr="00BA139B">
        <w:rPr>
          <w:rFonts w:ascii="Times New Roman" w:hAnsi="Times New Roman" w:cs="Times New Roman"/>
          <w:sz w:val="24"/>
          <w:szCs w:val="24"/>
          <w:shd w:val="clear" w:color="auto" w:fill="FFFFFF"/>
        </w:rPr>
        <w:t xml:space="preserve"> to other molecular marker options</w:t>
      </w:r>
      <w:r w:rsidR="00982254">
        <w:rPr>
          <w:rFonts w:ascii="Times New Roman" w:hAnsi="Times New Roman" w:cs="Times New Roman"/>
          <w:sz w:val="24"/>
          <w:szCs w:val="24"/>
          <w:shd w:val="clear" w:color="auto" w:fill="FFFFFF"/>
        </w:rPr>
        <w:t>)</w:t>
      </w:r>
      <w:r w:rsidRPr="00BA139B">
        <w:rPr>
          <w:rFonts w:ascii="Times New Roman" w:hAnsi="Times New Roman" w:cs="Times New Roman"/>
          <w:sz w:val="24"/>
          <w:szCs w:val="24"/>
          <w:shd w:val="clear" w:color="auto" w:fill="FFFFFF"/>
        </w:rPr>
        <w:t>.</w:t>
      </w:r>
      <w:r w:rsidR="008322C4">
        <w:rPr>
          <w:rFonts w:ascii="Times New Roman" w:hAnsi="Times New Roman" w:cs="Times New Roman"/>
          <w:sz w:val="24"/>
          <w:szCs w:val="24"/>
          <w:shd w:val="clear" w:color="auto" w:fill="FFFFFF"/>
        </w:rPr>
        <w:t xml:space="preserve"> </w:t>
      </w:r>
      <w:r w:rsidR="00CC4213">
        <w:rPr>
          <w:rFonts w:ascii="Times New Roman" w:hAnsi="Times New Roman" w:cs="Times New Roman"/>
          <w:sz w:val="24"/>
          <w:szCs w:val="24"/>
        </w:rPr>
        <w:t xml:space="preserve">Lowest taxonomic level identification of the sequence reads </w:t>
      </w:r>
      <w:r w:rsidR="007809D6">
        <w:rPr>
          <w:rFonts w:ascii="Times New Roman" w:hAnsi="Times New Roman" w:cs="Times New Roman"/>
          <w:sz w:val="24"/>
          <w:szCs w:val="24"/>
        </w:rPr>
        <w:t xml:space="preserve">was </w:t>
      </w:r>
      <w:r w:rsidR="00CC4213">
        <w:rPr>
          <w:rFonts w:ascii="Times New Roman" w:hAnsi="Times New Roman" w:cs="Times New Roman"/>
          <w:sz w:val="24"/>
          <w:szCs w:val="24"/>
        </w:rPr>
        <w:t xml:space="preserve">supported through barcode gap analyses using the target molecular region and available public data. </w:t>
      </w:r>
      <w:r w:rsidR="00B96EE6">
        <w:rPr>
          <w:rFonts w:ascii="Times New Roman" w:hAnsi="Times New Roman" w:cs="Times New Roman"/>
          <w:sz w:val="24"/>
          <w:szCs w:val="24"/>
        </w:rPr>
        <w:t xml:space="preserve">The amplification and sequencing process was successful for </w:t>
      </w:r>
      <w:r w:rsidR="007809D6">
        <w:rPr>
          <w:rFonts w:ascii="Times New Roman" w:hAnsi="Times New Roman" w:cs="Times New Roman"/>
          <w:sz w:val="24"/>
          <w:szCs w:val="24"/>
        </w:rPr>
        <w:t xml:space="preserve">only </w:t>
      </w:r>
      <w:r w:rsidR="00B96EE6">
        <w:rPr>
          <w:rFonts w:ascii="Times New Roman" w:hAnsi="Times New Roman" w:cs="Times New Roman"/>
          <w:sz w:val="24"/>
          <w:szCs w:val="24"/>
        </w:rPr>
        <w:t>15 of the 20 fecal sacs collected</w:t>
      </w:r>
      <w:r w:rsidR="00715A1E">
        <w:rPr>
          <w:rFonts w:ascii="Times New Roman" w:hAnsi="Times New Roman" w:cs="Times New Roman"/>
          <w:sz w:val="24"/>
          <w:szCs w:val="24"/>
        </w:rPr>
        <w:t xml:space="preserve"> and all subsequent results are based on these 15 fecal sacs</w:t>
      </w:r>
      <w:r w:rsidR="00B96EE6">
        <w:rPr>
          <w:rFonts w:ascii="Times New Roman" w:hAnsi="Times New Roman" w:cs="Times New Roman"/>
          <w:sz w:val="24"/>
          <w:szCs w:val="24"/>
        </w:rPr>
        <w:t>.</w:t>
      </w:r>
    </w:p>
    <w:p w14:paraId="41C18604" w14:textId="6E94F045" w:rsidR="00F3698F" w:rsidRPr="00875268" w:rsidRDefault="00F3698F" w:rsidP="00A83045">
      <w:pPr>
        <w:spacing w:after="0" w:line="480" w:lineRule="auto"/>
        <w:rPr>
          <w:rFonts w:ascii="Times New Roman" w:hAnsi="Times New Roman" w:cs="Times New Roman"/>
          <w:sz w:val="24"/>
          <w:szCs w:val="24"/>
        </w:rPr>
      </w:pPr>
      <w:r w:rsidRPr="00875268">
        <w:rPr>
          <w:rFonts w:ascii="Times New Roman" w:hAnsi="Times New Roman" w:cs="Times New Roman"/>
          <w:i/>
          <w:sz w:val="24"/>
          <w:szCs w:val="24"/>
        </w:rPr>
        <w:t>Bioinformatic</w:t>
      </w:r>
      <w:r w:rsidR="00247E33">
        <w:rPr>
          <w:rFonts w:ascii="Times New Roman" w:hAnsi="Times New Roman" w:cs="Times New Roman"/>
          <w:i/>
          <w:sz w:val="24"/>
          <w:szCs w:val="24"/>
        </w:rPr>
        <w:t>s</w:t>
      </w:r>
    </w:p>
    <w:p w14:paraId="2498F0FC" w14:textId="379B4C59" w:rsidR="000E3948" w:rsidRDefault="005F1DE2" w:rsidP="00A83045">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Sequence </w:t>
      </w:r>
      <w:r w:rsidR="005D6F23" w:rsidRPr="00875268">
        <w:rPr>
          <w:rFonts w:ascii="Times New Roman" w:hAnsi="Times New Roman" w:cs="Times New Roman"/>
          <w:sz w:val="24"/>
          <w:szCs w:val="24"/>
        </w:rPr>
        <w:t>r</w:t>
      </w:r>
      <w:r w:rsidR="001140A1" w:rsidRPr="00875268">
        <w:rPr>
          <w:rFonts w:ascii="Times New Roman" w:hAnsi="Times New Roman" w:cs="Times New Roman"/>
          <w:sz w:val="24"/>
          <w:szCs w:val="24"/>
        </w:rPr>
        <w:t>eads were</w:t>
      </w:r>
      <w:r w:rsidR="001C5A2B" w:rsidRPr="00875268">
        <w:rPr>
          <w:rFonts w:ascii="Times New Roman" w:hAnsi="Times New Roman" w:cs="Times New Roman"/>
          <w:sz w:val="24"/>
          <w:szCs w:val="24"/>
        </w:rPr>
        <w:t xml:space="preserve"> </w:t>
      </w:r>
      <w:r w:rsidR="001140A1" w:rsidRPr="00875268">
        <w:rPr>
          <w:rFonts w:ascii="Times New Roman" w:hAnsi="Times New Roman" w:cs="Times New Roman"/>
          <w:sz w:val="24"/>
          <w:szCs w:val="24"/>
        </w:rPr>
        <w:t xml:space="preserve">filtered </w:t>
      </w:r>
      <w:r>
        <w:rPr>
          <w:rFonts w:ascii="Times New Roman" w:hAnsi="Times New Roman" w:cs="Times New Roman"/>
          <w:sz w:val="24"/>
          <w:szCs w:val="24"/>
        </w:rPr>
        <w:t>to</w:t>
      </w:r>
      <w:r w:rsidRPr="00875268">
        <w:rPr>
          <w:rFonts w:ascii="Times New Roman" w:hAnsi="Times New Roman" w:cs="Times New Roman"/>
          <w:sz w:val="24"/>
          <w:szCs w:val="24"/>
        </w:rPr>
        <w:t xml:space="preserve"> </w:t>
      </w:r>
      <w:r w:rsidR="001C5A2B" w:rsidRPr="00875268">
        <w:rPr>
          <w:rFonts w:ascii="Times New Roman" w:hAnsi="Times New Roman" w:cs="Times New Roman"/>
          <w:sz w:val="24"/>
          <w:szCs w:val="24"/>
        </w:rPr>
        <w:t>includ</w:t>
      </w:r>
      <w:r>
        <w:rPr>
          <w:rFonts w:ascii="Times New Roman" w:hAnsi="Times New Roman" w:cs="Times New Roman"/>
          <w:sz w:val="24"/>
          <w:szCs w:val="24"/>
        </w:rPr>
        <w:t xml:space="preserve">e </w:t>
      </w:r>
      <w:r w:rsidR="001C5A2B" w:rsidRPr="00875268">
        <w:rPr>
          <w:rFonts w:ascii="Times New Roman" w:hAnsi="Times New Roman" w:cs="Times New Roman"/>
          <w:sz w:val="24"/>
          <w:szCs w:val="24"/>
        </w:rPr>
        <w:t xml:space="preserve">only sequences with a minimum </w:t>
      </w:r>
      <w:r w:rsidR="00C012AD">
        <w:rPr>
          <w:rFonts w:ascii="Times New Roman" w:hAnsi="Times New Roman" w:cs="Times New Roman"/>
          <w:sz w:val="24"/>
          <w:szCs w:val="24"/>
        </w:rPr>
        <w:t xml:space="preserve">length </w:t>
      </w:r>
      <w:r w:rsidR="001C5A2B" w:rsidRPr="00875268">
        <w:rPr>
          <w:rFonts w:ascii="Times New Roman" w:hAnsi="Times New Roman" w:cs="Times New Roman"/>
          <w:sz w:val="24"/>
          <w:szCs w:val="24"/>
        </w:rPr>
        <w:t>of 100 bp and a quality value (QV) of 20</w:t>
      </w:r>
      <w:r w:rsidR="00FB793E">
        <w:rPr>
          <w:rFonts w:ascii="Times New Roman" w:hAnsi="Times New Roman" w:cs="Times New Roman"/>
          <w:sz w:val="24"/>
          <w:szCs w:val="24"/>
        </w:rPr>
        <w:t>.</w:t>
      </w:r>
      <w:r w:rsidR="001140A1" w:rsidRPr="00875268">
        <w:rPr>
          <w:rFonts w:ascii="Times New Roman" w:hAnsi="Times New Roman" w:cs="Times New Roman"/>
          <w:sz w:val="24"/>
          <w:szCs w:val="24"/>
        </w:rPr>
        <w:t xml:space="preserve"> Primers were trimmed from each read and filtered </w:t>
      </w:r>
      <w:r w:rsidR="00D96A8F" w:rsidRPr="00875268">
        <w:rPr>
          <w:rFonts w:ascii="Times New Roman" w:hAnsi="Times New Roman" w:cs="Times New Roman"/>
          <w:sz w:val="24"/>
          <w:szCs w:val="24"/>
        </w:rPr>
        <w:t xml:space="preserve">again </w:t>
      </w:r>
      <w:r w:rsidR="001140A1" w:rsidRPr="00875268">
        <w:rPr>
          <w:rFonts w:ascii="Times New Roman" w:hAnsi="Times New Roman" w:cs="Times New Roman"/>
          <w:sz w:val="24"/>
          <w:szCs w:val="24"/>
        </w:rPr>
        <w:t xml:space="preserve">by a minimum </w:t>
      </w:r>
      <w:r w:rsidR="001140A1" w:rsidRPr="00875268">
        <w:rPr>
          <w:rFonts w:ascii="Times New Roman" w:hAnsi="Times New Roman" w:cs="Times New Roman"/>
          <w:sz w:val="24"/>
          <w:szCs w:val="24"/>
        </w:rPr>
        <w:lastRenderedPageBreak/>
        <w:t>size of 100 bp</w:t>
      </w:r>
      <w:r w:rsidR="008F4DDB">
        <w:rPr>
          <w:rFonts w:ascii="Times New Roman" w:hAnsi="Times New Roman" w:cs="Times New Roman"/>
          <w:sz w:val="24"/>
          <w:szCs w:val="24"/>
        </w:rPr>
        <w:t xml:space="preserve">. </w:t>
      </w:r>
      <w:r w:rsidR="00B70E17">
        <w:rPr>
          <w:rFonts w:ascii="Times New Roman" w:hAnsi="Times New Roman" w:cs="Times New Roman"/>
          <w:sz w:val="24"/>
          <w:szCs w:val="24"/>
        </w:rPr>
        <w:t>R</w:t>
      </w:r>
      <w:r w:rsidR="001C5A2B" w:rsidRPr="00875268">
        <w:rPr>
          <w:rFonts w:ascii="Times New Roman" w:hAnsi="Times New Roman" w:cs="Times New Roman"/>
          <w:sz w:val="24"/>
          <w:szCs w:val="24"/>
        </w:rPr>
        <w:t>eads were</w:t>
      </w:r>
      <w:r w:rsidR="00075CDA">
        <w:rPr>
          <w:rFonts w:ascii="Times New Roman" w:hAnsi="Times New Roman" w:cs="Times New Roman"/>
          <w:sz w:val="24"/>
          <w:szCs w:val="24"/>
        </w:rPr>
        <w:t xml:space="preserve"> </w:t>
      </w:r>
      <w:r w:rsidR="001C5A2B" w:rsidRPr="00875268">
        <w:rPr>
          <w:rFonts w:ascii="Times New Roman" w:hAnsi="Times New Roman" w:cs="Times New Roman"/>
          <w:sz w:val="24"/>
          <w:szCs w:val="24"/>
        </w:rPr>
        <w:t>collapsed based on</w:t>
      </w:r>
      <w:r w:rsidR="001140A1" w:rsidRPr="00875268">
        <w:rPr>
          <w:rFonts w:ascii="Times New Roman" w:hAnsi="Times New Roman" w:cs="Times New Roman"/>
          <w:sz w:val="24"/>
          <w:szCs w:val="24"/>
        </w:rPr>
        <w:t xml:space="preserve"> identical sequences</w:t>
      </w:r>
      <w:r w:rsidR="00D96A8F">
        <w:rPr>
          <w:rFonts w:ascii="Times New Roman" w:hAnsi="Times New Roman" w:cs="Times New Roman"/>
          <w:sz w:val="24"/>
          <w:szCs w:val="24"/>
        </w:rPr>
        <w:t>,</w:t>
      </w:r>
      <w:r w:rsidR="00D22986" w:rsidRPr="00875268">
        <w:rPr>
          <w:rFonts w:ascii="Times New Roman" w:hAnsi="Times New Roman" w:cs="Times New Roman"/>
          <w:sz w:val="24"/>
          <w:szCs w:val="24"/>
        </w:rPr>
        <w:t xml:space="preserve"> </w:t>
      </w:r>
      <w:r w:rsidR="009B416F">
        <w:rPr>
          <w:rFonts w:ascii="Times New Roman" w:hAnsi="Times New Roman" w:cs="Times New Roman"/>
          <w:sz w:val="24"/>
          <w:szCs w:val="24"/>
        </w:rPr>
        <w:t>which we</w:t>
      </w:r>
      <w:r w:rsidR="003424FC">
        <w:rPr>
          <w:rFonts w:ascii="Times New Roman" w:hAnsi="Times New Roman" w:cs="Times New Roman"/>
          <w:sz w:val="24"/>
          <w:szCs w:val="24"/>
        </w:rPr>
        <w:t>re</w:t>
      </w:r>
      <w:r w:rsidR="009B416F">
        <w:rPr>
          <w:rFonts w:ascii="Times New Roman" w:hAnsi="Times New Roman" w:cs="Times New Roman"/>
          <w:sz w:val="24"/>
          <w:szCs w:val="24"/>
        </w:rPr>
        <w:t xml:space="preserve"> </w:t>
      </w:r>
      <w:r w:rsidR="00D22986" w:rsidRPr="00875268">
        <w:rPr>
          <w:rFonts w:ascii="Times New Roman" w:hAnsi="Times New Roman" w:cs="Times New Roman"/>
          <w:sz w:val="24"/>
          <w:szCs w:val="24"/>
        </w:rPr>
        <w:t>then compared to custom database</w:t>
      </w:r>
      <w:r w:rsidR="00D47014">
        <w:rPr>
          <w:rFonts w:ascii="Times New Roman" w:hAnsi="Times New Roman" w:cs="Times New Roman"/>
          <w:sz w:val="24"/>
          <w:szCs w:val="24"/>
        </w:rPr>
        <w:t>s</w:t>
      </w:r>
      <w:r w:rsidR="00D22986" w:rsidRPr="00875268">
        <w:rPr>
          <w:rFonts w:ascii="Times New Roman" w:hAnsi="Times New Roman" w:cs="Times New Roman"/>
          <w:sz w:val="24"/>
          <w:szCs w:val="24"/>
        </w:rPr>
        <w:t xml:space="preserve"> using the</w:t>
      </w:r>
      <w:r w:rsidR="001C5A2B" w:rsidRPr="00875268">
        <w:rPr>
          <w:rFonts w:ascii="Times New Roman" w:hAnsi="Times New Roman" w:cs="Times New Roman"/>
          <w:sz w:val="24"/>
          <w:szCs w:val="24"/>
        </w:rPr>
        <w:t xml:space="preserve"> </w:t>
      </w:r>
      <w:r w:rsidR="003424FC">
        <w:rPr>
          <w:rFonts w:ascii="Times New Roman" w:hAnsi="Times New Roman" w:cs="Times New Roman"/>
          <w:sz w:val="24"/>
          <w:szCs w:val="24"/>
        </w:rPr>
        <w:t>B</w:t>
      </w:r>
      <w:r w:rsidR="001C5A2B" w:rsidRPr="00875268">
        <w:rPr>
          <w:rFonts w:ascii="Times New Roman" w:hAnsi="Times New Roman" w:cs="Times New Roman"/>
          <w:sz w:val="24"/>
          <w:szCs w:val="24"/>
        </w:rPr>
        <w:t xml:space="preserve">asic </w:t>
      </w:r>
      <w:r w:rsidR="003424FC">
        <w:rPr>
          <w:rFonts w:ascii="Times New Roman" w:hAnsi="Times New Roman" w:cs="Times New Roman"/>
          <w:sz w:val="24"/>
          <w:szCs w:val="24"/>
        </w:rPr>
        <w:t>L</w:t>
      </w:r>
      <w:r w:rsidR="001C5A2B" w:rsidRPr="00875268">
        <w:rPr>
          <w:rFonts w:ascii="Times New Roman" w:hAnsi="Times New Roman" w:cs="Times New Roman"/>
          <w:sz w:val="24"/>
          <w:szCs w:val="24"/>
        </w:rPr>
        <w:t xml:space="preserve">ocal </w:t>
      </w:r>
      <w:r w:rsidR="003424FC">
        <w:rPr>
          <w:rFonts w:ascii="Times New Roman" w:hAnsi="Times New Roman" w:cs="Times New Roman"/>
          <w:sz w:val="24"/>
          <w:szCs w:val="24"/>
        </w:rPr>
        <w:t>A</w:t>
      </w:r>
      <w:r w:rsidR="001C5A2B" w:rsidRPr="00875268">
        <w:rPr>
          <w:rFonts w:ascii="Times New Roman" w:hAnsi="Times New Roman" w:cs="Times New Roman"/>
          <w:sz w:val="24"/>
          <w:szCs w:val="24"/>
        </w:rPr>
        <w:t xml:space="preserve">lignment </w:t>
      </w:r>
      <w:r w:rsidR="003424FC">
        <w:rPr>
          <w:rFonts w:ascii="Times New Roman" w:hAnsi="Times New Roman" w:cs="Times New Roman"/>
          <w:sz w:val="24"/>
          <w:szCs w:val="24"/>
        </w:rPr>
        <w:t>S</w:t>
      </w:r>
      <w:r w:rsidR="001C5A2B" w:rsidRPr="00875268">
        <w:rPr>
          <w:rFonts w:ascii="Times New Roman" w:hAnsi="Times New Roman" w:cs="Times New Roman"/>
          <w:sz w:val="24"/>
          <w:szCs w:val="24"/>
        </w:rPr>
        <w:t xml:space="preserve">earch </w:t>
      </w:r>
      <w:r w:rsidR="003424FC">
        <w:rPr>
          <w:rFonts w:ascii="Times New Roman" w:hAnsi="Times New Roman" w:cs="Times New Roman"/>
          <w:sz w:val="24"/>
          <w:szCs w:val="24"/>
        </w:rPr>
        <w:t>T</w:t>
      </w:r>
      <w:r w:rsidR="001C5A2B" w:rsidRPr="00875268">
        <w:rPr>
          <w:rFonts w:ascii="Times New Roman" w:hAnsi="Times New Roman" w:cs="Times New Roman"/>
          <w:sz w:val="24"/>
          <w:szCs w:val="24"/>
        </w:rPr>
        <w:t>oo</w:t>
      </w:r>
      <w:r w:rsidR="003424FC">
        <w:rPr>
          <w:rFonts w:ascii="Times New Roman" w:hAnsi="Times New Roman" w:cs="Times New Roman"/>
          <w:sz w:val="24"/>
          <w:szCs w:val="24"/>
        </w:rPr>
        <w:t>l</w:t>
      </w:r>
      <w:r w:rsidR="001C5A2B" w:rsidRPr="00875268">
        <w:rPr>
          <w:rFonts w:ascii="Times New Roman" w:hAnsi="Times New Roman" w:cs="Times New Roman"/>
          <w:sz w:val="24"/>
          <w:szCs w:val="24"/>
        </w:rPr>
        <w:t xml:space="preserve"> (BLAST) </w:t>
      </w:r>
      <w:r w:rsidR="00D22986" w:rsidRPr="00875268">
        <w:rPr>
          <w:rFonts w:ascii="Times New Roman" w:hAnsi="Times New Roman" w:cs="Times New Roman"/>
          <w:sz w:val="24"/>
          <w:szCs w:val="24"/>
        </w:rPr>
        <w:t>algorithm. The custom database</w:t>
      </w:r>
      <w:r w:rsidR="00D47014">
        <w:rPr>
          <w:rFonts w:ascii="Times New Roman" w:hAnsi="Times New Roman" w:cs="Times New Roman"/>
          <w:sz w:val="24"/>
          <w:szCs w:val="24"/>
        </w:rPr>
        <w:t>s</w:t>
      </w:r>
      <w:r w:rsidR="00D22986" w:rsidRPr="00875268">
        <w:rPr>
          <w:rFonts w:ascii="Times New Roman" w:hAnsi="Times New Roman" w:cs="Times New Roman"/>
          <w:sz w:val="24"/>
          <w:szCs w:val="24"/>
        </w:rPr>
        <w:t xml:space="preserve"> included </w:t>
      </w:r>
      <w:r w:rsidR="00D47014">
        <w:rPr>
          <w:rFonts w:ascii="Times New Roman" w:hAnsi="Times New Roman" w:cs="Times New Roman"/>
          <w:sz w:val="24"/>
          <w:szCs w:val="24"/>
        </w:rPr>
        <w:t xml:space="preserve">a </w:t>
      </w:r>
      <w:r w:rsidR="00E10F83">
        <w:rPr>
          <w:rFonts w:ascii="Times New Roman" w:hAnsi="Times New Roman" w:cs="Times New Roman"/>
          <w:sz w:val="24"/>
          <w:szCs w:val="24"/>
        </w:rPr>
        <w:t xml:space="preserve">land </w:t>
      </w:r>
      <w:r w:rsidR="00D22986" w:rsidRPr="00875268">
        <w:rPr>
          <w:rFonts w:ascii="Times New Roman" w:hAnsi="Times New Roman" w:cs="Times New Roman"/>
          <w:sz w:val="24"/>
          <w:szCs w:val="24"/>
        </w:rPr>
        <w:t xml:space="preserve">plant </w:t>
      </w:r>
      <w:proofErr w:type="spellStart"/>
      <w:r w:rsidR="00D22986" w:rsidRPr="00845EDB">
        <w:rPr>
          <w:rFonts w:ascii="Times New Roman" w:hAnsi="Times New Roman" w:cs="Times New Roman"/>
          <w:sz w:val="24"/>
          <w:szCs w:val="24"/>
        </w:rPr>
        <w:t>rbcLa</w:t>
      </w:r>
      <w:proofErr w:type="spellEnd"/>
      <w:r w:rsidR="00D22986" w:rsidRPr="00875268">
        <w:rPr>
          <w:rFonts w:ascii="Times New Roman" w:hAnsi="Times New Roman" w:cs="Times New Roman"/>
          <w:sz w:val="24"/>
          <w:szCs w:val="24"/>
        </w:rPr>
        <w:t xml:space="preserve"> </w:t>
      </w:r>
      <w:r w:rsidR="006F2E39">
        <w:rPr>
          <w:rFonts w:ascii="Times New Roman" w:hAnsi="Times New Roman" w:cs="Times New Roman"/>
          <w:sz w:val="24"/>
          <w:szCs w:val="24"/>
        </w:rPr>
        <w:t>database</w:t>
      </w:r>
      <w:r w:rsidR="00D73F15" w:rsidRPr="00875268">
        <w:rPr>
          <w:rFonts w:ascii="Times New Roman" w:hAnsi="Times New Roman" w:cs="Times New Roman"/>
          <w:sz w:val="24"/>
          <w:szCs w:val="24"/>
        </w:rPr>
        <w:t>,</w:t>
      </w:r>
      <w:r w:rsidR="00701CC8" w:rsidRPr="00875268">
        <w:rPr>
          <w:rFonts w:ascii="Times New Roman" w:hAnsi="Times New Roman" w:cs="Times New Roman"/>
          <w:sz w:val="24"/>
          <w:szCs w:val="24"/>
        </w:rPr>
        <w:t xml:space="preserve"> </w:t>
      </w:r>
      <w:r w:rsidR="00D47014">
        <w:rPr>
          <w:rFonts w:ascii="Times New Roman" w:hAnsi="Times New Roman" w:cs="Times New Roman"/>
          <w:sz w:val="24"/>
          <w:szCs w:val="24"/>
        </w:rPr>
        <w:t xml:space="preserve">a </w:t>
      </w:r>
      <w:r w:rsidR="00701CC8" w:rsidRPr="00875268">
        <w:rPr>
          <w:rFonts w:ascii="Times New Roman" w:hAnsi="Times New Roman" w:cs="Times New Roman"/>
          <w:sz w:val="24"/>
          <w:szCs w:val="24"/>
        </w:rPr>
        <w:t>fung</w:t>
      </w:r>
      <w:r w:rsidR="00885922">
        <w:rPr>
          <w:rFonts w:ascii="Times New Roman" w:hAnsi="Times New Roman" w:cs="Times New Roman"/>
          <w:sz w:val="24"/>
          <w:szCs w:val="24"/>
        </w:rPr>
        <w:t>al</w:t>
      </w:r>
      <w:r w:rsidR="00701CC8" w:rsidRPr="00875268">
        <w:rPr>
          <w:rFonts w:ascii="Times New Roman" w:hAnsi="Times New Roman" w:cs="Times New Roman"/>
          <w:sz w:val="24"/>
          <w:szCs w:val="24"/>
        </w:rPr>
        <w:t xml:space="preserve"> </w:t>
      </w:r>
      <w:r w:rsidR="00701CC8" w:rsidRPr="00845EDB">
        <w:rPr>
          <w:rFonts w:ascii="Times New Roman" w:hAnsi="Times New Roman" w:cs="Times New Roman"/>
          <w:sz w:val="24"/>
          <w:szCs w:val="24"/>
        </w:rPr>
        <w:t>ITS</w:t>
      </w:r>
      <w:r w:rsidR="00845EDB">
        <w:rPr>
          <w:rFonts w:ascii="Times New Roman" w:hAnsi="Times New Roman" w:cs="Times New Roman"/>
          <w:sz w:val="24"/>
          <w:szCs w:val="24"/>
        </w:rPr>
        <w:t>2</w:t>
      </w:r>
      <w:r w:rsidR="003D3722">
        <w:rPr>
          <w:rFonts w:ascii="Times New Roman" w:hAnsi="Times New Roman" w:cs="Times New Roman"/>
          <w:sz w:val="24"/>
          <w:szCs w:val="24"/>
        </w:rPr>
        <w:t xml:space="preserve"> </w:t>
      </w:r>
      <w:r w:rsidR="00D47014">
        <w:rPr>
          <w:rFonts w:ascii="Times New Roman" w:hAnsi="Times New Roman" w:cs="Times New Roman"/>
          <w:sz w:val="24"/>
          <w:szCs w:val="24"/>
        </w:rPr>
        <w:t>database</w:t>
      </w:r>
      <w:r w:rsidR="00D73F15" w:rsidRPr="00875268">
        <w:rPr>
          <w:rFonts w:ascii="Times New Roman" w:hAnsi="Times New Roman" w:cs="Times New Roman"/>
          <w:sz w:val="24"/>
          <w:szCs w:val="24"/>
        </w:rPr>
        <w:t xml:space="preserve">, and </w:t>
      </w:r>
      <w:r w:rsidR="00D47014">
        <w:rPr>
          <w:rFonts w:ascii="Times New Roman" w:hAnsi="Times New Roman" w:cs="Times New Roman"/>
          <w:sz w:val="24"/>
          <w:szCs w:val="24"/>
        </w:rPr>
        <w:t xml:space="preserve">an </w:t>
      </w:r>
      <w:r w:rsidR="0052732F">
        <w:rPr>
          <w:rFonts w:ascii="Times New Roman" w:hAnsi="Times New Roman" w:cs="Times New Roman"/>
          <w:sz w:val="24"/>
          <w:szCs w:val="24"/>
        </w:rPr>
        <w:t xml:space="preserve">animal COI </w:t>
      </w:r>
      <w:r w:rsidR="00D47014">
        <w:rPr>
          <w:rFonts w:ascii="Times New Roman" w:hAnsi="Times New Roman" w:cs="Times New Roman"/>
          <w:sz w:val="24"/>
          <w:szCs w:val="24"/>
        </w:rPr>
        <w:t xml:space="preserve">database </w:t>
      </w:r>
      <w:r w:rsidR="0052732F">
        <w:rPr>
          <w:rFonts w:ascii="Times New Roman" w:hAnsi="Times New Roman" w:cs="Times New Roman"/>
          <w:sz w:val="24"/>
          <w:szCs w:val="24"/>
        </w:rPr>
        <w:t>obtained</w:t>
      </w:r>
      <w:r w:rsidR="00FF5416">
        <w:rPr>
          <w:rFonts w:ascii="Times New Roman" w:hAnsi="Times New Roman" w:cs="Times New Roman"/>
          <w:sz w:val="24"/>
          <w:szCs w:val="24"/>
        </w:rPr>
        <w:t xml:space="preserve"> </w:t>
      </w:r>
      <w:r w:rsidR="00D22986" w:rsidRPr="00875268">
        <w:rPr>
          <w:rFonts w:ascii="Times New Roman" w:hAnsi="Times New Roman" w:cs="Times New Roman"/>
          <w:sz w:val="24"/>
          <w:szCs w:val="24"/>
        </w:rPr>
        <w:t xml:space="preserve">from the Barcode of Life </w:t>
      </w:r>
      <w:proofErr w:type="spellStart"/>
      <w:r w:rsidR="00D22986" w:rsidRPr="00875268">
        <w:rPr>
          <w:rFonts w:ascii="Times New Roman" w:hAnsi="Times New Roman" w:cs="Times New Roman"/>
          <w:sz w:val="24"/>
          <w:szCs w:val="24"/>
        </w:rPr>
        <w:t>Data</w:t>
      </w:r>
      <w:r w:rsidR="00FA045F">
        <w:rPr>
          <w:rFonts w:ascii="Times New Roman" w:hAnsi="Times New Roman" w:cs="Times New Roman"/>
          <w:sz w:val="24"/>
          <w:szCs w:val="24"/>
        </w:rPr>
        <w:t>system</w:t>
      </w:r>
      <w:proofErr w:type="spellEnd"/>
      <w:r w:rsidR="00701CC8" w:rsidRPr="00875268">
        <w:rPr>
          <w:rFonts w:ascii="Times New Roman" w:hAnsi="Times New Roman" w:cs="Times New Roman"/>
          <w:sz w:val="24"/>
          <w:szCs w:val="24"/>
        </w:rPr>
        <w:t xml:space="preserve"> (BOLD), </w:t>
      </w:r>
      <w:r w:rsidR="0052732F">
        <w:rPr>
          <w:rFonts w:ascii="Times New Roman" w:hAnsi="Times New Roman" w:cs="Times New Roman"/>
          <w:sz w:val="24"/>
          <w:szCs w:val="24"/>
        </w:rPr>
        <w:t>and</w:t>
      </w:r>
      <w:r w:rsidR="00701CC8" w:rsidRPr="00875268">
        <w:rPr>
          <w:rFonts w:ascii="Times New Roman" w:hAnsi="Times New Roman" w:cs="Times New Roman"/>
          <w:sz w:val="24"/>
          <w:szCs w:val="24"/>
        </w:rPr>
        <w:t xml:space="preserve"> </w:t>
      </w:r>
      <w:proofErr w:type="spellStart"/>
      <w:r w:rsidR="00701CC8" w:rsidRPr="00875268">
        <w:rPr>
          <w:rFonts w:ascii="Times New Roman" w:hAnsi="Times New Roman" w:cs="Times New Roman"/>
          <w:sz w:val="24"/>
          <w:szCs w:val="24"/>
        </w:rPr>
        <w:t>Genbank</w:t>
      </w:r>
      <w:proofErr w:type="spellEnd"/>
      <w:r w:rsidR="00FF5416">
        <w:rPr>
          <w:rFonts w:ascii="Times New Roman" w:hAnsi="Times New Roman" w:cs="Times New Roman"/>
          <w:sz w:val="24"/>
          <w:szCs w:val="24"/>
        </w:rPr>
        <w:t xml:space="preserve">. </w:t>
      </w:r>
      <w:r w:rsidR="004C2234">
        <w:rPr>
          <w:rFonts w:ascii="Times New Roman" w:hAnsi="Times New Roman" w:cs="Times New Roman"/>
          <w:sz w:val="24"/>
          <w:szCs w:val="24"/>
        </w:rPr>
        <w:t>We filtered t</w:t>
      </w:r>
      <w:r w:rsidR="00D73F15" w:rsidRPr="00875268">
        <w:rPr>
          <w:rFonts w:ascii="Times New Roman" w:hAnsi="Times New Roman" w:cs="Times New Roman"/>
          <w:sz w:val="24"/>
          <w:szCs w:val="24"/>
        </w:rPr>
        <w:t xml:space="preserve">he </w:t>
      </w:r>
      <w:r w:rsidR="00701CC8" w:rsidRPr="00875268">
        <w:rPr>
          <w:rFonts w:ascii="Times New Roman" w:hAnsi="Times New Roman" w:cs="Times New Roman"/>
          <w:sz w:val="24"/>
          <w:szCs w:val="24"/>
        </w:rPr>
        <w:t xml:space="preserve">BLAST output </w:t>
      </w:r>
      <w:r w:rsidR="00885922">
        <w:rPr>
          <w:rFonts w:ascii="Times New Roman" w:hAnsi="Times New Roman" w:cs="Times New Roman"/>
          <w:sz w:val="24"/>
          <w:szCs w:val="24"/>
        </w:rPr>
        <w:t xml:space="preserve">to </w:t>
      </w:r>
      <w:r w:rsidR="00D47014">
        <w:rPr>
          <w:rFonts w:ascii="Times New Roman" w:hAnsi="Times New Roman" w:cs="Times New Roman"/>
          <w:sz w:val="24"/>
          <w:szCs w:val="24"/>
        </w:rPr>
        <w:t xml:space="preserve">exclude </w:t>
      </w:r>
      <w:r w:rsidR="00D73F15" w:rsidRPr="00875268">
        <w:rPr>
          <w:rFonts w:ascii="Times New Roman" w:hAnsi="Times New Roman" w:cs="Times New Roman"/>
          <w:sz w:val="24"/>
          <w:szCs w:val="24"/>
        </w:rPr>
        <w:t>hits with</w:t>
      </w:r>
      <w:r w:rsidR="00885922">
        <w:rPr>
          <w:rFonts w:ascii="Times New Roman" w:hAnsi="Times New Roman" w:cs="Times New Roman"/>
          <w:sz w:val="24"/>
          <w:szCs w:val="24"/>
        </w:rPr>
        <w:t xml:space="preserve"> le</w:t>
      </w:r>
      <w:r w:rsidR="00D47014">
        <w:rPr>
          <w:rFonts w:ascii="Times New Roman" w:hAnsi="Times New Roman" w:cs="Times New Roman"/>
          <w:sz w:val="24"/>
          <w:szCs w:val="24"/>
        </w:rPr>
        <w:t>ss than</w:t>
      </w:r>
      <w:r w:rsidR="00D73F15" w:rsidRPr="00875268">
        <w:rPr>
          <w:rFonts w:ascii="Times New Roman" w:hAnsi="Times New Roman" w:cs="Times New Roman"/>
          <w:sz w:val="24"/>
          <w:szCs w:val="24"/>
        </w:rPr>
        <w:t xml:space="preserve"> 95% identity across at least 100 bp of the query sequence</w:t>
      </w:r>
      <w:r w:rsidR="00701CC8" w:rsidRPr="00875268">
        <w:rPr>
          <w:rFonts w:ascii="Times New Roman" w:hAnsi="Times New Roman" w:cs="Times New Roman"/>
          <w:sz w:val="24"/>
          <w:szCs w:val="24"/>
        </w:rPr>
        <w:t>.</w:t>
      </w:r>
      <w:r w:rsidR="00CC2401">
        <w:rPr>
          <w:rFonts w:ascii="Times New Roman" w:hAnsi="Times New Roman" w:cs="Times New Roman"/>
          <w:sz w:val="24"/>
          <w:szCs w:val="24"/>
        </w:rPr>
        <w:t xml:space="preserve"> The data were further filtered to </w:t>
      </w:r>
      <w:r w:rsidR="00D47014">
        <w:rPr>
          <w:rFonts w:ascii="Times New Roman" w:hAnsi="Times New Roman" w:cs="Times New Roman"/>
          <w:sz w:val="24"/>
          <w:szCs w:val="24"/>
        </w:rPr>
        <w:t>exclude sequences</w:t>
      </w:r>
      <w:r w:rsidR="00CC2401">
        <w:rPr>
          <w:rFonts w:ascii="Times New Roman" w:hAnsi="Times New Roman" w:cs="Times New Roman"/>
          <w:sz w:val="24"/>
          <w:szCs w:val="24"/>
        </w:rPr>
        <w:t xml:space="preserve"> with </w:t>
      </w:r>
      <w:r w:rsidR="00D47014">
        <w:rPr>
          <w:rFonts w:ascii="Times New Roman" w:hAnsi="Times New Roman" w:cs="Times New Roman"/>
          <w:sz w:val="24"/>
          <w:szCs w:val="24"/>
        </w:rPr>
        <w:t xml:space="preserve">fewer than </w:t>
      </w:r>
      <w:r w:rsidR="00CC2401">
        <w:rPr>
          <w:rFonts w:ascii="Times New Roman" w:hAnsi="Times New Roman" w:cs="Times New Roman"/>
          <w:sz w:val="24"/>
          <w:szCs w:val="24"/>
        </w:rPr>
        <w:t>100 reads</w:t>
      </w:r>
      <w:r w:rsidR="00FA045F">
        <w:rPr>
          <w:rFonts w:ascii="Times New Roman" w:hAnsi="Times New Roman" w:cs="Times New Roman"/>
          <w:sz w:val="24"/>
          <w:szCs w:val="24"/>
        </w:rPr>
        <w:t xml:space="preserve"> to eliminate degraded sequence which may be present from other sources</w:t>
      </w:r>
      <w:r w:rsidR="00871682">
        <w:rPr>
          <w:rFonts w:ascii="Times New Roman" w:hAnsi="Times New Roman" w:cs="Times New Roman"/>
          <w:sz w:val="24"/>
          <w:szCs w:val="24"/>
        </w:rPr>
        <w:t xml:space="preserve"> </w:t>
      </w:r>
      <w:r w:rsidR="00FA045F">
        <w:rPr>
          <w:rFonts w:ascii="Times New Roman" w:hAnsi="Times New Roman" w:cs="Times New Roman"/>
          <w:sz w:val="24"/>
          <w:szCs w:val="24"/>
        </w:rPr>
        <w:t xml:space="preserve">such as </w:t>
      </w:r>
      <w:r w:rsidR="00871682">
        <w:rPr>
          <w:rFonts w:ascii="Times New Roman" w:hAnsi="Times New Roman" w:cs="Times New Roman"/>
          <w:sz w:val="24"/>
          <w:szCs w:val="24"/>
        </w:rPr>
        <w:t>secondary predation or envi</w:t>
      </w:r>
      <w:r w:rsidR="00FA045F">
        <w:rPr>
          <w:rFonts w:ascii="Times New Roman" w:hAnsi="Times New Roman" w:cs="Times New Roman"/>
          <w:sz w:val="24"/>
          <w:szCs w:val="24"/>
        </w:rPr>
        <w:t>r</w:t>
      </w:r>
      <w:r w:rsidR="00871682">
        <w:rPr>
          <w:rFonts w:ascii="Times New Roman" w:hAnsi="Times New Roman" w:cs="Times New Roman"/>
          <w:sz w:val="24"/>
          <w:szCs w:val="24"/>
        </w:rPr>
        <w:t>onmental contamination</w:t>
      </w:r>
      <w:r w:rsidR="00617336">
        <w:rPr>
          <w:rFonts w:ascii="Times New Roman" w:hAnsi="Times New Roman" w:cs="Times New Roman"/>
          <w:sz w:val="24"/>
          <w:szCs w:val="24"/>
        </w:rPr>
        <w:t>.</w:t>
      </w:r>
    </w:p>
    <w:p w14:paraId="1C895BF7" w14:textId="0EE6CD05" w:rsidR="008B5B7D" w:rsidRPr="00794F2F" w:rsidRDefault="00BE60EB" w:rsidP="00A83045">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EC1AB3">
        <w:rPr>
          <w:rFonts w:ascii="Times New Roman" w:hAnsi="Times New Roman" w:cs="Times New Roman"/>
          <w:sz w:val="24"/>
          <w:szCs w:val="24"/>
        </w:rPr>
        <w:t>To support taxonomic identifications</w:t>
      </w:r>
      <w:r w:rsidR="00D414CF">
        <w:rPr>
          <w:rFonts w:ascii="Times New Roman" w:hAnsi="Times New Roman" w:cs="Times New Roman"/>
          <w:sz w:val="24"/>
          <w:szCs w:val="24"/>
        </w:rPr>
        <w:t>,</w:t>
      </w:r>
      <w:r w:rsidR="00EC1AB3">
        <w:rPr>
          <w:rFonts w:ascii="Times New Roman" w:hAnsi="Times New Roman" w:cs="Times New Roman"/>
          <w:sz w:val="24"/>
          <w:szCs w:val="24"/>
        </w:rPr>
        <w:t xml:space="preserve"> the </w:t>
      </w:r>
      <w:r w:rsidR="00C874F6">
        <w:rPr>
          <w:rFonts w:ascii="Times New Roman" w:hAnsi="Times New Roman" w:cs="Times New Roman"/>
          <w:sz w:val="24"/>
          <w:szCs w:val="24"/>
        </w:rPr>
        <w:t>discriminatory ability</w:t>
      </w:r>
      <w:r w:rsidR="00EC1AB3">
        <w:rPr>
          <w:rFonts w:ascii="Times New Roman" w:hAnsi="Times New Roman" w:cs="Times New Roman"/>
          <w:sz w:val="24"/>
          <w:szCs w:val="24"/>
        </w:rPr>
        <w:t xml:space="preserve"> of the amplified molecular regions </w:t>
      </w:r>
      <w:r w:rsidR="00AC1C05">
        <w:rPr>
          <w:rFonts w:ascii="Times New Roman" w:hAnsi="Times New Roman" w:cs="Times New Roman"/>
          <w:sz w:val="24"/>
          <w:szCs w:val="24"/>
        </w:rPr>
        <w:t xml:space="preserve">was </w:t>
      </w:r>
      <w:r w:rsidR="00EC1AB3">
        <w:rPr>
          <w:rFonts w:ascii="Times New Roman" w:hAnsi="Times New Roman" w:cs="Times New Roman"/>
          <w:sz w:val="24"/>
          <w:szCs w:val="24"/>
        </w:rPr>
        <w:t>assessed</w:t>
      </w:r>
      <w:r w:rsidR="0011553E">
        <w:rPr>
          <w:rFonts w:ascii="Times New Roman" w:hAnsi="Times New Roman" w:cs="Times New Roman"/>
          <w:sz w:val="24"/>
          <w:szCs w:val="24"/>
        </w:rPr>
        <w:t xml:space="preserve">. A barcode gap analysis was used to ascertain if the molecular region, using all publicly available data, was able to reliably place a </w:t>
      </w:r>
      <w:r w:rsidR="0011553E" w:rsidRPr="000B5D87">
        <w:rPr>
          <w:rFonts w:ascii="Times New Roman" w:hAnsi="Times New Roman" w:cs="Times New Roman"/>
          <w:sz w:val="24"/>
          <w:szCs w:val="24"/>
        </w:rPr>
        <w:t xml:space="preserve">sequence to a taxonomic group. </w:t>
      </w:r>
      <w:r w:rsidR="008B5B7D" w:rsidRPr="000B5D87">
        <w:rPr>
          <w:rFonts w:ascii="Times New Roman" w:hAnsi="Times New Roman" w:cs="Times New Roman"/>
          <w:sz w:val="24"/>
          <w:szCs w:val="24"/>
        </w:rPr>
        <w:t>To</w:t>
      </w:r>
      <w:r w:rsidR="008B5B7D">
        <w:rPr>
          <w:rFonts w:ascii="Times New Roman" w:hAnsi="Times New Roman" w:cs="Times New Roman"/>
          <w:sz w:val="24"/>
          <w:szCs w:val="24"/>
        </w:rPr>
        <w:t xml:space="preserve"> have a barcode gap there must be less variation within a group then there is between the members of that group and all other </w:t>
      </w:r>
      <w:r w:rsidR="0011553E">
        <w:rPr>
          <w:rFonts w:ascii="Times New Roman" w:hAnsi="Times New Roman" w:cs="Times New Roman"/>
          <w:sz w:val="24"/>
          <w:szCs w:val="24"/>
        </w:rPr>
        <w:t>members outside the g</w:t>
      </w:r>
      <w:r w:rsidR="0011553E" w:rsidRPr="00794F2F">
        <w:rPr>
          <w:rFonts w:ascii="Times New Roman" w:hAnsi="Times New Roman" w:cs="Times New Roman"/>
          <w:sz w:val="24"/>
          <w:szCs w:val="24"/>
        </w:rPr>
        <w:t>roup</w:t>
      </w:r>
      <w:r w:rsidR="001F1E6E">
        <w:rPr>
          <w:rFonts w:ascii="Times New Roman" w:hAnsi="Times New Roman" w:cs="Times New Roman"/>
          <w:sz w:val="24"/>
          <w:szCs w:val="24"/>
        </w:rPr>
        <w:t xml:space="preserve"> </w:t>
      </w:r>
      <w:r w:rsidR="001F1E6E">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{"citationID":"5VWbbeVy","properties":{"formattedCitation":"(30)","plainCitation":"(30)","noteIndex":0},"citationItems":[{"id":4932,"uris":["http://zotero.org/users/5797296/items/NTB5HKF3"],"itemData":{"id":4932,"type":"article-journal","abstract":"DNA barcoding has attracted attention with promises to aid in species identification and discovery; however, few well-sampled datasets are available to test its performance. We provide the first examination of barcoding performance in a comprehensively sampled, diverse group (cypraeid marine gastropods, or cowries). We utilize previous methods for testing performance and employ a novel phylogenetic approach to calculate intraspecific variation and interspecific divergence. Error rates are estimated for (1) identifying samples against a well-characterized phylogeny, and (2) assisting in species discovery for partially known groups. We find that the lowest overall error for species identification is 4%. In contrast, barcoding performs poorly in incompletely sampled groups. Here, species delineation relies on the use of thresholds, set to differentiate between intraspecific variation and interspecific divergence. Whereas proponents envision a “barcoding gap” between the two, we find substantial overlap, leading to minimal error rates of ~17% in cowries. Moreover, error rates double if only traditionally recognized species are analyzed. Thus, DNA barcoding holds promise for identification in taxonomically well-understood and thoroughly sampled clades. However, the use of thresholds does not bode well for delineating closely related species in taxonomically understudied groups. The promise of barcoding will be realized only if based on solid taxonomic foundations.","container-title":"PLOS Biology","DOI":"10.1371/journal.pbio.0030422","ISSN":"1545-7885","issue":"12","journalAbbreviation":"PLOS Biology","language":"en","note":"publisher: Public Library of Science","page":"e422","source":"PLoS Journals","title":"DNA Barcoding: Error Rates Based on Comprehensive Sampling","title-short":"DNA Barcoding","volume":"3","author":[{"family":"Meyer","given":"Christopher P."},{"family":"Paulay","given":"Gustav"}],"issued":{"date-parts":[["2005",11,29]]}}}],"schema":"https://github.com/citation-style-language/schema/raw/master/csl-citation.json"} </w:instrText>
      </w:r>
      <w:r w:rsidR="001F1E6E">
        <w:rPr>
          <w:rFonts w:ascii="Times New Roman" w:hAnsi="Times New Roman" w:cs="Times New Roman"/>
          <w:sz w:val="24"/>
          <w:szCs w:val="24"/>
        </w:rPr>
        <w:fldChar w:fldCharType="separate"/>
      </w:r>
      <w:r w:rsidR="001646DC">
        <w:rPr>
          <w:rFonts w:ascii="Times New Roman" w:hAnsi="Times New Roman" w:cs="Times New Roman"/>
          <w:noProof/>
          <w:sz w:val="24"/>
          <w:szCs w:val="24"/>
        </w:rPr>
        <w:t>(30)</w:t>
      </w:r>
      <w:r w:rsidR="001F1E6E">
        <w:rPr>
          <w:rFonts w:ascii="Times New Roman" w:hAnsi="Times New Roman" w:cs="Times New Roman"/>
          <w:sz w:val="24"/>
          <w:szCs w:val="24"/>
        </w:rPr>
        <w:fldChar w:fldCharType="end"/>
      </w:r>
      <w:r w:rsidR="008B5B7D" w:rsidRPr="00794F2F">
        <w:rPr>
          <w:rFonts w:ascii="Times New Roman" w:hAnsi="Times New Roman" w:cs="Times New Roman"/>
          <w:sz w:val="24"/>
          <w:szCs w:val="24"/>
        </w:rPr>
        <w:t xml:space="preserve">. To provide the most robust analysis of this gap, distances between all elements </w:t>
      </w:r>
      <w:r w:rsidR="004C3C28">
        <w:rPr>
          <w:rFonts w:ascii="Times New Roman" w:hAnsi="Times New Roman" w:cs="Times New Roman"/>
          <w:sz w:val="24"/>
          <w:szCs w:val="24"/>
        </w:rPr>
        <w:t>were</w:t>
      </w:r>
      <w:r w:rsidR="008B5B7D" w:rsidRPr="00794F2F">
        <w:rPr>
          <w:rFonts w:ascii="Times New Roman" w:hAnsi="Times New Roman" w:cs="Times New Roman"/>
          <w:sz w:val="24"/>
          <w:szCs w:val="24"/>
        </w:rPr>
        <w:t xml:space="preserve"> calculated and the highest difference between members within the target group is compared to the smallest</w:t>
      </w:r>
      <w:r w:rsidR="008B5B7D">
        <w:rPr>
          <w:rFonts w:ascii="Times New Roman" w:hAnsi="Times New Roman" w:cs="Times New Roman"/>
          <w:sz w:val="24"/>
          <w:szCs w:val="24"/>
        </w:rPr>
        <w:t xml:space="preserve"> distance between members of the target group and all other </w:t>
      </w:r>
      <w:r w:rsidR="00AC1C05">
        <w:rPr>
          <w:rFonts w:ascii="Times New Roman" w:hAnsi="Times New Roman" w:cs="Times New Roman"/>
          <w:sz w:val="24"/>
          <w:szCs w:val="24"/>
        </w:rPr>
        <w:t xml:space="preserve">members </w:t>
      </w:r>
      <w:r w:rsidR="008B5B7D">
        <w:rPr>
          <w:rFonts w:ascii="Times New Roman" w:hAnsi="Times New Roman" w:cs="Times New Roman"/>
          <w:sz w:val="24"/>
          <w:szCs w:val="24"/>
        </w:rPr>
        <w:t xml:space="preserve">outside the target group. </w:t>
      </w:r>
      <w:r w:rsidR="009064E5">
        <w:rPr>
          <w:rFonts w:ascii="Times New Roman" w:hAnsi="Times New Roman" w:cs="Times New Roman"/>
          <w:sz w:val="24"/>
          <w:szCs w:val="24"/>
        </w:rPr>
        <w:t xml:space="preserve">COI molecular region BLAST identifications were pulled back to genus if no gap was obtained from our gap </w:t>
      </w:r>
      <w:r w:rsidR="00C874F6">
        <w:rPr>
          <w:rFonts w:ascii="Times New Roman" w:hAnsi="Times New Roman" w:cs="Times New Roman"/>
          <w:sz w:val="24"/>
          <w:szCs w:val="24"/>
        </w:rPr>
        <w:t>analyses</w:t>
      </w:r>
      <w:r w:rsidR="009064E5">
        <w:rPr>
          <w:rFonts w:ascii="Times New Roman" w:hAnsi="Times New Roman" w:cs="Times New Roman"/>
          <w:sz w:val="24"/>
          <w:szCs w:val="24"/>
        </w:rPr>
        <w:t xml:space="preserve">. With the </w:t>
      </w:r>
      <w:proofErr w:type="spellStart"/>
      <w:r w:rsidR="009064E5">
        <w:rPr>
          <w:rFonts w:ascii="Times New Roman" w:hAnsi="Times New Roman" w:cs="Times New Roman"/>
          <w:sz w:val="24"/>
          <w:szCs w:val="24"/>
        </w:rPr>
        <w:t>rbcLa</w:t>
      </w:r>
      <w:proofErr w:type="spellEnd"/>
      <w:r w:rsidR="009064E5">
        <w:rPr>
          <w:rFonts w:ascii="Times New Roman" w:hAnsi="Times New Roman" w:cs="Times New Roman"/>
          <w:sz w:val="24"/>
          <w:szCs w:val="24"/>
        </w:rPr>
        <w:t xml:space="preserve"> molecular region, taxa with no barcode gap </w:t>
      </w:r>
      <w:r w:rsidR="00C874F6">
        <w:rPr>
          <w:rFonts w:ascii="Times New Roman" w:hAnsi="Times New Roman" w:cs="Times New Roman"/>
          <w:sz w:val="24"/>
          <w:szCs w:val="24"/>
        </w:rPr>
        <w:t>using species level taxonomic identifications</w:t>
      </w:r>
      <w:r w:rsidR="009064E5">
        <w:rPr>
          <w:rFonts w:ascii="Times New Roman" w:hAnsi="Times New Roman" w:cs="Times New Roman"/>
          <w:sz w:val="24"/>
          <w:szCs w:val="24"/>
        </w:rPr>
        <w:t xml:space="preserve"> were tested between genera. If there was no apparent gap at the level of genus taxonomic identifications were pulled back to Family. Placing a </w:t>
      </w:r>
      <w:r w:rsidR="00A60CBF">
        <w:rPr>
          <w:rFonts w:ascii="Times New Roman" w:hAnsi="Times New Roman" w:cs="Times New Roman"/>
          <w:sz w:val="24"/>
          <w:szCs w:val="24"/>
        </w:rPr>
        <w:t>higher-level</w:t>
      </w:r>
      <w:r w:rsidR="009064E5">
        <w:rPr>
          <w:rFonts w:ascii="Times New Roman" w:hAnsi="Times New Roman" w:cs="Times New Roman"/>
          <w:sz w:val="24"/>
          <w:szCs w:val="24"/>
        </w:rPr>
        <w:t xml:space="preserve"> taxonomic identification at genus for animals </w:t>
      </w:r>
      <w:r w:rsidR="00C874F6">
        <w:rPr>
          <w:rFonts w:ascii="Times New Roman" w:hAnsi="Times New Roman" w:cs="Times New Roman"/>
          <w:sz w:val="24"/>
          <w:szCs w:val="24"/>
        </w:rPr>
        <w:t>using a segment of the</w:t>
      </w:r>
      <w:r w:rsidR="009064E5">
        <w:rPr>
          <w:rFonts w:ascii="Times New Roman" w:hAnsi="Times New Roman" w:cs="Times New Roman"/>
          <w:sz w:val="24"/>
          <w:szCs w:val="24"/>
        </w:rPr>
        <w:t xml:space="preserve"> COI and family </w:t>
      </w:r>
      <w:r w:rsidR="00C874F6">
        <w:rPr>
          <w:rFonts w:ascii="Times New Roman" w:hAnsi="Times New Roman" w:cs="Times New Roman"/>
          <w:sz w:val="24"/>
          <w:szCs w:val="24"/>
        </w:rPr>
        <w:t xml:space="preserve">for plants using a segment of the </w:t>
      </w:r>
      <w:proofErr w:type="spellStart"/>
      <w:r w:rsidR="00C874F6">
        <w:rPr>
          <w:rFonts w:ascii="Times New Roman" w:hAnsi="Times New Roman" w:cs="Times New Roman"/>
          <w:sz w:val="24"/>
          <w:szCs w:val="24"/>
        </w:rPr>
        <w:t>r</w:t>
      </w:r>
      <w:r w:rsidR="009064E5">
        <w:rPr>
          <w:rFonts w:ascii="Times New Roman" w:hAnsi="Times New Roman" w:cs="Times New Roman"/>
          <w:sz w:val="24"/>
          <w:szCs w:val="24"/>
        </w:rPr>
        <w:t>bcLa</w:t>
      </w:r>
      <w:proofErr w:type="spellEnd"/>
      <w:r w:rsidR="009064E5">
        <w:rPr>
          <w:rFonts w:ascii="Times New Roman" w:hAnsi="Times New Roman" w:cs="Times New Roman"/>
          <w:sz w:val="24"/>
          <w:szCs w:val="24"/>
        </w:rPr>
        <w:t xml:space="preserve"> follows </w:t>
      </w:r>
      <w:r w:rsidR="00C874F6">
        <w:rPr>
          <w:rFonts w:ascii="Times New Roman" w:hAnsi="Times New Roman" w:cs="Times New Roman"/>
          <w:sz w:val="24"/>
          <w:szCs w:val="24"/>
        </w:rPr>
        <w:t>established methods</w:t>
      </w:r>
      <w:r w:rsidR="009064E5">
        <w:rPr>
          <w:rFonts w:ascii="Times New Roman" w:hAnsi="Times New Roman" w:cs="Times New Roman"/>
          <w:sz w:val="24"/>
          <w:szCs w:val="24"/>
        </w:rPr>
        <w:t xml:space="preserve"> (</w:t>
      </w:r>
      <w:r w:rsidR="00467896">
        <w:rPr>
          <w:rFonts w:ascii="Times New Roman" w:hAnsi="Times New Roman" w:cs="Times New Roman"/>
          <w:sz w:val="24"/>
          <w:szCs w:val="24"/>
        </w:rPr>
        <w:t>25</w:t>
      </w:r>
      <w:r w:rsidR="009064E5">
        <w:rPr>
          <w:rFonts w:ascii="Times New Roman" w:hAnsi="Times New Roman" w:cs="Times New Roman"/>
          <w:sz w:val="24"/>
          <w:szCs w:val="24"/>
        </w:rPr>
        <w:t xml:space="preserve">). </w:t>
      </w:r>
    </w:p>
    <w:p w14:paraId="642B8022" w14:textId="40D09892" w:rsidR="0088439B" w:rsidRDefault="008B5B7D" w:rsidP="00353118">
      <w:pPr>
        <w:spacing w:after="0" w:line="480" w:lineRule="auto"/>
        <w:ind w:firstLine="720"/>
        <w:rPr>
          <w:rFonts w:ascii="Times New Roman" w:hAnsi="Times New Roman" w:cs="Times New Roman"/>
          <w:sz w:val="24"/>
          <w:szCs w:val="24"/>
        </w:rPr>
      </w:pPr>
      <w:r w:rsidRPr="00715A1E">
        <w:rPr>
          <w:rFonts w:ascii="Times New Roman" w:hAnsi="Times New Roman" w:cs="Times New Roman"/>
          <w:sz w:val="24"/>
          <w:szCs w:val="24"/>
        </w:rPr>
        <w:lastRenderedPageBreak/>
        <w:t xml:space="preserve">To assess if a barcode gap exists </w:t>
      </w:r>
      <w:r w:rsidR="009064E5" w:rsidRPr="00715A1E">
        <w:rPr>
          <w:rFonts w:ascii="Times New Roman" w:hAnsi="Times New Roman" w:cs="Times New Roman"/>
          <w:sz w:val="24"/>
          <w:szCs w:val="24"/>
        </w:rPr>
        <w:t>for the BLAST identifications</w:t>
      </w:r>
      <w:r w:rsidRPr="00715A1E">
        <w:rPr>
          <w:rFonts w:ascii="Times New Roman" w:hAnsi="Times New Roman" w:cs="Times New Roman"/>
          <w:sz w:val="24"/>
          <w:szCs w:val="24"/>
        </w:rPr>
        <w:t xml:space="preserve">, </w:t>
      </w:r>
      <w:r w:rsidR="001E5DEB" w:rsidRPr="00715A1E">
        <w:rPr>
          <w:rFonts w:ascii="Times New Roman" w:hAnsi="Times New Roman" w:cs="Times New Roman"/>
          <w:sz w:val="24"/>
          <w:szCs w:val="24"/>
        </w:rPr>
        <w:t xml:space="preserve">higher taxonomic levels (family </w:t>
      </w:r>
      <w:r w:rsidR="009064E5" w:rsidRPr="00715A1E">
        <w:rPr>
          <w:rFonts w:ascii="Times New Roman" w:hAnsi="Times New Roman" w:cs="Times New Roman"/>
          <w:sz w:val="24"/>
          <w:szCs w:val="24"/>
        </w:rPr>
        <w:t xml:space="preserve">for plants and either family </w:t>
      </w:r>
      <w:r w:rsidR="001E5DEB" w:rsidRPr="00715A1E">
        <w:rPr>
          <w:rFonts w:ascii="Times New Roman" w:hAnsi="Times New Roman" w:cs="Times New Roman"/>
          <w:sz w:val="24"/>
          <w:szCs w:val="24"/>
        </w:rPr>
        <w:t>or genus</w:t>
      </w:r>
      <w:r w:rsidR="009064E5" w:rsidRPr="00715A1E">
        <w:rPr>
          <w:rFonts w:ascii="Times New Roman" w:hAnsi="Times New Roman" w:cs="Times New Roman"/>
          <w:sz w:val="24"/>
          <w:szCs w:val="24"/>
        </w:rPr>
        <w:t xml:space="preserve"> for animals depending on the manageable size of the data set and the number of BLAST identified species from the same genus or family</w:t>
      </w:r>
      <w:r w:rsidR="001E5DEB" w:rsidRPr="00715A1E">
        <w:rPr>
          <w:rFonts w:ascii="Times New Roman" w:hAnsi="Times New Roman" w:cs="Times New Roman"/>
          <w:sz w:val="24"/>
          <w:szCs w:val="24"/>
        </w:rPr>
        <w:t>) were used to obtain sequence data sets from the BOLD system</w:t>
      </w:r>
      <w:r w:rsidR="009064E5" w:rsidRPr="00715A1E">
        <w:rPr>
          <w:rFonts w:ascii="Times New Roman" w:hAnsi="Times New Roman" w:cs="Times New Roman"/>
          <w:sz w:val="24"/>
          <w:szCs w:val="24"/>
        </w:rPr>
        <w:t>.</w:t>
      </w:r>
      <w:r w:rsidR="00E84D47" w:rsidRPr="00715A1E">
        <w:rPr>
          <w:rFonts w:ascii="Times New Roman" w:hAnsi="Times New Roman" w:cs="Times New Roman"/>
          <w:sz w:val="24"/>
          <w:szCs w:val="24"/>
        </w:rPr>
        <w:t xml:space="preserve"> </w:t>
      </w:r>
      <w:r w:rsidR="009064E5" w:rsidRPr="00715A1E">
        <w:rPr>
          <w:rFonts w:ascii="Times New Roman" w:hAnsi="Times New Roman" w:cs="Times New Roman"/>
          <w:sz w:val="24"/>
          <w:szCs w:val="24"/>
        </w:rPr>
        <w:t>S</w:t>
      </w:r>
      <w:r w:rsidR="00D414CF" w:rsidRPr="00715A1E">
        <w:rPr>
          <w:rFonts w:ascii="Times New Roman" w:hAnsi="Times New Roman" w:cs="Times New Roman"/>
          <w:sz w:val="24"/>
          <w:szCs w:val="24"/>
        </w:rPr>
        <w:t xml:space="preserve">equences were aligned </w:t>
      </w:r>
      <w:r w:rsidR="000A4775" w:rsidRPr="00715A1E">
        <w:rPr>
          <w:rFonts w:ascii="Times New Roman" w:hAnsi="Times New Roman" w:cs="Times New Roman"/>
          <w:sz w:val="24"/>
          <w:szCs w:val="24"/>
        </w:rPr>
        <w:t>(</w:t>
      </w:r>
      <w:r w:rsidR="00D414CF" w:rsidRPr="00715A1E">
        <w:rPr>
          <w:rFonts w:ascii="Times New Roman" w:hAnsi="Times New Roman" w:cs="Times New Roman"/>
          <w:sz w:val="24"/>
          <w:szCs w:val="24"/>
        </w:rPr>
        <w:t>MAFFT</w:t>
      </w:r>
      <w:r w:rsidR="000A4775" w:rsidRPr="00715A1E">
        <w:rPr>
          <w:rFonts w:ascii="Times New Roman" w:hAnsi="Times New Roman" w:cs="Times New Roman"/>
          <w:sz w:val="24"/>
          <w:szCs w:val="24"/>
        </w:rPr>
        <w:t xml:space="preserve">: </w:t>
      </w:r>
      <w:r w:rsidR="001F1E6E">
        <w:rPr>
          <w:rFonts w:ascii="Times New Roman" w:hAnsi="Times New Roman" w:cs="Times New Roman"/>
          <w:sz w:val="24"/>
          <w:szCs w:val="24"/>
        </w:rPr>
        <w:fldChar w:fldCharType="begin"/>
      </w:r>
      <w:r w:rsidR="00BC3B5A">
        <w:rPr>
          <w:rFonts w:ascii="Times New Roman" w:hAnsi="Times New Roman" w:cs="Times New Roman"/>
          <w:sz w:val="24"/>
          <w:szCs w:val="24"/>
        </w:rPr>
        <w:instrText xml:space="preserve"> ADDIN ZOTERO_ITEM CSL_CITATION {"citationID":"KNVhDWbU","properties":{"formattedCitation":"(Katoh and Standley 2013)","plainCitation":"(Katoh and Standley 2013)","dontUpdate":true,"noteIndex":0},"citationItems":[{"id":4935,"uris":["http://zotero.org/users/5797296/items/F3SJ5M3A"],"itemData":{"id":4935,"type":"article-journal","abstract":"We report a major update of the MAFFT multiple sequence alignment program. This version has several new features, including options for adding unaligned sequences into an existing alignment, adjustment of direction in nucleotide alignment, constrained alignment and parallel processing, which were implemented after the previous major update. This report shows actual examples to explain how these features work, alone and in combination. Some examples incorrectly aligned by MAFFT are also shown to clarify its limitations. We discuss how to avoid misalignments, and our ongoing efforts to overcome such limitations.","container-title":"Molecular Biology and Evolution","DOI":"10.1093/molbev/mst010","ISSN":"0737-4038, 1537-1719","issue":"4","journalAbbreviation":"Molecular Biology and Evolution","language":"en","page":"772-780","source":"DOI.org (Crossref)","title":"MAFFT Multiple Sequence Alignment Software Version 7: Improvements in Performance and Usability","title-short":"MAFFT Multiple Sequence Alignment Software Version 7","volume":"30","author":[{"family":"Katoh","given":"K."},{"family":"Standley","given":"D. M."}],"issued":{"date-parts":[["2013",4,1]]}}}],"schema":"https://github.com/citation-style-language/schema/raw/master/csl-citation.json"} </w:instrText>
      </w:r>
      <w:r w:rsidR="001F1E6E">
        <w:rPr>
          <w:rFonts w:ascii="Times New Roman" w:hAnsi="Times New Roman" w:cs="Times New Roman"/>
          <w:sz w:val="24"/>
          <w:szCs w:val="24"/>
        </w:rPr>
        <w:fldChar w:fldCharType="separate"/>
      </w:r>
      <w:r w:rsidR="00467896">
        <w:rPr>
          <w:rFonts w:ascii="Times New Roman" w:hAnsi="Times New Roman" w:cs="Times New Roman"/>
          <w:noProof/>
          <w:sz w:val="24"/>
          <w:szCs w:val="24"/>
        </w:rPr>
        <w:t>31</w:t>
      </w:r>
      <w:r w:rsidR="001F1E6E">
        <w:rPr>
          <w:rFonts w:ascii="Times New Roman" w:hAnsi="Times New Roman" w:cs="Times New Roman"/>
          <w:noProof/>
          <w:sz w:val="24"/>
          <w:szCs w:val="24"/>
        </w:rPr>
        <w:t>)</w:t>
      </w:r>
      <w:r w:rsidR="001F1E6E">
        <w:rPr>
          <w:rFonts w:ascii="Times New Roman" w:hAnsi="Times New Roman" w:cs="Times New Roman"/>
          <w:sz w:val="24"/>
          <w:szCs w:val="24"/>
        </w:rPr>
        <w:fldChar w:fldCharType="end"/>
      </w:r>
      <w:r w:rsidR="00D414CF" w:rsidRPr="00715A1E">
        <w:rPr>
          <w:rFonts w:ascii="Times New Roman" w:hAnsi="Times New Roman" w:cs="Times New Roman"/>
          <w:sz w:val="24"/>
          <w:szCs w:val="24"/>
        </w:rPr>
        <w:t xml:space="preserve"> and trimmed to target region using MEGA</w:t>
      </w:r>
      <w:r w:rsidR="0038552A">
        <w:rPr>
          <w:rFonts w:ascii="Times New Roman" w:hAnsi="Times New Roman" w:cs="Times New Roman"/>
          <w:sz w:val="24"/>
          <w:szCs w:val="24"/>
        </w:rPr>
        <w:t xml:space="preserve"> </w:t>
      </w:r>
      <w:r w:rsidR="0038552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{"citationID":"rVhOaRa6","properties":{"formattedCitation":"(32)","plainCitation":"(32)","noteIndex":0},"citationItems":[{"id":4936,"uris":["http://zotero.org/users/5797296/items/QU7Z7DJQ"],"itemData":{"id":4936,"type":"article-journal","abstract":"The Molecular Evolutionary Genetics Analysis (Mega) software implements many analytical methods and tools for phylogenomics and phylomedicine. Here, we report a transformation of Mega to enable cross-platform use on Microsoft Windows and Linux operating systems. Mega X does not require virtualization or emulation software and provides a uniform user experience across platforms. Mega X has additionally been upgraded to use multiple computing cores for many molecular evolutionary analyses. Mega X is available in two interfaces (graphical and command line) and can be downloaded from www.megasoftware.net free of charge.","container-title":"Molecular Biology and Evolution","DOI":"10.1093/molbev/msy096","ISSN":"1537-1719","issue":"6","journalAbbreviation":"Mol Biol Evol","language":"eng","note":"PMID: 29722887\nPMCID: PMC5967553","page":"1547-1549","source":"PubMed","title":"MEGA X: Molecular Evolutionary Genetics Analysis across Computing Platforms","title-short":"MEGA X","volume":"35","author":[{"family":"Kumar","given":"Sudhir"},{"family":"Stecher","given":"Glen"},{"family":"Li","given":"Michael"},{"family":"Knyaz","given":"Christina"},{"family":"Tamura","given":"Koichiro"}],"issued":{"date-parts":[["2018",6,1]]}}}],"schema":"https://github.com/citation-style-language/schema/raw/master/csl-citation.json"} </w:instrText>
      </w:r>
      <w:r w:rsidR="0038552A">
        <w:rPr>
          <w:rFonts w:ascii="Times New Roman" w:hAnsi="Times New Roman" w:cs="Times New Roman"/>
          <w:sz w:val="24"/>
          <w:szCs w:val="24"/>
        </w:rPr>
        <w:fldChar w:fldCharType="separate"/>
      </w:r>
      <w:r w:rsidR="001646DC">
        <w:rPr>
          <w:rFonts w:ascii="Times New Roman" w:hAnsi="Times New Roman" w:cs="Times New Roman"/>
          <w:noProof/>
          <w:sz w:val="24"/>
          <w:szCs w:val="24"/>
        </w:rPr>
        <w:t>(32)</w:t>
      </w:r>
      <w:r w:rsidR="0038552A">
        <w:rPr>
          <w:rFonts w:ascii="Times New Roman" w:hAnsi="Times New Roman" w:cs="Times New Roman"/>
          <w:sz w:val="24"/>
          <w:szCs w:val="24"/>
        </w:rPr>
        <w:fldChar w:fldCharType="end"/>
      </w:r>
      <w:r w:rsidR="00D414CF" w:rsidRPr="00715A1E">
        <w:rPr>
          <w:rFonts w:ascii="Times New Roman" w:hAnsi="Times New Roman" w:cs="Times New Roman"/>
          <w:sz w:val="24"/>
          <w:szCs w:val="24"/>
        </w:rPr>
        <w:t xml:space="preserve">. </w:t>
      </w:r>
      <w:r w:rsidR="00C8397F" w:rsidRPr="00715A1E">
        <w:rPr>
          <w:rFonts w:ascii="Times New Roman" w:hAnsi="Times New Roman" w:cs="Times New Roman"/>
          <w:sz w:val="24"/>
          <w:szCs w:val="24"/>
        </w:rPr>
        <w:t>Sequences were removed from further analysis if they had greater than 2% unknown nucleotide</w:t>
      </w:r>
      <w:r w:rsidR="003D3722">
        <w:rPr>
          <w:rFonts w:ascii="Times New Roman" w:hAnsi="Times New Roman" w:cs="Times New Roman"/>
          <w:sz w:val="24"/>
          <w:szCs w:val="24"/>
        </w:rPr>
        <w:t>s,</w:t>
      </w:r>
      <w:r w:rsidR="00C8397F" w:rsidRPr="00715A1E">
        <w:rPr>
          <w:rFonts w:ascii="Times New Roman" w:hAnsi="Times New Roman" w:cs="Times New Roman"/>
          <w:sz w:val="24"/>
          <w:szCs w:val="24"/>
        </w:rPr>
        <w:t xml:space="preserve"> </w:t>
      </w:r>
      <w:r w:rsidR="003D3722">
        <w:rPr>
          <w:rFonts w:ascii="Times New Roman" w:hAnsi="Times New Roman" w:cs="Times New Roman"/>
          <w:sz w:val="24"/>
          <w:szCs w:val="24"/>
        </w:rPr>
        <w:t>o</w:t>
      </w:r>
      <w:r w:rsidR="00C8397F" w:rsidRPr="00715A1E">
        <w:rPr>
          <w:rFonts w:ascii="Times New Roman" w:hAnsi="Times New Roman" w:cs="Times New Roman"/>
          <w:sz w:val="24"/>
          <w:szCs w:val="24"/>
        </w:rPr>
        <w:t>r if they had greater than 12 gap characte</w:t>
      </w:r>
      <w:r w:rsidR="00715A1E">
        <w:rPr>
          <w:rFonts w:ascii="Times New Roman" w:hAnsi="Times New Roman" w:cs="Times New Roman"/>
          <w:sz w:val="24"/>
          <w:szCs w:val="24"/>
        </w:rPr>
        <w:t>r</w:t>
      </w:r>
      <w:r w:rsidR="00C8397F" w:rsidRPr="00715A1E">
        <w:rPr>
          <w:rFonts w:ascii="Times New Roman" w:hAnsi="Times New Roman" w:cs="Times New Roman"/>
          <w:sz w:val="24"/>
          <w:szCs w:val="24"/>
        </w:rPr>
        <w:t>s (‘</w:t>
      </w:r>
      <w:proofErr w:type="gramStart"/>
      <w:r w:rsidR="00C8397F" w:rsidRPr="00715A1E">
        <w:rPr>
          <w:rFonts w:ascii="Times New Roman" w:hAnsi="Times New Roman" w:cs="Times New Roman"/>
          <w:sz w:val="24"/>
          <w:szCs w:val="24"/>
        </w:rPr>
        <w:t>-‘</w:t>
      </w:r>
      <w:proofErr w:type="gramEnd"/>
      <w:r w:rsidR="00C8397F" w:rsidRPr="00715A1E">
        <w:rPr>
          <w:rFonts w:ascii="Times New Roman" w:hAnsi="Times New Roman" w:cs="Times New Roman"/>
          <w:sz w:val="24"/>
          <w:szCs w:val="24"/>
        </w:rPr>
        <w:t xml:space="preserve">) at either the 3’ or 5’ ends of the sequences. </w:t>
      </w:r>
      <w:r w:rsidR="00D414CF" w:rsidRPr="00715A1E">
        <w:rPr>
          <w:rFonts w:ascii="Times New Roman" w:hAnsi="Times New Roman" w:cs="Times New Roman"/>
          <w:sz w:val="24"/>
          <w:szCs w:val="24"/>
        </w:rPr>
        <w:t xml:space="preserve">A simple distance matrix was constructed using the R package Ape and the </w:t>
      </w:r>
      <w:proofErr w:type="spellStart"/>
      <w:r w:rsidR="00D414CF" w:rsidRPr="00715A1E">
        <w:rPr>
          <w:rFonts w:ascii="Times New Roman" w:hAnsi="Times New Roman" w:cs="Times New Roman"/>
          <w:sz w:val="24"/>
          <w:szCs w:val="24"/>
        </w:rPr>
        <w:t>dist.dna</w:t>
      </w:r>
      <w:proofErr w:type="spellEnd"/>
      <w:r w:rsidR="00D414CF" w:rsidRPr="00715A1E">
        <w:rPr>
          <w:rFonts w:ascii="Times New Roman" w:hAnsi="Times New Roman" w:cs="Times New Roman"/>
          <w:sz w:val="24"/>
          <w:szCs w:val="24"/>
        </w:rPr>
        <w:t xml:space="preserve"> matrix function </w:t>
      </w:r>
      <w:r w:rsidR="0038552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{"citationID":"G50fgq66","properties":{"formattedCitation":"(33)","plainCitation":"(33)","noteIndex":0},"citationItems":[{"id":4939,"uris":["http://zotero.org/users/5797296/items/5WHC76E3"],"itemData":{"id":4939,"type":"article-journal","abstract":"Summary: Analysis of Phylogenetics and Evolution (APE) is a package written in the R language for use in molecular evolution and phylogenetics. APE provides both utility functions for reading and writing data and manipulating phylogenetic trees, as well as several advanced methods for phylogenetic and evolutionary analysis (e.g. comparative and population genetic methods). APE takes advantage of the many R functions for statistics and graphics, and also provides a flexible framework for developing and implementing further statistical methods for the analysis of evolutionary processes.Availability: The program is free and available from the official R package archive at http://cran.r-project.org/src/contrib/PACKAGES.html#ape. APE is licensed under the GNU General Public License.","container-title":"Bioinformatics","DOI":"10.1093/bioinformatics/btg412","ISSN":"1367-4803","issue":"2","journalAbbreviation":"Bioinformatics","page":"289-290","source":"Silverchair","title":"APE: Analyses of Phylogenetics and Evolution in R language","title-short":"APE","volume":"20","author":[{"family":"Paradis","given":"Emmanuel"},{"family":"Claude","given":"Julien"},{"family":"Strimmer","given":"Korbinian"}],"issued":{"date-parts":[["2004",1,22]]}}}],"schema":"https://github.com/citation-style-language/schema/raw/master/csl-citation.json"} </w:instrText>
      </w:r>
      <w:r w:rsidR="0038552A">
        <w:rPr>
          <w:rFonts w:ascii="Times New Roman" w:hAnsi="Times New Roman" w:cs="Times New Roman"/>
          <w:sz w:val="24"/>
          <w:szCs w:val="24"/>
        </w:rPr>
        <w:fldChar w:fldCharType="separate"/>
      </w:r>
      <w:r w:rsidR="001646DC">
        <w:rPr>
          <w:rFonts w:ascii="Times New Roman" w:hAnsi="Times New Roman" w:cs="Times New Roman"/>
          <w:noProof/>
          <w:sz w:val="24"/>
          <w:szCs w:val="24"/>
        </w:rPr>
        <w:t>(33)</w:t>
      </w:r>
      <w:r w:rsidR="0038552A">
        <w:rPr>
          <w:rFonts w:ascii="Times New Roman" w:hAnsi="Times New Roman" w:cs="Times New Roman"/>
          <w:sz w:val="24"/>
          <w:szCs w:val="24"/>
        </w:rPr>
        <w:fldChar w:fldCharType="end"/>
      </w:r>
      <w:r w:rsidR="0074689A" w:rsidRPr="00715A1E">
        <w:rPr>
          <w:rFonts w:ascii="Times New Roman" w:hAnsi="Times New Roman" w:cs="Times New Roman"/>
          <w:sz w:val="24"/>
          <w:szCs w:val="24"/>
        </w:rPr>
        <w:t xml:space="preserve">. </w:t>
      </w:r>
      <w:r w:rsidR="006F6573" w:rsidRPr="000218BA">
        <w:rPr>
          <w:rFonts w:ascii="Times New Roman" w:hAnsi="Times New Roman" w:cs="Times New Roman"/>
          <w:sz w:val="24"/>
          <w:szCs w:val="24"/>
        </w:rPr>
        <w:t xml:space="preserve">These matrices were then used to </w:t>
      </w:r>
      <w:r w:rsidR="009064E5" w:rsidRPr="000218BA">
        <w:rPr>
          <w:rFonts w:ascii="Times New Roman" w:hAnsi="Times New Roman" w:cs="Times New Roman"/>
          <w:sz w:val="24"/>
          <w:szCs w:val="24"/>
        </w:rPr>
        <w:t xml:space="preserve">obtain </w:t>
      </w:r>
      <w:r w:rsidR="006F6573" w:rsidRPr="000218BA">
        <w:rPr>
          <w:rFonts w:ascii="Times New Roman" w:hAnsi="Times New Roman" w:cs="Times New Roman"/>
          <w:sz w:val="24"/>
          <w:szCs w:val="24"/>
        </w:rPr>
        <w:t>the maximum within species genetic variation and the minimum genetic distance between species of the same genus (</w:t>
      </w:r>
      <w:r w:rsidR="00715A1E" w:rsidRPr="000218BA">
        <w:rPr>
          <w:rFonts w:ascii="Times New Roman" w:hAnsi="Times New Roman" w:cs="Times New Roman"/>
          <w:sz w:val="24"/>
          <w:szCs w:val="24"/>
        </w:rPr>
        <w:t xml:space="preserve">see </w:t>
      </w:r>
      <w:r w:rsidR="00AC1C05" w:rsidRPr="000218BA">
        <w:rPr>
          <w:rFonts w:ascii="Times New Roman" w:hAnsi="Times New Roman" w:cs="Times New Roman"/>
          <w:sz w:val="24"/>
          <w:szCs w:val="24"/>
        </w:rPr>
        <w:t xml:space="preserve">Supplemental </w:t>
      </w:r>
      <w:r w:rsidR="00715A1E" w:rsidRPr="000218BA">
        <w:rPr>
          <w:rFonts w:ascii="Times New Roman" w:hAnsi="Times New Roman" w:cs="Times New Roman"/>
          <w:sz w:val="24"/>
          <w:szCs w:val="24"/>
        </w:rPr>
        <w:t>Data</w:t>
      </w:r>
      <w:r w:rsidR="006F6573" w:rsidRPr="00715A1E">
        <w:rPr>
          <w:rFonts w:ascii="Times New Roman" w:hAnsi="Times New Roman" w:cs="Times New Roman"/>
          <w:sz w:val="24"/>
          <w:szCs w:val="24"/>
        </w:rPr>
        <w:t xml:space="preserve">). </w:t>
      </w:r>
    </w:p>
    <w:p w14:paraId="724EE7E1" w14:textId="1E2B62E3" w:rsidR="00D34112" w:rsidRDefault="00D34112" w:rsidP="00D34112">
      <w:pPr>
        <w:spacing w:after="0" w:line="480" w:lineRule="auto"/>
        <w:rPr>
          <w:rFonts w:ascii="Times New Roman" w:hAnsi="Times New Roman" w:cs="Times New Roman"/>
          <w:i/>
          <w:sz w:val="24"/>
          <w:szCs w:val="24"/>
        </w:rPr>
      </w:pPr>
      <w:r>
        <w:rPr>
          <w:rFonts w:ascii="Times New Roman" w:hAnsi="Times New Roman" w:cs="Times New Roman"/>
          <w:i/>
          <w:sz w:val="24"/>
          <w:szCs w:val="24"/>
        </w:rPr>
        <w:t xml:space="preserve">Compilation of a </w:t>
      </w:r>
      <w:r w:rsidR="00B95F27">
        <w:rPr>
          <w:rFonts w:ascii="Times New Roman" w:hAnsi="Times New Roman" w:cs="Times New Roman"/>
          <w:i/>
          <w:sz w:val="24"/>
          <w:szCs w:val="24"/>
        </w:rPr>
        <w:t xml:space="preserve">comprehensive </w:t>
      </w:r>
      <w:r w:rsidR="004C3C28">
        <w:rPr>
          <w:rFonts w:ascii="Times New Roman" w:hAnsi="Times New Roman" w:cs="Times New Roman"/>
          <w:i/>
          <w:sz w:val="24"/>
          <w:szCs w:val="24"/>
        </w:rPr>
        <w:t>a</w:t>
      </w:r>
      <w:r>
        <w:rPr>
          <w:rFonts w:ascii="Times New Roman" w:hAnsi="Times New Roman" w:cs="Times New Roman"/>
          <w:i/>
          <w:sz w:val="24"/>
          <w:szCs w:val="24"/>
        </w:rPr>
        <w:t xml:space="preserve">dult and </w:t>
      </w:r>
      <w:r w:rsidR="004C3C28">
        <w:rPr>
          <w:rFonts w:ascii="Times New Roman" w:hAnsi="Times New Roman" w:cs="Times New Roman"/>
          <w:i/>
          <w:sz w:val="24"/>
          <w:szCs w:val="24"/>
        </w:rPr>
        <w:t>n</w:t>
      </w:r>
      <w:r>
        <w:rPr>
          <w:rFonts w:ascii="Times New Roman" w:hAnsi="Times New Roman" w:cs="Times New Roman"/>
          <w:i/>
          <w:sz w:val="24"/>
          <w:szCs w:val="24"/>
        </w:rPr>
        <w:t xml:space="preserve">estling </w:t>
      </w:r>
      <w:r w:rsidR="004C3C28">
        <w:rPr>
          <w:rFonts w:ascii="Times New Roman" w:hAnsi="Times New Roman" w:cs="Times New Roman"/>
          <w:i/>
          <w:sz w:val="24"/>
          <w:szCs w:val="24"/>
        </w:rPr>
        <w:t>d</w:t>
      </w:r>
      <w:r w:rsidR="00ED4E41" w:rsidRPr="00C527CD">
        <w:rPr>
          <w:rFonts w:ascii="Times New Roman" w:hAnsi="Times New Roman" w:cs="Times New Roman"/>
          <w:i/>
          <w:sz w:val="24"/>
          <w:szCs w:val="24"/>
        </w:rPr>
        <w:t>iet</w:t>
      </w:r>
      <w:r w:rsidR="00ED4E41">
        <w:rPr>
          <w:rFonts w:ascii="Times New Roman" w:hAnsi="Times New Roman" w:cs="Times New Roman"/>
          <w:i/>
          <w:sz w:val="24"/>
          <w:szCs w:val="24"/>
        </w:rPr>
        <w:t xml:space="preserve"> </w:t>
      </w:r>
      <w:r w:rsidR="004C3C28">
        <w:rPr>
          <w:rFonts w:ascii="Times New Roman" w:hAnsi="Times New Roman" w:cs="Times New Roman"/>
          <w:i/>
          <w:sz w:val="24"/>
          <w:szCs w:val="24"/>
        </w:rPr>
        <w:t>d</w:t>
      </w:r>
      <w:r>
        <w:rPr>
          <w:rFonts w:ascii="Times New Roman" w:hAnsi="Times New Roman" w:cs="Times New Roman"/>
          <w:i/>
          <w:sz w:val="24"/>
          <w:szCs w:val="24"/>
        </w:rPr>
        <w:t>ataset</w:t>
      </w:r>
    </w:p>
    <w:p w14:paraId="343B09DD" w14:textId="55271425" w:rsidR="0088439B" w:rsidRPr="00353118" w:rsidRDefault="00ED4E41" w:rsidP="00A83045">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To facilitate </w:t>
      </w:r>
      <w:r w:rsidR="00DA2B0C">
        <w:rPr>
          <w:rFonts w:ascii="Times New Roman" w:hAnsi="Times New Roman" w:cs="Times New Roman"/>
          <w:sz w:val="24"/>
          <w:szCs w:val="24"/>
        </w:rPr>
        <w:t xml:space="preserve">a more thorough analysis and comparison of adult and nestling Canada </w:t>
      </w:r>
      <w:r w:rsidR="004C3C28">
        <w:rPr>
          <w:rFonts w:ascii="Times New Roman" w:hAnsi="Times New Roman" w:cs="Times New Roman"/>
          <w:sz w:val="24"/>
          <w:szCs w:val="24"/>
        </w:rPr>
        <w:t>j</w:t>
      </w:r>
      <w:r w:rsidR="00DA2B0C">
        <w:rPr>
          <w:rFonts w:ascii="Times New Roman" w:hAnsi="Times New Roman" w:cs="Times New Roman"/>
          <w:sz w:val="24"/>
          <w:szCs w:val="24"/>
        </w:rPr>
        <w:t>ay diets</w:t>
      </w:r>
      <w:r w:rsidR="008C763C">
        <w:rPr>
          <w:rFonts w:ascii="Times New Roman" w:hAnsi="Times New Roman" w:cs="Times New Roman"/>
          <w:sz w:val="24"/>
          <w:szCs w:val="24"/>
        </w:rPr>
        <w:t>,</w:t>
      </w:r>
      <w:r w:rsidR="00DA2B0C">
        <w:rPr>
          <w:rFonts w:ascii="Times New Roman" w:hAnsi="Times New Roman" w:cs="Times New Roman"/>
          <w:sz w:val="24"/>
          <w:szCs w:val="24"/>
        </w:rPr>
        <w:t xml:space="preserve"> w</w:t>
      </w:r>
      <w:r w:rsidR="00D34112">
        <w:rPr>
          <w:rFonts w:ascii="Times New Roman" w:hAnsi="Times New Roman" w:cs="Times New Roman"/>
          <w:sz w:val="24"/>
          <w:szCs w:val="24"/>
        </w:rPr>
        <w:t xml:space="preserve">e </w:t>
      </w:r>
      <w:r w:rsidR="00DA2B0C">
        <w:rPr>
          <w:rFonts w:ascii="Times New Roman" w:hAnsi="Times New Roman" w:cs="Times New Roman"/>
          <w:sz w:val="24"/>
          <w:szCs w:val="24"/>
        </w:rPr>
        <w:t xml:space="preserve">combined </w:t>
      </w:r>
      <w:r w:rsidR="00D34112">
        <w:rPr>
          <w:rFonts w:ascii="Times New Roman" w:hAnsi="Times New Roman" w:cs="Times New Roman"/>
          <w:sz w:val="24"/>
          <w:szCs w:val="24"/>
        </w:rPr>
        <w:t xml:space="preserve">the nestling food items identified </w:t>
      </w:r>
      <w:r w:rsidR="00E06CF2">
        <w:rPr>
          <w:rFonts w:ascii="Times New Roman" w:hAnsi="Times New Roman" w:cs="Times New Roman"/>
          <w:sz w:val="24"/>
          <w:szCs w:val="24"/>
        </w:rPr>
        <w:t xml:space="preserve">in </w:t>
      </w:r>
      <w:r w:rsidR="00AB499E">
        <w:rPr>
          <w:rFonts w:ascii="Times New Roman" w:hAnsi="Times New Roman" w:cs="Times New Roman"/>
          <w:sz w:val="24"/>
          <w:szCs w:val="24"/>
        </w:rPr>
        <w:t>the metabarcoding outlined above</w:t>
      </w:r>
      <w:r w:rsidR="00DA2B0C">
        <w:rPr>
          <w:rFonts w:ascii="Times New Roman" w:hAnsi="Times New Roman" w:cs="Times New Roman"/>
          <w:sz w:val="24"/>
          <w:szCs w:val="24"/>
        </w:rPr>
        <w:t>, our own and published direct observations of items taken by foraging jays</w:t>
      </w:r>
      <w:r w:rsidR="00B86597">
        <w:rPr>
          <w:rFonts w:ascii="Times New Roman" w:hAnsi="Times New Roman" w:cs="Times New Roman"/>
          <w:sz w:val="24"/>
          <w:szCs w:val="24"/>
        </w:rPr>
        <w:t xml:space="preserve"> across their continental range</w:t>
      </w:r>
      <w:r w:rsidR="00DA2B0C">
        <w:rPr>
          <w:rFonts w:ascii="Times New Roman" w:hAnsi="Times New Roman" w:cs="Times New Roman"/>
          <w:sz w:val="24"/>
          <w:szCs w:val="24"/>
        </w:rPr>
        <w:t xml:space="preserve">, and all </w:t>
      </w:r>
      <w:r w:rsidR="00E06CF2">
        <w:rPr>
          <w:rFonts w:ascii="Times New Roman" w:hAnsi="Times New Roman" w:cs="Times New Roman"/>
          <w:sz w:val="24"/>
          <w:szCs w:val="24"/>
        </w:rPr>
        <w:t xml:space="preserve">items visually identified </w:t>
      </w:r>
      <w:r w:rsidR="00DA2B0C">
        <w:rPr>
          <w:rFonts w:ascii="Times New Roman" w:hAnsi="Times New Roman" w:cs="Times New Roman"/>
          <w:sz w:val="24"/>
          <w:szCs w:val="24"/>
        </w:rPr>
        <w:t xml:space="preserve">by us or others </w:t>
      </w:r>
      <w:r w:rsidR="00E06CF2">
        <w:rPr>
          <w:rFonts w:ascii="Times New Roman" w:hAnsi="Times New Roman" w:cs="Times New Roman"/>
          <w:sz w:val="24"/>
          <w:szCs w:val="24"/>
        </w:rPr>
        <w:t xml:space="preserve">in stomach contents of both nestlings and adults, </w:t>
      </w:r>
      <w:r w:rsidR="00B95F27">
        <w:rPr>
          <w:rFonts w:ascii="Times New Roman" w:hAnsi="Times New Roman" w:cs="Times New Roman"/>
          <w:sz w:val="24"/>
          <w:szCs w:val="24"/>
        </w:rPr>
        <w:t>(</w:t>
      </w:r>
      <w:r w:rsidR="00E06CF2">
        <w:rPr>
          <w:rFonts w:ascii="Times New Roman" w:hAnsi="Times New Roman" w:cs="Times New Roman"/>
          <w:sz w:val="24"/>
          <w:szCs w:val="24"/>
        </w:rPr>
        <w:t>including those identified in the 1980s by experts of the</w:t>
      </w:r>
      <w:r>
        <w:rPr>
          <w:rFonts w:ascii="Times New Roman" w:hAnsi="Times New Roman" w:cs="Times New Roman"/>
          <w:sz w:val="24"/>
          <w:szCs w:val="24"/>
        </w:rPr>
        <w:t xml:space="preserve"> </w:t>
      </w:r>
      <w:r w:rsidR="00A031DC">
        <w:rPr>
          <w:rFonts w:ascii="Times New Roman" w:hAnsi="Times New Roman" w:cs="Times New Roman"/>
          <w:sz w:val="24"/>
          <w:szCs w:val="24"/>
        </w:rPr>
        <w:t>then</w:t>
      </w:r>
      <w:r w:rsidR="00E06CF2">
        <w:rPr>
          <w:rFonts w:ascii="Times New Roman" w:hAnsi="Times New Roman" w:cs="Times New Roman"/>
          <w:sz w:val="24"/>
          <w:szCs w:val="24"/>
        </w:rPr>
        <w:t xml:space="preserve"> Biosystematics Research Institute </w:t>
      </w:r>
      <w:r>
        <w:rPr>
          <w:rFonts w:ascii="Times New Roman" w:hAnsi="Times New Roman" w:cs="Times New Roman"/>
          <w:sz w:val="24"/>
          <w:szCs w:val="24"/>
        </w:rPr>
        <w:t xml:space="preserve">(BRI) </w:t>
      </w:r>
      <w:r w:rsidR="00E06CF2">
        <w:rPr>
          <w:rFonts w:ascii="Times New Roman" w:hAnsi="Times New Roman" w:cs="Times New Roman"/>
          <w:sz w:val="24"/>
          <w:szCs w:val="24"/>
        </w:rPr>
        <w:t>of Canada’s</w:t>
      </w:r>
      <w:r w:rsidR="00262871">
        <w:rPr>
          <w:rFonts w:ascii="Times New Roman" w:hAnsi="Times New Roman" w:cs="Times New Roman"/>
          <w:sz w:val="24"/>
          <w:szCs w:val="24"/>
        </w:rPr>
        <w:t xml:space="preserve"> federal Department of Agriculture in Ottawa</w:t>
      </w:r>
      <w:r w:rsidR="00B95F27">
        <w:rPr>
          <w:rFonts w:ascii="Times New Roman" w:hAnsi="Times New Roman" w:cs="Times New Roman"/>
          <w:sz w:val="24"/>
          <w:szCs w:val="24"/>
        </w:rPr>
        <w:t>) into a single dataset (Supplementary Table S1)</w:t>
      </w:r>
      <w:r>
        <w:rPr>
          <w:rFonts w:ascii="Times New Roman" w:hAnsi="Times New Roman" w:cs="Times New Roman"/>
          <w:sz w:val="24"/>
          <w:szCs w:val="24"/>
        </w:rPr>
        <w:t>. The BRI</w:t>
      </w:r>
      <w:r w:rsidR="00262871">
        <w:rPr>
          <w:rFonts w:ascii="Times New Roman" w:hAnsi="Times New Roman" w:cs="Times New Roman"/>
          <w:sz w:val="24"/>
          <w:szCs w:val="24"/>
        </w:rPr>
        <w:t xml:space="preserve"> </w:t>
      </w:r>
      <w:r w:rsidR="008A2D94">
        <w:rPr>
          <w:rFonts w:ascii="Times New Roman" w:hAnsi="Times New Roman" w:cs="Times New Roman"/>
          <w:sz w:val="24"/>
          <w:szCs w:val="24"/>
        </w:rPr>
        <w:t>identifications (</w:t>
      </w:r>
      <w:r w:rsidR="00262871">
        <w:rPr>
          <w:rFonts w:ascii="Times New Roman" w:hAnsi="Times New Roman" w:cs="Times New Roman"/>
          <w:sz w:val="24"/>
          <w:szCs w:val="24"/>
        </w:rPr>
        <w:t xml:space="preserve">summarized by </w:t>
      </w:r>
      <w:r w:rsidR="00467896">
        <w:rPr>
          <w:rFonts w:ascii="Times New Roman" w:hAnsi="Times New Roman" w:cs="Times New Roman"/>
          <w:sz w:val="24"/>
          <w:szCs w:val="24"/>
        </w:rPr>
        <w:t>22</w:t>
      </w:r>
      <w:r w:rsidR="008A2D94">
        <w:rPr>
          <w:rFonts w:ascii="Times New Roman" w:hAnsi="Times New Roman" w:cs="Times New Roman"/>
          <w:sz w:val="24"/>
          <w:szCs w:val="24"/>
        </w:rPr>
        <w:t xml:space="preserve"> but otherwise never published</w:t>
      </w:r>
      <w:r w:rsidR="00262871">
        <w:rPr>
          <w:rFonts w:ascii="Times New Roman" w:hAnsi="Times New Roman" w:cs="Times New Roman"/>
          <w:sz w:val="24"/>
          <w:szCs w:val="24"/>
        </w:rPr>
        <w:t>)</w:t>
      </w:r>
      <w:r w:rsidR="008A2D94">
        <w:rPr>
          <w:rFonts w:ascii="Times New Roman" w:hAnsi="Times New Roman" w:cs="Times New Roman"/>
          <w:sz w:val="24"/>
          <w:szCs w:val="24"/>
        </w:rPr>
        <w:t xml:space="preserve"> included items from </w:t>
      </w:r>
      <w:r w:rsidR="00B86597">
        <w:rPr>
          <w:rFonts w:ascii="Times New Roman" w:hAnsi="Times New Roman" w:cs="Times New Roman"/>
          <w:sz w:val="24"/>
          <w:szCs w:val="24"/>
        </w:rPr>
        <w:t xml:space="preserve">the </w:t>
      </w:r>
      <w:r w:rsidR="008A2D94">
        <w:rPr>
          <w:rFonts w:ascii="Times New Roman" w:hAnsi="Times New Roman" w:cs="Times New Roman"/>
          <w:sz w:val="24"/>
          <w:szCs w:val="24"/>
        </w:rPr>
        <w:t xml:space="preserve">stomachs and regurgitated pellets </w:t>
      </w:r>
      <w:r w:rsidR="00B86597">
        <w:rPr>
          <w:rFonts w:ascii="Times New Roman" w:hAnsi="Times New Roman" w:cs="Times New Roman"/>
          <w:sz w:val="24"/>
          <w:szCs w:val="24"/>
        </w:rPr>
        <w:t xml:space="preserve">of 10 </w:t>
      </w:r>
      <w:r w:rsidR="0060344D">
        <w:rPr>
          <w:rFonts w:ascii="Times New Roman" w:hAnsi="Times New Roman" w:cs="Times New Roman"/>
          <w:sz w:val="24"/>
          <w:szCs w:val="24"/>
        </w:rPr>
        <w:t>APP</w:t>
      </w:r>
      <w:r w:rsidR="00B86597">
        <w:rPr>
          <w:rFonts w:ascii="Times New Roman" w:hAnsi="Times New Roman" w:cs="Times New Roman"/>
          <w:sz w:val="24"/>
          <w:szCs w:val="24"/>
        </w:rPr>
        <w:t xml:space="preserve"> nestlings </w:t>
      </w:r>
      <w:r w:rsidR="008A2D94">
        <w:rPr>
          <w:rFonts w:ascii="Times New Roman" w:hAnsi="Times New Roman" w:cs="Times New Roman"/>
          <w:sz w:val="24"/>
          <w:szCs w:val="24"/>
        </w:rPr>
        <w:t xml:space="preserve">and from </w:t>
      </w:r>
      <w:r w:rsidR="00B86597">
        <w:rPr>
          <w:rFonts w:ascii="Times New Roman" w:hAnsi="Times New Roman" w:cs="Times New Roman"/>
          <w:sz w:val="24"/>
          <w:szCs w:val="24"/>
        </w:rPr>
        <w:t xml:space="preserve">18 stomachs of </w:t>
      </w:r>
      <w:r w:rsidR="001305B4">
        <w:rPr>
          <w:rFonts w:ascii="Times New Roman" w:hAnsi="Times New Roman" w:cs="Times New Roman"/>
          <w:sz w:val="24"/>
          <w:szCs w:val="24"/>
        </w:rPr>
        <w:t xml:space="preserve">adults inadvertently killed in traps set for furbearers in northern Ontario. The entire dataset </w:t>
      </w:r>
      <w:r w:rsidR="00B95F27">
        <w:rPr>
          <w:rFonts w:ascii="Times New Roman" w:hAnsi="Times New Roman" w:cs="Times New Roman"/>
          <w:sz w:val="24"/>
          <w:szCs w:val="24"/>
        </w:rPr>
        <w:t xml:space="preserve">included </w:t>
      </w:r>
      <w:r w:rsidR="007809D6">
        <w:rPr>
          <w:rFonts w:ascii="Times New Roman" w:hAnsi="Times New Roman" w:cs="Times New Roman"/>
          <w:sz w:val="24"/>
          <w:szCs w:val="24"/>
        </w:rPr>
        <w:t xml:space="preserve">662 </w:t>
      </w:r>
      <w:r w:rsidR="001305B4">
        <w:rPr>
          <w:rFonts w:ascii="Times New Roman" w:hAnsi="Times New Roman" w:cs="Times New Roman"/>
          <w:sz w:val="24"/>
          <w:szCs w:val="24"/>
        </w:rPr>
        <w:t>items</w:t>
      </w:r>
      <w:r w:rsidR="00B95F27">
        <w:rPr>
          <w:rFonts w:ascii="Times New Roman" w:hAnsi="Times New Roman" w:cs="Times New Roman"/>
          <w:sz w:val="24"/>
          <w:szCs w:val="24"/>
        </w:rPr>
        <w:t xml:space="preserve"> and</w:t>
      </w:r>
      <w:r w:rsidR="001305B4">
        <w:rPr>
          <w:rFonts w:ascii="Times New Roman" w:hAnsi="Times New Roman" w:cs="Times New Roman"/>
          <w:sz w:val="24"/>
          <w:szCs w:val="24"/>
        </w:rPr>
        <w:t xml:space="preserve"> was partitioned into three “food groups”</w:t>
      </w:r>
      <w:r w:rsidR="00AB499E">
        <w:rPr>
          <w:rFonts w:ascii="Times New Roman" w:hAnsi="Times New Roman" w:cs="Times New Roman"/>
          <w:sz w:val="24"/>
          <w:szCs w:val="24"/>
        </w:rPr>
        <w:t>: (1)</w:t>
      </w:r>
      <w:r w:rsidR="00DD1D51">
        <w:rPr>
          <w:rFonts w:ascii="Times New Roman" w:hAnsi="Times New Roman" w:cs="Times New Roman"/>
          <w:sz w:val="24"/>
          <w:szCs w:val="24"/>
        </w:rPr>
        <w:t xml:space="preserve"> </w:t>
      </w:r>
      <w:r w:rsidR="001305B4">
        <w:rPr>
          <w:rFonts w:ascii="Times New Roman" w:hAnsi="Times New Roman" w:cs="Times New Roman"/>
          <w:sz w:val="24"/>
          <w:szCs w:val="24"/>
        </w:rPr>
        <w:t>arthropods</w:t>
      </w:r>
      <w:r w:rsidR="00AB499E" w:rsidRPr="00F61936">
        <w:rPr>
          <w:rFonts w:ascii="Times New Roman" w:hAnsi="Times New Roman" w:cs="Times New Roman"/>
          <w:sz w:val="24"/>
          <w:szCs w:val="24"/>
        </w:rPr>
        <w:t xml:space="preserve">, </w:t>
      </w:r>
      <w:r w:rsidR="00AB499E">
        <w:rPr>
          <w:rFonts w:ascii="Times New Roman" w:hAnsi="Times New Roman" w:cs="Times New Roman"/>
          <w:sz w:val="24"/>
          <w:szCs w:val="24"/>
        </w:rPr>
        <w:t xml:space="preserve">(2) </w:t>
      </w:r>
      <w:r w:rsidR="001305B4">
        <w:rPr>
          <w:rFonts w:ascii="Times New Roman" w:hAnsi="Times New Roman" w:cs="Times New Roman"/>
          <w:sz w:val="24"/>
          <w:szCs w:val="24"/>
        </w:rPr>
        <w:t xml:space="preserve">“plants” </w:t>
      </w:r>
      <w:r w:rsidR="002C73E8">
        <w:rPr>
          <w:rFonts w:ascii="Times New Roman" w:hAnsi="Times New Roman" w:cs="Times New Roman"/>
          <w:sz w:val="24"/>
          <w:szCs w:val="24"/>
        </w:rPr>
        <w:t xml:space="preserve">- </w:t>
      </w:r>
      <w:r w:rsidR="00955517">
        <w:rPr>
          <w:rFonts w:ascii="Times New Roman" w:hAnsi="Times New Roman" w:cs="Times New Roman"/>
          <w:sz w:val="24"/>
          <w:szCs w:val="24"/>
        </w:rPr>
        <w:t>including</w:t>
      </w:r>
      <w:r w:rsidR="00F56816">
        <w:rPr>
          <w:rFonts w:ascii="Times New Roman" w:hAnsi="Times New Roman" w:cs="Times New Roman"/>
          <w:sz w:val="24"/>
          <w:szCs w:val="24"/>
        </w:rPr>
        <w:t xml:space="preserve"> vascular plants,</w:t>
      </w:r>
      <w:r w:rsidR="00955517">
        <w:rPr>
          <w:rFonts w:ascii="Times New Roman" w:hAnsi="Times New Roman" w:cs="Times New Roman"/>
          <w:sz w:val="24"/>
          <w:szCs w:val="24"/>
        </w:rPr>
        <w:t xml:space="preserve"> fungi</w:t>
      </w:r>
      <w:r w:rsidR="00F56816">
        <w:rPr>
          <w:rFonts w:ascii="Times New Roman" w:hAnsi="Times New Roman" w:cs="Times New Roman"/>
          <w:sz w:val="24"/>
          <w:szCs w:val="24"/>
        </w:rPr>
        <w:t>,</w:t>
      </w:r>
      <w:r w:rsidR="00955517">
        <w:rPr>
          <w:rFonts w:ascii="Times New Roman" w:hAnsi="Times New Roman" w:cs="Times New Roman"/>
          <w:sz w:val="24"/>
          <w:szCs w:val="24"/>
        </w:rPr>
        <w:t xml:space="preserve"> and slime moulds</w:t>
      </w:r>
      <w:r w:rsidR="00AB499E">
        <w:rPr>
          <w:rFonts w:ascii="Times New Roman" w:hAnsi="Times New Roman" w:cs="Times New Roman"/>
          <w:i/>
          <w:sz w:val="24"/>
          <w:szCs w:val="24"/>
        </w:rPr>
        <w:t xml:space="preserve">, </w:t>
      </w:r>
      <w:r w:rsidR="00AB499E" w:rsidRPr="00F61936">
        <w:rPr>
          <w:rFonts w:ascii="Times New Roman" w:hAnsi="Times New Roman" w:cs="Times New Roman"/>
          <w:sz w:val="24"/>
          <w:szCs w:val="24"/>
        </w:rPr>
        <w:t>and</w:t>
      </w:r>
      <w:r w:rsidR="00955517">
        <w:rPr>
          <w:rFonts w:ascii="Times New Roman" w:hAnsi="Times New Roman" w:cs="Times New Roman"/>
          <w:sz w:val="24"/>
          <w:szCs w:val="24"/>
        </w:rPr>
        <w:t xml:space="preserve"> </w:t>
      </w:r>
      <w:r w:rsidR="00AB499E">
        <w:rPr>
          <w:rFonts w:ascii="Times New Roman" w:hAnsi="Times New Roman" w:cs="Times New Roman"/>
          <w:sz w:val="24"/>
          <w:szCs w:val="24"/>
        </w:rPr>
        <w:t xml:space="preserve">(3) </w:t>
      </w:r>
      <w:r w:rsidR="00955517">
        <w:rPr>
          <w:rFonts w:ascii="Times New Roman" w:hAnsi="Times New Roman" w:cs="Times New Roman"/>
          <w:sz w:val="24"/>
          <w:szCs w:val="24"/>
        </w:rPr>
        <w:t>vertebrate fles</w:t>
      </w:r>
      <w:r w:rsidR="002C73E8">
        <w:rPr>
          <w:rFonts w:ascii="Times New Roman" w:hAnsi="Times New Roman" w:cs="Times New Roman"/>
          <w:sz w:val="24"/>
          <w:szCs w:val="24"/>
        </w:rPr>
        <w:t xml:space="preserve">h - </w:t>
      </w:r>
      <w:r w:rsidR="00955517">
        <w:rPr>
          <w:rFonts w:ascii="Times New Roman" w:hAnsi="Times New Roman" w:cs="Times New Roman"/>
          <w:sz w:val="24"/>
          <w:szCs w:val="24"/>
        </w:rPr>
        <w:t>including from carcasses and nestling birds or small mammals killed by jays themselves</w:t>
      </w:r>
      <w:r w:rsidR="00AB499E">
        <w:rPr>
          <w:rFonts w:ascii="Times New Roman" w:hAnsi="Times New Roman" w:cs="Times New Roman"/>
          <w:sz w:val="24"/>
          <w:szCs w:val="24"/>
        </w:rPr>
        <w:t xml:space="preserve">. </w:t>
      </w:r>
      <w:r w:rsidR="00AB499E">
        <w:rPr>
          <w:rFonts w:ascii="Times New Roman" w:hAnsi="Times New Roman" w:cs="Times New Roman"/>
          <w:sz w:val="24"/>
          <w:szCs w:val="24"/>
        </w:rPr>
        <w:lastRenderedPageBreak/>
        <w:t>These items were</w:t>
      </w:r>
      <w:r w:rsidR="00955517">
        <w:rPr>
          <w:rFonts w:ascii="Times New Roman" w:hAnsi="Times New Roman" w:cs="Times New Roman"/>
          <w:sz w:val="24"/>
          <w:szCs w:val="24"/>
        </w:rPr>
        <w:t xml:space="preserve"> further partitioned according to </w:t>
      </w:r>
      <w:r w:rsidR="00F56816">
        <w:rPr>
          <w:rFonts w:ascii="Times New Roman" w:hAnsi="Times New Roman" w:cs="Times New Roman"/>
          <w:sz w:val="24"/>
          <w:szCs w:val="24"/>
        </w:rPr>
        <w:t xml:space="preserve">life stage (nestling </w:t>
      </w:r>
      <w:r w:rsidR="00F56816" w:rsidRPr="00CB59CF">
        <w:rPr>
          <w:rFonts w:ascii="Times New Roman" w:hAnsi="Times New Roman" w:cs="Times New Roman"/>
          <w:i/>
          <w:sz w:val="24"/>
          <w:szCs w:val="24"/>
        </w:rPr>
        <w:t>vs</w:t>
      </w:r>
      <w:r w:rsidR="00F56816">
        <w:rPr>
          <w:rFonts w:ascii="Times New Roman" w:hAnsi="Times New Roman" w:cs="Times New Roman"/>
          <w:sz w:val="24"/>
          <w:szCs w:val="24"/>
        </w:rPr>
        <w:t xml:space="preserve"> “adult”), </w:t>
      </w:r>
      <w:r w:rsidR="00955517">
        <w:rPr>
          <w:rFonts w:ascii="Times New Roman" w:hAnsi="Times New Roman" w:cs="Times New Roman"/>
          <w:sz w:val="24"/>
          <w:szCs w:val="24"/>
        </w:rPr>
        <w:t xml:space="preserve">observation method (direct observation </w:t>
      </w:r>
      <w:r w:rsidR="00F56816" w:rsidRPr="00CB59CF">
        <w:rPr>
          <w:rFonts w:ascii="Times New Roman" w:hAnsi="Times New Roman" w:cs="Times New Roman"/>
          <w:i/>
          <w:sz w:val="24"/>
          <w:szCs w:val="24"/>
        </w:rPr>
        <w:t>vs</w:t>
      </w:r>
      <w:r w:rsidR="00955517">
        <w:rPr>
          <w:rFonts w:ascii="Times New Roman" w:hAnsi="Times New Roman" w:cs="Times New Roman"/>
          <w:sz w:val="24"/>
          <w:szCs w:val="24"/>
        </w:rPr>
        <w:t xml:space="preserve"> stomach contents </w:t>
      </w:r>
      <w:r w:rsidR="00F56816" w:rsidRPr="00CB59CF">
        <w:rPr>
          <w:rFonts w:ascii="Times New Roman" w:hAnsi="Times New Roman" w:cs="Times New Roman"/>
          <w:i/>
          <w:sz w:val="24"/>
          <w:szCs w:val="24"/>
        </w:rPr>
        <w:t>vs</w:t>
      </w:r>
      <w:r w:rsidR="00955517">
        <w:rPr>
          <w:rFonts w:ascii="Times New Roman" w:hAnsi="Times New Roman" w:cs="Times New Roman"/>
          <w:sz w:val="24"/>
          <w:szCs w:val="24"/>
        </w:rPr>
        <w:t xml:space="preserve"> barcoding), </w:t>
      </w:r>
      <w:r w:rsidR="00B95F27">
        <w:rPr>
          <w:rFonts w:ascii="Times New Roman" w:hAnsi="Times New Roman" w:cs="Times New Roman"/>
          <w:sz w:val="24"/>
          <w:szCs w:val="24"/>
        </w:rPr>
        <w:t xml:space="preserve">and time of year </w:t>
      </w:r>
      <w:r w:rsidR="00955517">
        <w:rPr>
          <w:rFonts w:ascii="Times New Roman" w:hAnsi="Times New Roman" w:cs="Times New Roman"/>
          <w:sz w:val="24"/>
          <w:szCs w:val="24"/>
        </w:rPr>
        <w:t>(</w:t>
      </w:r>
      <w:r w:rsidR="002C73E8">
        <w:rPr>
          <w:rFonts w:ascii="Times New Roman" w:hAnsi="Times New Roman" w:cs="Times New Roman"/>
          <w:sz w:val="24"/>
          <w:szCs w:val="24"/>
        </w:rPr>
        <w:t>“</w:t>
      </w:r>
      <w:r w:rsidR="00955517">
        <w:rPr>
          <w:rFonts w:ascii="Times New Roman" w:hAnsi="Times New Roman" w:cs="Times New Roman"/>
          <w:sz w:val="24"/>
          <w:szCs w:val="24"/>
        </w:rPr>
        <w:t>winter</w:t>
      </w:r>
      <w:r w:rsidR="002C73E8">
        <w:rPr>
          <w:rFonts w:ascii="Times New Roman" w:hAnsi="Times New Roman" w:cs="Times New Roman"/>
          <w:sz w:val="24"/>
          <w:szCs w:val="24"/>
        </w:rPr>
        <w:t xml:space="preserve">” – </w:t>
      </w:r>
      <w:r w:rsidR="00B95F27">
        <w:rPr>
          <w:rFonts w:ascii="Times New Roman" w:hAnsi="Times New Roman" w:cs="Times New Roman"/>
          <w:sz w:val="24"/>
          <w:szCs w:val="24"/>
        </w:rPr>
        <w:t xml:space="preserve">Nov. </w:t>
      </w:r>
      <w:r w:rsidR="002C73E8">
        <w:rPr>
          <w:rFonts w:ascii="Times New Roman" w:hAnsi="Times New Roman" w:cs="Times New Roman"/>
          <w:sz w:val="24"/>
          <w:szCs w:val="24"/>
        </w:rPr>
        <w:t xml:space="preserve">1 to </w:t>
      </w:r>
      <w:r w:rsidR="00B95F27">
        <w:rPr>
          <w:rFonts w:ascii="Times New Roman" w:hAnsi="Times New Roman" w:cs="Times New Roman"/>
          <w:sz w:val="24"/>
          <w:szCs w:val="24"/>
        </w:rPr>
        <w:t xml:space="preserve">Mar. </w:t>
      </w:r>
      <w:r w:rsidR="002C73E8">
        <w:rPr>
          <w:rFonts w:ascii="Times New Roman" w:hAnsi="Times New Roman" w:cs="Times New Roman"/>
          <w:sz w:val="24"/>
          <w:szCs w:val="24"/>
        </w:rPr>
        <w:t>31</w:t>
      </w:r>
      <w:r w:rsidR="00955517">
        <w:rPr>
          <w:rFonts w:ascii="Times New Roman" w:hAnsi="Times New Roman" w:cs="Times New Roman"/>
          <w:sz w:val="24"/>
          <w:szCs w:val="24"/>
        </w:rPr>
        <w:t xml:space="preserve"> </w:t>
      </w:r>
      <w:r w:rsidR="00F56816" w:rsidRPr="00CB59CF">
        <w:rPr>
          <w:rFonts w:ascii="Times New Roman" w:hAnsi="Times New Roman" w:cs="Times New Roman"/>
          <w:i/>
          <w:sz w:val="24"/>
          <w:szCs w:val="24"/>
        </w:rPr>
        <w:t>vs</w:t>
      </w:r>
      <w:r w:rsidR="00955517">
        <w:rPr>
          <w:rFonts w:ascii="Times New Roman" w:hAnsi="Times New Roman" w:cs="Times New Roman"/>
          <w:sz w:val="24"/>
          <w:szCs w:val="24"/>
        </w:rPr>
        <w:t xml:space="preserve"> “non-winter”</w:t>
      </w:r>
      <w:r w:rsidR="002C73E8">
        <w:rPr>
          <w:rFonts w:ascii="Times New Roman" w:hAnsi="Times New Roman" w:cs="Times New Roman"/>
          <w:sz w:val="24"/>
          <w:szCs w:val="24"/>
        </w:rPr>
        <w:t xml:space="preserve"> – May 1 to </w:t>
      </w:r>
      <w:r w:rsidR="00B95F27">
        <w:rPr>
          <w:rFonts w:ascii="Times New Roman" w:hAnsi="Times New Roman" w:cs="Times New Roman"/>
          <w:sz w:val="24"/>
          <w:szCs w:val="24"/>
        </w:rPr>
        <w:t xml:space="preserve">Oct. </w:t>
      </w:r>
      <w:r w:rsidR="002C73E8">
        <w:rPr>
          <w:rFonts w:ascii="Times New Roman" w:hAnsi="Times New Roman" w:cs="Times New Roman"/>
          <w:sz w:val="24"/>
          <w:szCs w:val="24"/>
        </w:rPr>
        <w:t>31</w:t>
      </w:r>
      <w:r w:rsidR="00955517">
        <w:rPr>
          <w:rFonts w:ascii="Times New Roman" w:hAnsi="Times New Roman" w:cs="Times New Roman"/>
          <w:sz w:val="24"/>
          <w:szCs w:val="24"/>
        </w:rPr>
        <w:t xml:space="preserve">). </w:t>
      </w:r>
      <w:r w:rsidR="00973DCD">
        <w:rPr>
          <w:rFonts w:ascii="Times New Roman" w:hAnsi="Times New Roman" w:cs="Times New Roman"/>
          <w:sz w:val="24"/>
          <w:szCs w:val="24"/>
        </w:rPr>
        <w:t xml:space="preserve">We supplemented </w:t>
      </w:r>
      <w:r w:rsidR="00AB499E">
        <w:rPr>
          <w:rFonts w:ascii="Times New Roman" w:hAnsi="Times New Roman" w:cs="Times New Roman"/>
          <w:sz w:val="24"/>
          <w:szCs w:val="24"/>
        </w:rPr>
        <w:t>these data</w:t>
      </w:r>
      <w:r w:rsidR="00973DCD">
        <w:rPr>
          <w:rFonts w:ascii="Times New Roman" w:hAnsi="Times New Roman" w:cs="Times New Roman"/>
          <w:sz w:val="24"/>
          <w:szCs w:val="24"/>
        </w:rPr>
        <w:t xml:space="preserve"> with findings from </w:t>
      </w:r>
      <w:r w:rsidR="00B95F27">
        <w:rPr>
          <w:rFonts w:ascii="Times New Roman" w:hAnsi="Times New Roman" w:cs="Times New Roman"/>
          <w:sz w:val="24"/>
          <w:szCs w:val="24"/>
        </w:rPr>
        <w:t xml:space="preserve">two previously published papers: </w:t>
      </w:r>
      <w:r w:rsidR="006E4D90">
        <w:rPr>
          <w:rFonts w:ascii="Times New Roman" w:hAnsi="Times New Roman" w:cs="Times New Roman"/>
          <w:sz w:val="24"/>
          <w:szCs w:val="24"/>
        </w:rPr>
        <w:t>an</w:t>
      </w:r>
      <w:r w:rsidR="00973DCD">
        <w:rPr>
          <w:rFonts w:ascii="Times New Roman" w:hAnsi="Times New Roman" w:cs="Times New Roman"/>
          <w:sz w:val="24"/>
          <w:szCs w:val="24"/>
        </w:rPr>
        <w:t xml:space="preserve"> </w:t>
      </w:r>
      <w:r w:rsidR="00B95F27">
        <w:rPr>
          <w:rFonts w:ascii="Times New Roman" w:hAnsi="Times New Roman" w:cs="Times New Roman"/>
          <w:sz w:val="24"/>
          <w:szCs w:val="24"/>
        </w:rPr>
        <w:t>stable-</w:t>
      </w:r>
      <w:r w:rsidR="00973DCD">
        <w:rPr>
          <w:rFonts w:ascii="Times New Roman" w:hAnsi="Times New Roman" w:cs="Times New Roman"/>
          <w:sz w:val="24"/>
          <w:szCs w:val="24"/>
        </w:rPr>
        <w:t xml:space="preserve">isotope analysis of </w:t>
      </w:r>
      <w:r w:rsidR="00B95F27">
        <w:rPr>
          <w:rFonts w:ascii="Times New Roman" w:hAnsi="Times New Roman" w:cs="Times New Roman"/>
          <w:sz w:val="24"/>
          <w:szCs w:val="24"/>
        </w:rPr>
        <w:t xml:space="preserve">adult and nestling </w:t>
      </w:r>
      <w:r w:rsidR="00973DCD">
        <w:rPr>
          <w:rFonts w:ascii="Times New Roman" w:hAnsi="Times New Roman" w:cs="Times New Roman"/>
          <w:sz w:val="24"/>
          <w:szCs w:val="24"/>
        </w:rPr>
        <w:t>diet (</w:t>
      </w:r>
      <w:r w:rsidR="00467896">
        <w:rPr>
          <w:rFonts w:ascii="Times New Roman" w:hAnsi="Times New Roman" w:cs="Times New Roman"/>
          <w:sz w:val="24"/>
          <w:szCs w:val="24"/>
        </w:rPr>
        <w:t>10</w:t>
      </w:r>
      <w:r w:rsidR="00973DCD">
        <w:rPr>
          <w:rFonts w:ascii="Times New Roman" w:hAnsi="Times New Roman" w:cs="Times New Roman"/>
          <w:sz w:val="24"/>
          <w:szCs w:val="24"/>
        </w:rPr>
        <w:t>)</w:t>
      </w:r>
      <w:r w:rsidR="006E4D90">
        <w:rPr>
          <w:rFonts w:ascii="Times New Roman" w:hAnsi="Times New Roman" w:cs="Times New Roman"/>
          <w:sz w:val="24"/>
          <w:szCs w:val="24"/>
        </w:rPr>
        <w:t xml:space="preserve"> and a</w:t>
      </w:r>
      <w:r w:rsidR="00B95F27">
        <w:rPr>
          <w:rFonts w:ascii="Times New Roman" w:hAnsi="Times New Roman" w:cs="Times New Roman"/>
          <w:sz w:val="24"/>
          <w:szCs w:val="24"/>
        </w:rPr>
        <w:t xml:space="preserve">n </w:t>
      </w:r>
      <w:r w:rsidR="006E4D90">
        <w:rPr>
          <w:rFonts w:ascii="Times New Roman" w:hAnsi="Times New Roman" w:cs="Times New Roman"/>
          <w:sz w:val="24"/>
          <w:szCs w:val="24"/>
        </w:rPr>
        <w:t>observational study</w:t>
      </w:r>
      <w:r w:rsidR="00B95F27">
        <w:rPr>
          <w:rFonts w:ascii="Times New Roman" w:hAnsi="Times New Roman" w:cs="Times New Roman"/>
          <w:sz w:val="24"/>
          <w:szCs w:val="24"/>
        </w:rPr>
        <w:t xml:space="preserve"> of adults</w:t>
      </w:r>
      <w:r w:rsidR="006E4D90">
        <w:rPr>
          <w:rFonts w:ascii="Times New Roman" w:hAnsi="Times New Roman" w:cs="Times New Roman"/>
          <w:sz w:val="24"/>
          <w:szCs w:val="24"/>
        </w:rPr>
        <w:t xml:space="preserve"> in Alaska</w:t>
      </w:r>
      <w:r w:rsidR="0038552A">
        <w:rPr>
          <w:rFonts w:ascii="Times New Roman" w:hAnsi="Times New Roman" w:cs="Times New Roman"/>
          <w:sz w:val="24"/>
          <w:szCs w:val="24"/>
        </w:rPr>
        <w:t xml:space="preserve"> </w:t>
      </w:r>
      <w:r w:rsidR="0038552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{"citationID":"p89xP6RU","properties":{"formattedCitation":"(34)","plainCitation":"(34)","noteIndex":0},"citationItems":[{"id":4942,"uris":["http://zotero.org/users/5797296/items/P7QDMQXG"],"itemData":{"id":4942,"type":"article-journal","abstract":"Arctic and subarctic wildlife are among the most vulnerable species to climate change. Canada Jays (Perisoreus canadensis (Linnaeus, 1776)) are generalist residents of northern boreal forests and scatter-hoard food to insulate against food scarcity during winter. Unlike most scatter-hoarders, however, Canada Jays primarily cache perishable food, rendering their caches more susceptible to climate change induced degradation and loss. Here we use a mostly noninvasive approach to document Canada Jay foraging ecology among a population in interior Alaska, USA, including the types of food acquired, foraging and caching rates, and cache longevity and loss. We also tested for associations between foraging and caching rates with reproductive metrics to assess possible relationships among food and productivity. We found that Canada Jays have a varied diet that changed seasonally, and responded to a record-setting warm spring by directing foraging efforts away from cache recovery and towards the emergence of fresh food. We did not find evidence for relationships between foraging and caching rate with reproductive output, possibly owing to small sample sizes. We found that caches were recovered quickly (&lt;4 weeks) and frequently lost to conspecific and heterospecific competitors. Our study suggests that Canada Jays may be better poised to respond to changes in cache integrity and food availability than has been previously recognized.","container-title":"Canadian Journal of Zoology","DOI":"10.1139/cjz-2021-0053","ISSN":"0008-4301","issue":"2","journalAbbreviation":"Can. J. Zool.","note":"publisher: NRC Research Press","page":"133-146","source":"cdnsciencepub.com (Atypon)","title":"An observational analysis of Canada Jay (Perisoreus canadensis) foraging and caching ecology in Denali National Park and Preserve, Alaska, USA","volume":"100","author":[{"family":"Swift","given":"K.N."},{"family":"Williams","given":"E.J."},{"family":"Marzluff","given":"J.M."}],"issued":{"date-parts":[["2022",2]]}}}],"schema":"https://github.com/citation-style-language/schema/raw/master/csl-citation.json"} </w:instrText>
      </w:r>
      <w:r w:rsidR="0038552A">
        <w:rPr>
          <w:rFonts w:ascii="Times New Roman" w:hAnsi="Times New Roman" w:cs="Times New Roman"/>
          <w:sz w:val="24"/>
          <w:szCs w:val="24"/>
        </w:rPr>
        <w:fldChar w:fldCharType="separate"/>
      </w:r>
      <w:r w:rsidR="001646DC">
        <w:rPr>
          <w:rFonts w:ascii="Times New Roman" w:hAnsi="Times New Roman" w:cs="Times New Roman"/>
          <w:noProof/>
          <w:sz w:val="24"/>
          <w:szCs w:val="24"/>
        </w:rPr>
        <w:t>(34)</w:t>
      </w:r>
      <w:r w:rsidR="0038552A">
        <w:rPr>
          <w:rFonts w:ascii="Times New Roman" w:hAnsi="Times New Roman" w:cs="Times New Roman"/>
          <w:sz w:val="24"/>
          <w:szCs w:val="24"/>
        </w:rPr>
        <w:fldChar w:fldCharType="end"/>
      </w:r>
      <w:r w:rsidR="006E4D90">
        <w:rPr>
          <w:rFonts w:ascii="Times New Roman" w:hAnsi="Times New Roman" w:cs="Times New Roman"/>
          <w:sz w:val="24"/>
          <w:szCs w:val="24"/>
        </w:rPr>
        <w:t xml:space="preserve"> before</w:t>
      </w:r>
      <w:r w:rsidR="00973DCD">
        <w:rPr>
          <w:rFonts w:ascii="Times New Roman" w:hAnsi="Times New Roman" w:cs="Times New Roman"/>
          <w:sz w:val="24"/>
          <w:szCs w:val="24"/>
        </w:rPr>
        <w:t xml:space="preserve"> numerically and graphically summariz</w:t>
      </w:r>
      <w:r w:rsidR="006E4D90">
        <w:rPr>
          <w:rFonts w:ascii="Times New Roman" w:hAnsi="Times New Roman" w:cs="Times New Roman"/>
          <w:sz w:val="24"/>
          <w:szCs w:val="24"/>
        </w:rPr>
        <w:t>ing</w:t>
      </w:r>
      <w:r w:rsidR="00973DCD">
        <w:rPr>
          <w:rFonts w:ascii="Times New Roman" w:hAnsi="Times New Roman" w:cs="Times New Roman"/>
          <w:sz w:val="24"/>
          <w:szCs w:val="24"/>
        </w:rPr>
        <w:t xml:space="preserve"> the results (Figure </w:t>
      </w:r>
      <w:r w:rsidR="0095040C">
        <w:rPr>
          <w:rFonts w:ascii="Times New Roman" w:hAnsi="Times New Roman" w:cs="Times New Roman"/>
          <w:sz w:val="24"/>
          <w:szCs w:val="24"/>
        </w:rPr>
        <w:t>1</w:t>
      </w:r>
      <w:r w:rsidR="00973DCD">
        <w:rPr>
          <w:rFonts w:ascii="Times New Roman" w:hAnsi="Times New Roman" w:cs="Times New Roman"/>
          <w:sz w:val="24"/>
          <w:szCs w:val="24"/>
        </w:rPr>
        <w:t>) and us</w:t>
      </w:r>
      <w:r w:rsidR="006E4D90">
        <w:rPr>
          <w:rFonts w:ascii="Times New Roman" w:hAnsi="Times New Roman" w:cs="Times New Roman"/>
          <w:sz w:val="24"/>
          <w:szCs w:val="24"/>
        </w:rPr>
        <w:t>ing</w:t>
      </w:r>
      <w:r w:rsidR="00973DCD">
        <w:rPr>
          <w:rFonts w:ascii="Times New Roman" w:hAnsi="Times New Roman" w:cs="Times New Roman"/>
          <w:sz w:val="24"/>
          <w:szCs w:val="24"/>
        </w:rPr>
        <w:t xml:space="preserve"> them</w:t>
      </w:r>
      <w:r w:rsidR="009A7E67">
        <w:rPr>
          <w:rFonts w:ascii="Times New Roman" w:hAnsi="Times New Roman" w:cs="Times New Roman"/>
          <w:sz w:val="24"/>
          <w:szCs w:val="24"/>
        </w:rPr>
        <w:t xml:space="preserve"> to draw inferences about the similarities and differences between adult and nestling diets</w:t>
      </w:r>
      <w:r w:rsidR="00973DCD">
        <w:rPr>
          <w:rFonts w:ascii="Times New Roman" w:hAnsi="Times New Roman" w:cs="Times New Roman"/>
          <w:sz w:val="24"/>
          <w:szCs w:val="24"/>
        </w:rPr>
        <w:t>.</w:t>
      </w:r>
    </w:p>
    <w:p w14:paraId="1987D853" w14:textId="75807811" w:rsidR="00914D0E" w:rsidRPr="00474C75" w:rsidRDefault="00277951" w:rsidP="002C578E">
      <w:pPr>
        <w:spacing w:after="0" w:line="480" w:lineRule="auto"/>
        <w:rPr>
          <w:rFonts w:ascii="Times New Roman" w:hAnsi="Times New Roman" w:cs="Times New Roman"/>
          <w:i/>
          <w:sz w:val="24"/>
          <w:szCs w:val="24"/>
        </w:rPr>
      </w:pPr>
      <w:r>
        <w:rPr>
          <w:rFonts w:ascii="Times New Roman" w:hAnsi="Times New Roman" w:cs="Times New Roman"/>
          <w:i/>
          <w:sz w:val="24"/>
          <w:szCs w:val="24"/>
        </w:rPr>
        <w:t xml:space="preserve">Determination of </w:t>
      </w:r>
      <w:r w:rsidR="006C2BD6">
        <w:rPr>
          <w:rFonts w:ascii="Times New Roman" w:hAnsi="Times New Roman" w:cs="Times New Roman"/>
          <w:i/>
          <w:sz w:val="24"/>
          <w:szCs w:val="24"/>
        </w:rPr>
        <w:t xml:space="preserve">cached vs “fresh” </w:t>
      </w:r>
      <w:r w:rsidR="002C73E8">
        <w:rPr>
          <w:rFonts w:ascii="Times New Roman" w:hAnsi="Times New Roman" w:cs="Times New Roman"/>
          <w:i/>
          <w:sz w:val="24"/>
          <w:szCs w:val="24"/>
        </w:rPr>
        <w:t>origins of food items from</w:t>
      </w:r>
      <w:r w:rsidR="006C2BD6">
        <w:rPr>
          <w:rFonts w:ascii="Times New Roman" w:hAnsi="Times New Roman" w:cs="Times New Roman"/>
          <w:i/>
          <w:sz w:val="24"/>
          <w:szCs w:val="24"/>
        </w:rPr>
        <w:t xml:space="preserve"> nestling</w:t>
      </w:r>
      <w:r w:rsidR="002C73E8">
        <w:rPr>
          <w:rFonts w:ascii="Times New Roman" w:hAnsi="Times New Roman" w:cs="Times New Roman"/>
          <w:i/>
          <w:sz w:val="24"/>
          <w:szCs w:val="24"/>
        </w:rPr>
        <w:t xml:space="preserve"> </w:t>
      </w:r>
      <w:r w:rsidR="006C2BD6">
        <w:rPr>
          <w:rFonts w:ascii="Times New Roman" w:hAnsi="Times New Roman" w:cs="Times New Roman"/>
          <w:i/>
          <w:sz w:val="24"/>
          <w:szCs w:val="24"/>
        </w:rPr>
        <w:t xml:space="preserve">and adult </w:t>
      </w:r>
      <w:r w:rsidR="002C73E8">
        <w:rPr>
          <w:rFonts w:ascii="Times New Roman" w:hAnsi="Times New Roman" w:cs="Times New Roman"/>
          <w:i/>
          <w:sz w:val="24"/>
          <w:szCs w:val="24"/>
        </w:rPr>
        <w:t>winter diet</w:t>
      </w:r>
      <w:r w:rsidR="006C2BD6">
        <w:rPr>
          <w:rFonts w:ascii="Times New Roman" w:hAnsi="Times New Roman" w:cs="Times New Roman"/>
          <w:i/>
          <w:sz w:val="24"/>
          <w:szCs w:val="24"/>
        </w:rPr>
        <w:t>s</w:t>
      </w:r>
      <w:r>
        <w:rPr>
          <w:rFonts w:ascii="Times New Roman" w:hAnsi="Times New Roman" w:cs="Times New Roman"/>
          <w:i/>
          <w:sz w:val="24"/>
          <w:szCs w:val="24"/>
        </w:rPr>
        <w:t xml:space="preserve"> </w:t>
      </w:r>
    </w:p>
    <w:p w14:paraId="00A5C08B" w14:textId="4CF8CF89" w:rsidR="00474C75" w:rsidRPr="00F61936" w:rsidRDefault="002C66CC" w:rsidP="00F61936">
      <w:pPr>
        <w:spacing w:after="0" w:line="480" w:lineRule="auto"/>
        <w:rPr>
          <w:rFonts w:ascii="Times New Roman" w:hAnsi="Times New Roman" w:cs="Times New Roman"/>
          <w:sz w:val="24"/>
          <w:szCs w:val="24"/>
        </w:rPr>
      </w:pPr>
      <w:r>
        <w:rPr>
          <w:rFonts w:ascii="Times New Roman" w:hAnsi="Times New Roman" w:cs="Times New Roman"/>
          <w:sz w:val="24"/>
          <w:szCs w:val="24"/>
        </w:rPr>
        <w:t>Based on</w:t>
      </w:r>
      <w:r w:rsidR="00ED1E5F">
        <w:rPr>
          <w:rFonts w:ascii="Times New Roman" w:hAnsi="Times New Roman" w:cs="Times New Roman"/>
          <w:sz w:val="24"/>
          <w:szCs w:val="24"/>
        </w:rPr>
        <w:t xml:space="preserve"> natural history </w:t>
      </w:r>
      <w:r w:rsidR="00817800">
        <w:rPr>
          <w:rFonts w:ascii="Times New Roman" w:hAnsi="Times New Roman" w:cs="Times New Roman"/>
          <w:sz w:val="24"/>
          <w:szCs w:val="24"/>
        </w:rPr>
        <w:t xml:space="preserve">considerations, we </w:t>
      </w:r>
      <w:r w:rsidR="006A0FAF">
        <w:rPr>
          <w:rFonts w:ascii="Times New Roman" w:hAnsi="Times New Roman" w:cs="Times New Roman"/>
          <w:sz w:val="24"/>
          <w:szCs w:val="24"/>
        </w:rPr>
        <w:t xml:space="preserve">sought to determine the extent to which </w:t>
      </w:r>
      <w:r w:rsidR="00AB499E">
        <w:rPr>
          <w:rFonts w:ascii="Times New Roman" w:hAnsi="Times New Roman" w:cs="Times New Roman"/>
          <w:sz w:val="24"/>
          <w:szCs w:val="24"/>
        </w:rPr>
        <w:t>food items identified in nestling fecal sacs</w:t>
      </w:r>
      <w:r w:rsidR="00DC5EC5">
        <w:rPr>
          <w:rFonts w:ascii="Times New Roman" w:hAnsi="Times New Roman" w:cs="Times New Roman"/>
          <w:sz w:val="24"/>
          <w:szCs w:val="24"/>
        </w:rPr>
        <w:t xml:space="preserve"> through </w:t>
      </w:r>
      <w:proofErr w:type="spellStart"/>
      <w:r w:rsidR="002573B4">
        <w:rPr>
          <w:rFonts w:ascii="Times New Roman" w:hAnsi="Times New Roman" w:cs="Times New Roman"/>
          <w:sz w:val="24"/>
          <w:szCs w:val="24"/>
        </w:rPr>
        <w:t>dDNA</w:t>
      </w:r>
      <w:proofErr w:type="spellEnd"/>
      <w:r w:rsidR="002573B4">
        <w:rPr>
          <w:rFonts w:ascii="Times New Roman" w:hAnsi="Times New Roman" w:cs="Times New Roman"/>
          <w:sz w:val="24"/>
          <w:szCs w:val="24"/>
        </w:rPr>
        <w:t xml:space="preserve"> meta</w:t>
      </w:r>
      <w:r w:rsidR="00DC5EC5">
        <w:rPr>
          <w:rFonts w:ascii="Times New Roman" w:hAnsi="Times New Roman" w:cs="Times New Roman"/>
          <w:sz w:val="24"/>
          <w:szCs w:val="24"/>
        </w:rPr>
        <w:t>barcoding</w:t>
      </w:r>
      <w:r w:rsidR="00AB499E">
        <w:rPr>
          <w:rFonts w:ascii="Times New Roman" w:hAnsi="Times New Roman" w:cs="Times New Roman"/>
          <w:sz w:val="24"/>
          <w:szCs w:val="24"/>
        </w:rPr>
        <w:t xml:space="preserve"> or stomach contents or in the stomach contents of adults sampled in winter (</w:t>
      </w:r>
      <w:r w:rsidR="00B95F27">
        <w:rPr>
          <w:rFonts w:ascii="Times New Roman" w:hAnsi="Times New Roman" w:cs="Times New Roman"/>
          <w:sz w:val="24"/>
          <w:szCs w:val="24"/>
        </w:rPr>
        <w:t xml:space="preserve">Nov. </w:t>
      </w:r>
      <w:r w:rsidR="00AB499E">
        <w:rPr>
          <w:rFonts w:ascii="Times New Roman" w:hAnsi="Times New Roman" w:cs="Times New Roman"/>
          <w:sz w:val="24"/>
          <w:szCs w:val="24"/>
        </w:rPr>
        <w:t>1-</w:t>
      </w:r>
      <w:r w:rsidR="00B95F27">
        <w:rPr>
          <w:rFonts w:ascii="Times New Roman" w:hAnsi="Times New Roman" w:cs="Times New Roman"/>
          <w:sz w:val="24"/>
          <w:szCs w:val="24"/>
        </w:rPr>
        <w:t xml:space="preserve">Mar. </w:t>
      </w:r>
      <w:r w:rsidR="00AB499E">
        <w:rPr>
          <w:rFonts w:ascii="Times New Roman" w:hAnsi="Times New Roman" w:cs="Times New Roman"/>
          <w:sz w:val="24"/>
          <w:szCs w:val="24"/>
        </w:rPr>
        <w:t xml:space="preserve">31) were </w:t>
      </w:r>
      <w:r w:rsidR="000E302E">
        <w:rPr>
          <w:rFonts w:ascii="Times New Roman" w:hAnsi="Times New Roman" w:cs="Times New Roman"/>
          <w:sz w:val="24"/>
          <w:szCs w:val="24"/>
        </w:rPr>
        <w:t xml:space="preserve">likely </w:t>
      </w:r>
      <w:r w:rsidR="00817800">
        <w:rPr>
          <w:rFonts w:ascii="Times New Roman" w:hAnsi="Times New Roman" w:cs="Times New Roman"/>
          <w:sz w:val="24"/>
          <w:szCs w:val="24"/>
        </w:rPr>
        <w:t>cached</w:t>
      </w:r>
      <w:r w:rsidR="00AB499E">
        <w:rPr>
          <w:rFonts w:ascii="Times New Roman" w:hAnsi="Times New Roman" w:cs="Times New Roman"/>
          <w:sz w:val="24"/>
          <w:szCs w:val="24"/>
        </w:rPr>
        <w:t xml:space="preserve"> or</w:t>
      </w:r>
      <w:r w:rsidR="00817800">
        <w:rPr>
          <w:rFonts w:ascii="Times New Roman" w:hAnsi="Times New Roman" w:cs="Times New Roman"/>
          <w:sz w:val="24"/>
          <w:szCs w:val="24"/>
        </w:rPr>
        <w:t xml:space="preserve"> </w:t>
      </w:r>
      <w:r w:rsidR="000E302E">
        <w:rPr>
          <w:rFonts w:ascii="Times New Roman" w:hAnsi="Times New Roman" w:cs="Times New Roman"/>
          <w:sz w:val="24"/>
          <w:szCs w:val="24"/>
        </w:rPr>
        <w:t xml:space="preserve">likely </w:t>
      </w:r>
      <w:r w:rsidR="00817800">
        <w:rPr>
          <w:rFonts w:ascii="Times New Roman" w:hAnsi="Times New Roman" w:cs="Times New Roman"/>
          <w:sz w:val="24"/>
          <w:szCs w:val="24"/>
        </w:rPr>
        <w:t>“fresh” (i.e., non-cached)</w:t>
      </w:r>
      <w:r w:rsidR="006A0FAF">
        <w:rPr>
          <w:rFonts w:ascii="Times New Roman" w:hAnsi="Times New Roman" w:cs="Times New Roman"/>
          <w:sz w:val="24"/>
          <w:szCs w:val="24"/>
        </w:rPr>
        <w:t>. To do this we</w:t>
      </w:r>
      <w:r w:rsidR="00817800">
        <w:rPr>
          <w:rFonts w:ascii="Times New Roman" w:hAnsi="Times New Roman" w:cs="Times New Roman"/>
          <w:sz w:val="24"/>
          <w:szCs w:val="24"/>
        </w:rPr>
        <w:t xml:space="preserve"> </w:t>
      </w:r>
      <w:r w:rsidR="006A0FAF">
        <w:rPr>
          <w:rFonts w:ascii="Times New Roman" w:hAnsi="Times New Roman" w:cs="Times New Roman"/>
          <w:sz w:val="24"/>
          <w:szCs w:val="24"/>
        </w:rPr>
        <w:t>assigned all food items</w:t>
      </w:r>
      <w:r w:rsidR="00AB499E">
        <w:rPr>
          <w:rFonts w:ascii="Times New Roman" w:hAnsi="Times New Roman" w:cs="Times New Roman"/>
          <w:sz w:val="24"/>
          <w:szCs w:val="24"/>
        </w:rPr>
        <w:t xml:space="preserve"> </w:t>
      </w:r>
      <w:r w:rsidR="00982254">
        <w:rPr>
          <w:rFonts w:ascii="Times New Roman" w:hAnsi="Times New Roman" w:cs="Times New Roman"/>
          <w:sz w:val="24"/>
          <w:szCs w:val="24"/>
        </w:rPr>
        <w:t>to</w:t>
      </w:r>
      <w:r w:rsidR="00AB499E">
        <w:rPr>
          <w:rFonts w:ascii="Times New Roman" w:hAnsi="Times New Roman" w:cs="Times New Roman"/>
          <w:sz w:val="24"/>
          <w:szCs w:val="24"/>
        </w:rPr>
        <w:t xml:space="preserve"> one of four</w:t>
      </w:r>
      <w:r w:rsidR="002C73E8">
        <w:rPr>
          <w:rFonts w:ascii="Times New Roman" w:hAnsi="Times New Roman" w:cs="Times New Roman"/>
          <w:sz w:val="24"/>
          <w:szCs w:val="24"/>
        </w:rPr>
        <w:t xml:space="preserve"> categories: </w:t>
      </w:r>
      <w:r w:rsidR="00817800">
        <w:rPr>
          <w:rFonts w:ascii="Times New Roman" w:hAnsi="Times New Roman" w:cs="Times New Roman"/>
          <w:sz w:val="24"/>
          <w:szCs w:val="24"/>
        </w:rPr>
        <w:t>“</w:t>
      </w:r>
      <w:r w:rsidR="00F7569D">
        <w:rPr>
          <w:rFonts w:ascii="Times New Roman" w:hAnsi="Times New Roman" w:cs="Times New Roman"/>
          <w:sz w:val="24"/>
          <w:szCs w:val="24"/>
        </w:rPr>
        <w:t>u</w:t>
      </w:r>
      <w:r w:rsidR="00817800">
        <w:rPr>
          <w:rFonts w:ascii="Times New Roman" w:hAnsi="Times New Roman" w:cs="Times New Roman"/>
          <w:sz w:val="24"/>
          <w:szCs w:val="24"/>
        </w:rPr>
        <w:t>nknown” (when nothing was known about the source organism’s natural history, when we were confident the item had been misidentified, or when it had not been identified to species); “</w:t>
      </w:r>
      <w:r w:rsidR="00F7569D">
        <w:rPr>
          <w:rFonts w:ascii="Times New Roman" w:hAnsi="Times New Roman" w:cs="Times New Roman"/>
          <w:sz w:val="24"/>
          <w:szCs w:val="24"/>
        </w:rPr>
        <w:t>e</w:t>
      </w:r>
      <w:r w:rsidR="00817800">
        <w:rPr>
          <w:rFonts w:ascii="Times New Roman" w:hAnsi="Times New Roman" w:cs="Times New Roman"/>
          <w:sz w:val="24"/>
          <w:szCs w:val="24"/>
        </w:rPr>
        <w:t>ither possible” (when the food items were present and accessible year round); “</w:t>
      </w:r>
      <w:r w:rsidR="00F7569D">
        <w:rPr>
          <w:rFonts w:ascii="Times New Roman" w:hAnsi="Times New Roman" w:cs="Times New Roman"/>
          <w:sz w:val="24"/>
          <w:szCs w:val="24"/>
        </w:rPr>
        <w:t>l</w:t>
      </w:r>
      <w:r w:rsidR="00817800">
        <w:rPr>
          <w:rFonts w:ascii="Times New Roman" w:hAnsi="Times New Roman" w:cs="Times New Roman"/>
          <w:sz w:val="24"/>
          <w:szCs w:val="24"/>
        </w:rPr>
        <w:t>ikely fresh”</w:t>
      </w:r>
      <w:r w:rsidR="00604FE7">
        <w:rPr>
          <w:rFonts w:ascii="Times New Roman" w:hAnsi="Times New Roman" w:cs="Times New Roman"/>
          <w:sz w:val="24"/>
          <w:szCs w:val="24"/>
        </w:rPr>
        <w:t xml:space="preserve"> (if the food items were widely available as non-cached items at the time when they were detected in fecal sacs or stomach contents and especially if they were unavailable in the preceding summer/fall food storage season); or “</w:t>
      </w:r>
      <w:r w:rsidR="00F26A83">
        <w:rPr>
          <w:rFonts w:ascii="Times New Roman" w:hAnsi="Times New Roman" w:cs="Times New Roman"/>
          <w:sz w:val="24"/>
          <w:szCs w:val="24"/>
        </w:rPr>
        <w:t xml:space="preserve">likely </w:t>
      </w:r>
      <w:r w:rsidR="00604FE7">
        <w:rPr>
          <w:rFonts w:ascii="Times New Roman" w:hAnsi="Times New Roman" w:cs="Times New Roman"/>
          <w:sz w:val="24"/>
          <w:szCs w:val="24"/>
        </w:rPr>
        <w:t xml:space="preserve">cached”. We deemed </w:t>
      </w:r>
      <w:r w:rsidR="00604FE7">
        <w:rPr>
          <w:rFonts w:ascii="Times New Roman" w:hAnsi="Times New Roman" w:cs="Times New Roman"/>
          <w:i/>
          <w:sz w:val="24"/>
          <w:szCs w:val="24"/>
        </w:rPr>
        <w:t xml:space="preserve">a priori </w:t>
      </w:r>
      <w:r w:rsidR="00604FE7">
        <w:rPr>
          <w:rFonts w:ascii="Times New Roman" w:hAnsi="Times New Roman" w:cs="Times New Roman"/>
          <w:sz w:val="24"/>
          <w:szCs w:val="24"/>
        </w:rPr>
        <w:t xml:space="preserve">that the </w:t>
      </w:r>
      <w:r w:rsidR="002C73E8">
        <w:rPr>
          <w:rFonts w:ascii="Times New Roman" w:hAnsi="Times New Roman" w:cs="Times New Roman"/>
          <w:sz w:val="24"/>
          <w:szCs w:val="24"/>
        </w:rPr>
        <w:t>“likely cached”</w:t>
      </w:r>
      <w:r w:rsidR="00604FE7">
        <w:rPr>
          <w:rFonts w:ascii="Times New Roman" w:hAnsi="Times New Roman" w:cs="Times New Roman"/>
          <w:sz w:val="24"/>
          <w:szCs w:val="24"/>
        </w:rPr>
        <w:t xml:space="preserve"> </w:t>
      </w:r>
      <w:r w:rsidR="00A736AE">
        <w:rPr>
          <w:rFonts w:ascii="Times New Roman" w:hAnsi="Times New Roman" w:cs="Times New Roman"/>
          <w:sz w:val="24"/>
          <w:szCs w:val="24"/>
        </w:rPr>
        <w:t xml:space="preserve">designation </w:t>
      </w:r>
      <w:r w:rsidR="00604FE7">
        <w:rPr>
          <w:rFonts w:ascii="Times New Roman" w:hAnsi="Times New Roman" w:cs="Times New Roman"/>
          <w:sz w:val="24"/>
          <w:szCs w:val="24"/>
        </w:rPr>
        <w:t>would be justified if the food item satisfied one or more of the following four criteria</w:t>
      </w:r>
      <w:r w:rsidR="00474C75">
        <w:rPr>
          <w:rFonts w:ascii="Times New Roman" w:hAnsi="Times New Roman" w:cs="Times New Roman"/>
          <w:sz w:val="24"/>
          <w:szCs w:val="24"/>
        </w:rPr>
        <w:t>:</w:t>
      </w:r>
      <w:r w:rsidR="0000663F">
        <w:rPr>
          <w:rFonts w:ascii="Times New Roman" w:hAnsi="Times New Roman" w:cs="Times New Roman"/>
          <w:sz w:val="24"/>
          <w:szCs w:val="24"/>
        </w:rPr>
        <w:t xml:space="preserve"> </w:t>
      </w:r>
      <w:r w:rsidR="00AB499E">
        <w:rPr>
          <w:rFonts w:ascii="Times New Roman" w:hAnsi="Times New Roman" w:cs="Times New Roman"/>
          <w:sz w:val="24"/>
          <w:szCs w:val="24"/>
        </w:rPr>
        <w:t xml:space="preserve">(1) </w:t>
      </w:r>
      <w:r w:rsidR="003F7F88" w:rsidRPr="00F61936">
        <w:rPr>
          <w:rFonts w:ascii="Times New Roman" w:hAnsi="Times New Roman" w:cs="Times New Roman"/>
          <w:sz w:val="24"/>
          <w:szCs w:val="24"/>
        </w:rPr>
        <w:t>T</w:t>
      </w:r>
      <w:r w:rsidR="0000663F" w:rsidRPr="00F61936">
        <w:rPr>
          <w:rFonts w:ascii="Times New Roman" w:hAnsi="Times New Roman" w:cs="Times New Roman"/>
          <w:sz w:val="24"/>
          <w:szCs w:val="24"/>
        </w:rPr>
        <w:t xml:space="preserve">he food item was from a migratory species known to be entirely absent </w:t>
      </w:r>
      <w:r w:rsidR="00CA5DA2" w:rsidRPr="00F61936">
        <w:rPr>
          <w:rFonts w:ascii="Times New Roman" w:hAnsi="Times New Roman" w:cs="Times New Roman"/>
          <w:sz w:val="24"/>
          <w:szCs w:val="24"/>
        </w:rPr>
        <w:t xml:space="preserve">from the location where, and on the date when, </w:t>
      </w:r>
      <w:r w:rsidR="0000663F" w:rsidRPr="00F61936">
        <w:rPr>
          <w:rFonts w:ascii="Times New Roman" w:hAnsi="Times New Roman" w:cs="Times New Roman"/>
          <w:sz w:val="24"/>
          <w:szCs w:val="24"/>
        </w:rPr>
        <w:t>the food observation was made</w:t>
      </w:r>
      <w:r w:rsidR="0007469F" w:rsidRPr="00F61936">
        <w:rPr>
          <w:rFonts w:ascii="Times New Roman" w:hAnsi="Times New Roman" w:cs="Times New Roman"/>
          <w:sz w:val="24"/>
          <w:szCs w:val="24"/>
        </w:rPr>
        <w:t xml:space="preserve"> (e.g., finding Monarch butterfly</w:t>
      </w:r>
      <w:r w:rsidR="00D5650C">
        <w:rPr>
          <w:rFonts w:ascii="Times New Roman" w:hAnsi="Times New Roman" w:cs="Times New Roman"/>
          <w:sz w:val="24"/>
          <w:szCs w:val="24"/>
        </w:rPr>
        <w:t xml:space="preserve"> (</w:t>
      </w:r>
      <w:r w:rsidR="00D5650C">
        <w:rPr>
          <w:rFonts w:ascii="Times New Roman" w:hAnsi="Times New Roman" w:cs="Times New Roman"/>
          <w:i/>
          <w:iCs/>
          <w:sz w:val="24"/>
          <w:szCs w:val="24"/>
        </w:rPr>
        <w:t xml:space="preserve">Danaus </w:t>
      </w:r>
      <w:proofErr w:type="spellStart"/>
      <w:r w:rsidR="00D5650C">
        <w:rPr>
          <w:rFonts w:ascii="Times New Roman" w:hAnsi="Times New Roman" w:cs="Times New Roman"/>
          <w:i/>
          <w:iCs/>
          <w:sz w:val="24"/>
          <w:szCs w:val="24"/>
        </w:rPr>
        <w:t>plexippus</w:t>
      </w:r>
      <w:proofErr w:type="spellEnd"/>
      <w:r w:rsidR="00D5650C">
        <w:rPr>
          <w:rFonts w:ascii="Times New Roman" w:hAnsi="Times New Roman" w:cs="Times New Roman"/>
          <w:sz w:val="24"/>
          <w:szCs w:val="24"/>
        </w:rPr>
        <w:t>)</w:t>
      </w:r>
      <w:r w:rsidR="0007469F" w:rsidRPr="00F61936">
        <w:rPr>
          <w:rFonts w:ascii="Times New Roman" w:hAnsi="Times New Roman" w:cs="Times New Roman"/>
          <w:sz w:val="24"/>
          <w:szCs w:val="24"/>
        </w:rPr>
        <w:t xml:space="preserve"> DNA in a nestling fecal sac </w:t>
      </w:r>
      <w:r w:rsidR="00B95F27">
        <w:rPr>
          <w:rFonts w:ascii="Times New Roman" w:hAnsi="Times New Roman" w:cs="Times New Roman"/>
          <w:sz w:val="24"/>
          <w:szCs w:val="24"/>
        </w:rPr>
        <w:t>in</w:t>
      </w:r>
      <w:r w:rsidR="00B95F27" w:rsidRPr="00F61936">
        <w:rPr>
          <w:rFonts w:ascii="Times New Roman" w:hAnsi="Times New Roman" w:cs="Times New Roman"/>
          <w:sz w:val="24"/>
          <w:szCs w:val="24"/>
        </w:rPr>
        <w:t xml:space="preserve"> </w:t>
      </w:r>
      <w:r w:rsidR="0007469F" w:rsidRPr="00F61936">
        <w:rPr>
          <w:rFonts w:ascii="Times New Roman" w:hAnsi="Times New Roman" w:cs="Times New Roman"/>
          <w:sz w:val="24"/>
          <w:szCs w:val="24"/>
        </w:rPr>
        <w:t>April)</w:t>
      </w:r>
      <w:r w:rsidR="00AB499E">
        <w:rPr>
          <w:rFonts w:ascii="Times New Roman" w:hAnsi="Times New Roman" w:cs="Times New Roman"/>
          <w:sz w:val="24"/>
          <w:szCs w:val="24"/>
        </w:rPr>
        <w:t xml:space="preserve">, (2) </w:t>
      </w:r>
      <w:r w:rsidR="003F7F88" w:rsidRPr="00F61936">
        <w:rPr>
          <w:rFonts w:ascii="Times New Roman" w:hAnsi="Times New Roman" w:cs="Times New Roman"/>
          <w:sz w:val="24"/>
          <w:szCs w:val="24"/>
        </w:rPr>
        <w:t>T</w:t>
      </w:r>
      <w:r w:rsidR="00C65605" w:rsidRPr="00F61936">
        <w:rPr>
          <w:rFonts w:ascii="Times New Roman" w:hAnsi="Times New Roman" w:cs="Times New Roman"/>
          <w:sz w:val="24"/>
          <w:szCs w:val="24"/>
        </w:rPr>
        <w:t xml:space="preserve">he identified taxon was in a life stage known not to </w:t>
      </w:r>
      <w:r w:rsidR="00C556E5" w:rsidRPr="00F61936">
        <w:rPr>
          <w:rFonts w:ascii="Times New Roman" w:hAnsi="Times New Roman" w:cs="Times New Roman"/>
          <w:sz w:val="24"/>
          <w:szCs w:val="24"/>
        </w:rPr>
        <w:t>be present</w:t>
      </w:r>
      <w:r w:rsidR="00C65605" w:rsidRPr="00F61936">
        <w:rPr>
          <w:rFonts w:ascii="Times New Roman" w:hAnsi="Times New Roman" w:cs="Times New Roman"/>
          <w:sz w:val="24"/>
          <w:szCs w:val="24"/>
        </w:rPr>
        <w:t xml:space="preserve"> on the date of the food observation (e.g., the adult form of </w:t>
      </w:r>
      <w:r w:rsidR="00C65605" w:rsidRPr="00F61936">
        <w:rPr>
          <w:rFonts w:ascii="Times New Roman" w:hAnsi="Times New Roman" w:cs="Times New Roman"/>
          <w:sz w:val="24"/>
          <w:szCs w:val="24"/>
        </w:rPr>
        <w:lastRenderedPageBreak/>
        <w:t>an insect that overwinters as an egg or larva)</w:t>
      </w:r>
      <w:r w:rsidR="00AB499E">
        <w:rPr>
          <w:rFonts w:ascii="Times New Roman" w:hAnsi="Times New Roman" w:cs="Times New Roman"/>
          <w:sz w:val="24"/>
          <w:szCs w:val="24"/>
        </w:rPr>
        <w:t xml:space="preserve">, (3) </w:t>
      </w:r>
      <w:r w:rsidR="003F7F88" w:rsidRPr="00F61936">
        <w:rPr>
          <w:rFonts w:ascii="Times New Roman" w:hAnsi="Times New Roman" w:cs="Times New Roman"/>
          <w:sz w:val="24"/>
          <w:szCs w:val="24"/>
        </w:rPr>
        <w:t>A</w:t>
      </w:r>
      <w:r w:rsidR="0018678A" w:rsidRPr="00F61936">
        <w:rPr>
          <w:rFonts w:ascii="Times New Roman" w:hAnsi="Times New Roman" w:cs="Times New Roman"/>
          <w:sz w:val="24"/>
          <w:szCs w:val="24"/>
        </w:rPr>
        <w:t>ll individuals of the</w:t>
      </w:r>
      <w:r w:rsidR="00CA5DA2" w:rsidRPr="00F61936">
        <w:rPr>
          <w:rFonts w:ascii="Times New Roman" w:hAnsi="Times New Roman" w:cs="Times New Roman"/>
          <w:sz w:val="24"/>
          <w:szCs w:val="24"/>
        </w:rPr>
        <w:t xml:space="preserve"> source taxon </w:t>
      </w:r>
      <w:r w:rsidR="0018678A" w:rsidRPr="00F61936">
        <w:rPr>
          <w:rFonts w:ascii="Times New Roman" w:hAnsi="Times New Roman" w:cs="Times New Roman"/>
          <w:sz w:val="24"/>
          <w:szCs w:val="24"/>
        </w:rPr>
        <w:t>are</w:t>
      </w:r>
      <w:r w:rsidR="00CA5DA2" w:rsidRPr="00F61936">
        <w:rPr>
          <w:rFonts w:ascii="Times New Roman" w:hAnsi="Times New Roman" w:cs="Times New Roman"/>
          <w:sz w:val="24"/>
          <w:szCs w:val="24"/>
        </w:rPr>
        <w:t xml:space="preserve"> known to be underground when and where the food observation was made</w:t>
      </w:r>
      <w:r w:rsidR="009400AA" w:rsidRPr="00F61936">
        <w:rPr>
          <w:rFonts w:ascii="Times New Roman" w:hAnsi="Times New Roman" w:cs="Times New Roman"/>
          <w:sz w:val="24"/>
          <w:szCs w:val="24"/>
        </w:rPr>
        <w:t xml:space="preserve"> (</w:t>
      </w:r>
      <w:r w:rsidR="00C556E5" w:rsidRPr="00F61936">
        <w:rPr>
          <w:rFonts w:ascii="Times New Roman" w:hAnsi="Times New Roman" w:cs="Times New Roman"/>
          <w:sz w:val="24"/>
          <w:szCs w:val="24"/>
        </w:rPr>
        <w:t>e.g.,</w:t>
      </w:r>
      <w:r w:rsidR="009400AA" w:rsidRPr="00F61936">
        <w:rPr>
          <w:rFonts w:ascii="Times New Roman" w:hAnsi="Times New Roman" w:cs="Times New Roman"/>
          <w:sz w:val="24"/>
          <w:szCs w:val="24"/>
        </w:rPr>
        <w:t xml:space="preserve"> a hibernating jumping mouse</w:t>
      </w:r>
      <w:r w:rsidR="00272681">
        <w:rPr>
          <w:rFonts w:ascii="Times New Roman" w:hAnsi="Times New Roman" w:cs="Times New Roman"/>
          <w:sz w:val="24"/>
          <w:szCs w:val="24"/>
        </w:rPr>
        <w:t>,</w:t>
      </w:r>
      <w:r w:rsidR="009400AA" w:rsidRPr="00F61936">
        <w:rPr>
          <w:rFonts w:ascii="Times New Roman" w:hAnsi="Times New Roman" w:cs="Times New Roman"/>
          <w:sz w:val="24"/>
          <w:szCs w:val="24"/>
        </w:rPr>
        <w:t xml:space="preserve"> </w:t>
      </w:r>
      <w:proofErr w:type="spellStart"/>
      <w:r w:rsidR="009400AA" w:rsidRPr="00272681">
        <w:rPr>
          <w:rFonts w:ascii="Times New Roman" w:hAnsi="Times New Roman" w:cs="Times New Roman"/>
          <w:i/>
          <w:iCs/>
          <w:sz w:val="24"/>
          <w:szCs w:val="24"/>
        </w:rPr>
        <w:t>Zapodidae</w:t>
      </w:r>
      <w:proofErr w:type="spellEnd"/>
      <w:r w:rsidR="009400AA" w:rsidRPr="00F61936">
        <w:rPr>
          <w:rFonts w:ascii="Times New Roman" w:hAnsi="Times New Roman" w:cs="Times New Roman"/>
          <w:sz w:val="24"/>
          <w:szCs w:val="24"/>
        </w:rPr>
        <w:t>)</w:t>
      </w:r>
      <w:r w:rsidR="00AB499E">
        <w:rPr>
          <w:rFonts w:ascii="Times New Roman" w:hAnsi="Times New Roman" w:cs="Times New Roman"/>
          <w:sz w:val="24"/>
          <w:szCs w:val="24"/>
        </w:rPr>
        <w:t xml:space="preserve">, and (4) </w:t>
      </w:r>
      <w:r w:rsidR="003F7F88" w:rsidRPr="00F61936">
        <w:rPr>
          <w:rFonts w:ascii="Times New Roman" w:hAnsi="Times New Roman" w:cs="Times New Roman"/>
          <w:sz w:val="24"/>
          <w:szCs w:val="24"/>
        </w:rPr>
        <w:t>S</w:t>
      </w:r>
      <w:r w:rsidR="009400AA" w:rsidRPr="00F61936">
        <w:rPr>
          <w:rFonts w:ascii="Times New Roman" w:hAnsi="Times New Roman" w:cs="Times New Roman"/>
          <w:sz w:val="24"/>
          <w:szCs w:val="24"/>
        </w:rPr>
        <w:t xml:space="preserve">now depth on the date of the food observation would have precluded access to the item if it </w:t>
      </w:r>
      <w:r w:rsidR="0007469F" w:rsidRPr="00F61936">
        <w:rPr>
          <w:rFonts w:ascii="Times New Roman" w:hAnsi="Times New Roman" w:cs="Times New Roman"/>
          <w:sz w:val="24"/>
          <w:szCs w:val="24"/>
        </w:rPr>
        <w:t>were still</w:t>
      </w:r>
      <w:r w:rsidR="009400AA" w:rsidRPr="00F61936">
        <w:rPr>
          <w:rFonts w:ascii="Times New Roman" w:hAnsi="Times New Roman" w:cs="Times New Roman"/>
          <w:sz w:val="24"/>
          <w:szCs w:val="24"/>
        </w:rPr>
        <w:t xml:space="preserve"> in its source location (</w:t>
      </w:r>
      <w:r w:rsidR="00C556E5" w:rsidRPr="00F61936">
        <w:rPr>
          <w:rFonts w:ascii="Times New Roman" w:hAnsi="Times New Roman" w:cs="Times New Roman"/>
          <w:sz w:val="24"/>
          <w:szCs w:val="24"/>
        </w:rPr>
        <w:t>e.g.,</w:t>
      </w:r>
      <w:r w:rsidR="009400AA" w:rsidRPr="00F61936">
        <w:rPr>
          <w:rFonts w:ascii="Times New Roman" w:hAnsi="Times New Roman" w:cs="Times New Roman"/>
          <w:sz w:val="24"/>
          <w:szCs w:val="24"/>
        </w:rPr>
        <w:t xml:space="preserve"> a cranberry, </w:t>
      </w:r>
      <w:r w:rsidR="009400AA" w:rsidRPr="00F61936">
        <w:rPr>
          <w:rFonts w:ascii="Times New Roman" w:hAnsi="Times New Roman" w:cs="Times New Roman"/>
          <w:i/>
          <w:sz w:val="24"/>
          <w:szCs w:val="24"/>
        </w:rPr>
        <w:t>Vaccinium sp.</w:t>
      </w:r>
      <w:r w:rsidR="00B95F27" w:rsidRPr="0008735E">
        <w:rPr>
          <w:rFonts w:ascii="Times New Roman" w:hAnsi="Times New Roman" w:cs="Times New Roman"/>
          <w:sz w:val="24"/>
          <w:szCs w:val="24"/>
        </w:rPr>
        <w:t>,</w:t>
      </w:r>
      <w:r w:rsidR="009400AA" w:rsidRPr="00F61936">
        <w:rPr>
          <w:rFonts w:ascii="Times New Roman" w:hAnsi="Times New Roman" w:cs="Times New Roman"/>
          <w:i/>
          <w:sz w:val="24"/>
          <w:szCs w:val="24"/>
        </w:rPr>
        <w:t xml:space="preserve"> </w:t>
      </w:r>
      <w:r w:rsidR="009400AA" w:rsidRPr="00F61936">
        <w:rPr>
          <w:rFonts w:ascii="Times New Roman" w:hAnsi="Times New Roman" w:cs="Times New Roman"/>
          <w:sz w:val="24"/>
          <w:szCs w:val="24"/>
        </w:rPr>
        <w:t>still on the parent plant</w:t>
      </w:r>
      <w:r w:rsidR="0007469F" w:rsidRPr="00F61936">
        <w:rPr>
          <w:rFonts w:ascii="Times New Roman" w:hAnsi="Times New Roman" w:cs="Times New Roman"/>
          <w:sz w:val="24"/>
          <w:szCs w:val="24"/>
        </w:rPr>
        <w:t>,</w:t>
      </w:r>
      <w:r w:rsidR="009400AA" w:rsidRPr="00F61936">
        <w:rPr>
          <w:rFonts w:ascii="Times New Roman" w:hAnsi="Times New Roman" w:cs="Times New Roman"/>
          <w:sz w:val="24"/>
          <w:szCs w:val="24"/>
        </w:rPr>
        <w:t xml:space="preserve"> a few cm from the substrate)</w:t>
      </w:r>
      <w:r w:rsidR="0018678A" w:rsidRPr="00F61936">
        <w:rPr>
          <w:rFonts w:ascii="Times New Roman" w:hAnsi="Times New Roman" w:cs="Times New Roman"/>
          <w:sz w:val="24"/>
          <w:szCs w:val="24"/>
        </w:rPr>
        <w:t xml:space="preserve">. To inform our application of </w:t>
      </w:r>
      <w:r w:rsidR="00B95F27">
        <w:rPr>
          <w:rFonts w:ascii="Times New Roman" w:hAnsi="Times New Roman" w:cs="Times New Roman"/>
          <w:sz w:val="24"/>
          <w:szCs w:val="24"/>
        </w:rPr>
        <w:t>c</w:t>
      </w:r>
      <w:r w:rsidR="00B95F27" w:rsidRPr="00F61936">
        <w:rPr>
          <w:rFonts w:ascii="Times New Roman" w:hAnsi="Times New Roman" w:cs="Times New Roman"/>
          <w:sz w:val="24"/>
          <w:szCs w:val="24"/>
        </w:rPr>
        <w:t xml:space="preserve">riterion </w:t>
      </w:r>
      <w:r w:rsidR="0018678A" w:rsidRPr="00F61936">
        <w:rPr>
          <w:rFonts w:ascii="Times New Roman" w:hAnsi="Times New Roman" w:cs="Times New Roman"/>
          <w:sz w:val="24"/>
          <w:szCs w:val="24"/>
        </w:rPr>
        <w:t>4, we obtained historical snow depth records from Environment</w:t>
      </w:r>
      <w:r w:rsidR="00C556E5" w:rsidRPr="00F61936">
        <w:rPr>
          <w:rFonts w:ascii="Times New Roman" w:hAnsi="Times New Roman" w:cs="Times New Roman"/>
          <w:sz w:val="24"/>
          <w:szCs w:val="24"/>
        </w:rPr>
        <w:t xml:space="preserve"> and Climate Change</w:t>
      </w:r>
      <w:r w:rsidR="0018678A" w:rsidRPr="00F61936">
        <w:rPr>
          <w:rFonts w:ascii="Times New Roman" w:hAnsi="Times New Roman" w:cs="Times New Roman"/>
          <w:sz w:val="24"/>
          <w:szCs w:val="24"/>
        </w:rPr>
        <w:t xml:space="preserve"> Canada</w:t>
      </w:r>
      <w:r w:rsidR="003F7F88" w:rsidRPr="00F61936">
        <w:rPr>
          <w:rFonts w:ascii="Times New Roman" w:hAnsi="Times New Roman" w:cs="Times New Roman"/>
          <w:sz w:val="24"/>
          <w:szCs w:val="24"/>
        </w:rPr>
        <w:t xml:space="preserve"> weather stations located close to the sampling location</w:t>
      </w:r>
      <w:r w:rsidR="00B72087">
        <w:rPr>
          <w:rFonts w:ascii="Times New Roman" w:hAnsi="Times New Roman" w:cs="Times New Roman"/>
          <w:sz w:val="24"/>
          <w:szCs w:val="24"/>
        </w:rPr>
        <w:t xml:space="preserve"> (</w:t>
      </w:r>
      <w:r w:rsidR="00B72087" w:rsidRPr="00B72087">
        <w:rPr>
          <w:rFonts w:ascii="Times New Roman" w:hAnsi="Times New Roman" w:cs="Times New Roman"/>
          <w:sz w:val="24"/>
          <w:szCs w:val="24"/>
        </w:rPr>
        <w:t>https://climate.weather.gc.ca/historical_data/search_historic_data_e.html</w:t>
      </w:r>
      <w:r w:rsidR="00B72087">
        <w:rPr>
          <w:rFonts w:ascii="Times New Roman" w:hAnsi="Times New Roman" w:cs="Times New Roman"/>
          <w:sz w:val="24"/>
          <w:szCs w:val="24"/>
        </w:rPr>
        <w:t>)</w:t>
      </w:r>
      <w:r w:rsidR="0018678A" w:rsidRPr="00F61936">
        <w:rPr>
          <w:rFonts w:ascii="Times New Roman" w:hAnsi="Times New Roman" w:cs="Times New Roman"/>
          <w:sz w:val="24"/>
          <w:szCs w:val="24"/>
        </w:rPr>
        <w:t xml:space="preserve"> and</w:t>
      </w:r>
      <w:r w:rsidR="002721E2" w:rsidRPr="00F61936">
        <w:rPr>
          <w:rFonts w:ascii="Times New Roman" w:hAnsi="Times New Roman" w:cs="Times New Roman"/>
          <w:sz w:val="24"/>
          <w:szCs w:val="24"/>
        </w:rPr>
        <w:t xml:space="preserve">, </w:t>
      </w:r>
      <w:r w:rsidR="0018678A" w:rsidRPr="00F61936">
        <w:rPr>
          <w:rFonts w:ascii="Times New Roman" w:hAnsi="Times New Roman" w:cs="Times New Roman"/>
          <w:sz w:val="24"/>
          <w:szCs w:val="24"/>
        </w:rPr>
        <w:t xml:space="preserve">whenever possible, supplemented them with more detailed records from the then Ontario Ministry of Natural Resources. </w:t>
      </w:r>
    </w:p>
    <w:p w14:paraId="7AAFA896" w14:textId="59277384" w:rsidR="006E4D90" w:rsidRDefault="00AB499E" w:rsidP="00F6193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w:t>
      </w:r>
      <w:r w:rsidR="00E744F3">
        <w:rPr>
          <w:rFonts w:ascii="Times New Roman" w:hAnsi="Times New Roman" w:cs="Times New Roman"/>
          <w:sz w:val="24"/>
          <w:szCs w:val="24"/>
        </w:rPr>
        <w:t xml:space="preserve">final </w:t>
      </w:r>
      <w:r w:rsidR="002721E2">
        <w:rPr>
          <w:rFonts w:ascii="Times New Roman" w:hAnsi="Times New Roman" w:cs="Times New Roman"/>
          <w:sz w:val="24"/>
          <w:szCs w:val="24"/>
        </w:rPr>
        <w:t>determinations of “</w:t>
      </w:r>
      <w:r w:rsidR="00F26A83">
        <w:rPr>
          <w:rFonts w:ascii="Times New Roman" w:hAnsi="Times New Roman" w:cs="Times New Roman"/>
          <w:sz w:val="24"/>
          <w:szCs w:val="24"/>
        </w:rPr>
        <w:t xml:space="preserve">likely </w:t>
      </w:r>
      <w:r w:rsidR="002721E2">
        <w:rPr>
          <w:rFonts w:ascii="Times New Roman" w:hAnsi="Times New Roman" w:cs="Times New Roman"/>
          <w:sz w:val="24"/>
          <w:szCs w:val="24"/>
        </w:rPr>
        <w:t>cached</w:t>
      </w:r>
      <w:r w:rsidR="00335B0A">
        <w:rPr>
          <w:rFonts w:ascii="Times New Roman" w:hAnsi="Times New Roman" w:cs="Times New Roman"/>
          <w:sz w:val="24"/>
          <w:szCs w:val="24"/>
        </w:rPr>
        <w:t xml:space="preserve"> vs likely fresh vs either possible</w:t>
      </w:r>
      <w:r w:rsidR="002721E2">
        <w:rPr>
          <w:rFonts w:ascii="Times New Roman" w:hAnsi="Times New Roman" w:cs="Times New Roman"/>
          <w:sz w:val="24"/>
          <w:szCs w:val="24"/>
        </w:rPr>
        <w:t xml:space="preserve">” status </w:t>
      </w:r>
      <w:r w:rsidR="00B95F27">
        <w:rPr>
          <w:rFonts w:ascii="Times New Roman" w:hAnsi="Times New Roman" w:cs="Times New Roman"/>
          <w:sz w:val="24"/>
          <w:szCs w:val="24"/>
        </w:rPr>
        <w:t xml:space="preserve">was </w:t>
      </w:r>
      <w:r>
        <w:rPr>
          <w:rFonts w:ascii="Times New Roman" w:hAnsi="Times New Roman" w:cs="Times New Roman"/>
          <w:sz w:val="24"/>
          <w:szCs w:val="24"/>
        </w:rPr>
        <w:t>made by D</w:t>
      </w:r>
      <w:r w:rsidR="0060344D">
        <w:rPr>
          <w:rFonts w:ascii="Times New Roman" w:hAnsi="Times New Roman" w:cs="Times New Roman"/>
          <w:sz w:val="24"/>
          <w:szCs w:val="24"/>
        </w:rPr>
        <w:t>.</w:t>
      </w:r>
      <w:r>
        <w:rPr>
          <w:rFonts w:ascii="Times New Roman" w:hAnsi="Times New Roman" w:cs="Times New Roman"/>
          <w:sz w:val="24"/>
          <w:szCs w:val="24"/>
        </w:rPr>
        <w:t>F</w:t>
      </w:r>
      <w:r w:rsidR="0060344D">
        <w:rPr>
          <w:rFonts w:ascii="Times New Roman" w:hAnsi="Times New Roman" w:cs="Times New Roman"/>
          <w:sz w:val="24"/>
          <w:szCs w:val="24"/>
        </w:rPr>
        <w:t>.</w:t>
      </w:r>
      <w:r>
        <w:rPr>
          <w:rFonts w:ascii="Times New Roman" w:hAnsi="Times New Roman" w:cs="Times New Roman"/>
          <w:sz w:val="24"/>
          <w:szCs w:val="24"/>
        </w:rPr>
        <w:t>B</w:t>
      </w:r>
      <w:r w:rsidR="0060344D">
        <w:rPr>
          <w:rFonts w:ascii="Times New Roman" w:hAnsi="Times New Roman" w:cs="Times New Roman"/>
          <w:sz w:val="24"/>
          <w:szCs w:val="24"/>
        </w:rPr>
        <w:t>.</w:t>
      </w:r>
      <w:r>
        <w:rPr>
          <w:rFonts w:ascii="Times New Roman" w:hAnsi="Times New Roman" w:cs="Times New Roman"/>
          <w:sz w:val="24"/>
          <w:szCs w:val="24"/>
        </w:rPr>
        <w:t xml:space="preserve"> and J</w:t>
      </w:r>
      <w:r w:rsidR="0060344D">
        <w:rPr>
          <w:rFonts w:ascii="Times New Roman" w:hAnsi="Times New Roman" w:cs="Times New Roman"/>
          <w:sz w:val="24"/>
          <w:szCs w:val="24"/>
        </w:rPr>
        <w:t>.</w:t>
      </w:r>
      <w:r>
        <w:rPr>
          <w:rFonts w:ascii="Times New Roman" w:hAnsi="Times New Roman" w:cs="Times New Roman"/>
          <w:sz w:val="24"/>
          <w:szCs w:val="24"/>
        </w:rPr>
        <w:t>H</w:t>
      </w:r>
      <w:r w:rsidR="0060344D">
        <w:rPr>
          <w:rFonts w:ascii="Times New Roman" w:hAnsi="Times New Roman" w:cs="Times New Roman"/>
          <w:sz w:val="24"/>
          <w:szCs w:val="24"/>
        </w:rPr>
        <w:t>.</w:t>
      </w:r>
      <w:r>
        <w:rPr>
          <w:rFonts w:ascii="Times New Roman" w:hAnsi="Times New Roman" w:cs="Times New Roman"/>
          <w:sz w:val="24"/>
          <w:szCs w:val="24"/>
        </w:rPr>
        <w:t>S</w:t>
      </w:r>
      <w:r w:rsidR="0060344D">
        <w:rPr>
          <w:rFonts w:ascii="Times New Roman" w:hAnsi="Times New Roman" w:cs="Times New Roman"/>
          <w:sz w:val="24"/>
          <w:szCs w:val="24"/>
        </w:rPr>
        <w:t>.</w:t>
      </w:r>
      <w:r>
        <w:rPr>
          <w:rFonts w:ascii="Times New Roman" w:hAnsi="Times New Roman" w:cs="Times New Roman"/>
          <w:sz w:val="24"/>
          <w:szCs w:val="24"/>
        </w:rPr>
        <w:t xml:space="preserve">, </w:t>
      </w:r>
      <w:r w:rsidR="00C556E5">
        <w:rPr>
          <w:rFonts w:ascii="Times New Roman" w:hAnsi="Times New Roman" w:cs="Times New Roman"/>
          <w:sz w:val="24"/>
          <w:szCs w:val="24"/>
        </w:rPr>
        <w:t xml:space="preserve">using </w:t>
      </w:r>
      <w:r w:rsidR="00E744F3">
        <w:rPr>
          <w:rFonts w:ascii="Times New Roman" w:hAnsi="Times New Roman" w:cs="Times New Roman"/>
          <w:sz w:val="24"/>
          <w:szCs w:val="24"/>
        </w:rPr>
        <w:t xml:space="preserve">their respective botanical and entomological expertise and </w:t>
      </w:r>
      <w:r w:rsidR="005800B0">
        <w:rPr>
          <w:rFonts w:ascii="Times New Roman" w:hAnsi="Times New Roman" w:cs="Times New Roman"/>
          <w:sz w:val="24"/>
          <w:szCs w:val="24"/>
        </w:rPr>
        <w:t>their specific</w:t>
      </w:r>
      <w:r w:rsidR="00E744F3">
        <w:rPr>
          <w:rFonts w:ascii="Times New Roman" w:hAnsi="Times New Roman" w:cs="Times New Roman"/>
          <w:sz w:val="24"/>
          <w:szCs w:val="24"/>
        </w:rPr>
        <w:t xml:space="preserve"> familiarity with </w:t>
      </w:r>
      <w:r w:rsidR="005800B0">
        <w:rPr>
          <w:rFonts w:ascii="Times New Roman" w:hAnsi="Times New Roman" w:cs="Times New Roman"/>
          <w:sz w:val="24"/>
          <w:szCs w:val="24"/>
        </w:rPr>
        <w:t xml:space="preserve">the natural history and phenology of </w:t>
      </w:r>
      <w:r w:rsidR="00335B0A">
        <w:rPr>
          <w:rFonts w:ascii="Times New Roman" w:hAnsi="Times New Roman" w:cs="Times New Roman"/>
          <w:sz w:val="24"/>
          <w:szCs w:val="24"/>
        </w:rPr>
        <w:t>northern Ontario (</w:t>
      </w:r>
      <w:r w:rsidR="005800B0">
        <w:rPr>
          <w:rFonts w:ascii="Times New Roman" w:hAnsi="Times New Roman" w:cs="Times New Roman"/>
          <w:sz w:val="24"/>
          <w:szCs w:val="24"/>
        </w:rPr>
        <w:t xml:space="preserve">where </w:t>
      </w:r>
      <w:r w:rsidR="00E43DE0">
        <w:rPr>
          <w:rFonts w:ascii="Times New Roman" w:hAnsi="Times New Roman" w:cs="Times New Roman"/>
          <w:sz w:val="24"/>
          <w:szCs w:val="24"/>
        </w:rPr>
        <w:t>we obtained</w:t>
      </w:r>
      <w:r w:rsidR="00335B0A">
        <w:rPr>
          <w:rFonts w:ascii="Times New Roman" w:hAnsi="Times New Roman" w:cs="Times New Roman"/>
          <w:sz w:val="24"/>
          <w:szCs w:val="24"/>
        </w:rPr>
        <w:t xml:space="preserve"> most of our winter adult stomachs) and of </w:t>
      </w:r>
      <w:r w:rsidR="0060344D">
        <w:rPr>
          <w:rFonts w:ascii="Times New Roman" w:hAnsi="Times New Roman" w:cs="Times New Roman"/>
          <w:sz w:val="24"/>
          <w:szCs w:val="24"/>
        </w:rPr>
        <w:t>APP</w:t>
      </w:r>
      <w:r w:rsidR="00335B0A">
        <w:rPr>
          <w:rFonts w:ascii="Times New Roman" w:hAnsi="Times New Roman" w:cs="Times New Roman"/>
          <w:sz w:val="24"/>
          <w:szCs w:val="24"/>
        </w:rPr>
        <w:t xml:space="preserve"> (where we obtained </w:t>
      </w:r>
      <w:proofErr w:type="gramStart"/>
      <w:r w:rsidR="00E43DE0">
        <w:rPr>
          <w:rFonts w:ascii="Times New Roman" w:hAnsi="Times New Roman" w:cs="Times New Roman"/>
          <w:sz w:val="24"/>
          <w:szCs w:val="24"/>
        </w:rPr>
        <w:t>all of</w:t>
      </w:r>
      <w:proofErr w:type="gramEnd"/>
      <w:r w:rsidR="00E43DE0">
        <w:rPr>
          <w:rFonts w:ascii="Times New Roman" w:hAnsi="Times New Roman" w:cs="Times New Roman"/>
          <w:sz w:val="24"/>
          <w:szCs w:val="24"/>
        </w:rPr>
        <w:t xml:space="preserve"> our nestling fecal barcoding </w:t>
      </w:r>
      <w:r w:rsidR="00335B0A">
        <w:rPr>
          <w:rFonts w:ascii="Times New Roman" w:hAnsi="Times New Roman" w:cs="Times New Roman"/>
          <w:sz w:val="24"/>
          <w:szCs w:val="24"/>
        </w:rPr>
        <w:t xml:space="preserve">and stomach-contents </w:t>
      </w:r>
      <w:r w:rsidR="00E43DE0">
        <w:rPr>
          <w:rFonts w:ascii="Times New Roman" w:hAnsi="Times New Roman" w:cs="Times New Roman"/>
          <w:sz w:val="24"/>
          <w:szCs w:val="24"/>
        </w:rPr>
        <w:t>results</w:t>
      </w:r>
      <w:r w:rsidR="00335B0A">
        <w:rPr>
          <w:rFonts w:ascii="Times New Roman" w:hAnsi="Times New Roman" w:cs="Times New Roman"/>
          <w:sz w:val="24"/>
          <w:szCs w:val="24"/>
        </w:rPr>
        <w:t>)</w:t>
      </w:r>
      <w:r w:rsidR="005800B0">
        <w:rPr>
          <w:rFonts w:ascii="Times New Roman" w:hAnsi="Times New Roman" w:cs="Times New Roman"/>
          <w:sz w:val="24"/>
          <w:szCs w:val="24"/>
        </w:rPr>
        <w:t>.</w:t>
      </w:r>
      <w:r w:rsidR="00E744F3">
        <w:rPr>
          <w:rFonts w:ascii="Times New Roman" w:hAnsi="Times New Roman" w:cs="Times New Roman"/>
          <w:sz w:val="24"/>
          <w:szCs w:val="24"/>
        </w:rPr>
        <w:t xml:space="preserve"> </w:t>
      </w:r>
      <w:r w:rsidR="002721E2">
        <w:rPr>
          <w:rFonts w:ascii="Times New Roman" w:hAnsi="Times New Roman" w:cs="Times New Roman"/>
          <w:sz w:val="24"/>
          <w:szCs w:val="24"/>
        </w:rPr>
        <w:t xml:space="preserve"> </w:t>
      </w:r>
    </w:p>
    <w:p w14:paraId="41B1FF4B" w14:textId="77777777" w:rsidR="00CF196B" w:rsidRPr="00CF196B" w:rsidRDefault="00CF196B" w:rsidP="00CF196B">
      <w:pPr>
        <w:spacing w:after="0" w:line="480" w:lineRule="auto"/>
        <w:ind w:firstLine="720"/>
        <w:rPr>
          <w:rFonts w:ascii="Times New Roman" w:hAnsi="Times New Roman" w:cs="Times New Roman"/>
          <w:sz w:val="24"/>
          <w:szCs w:val="24"/>
        </w:rPr>
      </w:pPr>
    </w:p>
    <w:p w14:paraId="1DFAF5DF" w14:textId="7A0F590D" w:rsidR="000B0FA1" w:rsidRDefault="00831F88" w:rsidP="00A83045">
      <w:pPr>
        <w:spacing w:after="0" w:line="480" w:lineRule="auto"/>
        <w:rPr>
          <w:rFonts w:ascii="Times New Roman" w:hAnsi="Times New Roman" w:cs="Times New Roman"/>
          <w:b/>
          <w:sz w:val="24"/>
          <w:szCs w:val="24"/>
        </w:rPr>
      </w:pPr>
      <w:r>
        <w:rPr>
          <w:rFonts w:ascii="Times New Roman" w:hAnsi="Times New Roman" w:cs="Times New Roman"/>
          <w:b/>
          <w:sz w:val="24"/>
          <w:szCs w:val="24"/>
        </w:rPr>
        <w:t>Results</w:t>
      </w:r>
    </w:p>
    <w:p w14:paraId="681DD5D0" w14:textId="77777777" w:rsidR="007D7B6D" w:rsidRDefault="007D7B6D" w:rsidP="007D7B6D">
      <w:pPr>
        <w:spacing w:after="0" w:line="480" w:lineRule="auto"/>
        <w:rPr>
          <w:rFonts w:ascii="Times New Roman" w:hAnsi="Times New Roman" w:cs="Times New Roman"/>
          <w:i/>
          <w:sz w:val="24"/>
          <w:szCs w:val="24"/>
        </w:rPr>
      </w:pPr>
      <w:r>
        <w:rPr>
          <w:rFonts w:ascii="Times New Roman" w:hAnsi="Times New Roman" w:cs="Times New Roman"/>
          <w:i/>
          <w:sz w:val="24"/>
          <w:szCs w:val="24"/>
        </w:rPr>
        <w:t xml:space="preserve">Summary of nestling diet items identified through DNA fecal </w:t>
      </w:r>
      <w:proofErr w:type="gramStart"/>
      <w:r>
        <w:rPr>
          <w:rFonts w:ascii="Times New Roman" w:hAnsi="Times New Roman" w:cs="Times New Roman"/>
          <w:i/>
          <w:sz w:val="24"/>
          <w:szCs w:val="24"/>
        </w:rPr>
        <w:t>metabarcoding</w:t>
      </w:r>
      <w:proofErr w:type="gramEnd"/>
    </w:p>
    <w:p w14:paraId="4220CDCE" w14:textId="12362C19" w:rsidR="007D7B6D" w:rsidRPr="007D7B6D" w:rsidRDefault="007D7B6D" w:rsidP="000218BA">
      <w:pPr>
        <w:spacing w:after="0" w:line="480" w:lineRule="auto"/>
        <w:rPr>
          <w:rFonts w:ascii="Times New Roman" w:hAnsi="Times New Roman" w:cs="Times New Roman"/>
          <w:sz w:val="24"/>
          <w:szCs w:val="24"/>
        </w:rPr>
      </w:pPr>
      <w:r w:rsidRPr="00200AB4">
        <w:rPr>
          <w:rFonts w:ascii="Times New Roman" w:hAnsi="Times New Roman" w:cs="Times New Roman"/>
          <w:sz w:val="24"/>
          <w:szCs w:val="24"/>
        </w:rPr>
        <w:t xml:space="preserve">Of </w:t>
      </w:r>
      <w:r>
        <w:rPr>
          <w:rFonts w:ascii="Times New Roman" w:hAnsi="Times New Roman" w:cs="Times New Roman"/>
          <w:sz w:val="24"/>
          <w:szCs w:val="24"/>
        </w:rPr>
        <w:t xml:space="preserve">the 147 unique taxa accounted for </w:t>
      </w:r>
      <w:r w:rsidR="00B95F27">
        <w:rPr>
          <w:rFonts w:ascii="Times New Roman" w:hAnsi="Times New Roman" w:cs="Times New Roman"/>
          <w:sz w:val="24"/>
          <w:szCs w:val="24"/>
        </w:rPr>
        <w:t>in nestling fecal sacs</w:t>
      </w:r>
      <w:r w:rsidRPr="00200AB4">
        <w:rPr>
          <w:rFonts w:ascii="Times New Roman" w:hAnsi="Times New Roman" w:cs="Times New Roman"/>
          <w:sz w:val="24"/>
          <w:szCs w:val="24"/>
        </w:rPr>
        <w:t>,</w:t>
      </w:r>
      <w:r>
        <w:rPr>
          <w:rFonts w:ascii="Times New Roman" w:hAnsi="Times New Roman" w:cs="Times New Roman"/>
          <w:sz w:val="24"/>
          <w:szCs w:val="24"/>
        </w:rPr>
        <w:t xml:space="preserve"> 2</w:t>
      </w:r>
      <w:r w:rsidRPr="00200AB4">
        <w:rPr>
          <w:rFonts w:ascii="Times New Roman" w:hAnsi="Times New Roman" w:cs="Times New Roman"/>
          <w:sz w:val="24"/>
          <w:szCs w:val="24"/>
        </w:rPr>
        <w:t>% (</w:t>
      </w:r>
      <w:r w:rsidRPr="00F90871">
        <w:rPr>
          <w:rFonts w:ascii="Times New Roman" w:hAnsi="Times New Roman" w:cs="Times New Roman"/>
          <w:sz w:val="24"/>
          <w:szCs w:val="24"/>
        </w:rPr>
        <w:t>3/</w:t>
      </w:r>
      <w:r>
        <w:rPr>
          <w:rFonts w:ascii="Times New Roman" w:hAnsi="Times New Roman" w:cs="Times New Roman"/>
          <w:sz w:val="24"/>
          <w:szCs w:val="24"/>
        </w:rPr>
        <w:t xml:space="preserve">147) </w:t>
      </w:r>
      <w:r w:rsidRPr="00200AB4">
        <w:rPr>
          <w:rFonts w:ascii="Times New Roman" w:hAnsi="Times New Roman" w:cs="Times New Roman"/>
          <w:sz w:val="24"/>
          <w:szCs w:val="24"/>
        </w:rPr>
        <w:t>were vertebrates</w:t>
      </w:r>
      <w:r>
        <w:rPr>
          <w:rFonts w:ascii="Times New Roman" w:hAnsi="Times New Roman" w:cs="Times New Roman"/>
          <w:sz w:val="24"/>
          <w:szCs w:val="24"/>
        </w:rPr>
        <w:t xml:space="preserve"> (</w:t>
      </w:r>
      <w:r w:rsidRPr="00200AB4">
        <w:rPr>
          <w:rFonts w:ascii="Times New Roman" w:hAnsi="Times New Roman" w:cs="Times New Roman"/>
          <w:sz w:val="24"/>
          <w:szCs w:val="24"/>
        </w:rPr>
        <w:t>wood frog</w:t>
      </w:r>
      <w:r>
        <w:rPr>
          <w:rFonts w:ascii="Times New Roman" w:hAnsi="Times New Roman" w:cs="Times New Roman"/>
          <w:sz w:val="24"/>
          <w:szCs w:val="24"/>
        </w:rPr>
        <w:t>;</w:t>
      </w:r>
      <w:r w:rsidRPr="00200AB4">
        <w:rPr>
          <w:rFonts w:ascii="Times New Roman" w:hAnsi="Times New Roman" w:cs="Times New Roman"/>
          <w:sz w:val="24"/>
          <w:szCs w:val="24"/>
        </w:rPr>
        <w:t xml:space="preserve"> </w:t>
      </w:r>
      <w:proofErr w:type="spellStart"/>
      <w:r w:rsidRPr="00200AB4">
        <w:rPr>
          <w:rFonts w:ascii="Times New Roman" w:hAnsi="Times New Roman" w:cs="Times New Roman"/>
          <w:i/>
          <w:sz w:val="24"/>
          <w:szCs w:val="24"/>
        </w:rPr>
        <w:t>Lithobates</w:t>
      </w:r>
      <w:proofErr w:type="spellEnd"/>
      <w:r w:rsidRPr="00200AB4">
        <w:rPr>
          <w:rFonts w:ascii="Times New Roman" w:hAnsi="Times New Roman" w:cs="Times New Roman"/>
          <w:i/>
          <w:sz w:val="24"/>
          <w:szCs w:val="24"/>
        </w:rPr>
        <w:t xml:space="preserve"> </w:t>
      </w:r>
      <w:proofErr w:type="spellStart"/>
      <w:r w:rsidRPr="00200AB4">
        <w:rPr>
          <w:rFonts w:ascii="Times New Roman" w:hAnsi="Times New Roman" w:cs="Times New Roman"/>
          <w:i/>
          <w:sz w:val="24"/>
          <w:szCs w:val="24"/>
        </w:rPr>
        <w:t>sylvaticus</w:t>
      </w:r>
      <w:proofErr w:type="spellEnd"/>
      <w:r w:rsidRPr="00200AB4">
        <w:rPr>
          <w:rFonts w:ascii="Times New Roman" w:hAnsi="Times New Roman" w:cs="Times New Roman"/>
          <w:sz w:val="24"/>
          <w:szCs w:val="24"/>
        </w:rPr>
        <w:t xml:space="preserve"> and </w:t>
      </w:r>
      <w:r>
        <w:rPr>
          <w:rFonts w:ascii="Times New Roman" w:hAnsi="Times New Roman" w:cs="Times New Roman"/>
          <w:sz w:val="24"/>
          <w:szCs w:val="24"/>
        </w:rPr>
        <w:t>a shrew;</w:t>
      </w:r>
      <w:r w:rsidRPr="00200AB4" w:rsidDel="00527D13">
        <w:rPr>
          <w:rFonts w:ascii="Times New Roman" w:hAnsi="Times New Roman" w:cs="Times New Roman"/>
          <w:sz w:val="24"/>
          <w:szCs w:val="24"/>
        </w:rPr>
        <w:t xml:space="preserve"> </w:t>
      </w:r>
      <w:r w:rsidRPr="00200AB4">
        <w:rPr>
          <w:rFonts w:ascii="Times New Roman" w:hAnsi="Times New Roman" w:cs="Times New Roman"/>
          <w:i/>
          <w:sz w:val="24"/>
          <w:szCs w:val="24"/>
        </w:rPr>
        <w:t>Sorex</w:t>
      </w:r>
      <w:r>
        <w:rPr>
          <w:rFonts w:ascii="Times New Roman" w:hAnsi="Times New Roman" w:cs="Times New Roman"/>
          <w:i/>
          <w:sz w:val="24"/>
          <w:szCs w:val="24"/>
        </w:rPr>
        <w:t xml:space="preserve"> </w:t>
      </w:r>
      <w:r w:rsidRPr="00197AB0">
        <w:rPr>
          <w:rFonts w:ascii="Times New Roman" w:hAnsi="Times New Roman" w:cs="Times New Roman"/>
          <w:i/>
          <w:sz w:val="24"/>
          <w:szCs w:val="24"/>
        </w:rPr>
        <w:t>cinereus</w:t>
      </w:r>
      <w:r w:rsidRPr="00200AB4">
        <w:rPr>
          <w:rFonts w:ascii="Times New Roman" w:hAnsi="Times New Roman" w:cs="Times New Roman"/>
          <w:sz w:val="24"/>
          <w:szCs w:val="24"/>
        </w:rPr>
        <w:t xml:space="preserve">), </w:t>
      </w:r>
      <w:r>
        <w:rPr>
          <w:rFonts w:ascii="Times New Roman" w:hAnsi="Times New Roman" w:cs="Times New Roman"/>
          <w:sz w:val="24"/>
          <w:szCs w:val="24"/>
        </w:rPr>
        <w:t>74</w:t>
      </w:r>
      <w:r w:rsidRPr="00200AB4">
        <w:rPr>
          <w:rFonts w:ascii="Times New Roman" w:hAnsi="Times New Roman" w:cs="Times New Roman"/>
          <w:sz w:val="24"/>
          <w:szCs w:val="24"/>
        </w:rPr>
        <w:t xml:space="preserve">% </w:t>
      </w:r>
      <w:r>
        <w:rPr>
          <w:rFonts w:ascii="Times New Roman" w:hAnsi="Times New Roman" w:cs="Times New Roman"/>
          <w:sz w:val="24"/>
          <w:szCs w:val="24"/>
        </w:rPr>
        <w:t>(109/147</w:t>
      </w:r>
      <w:r w:rsidRPr="00200AB4">
        <w:rPr>
          <w:rFonts w:ascii="Times New Roman" w:hAnsi="Times New Roman" w:cs="Times New Roman"/>
          <w:sz w:val="24"/>
          <w:szCs w:val="24"/>
        </w:rPr>
        <w:t xml:space="preserve">) were arthropods, and the remaining </w:t>
      </w:r>
      <w:r>
        <w:rPr>
          <w:rFonts w:ascii="Times New Roman" w:hAnsi="Times New Roman" w:cs="Times New Roman"/>
          <w:sz w:val="24"/>
          <w:szCs w:val="24"/>
        </w:rPr>
        <w:t>24</w:t>
      </w:r>
      <w:r w:rsidRPr="00200AB4">
        <w:rPr>
          <w:rFonts w:ascii="Times New Roman" w:hAnsi="Times New Roman" w:cs="Times New Roman"/>
          <w:sz w:val="24"/>
          <w:szCs w:val="24"/>
        </w:rPr>
        <w:t>% (</w:t>
      </w:r>
      <w:r>
        <w:rPr>
          <w:rFonts w:ascii="Times New Roman" w:hAnsi="Times New Roman" w:cs="Times New Roman"/>
          <w:sz w:val="24"/>
          <w:szCs w:val="24"/>
        </w:rPr>
        <w:t>35/147</w:t>
      </w:r>
      <w:r w:rsidRPr="00200AB4">
        <w:rPr>
          <w:rFonts w:ascii="Times New Roman" w:hAnsi="Times New Roman" w:cs="Times New Roman"/>
          <w:sz w:val="24"/>
          <w:szCs w:val="24"/>
        </w:rPr>
        <w:t xml:space="preserve">) were plants. </w:t>
      </w:r>
      <w:r>
        <w:rPr>
          <w:rFonts w:ascii="Times New Roman" w:hAnsi="Times New Roman" w:cs="Times New Roman"/>
          <w:sz w:val="24"/>
          <w:szCs w:val="24"/>
        </w:rPr>
        <w:t xml:space="preserve">Overall, </w:t>
      </w:r>
      <w:r w:rsidRPr="00D53D33">
        <w:rPr>
          <w:rFonts w:ascii="Times New Roman" w:hAnsi="Times New Roman" w:cs="Times New Roman"/>
          <w:i/>
          <w:iCs/>
          <w:sz w:val="24"/>
          <w:szCs w:val="24"/>
        </w:rPr>
        <w:t>Araneae</w:t>
      </w:r>
      <w:r w:rsidRPr="00682CAF">
        <w:rPr>
          <w:rFonts w:ascii="Times New Roman" w:hAnsi="Times New Roman" w:cs="Times New Roman"/>
          <w:sz w:val="24"/>
          <w:szCs w:val="24"/>
        </w:rPr>
        <w:t xml:space="preserve"> </w:t>
      </w:r>
      <w:r>
        <w:rPr>
          <w:rFonts w:ascii="Times New Roman" w:hAnsi="Times New Roman" w:cs="Times New Roman"/>
          <w:sz w:val="24"/>
          <w:szCs w:val="24"/>
        </w:rPr>
        <w:t xml:space="preserve">(30 spiders) and </w:t>
      </w:r>
      <w:r w:rsidRPr="00D53D33">
        <w:rPr>
          <w:rFonts w:ascii="Times New Roman" w:hAnsi="Times New Roman" w:cs="Times New Roman"/>
          <w:i/>
          <w:iCs/>
          <w:sz w:val="24"/>
          <w:szCs w:val="24"/>
        </w:rPr>
        <w:t>Lepidoptera</w:t>
      </w:r>
      <w:r w:rsidRPr="00682CAF">
        <w:rPr>
          <w:rFonts w:ascii="Times New Roman" w:hAnsi="Times New Roman" w:cs="Times New Roman"/>
          <w:sz w:val="24"/>
          <w:szCs w:val="24"/>
        </w:rPr>
        <w:t xml:space="preserve"> </w:t>
      </w:r>
      <w:r>
        <w:rPr>
          <w:rFonts w:ascii="Times New Roman" w:hAnsi="Times New Roman" w:cs="Times New Roman"/>
          <w:sz w:val="24"/>
          <w:szCs w:val="24"/>
        </w:rPr>
        <w:t xml:space="preserve">(44 moths and butterflies) represented a majority total food items detected (n = 147; Figure 1), but the most common food items detected across fecal sacs were </w:t>
      </w:r>
      <w:proofErr w:type="spellStart"/>
      <w:r w:rsidRPr="00D53D33">
        <w:rPr>
          <w:rFonts w:ascii="Times New Roman" w:hAnsi="Times New Roman" w:cs="Times New Roman"/>
          <w:i/>
          <w:iCs/>
          <w:sz w:val="24"/>
          <w:szCs w:val="24"/>
        </w:rPr>
        <w:t>Ericales</w:t>
      </w:r>
      <w:proofErr w:type="spellEnd"/>
      <w:r>
        <w:rPr>
          <w:rFonts w:ascii="Times New Roman" w:hAnsi="Times New Roman" w:cs="Times New Roman"/>
          <w:sz w:val="24"/>
          <w:szCs w:val="24"/>
        </w:rPr>
        <w:t xml:space="preserve"> plants (heather and allies; </w:t>
      </w:r>
      <w:r>
        <w:rPr>
          <w:rFonts w:ascii="Times New Roman" w:hAnsi="Times New Roman" w:cs="Times New Roman"/>
          <w:sz w:val="24"/>
          <w:szCs w:val="24"/>
        </w:rPr>
        <w:lastRenderedPageBreak/>
        <w:t xml:space="preserve">most commonly Blueberries in our study), which were detected in 51% of the fecal sacs (Supplementary Table S1, </w:t>
      </w:r>
      <w:r w:rsidRPr="00C556E5">
        <w:rPr>
          <w:rFonts w:ascii="Times New Roman" w:hAnsi="Times New Roman" w:cs="Times New Roman"/>
          <w:sz w:val="24"/>
          <w:szCs w:val="24"/>
        </w:rPr>
        <w:t>Figure 1</w:t>
      </w:r>
      <w:r>
        <w:rPr>
          <w:rFonts w:ascii="Times New Roman" w:hAnsi="Times New Roman" w:cs="Times New Roman"/>
          <w:sz w:val="24"/>
          <w:szCs w:val="24"/>
        </w:rPr>
        <w:t>).</w:t>
      </w:r>
    </w:p>
    <w:p w14:paraId="0E9F737E" w14:textId="5EFD9A99" w:rsidR="000218BA" w:rsidRDefault="000218BA" w:rsidP="000218BA">
      <w:pPr>
        <w:spacing w:after="0" w:line="480" w:lineRule="auto"/>
        <w:rPr>
          <w:rFonts w:ascii="Times New Roman" w:hAnsi="Times New Roman" w:cs="Times New Roman"/>
          <w:i/>
          <w:sz w:val="24"/>
          <w:szCs w:val="24"/>
        </w:rPr>
      </w:pPr>
      <w:r>
        <w:rPr>
          <w:rFonts w:ascii="Times New Roman" w:hAnsi="Times New Roman" w:cs="Times New Roman"/>
          <w:i/>
          <w:sz w:val="24"/>
          <w:szCs w:val="24"/>
        </w:rPr>
        <w:t>Summary description of consolidated dataset</w:t>
      </w:r>
    </w:p>
    <w:p w14:paraId="42687983" w14:textId="2294C8EF" w:rsidR="0088439B" w:rsidRDefault="000D64FA" w:rsidP="00197AB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Figure 1 </w:t>
      </w:r>
      <w:r w:rsidR="00B95F27">
        <w:rPr>
          <w:rFonts w:ascii="Times New Roman" w:hAnsi="Times New Roman" w:cs="Times New Roman"/>
          <w:sz w:val="24"/>
          <w:szCs w:val="24"/>
        </w:rPr>
        <w:t xml:space="preserve">summarizes </w:t>
      </w:r>
      <w:r>
        <w:rPr>
          <w:rFonts w:ascii="Times New Roman" w:hAnsi="Times New Roman" w:cs="Times New Roman"/>
          <w:sz w:val="24"/>
          <w:szCs w:val="24"/>
        </w:rPr>
        <w:t xml:space="preserve">and </w:t>
      </w:r>
      <w:r w:rsidR="00B95F27">
        <w:rPr>
          <w:rFonts w:ascii="Times New Roman" w:hAnsi="Times New Roman" w:cs="Times New Roman"/>
          <w:sz w:val="24"/>
          <w:szCs w:val="24"/>
        </w:rPr>
        <w:t xml:space="preserve">compares </w:t>
      </w:r>
      <w:r>
        <w:rPr>
          <w:rFonts w:ascii="Times New Roman" w:hAnsi="Times New Roman" w:cs="Times New Roman"/>
          <w:sz w:val="24"/>
          <w:szCs w:val="24"/>
        </w:rPr>
        <w:t xml:space="preserve">results across methodologies based on data in Table S1, as well as </w:t>
      </w:r>
      <w:r w:rsidR="00B95F27">
        <w:rPr>
          <w:rFonts w:ascii="Times New Roman" w:hAnsi="Times New Roman" w:cs="Times New Roman"/>
          <w:sz w:val="24"/>
          <w:szCs w:val="24"/>
        </w:rPr>
        <w:t>two recently published studies</w:t>
      </w:r>
      <w:r>
        <w:rPr>
          <w:rFonts w:ascii="Times New Roman" w:hAnsi="Times New Roman" w:cs="Times New Roman"/>
          <w:sz w:val="24"/>
          <w:szCs w:val="24"/>
        </w:rPr>
        <w:t xml:space="preserve"> (</w:t>
      </w:r>
      <w:r w:rsidR="00467896">
        <w:rPr>
          <w:rFonts w:ascii="Times New Roman" w:hAnsi="Times New Roman" w:cs="Times New Roman"/>
          <w:sz w:val="24"/>
          <w:szCs w:val="24"/>
        </w:rPr>
        <w:t>10</w:t>
      </w:r>
      <w:r w:rsidR="00B95F27">
        <w:rPr>
          <w:rFonts w:ascii="Times New Roman" w:hAnsi="Times New Roman" w:cs="Times New Roman"/>
          <w:sz w:val="24"/>
          <w:szCs w:val="24"/>
        </w:rPr>
        <w:t xml:space="preserve">, </w:t>
      </w:r>
      <w:r w:rsidR="00467896">
        <w:rPr>
          <w:rFonts w:ascii="Times New Roman" w:hAnsi="Times New Roman" w:cs="Times New Roman"/>
          <w:sz w:val="24"/>
          <w:szCs w:val="24"/>
        </w:rPr>
        <w:t>34</w:t>
      </w:r>
      <w:r>
        <w:rPr>
          <w:rFonts w:ascii="Times New Roman" w:hAnsi="Times New Roman" w:cs="Times New Roman"/>
          <w:sz w:val="24"/>
          <w:szCs w:val="24"/>
        </w:rPr>
        <w:t xml:space="preserve">). </w:t>
      </w:r>
      <w:r w:rsidR="000218BA">
        <w:rPr>
          <w:rFonts w:ascii="Times New Roman" w:hAnsi="Times New Roman" w:cs="Times New Roman"/>
          <w:sz w:val="24"/>
          <w:szCs w:val="24"/>
        </w:rPr>
        <w:t>Table S1 lists 662 observations of Canada jay diet items that were either reported in the literature</w:t>
      </w:r>
      <w:r w:rsidR="00555211">
        <w:rPr>
          <w:rFonts w:ascii="Times New Roman" w:hAnsi="Times New Roman" w:cs="Times New Roman"/>
          <w:sz w:val="24"/>
          <w:szCs w:val="24"/>
        </w:rPr>
        <w:t xml:space="preserve"> (excluding observations in </w:t>
      </w:r>
      <w:r w:rsidR="00467896">
        <w:rPr>
          <w:rFonts w:ascii="Times New Roman" w:hAnsi="Times New Roman" w:cs="Times New Roman"/>
          <w:sz w:val="24"/>
          <w:szCs w:val="24"/>
        </w:rPr>
        <w:t>34</w:t>
      </w:r>
      <w:r w:rsidR="00555211">
        <w:rPr>
          <w:rFonts w:ascii="Times New Roman" w:hAnsi="Times New Roman" w:cs="Times New Roman"/>
          <w:sz w:val="24"/>
          <w:szCs w:val="24"/>
        </w:rPr>
        <w:t>)</w:t>
      </w:r>
      <w:r w:rsidR="000218BA">
        <w:rPr>
          <w:rFonts w:ascii="Times New Roman" w:hAnsi="Times New Roman" w:cs="Times New Roman"/>
          <w:sz w:val="24"/>
          <w:szCs w:val="24"/>
        </w:rPr>
        <w:t>, observed by us personally, or reported to us by others. Of these, 121 (18</w:t>
      </w:r>
      <w:r w:rsidR="000218BA" w:rsidDel="00335B0A">
        <w:rPr>
          <w:rFonts w:ascii="Times New Roman" w:hAnsi="Times New Roman" w:cs="Times New Roman"/>
          <w:sz w:val="24"/>
          <w:szCs w:val="24"/>
        </w:rPr>
        <w:t xml:space="preserve"> </w:t>
      </w:r>
      <w:r w:rsidR="000218BA">
        <w:rPr>
          <w:rFonts w:ascii="Times New Roman" w:hAnsi="Times New Roman" w:cs="Times New Roman"/>
          <w:sz w:val="24"/>
          <w:szCs w:val="24"/>
        </w:rPr>
        <w:t>%) were “direct observations” (i.e., cases where one or more jays were seen consuming a single plant or animal species), 147 (22%) were species identified in our fecal barcoding analysis (see below), and 394 (60%) were items identified in stomach contents including 65 items from ten nestling stomachs. Within each of these three “observation</w:t>
      </w:r>
      <w:r w:rsidR="00982254">
        <w:rPr>
          <w:rFonts w:ascii="Times New Roman" w:hAnsi="Times New Roman" w:cs="Times New Roman"/>
          <w:sz w:val="24"/>
          <w:szCs w:val="24"/>
        </w:rPr>
        <w:t>-</w:t>
      </w:r>
      <w:r w:rsidR="000218BA">
        <w:rPr>
          <w:rFonts w:ascii="Times New Roman" w:hAnsi="Times New Roman" w:cs="Times New Roman"/>
          <w:sz w:val="24"/>
          <w:szCs w:val="24"/>
        </w:rPr>
        <w:t xml:space="preserve">type” categories, we further partitioned observations into three broad food types (arthropods, plants, and vertebrates). Of the 121 direct observations, for example, 20 (17%) involved arthropods, 23 (19%) involved plant material, and 78 (64%) involved vertebrates. The direct observations were unique in that, for two of the direct observation sub-categories (plants and vertebrates), a further useful partitioning was possible. Eight of the 23 observations of “plants” being consumed by Canada jays involved fungi or slime moulds, hinting at the possibly under-appreciated importance of these taxa in Canada jay diets. Soft-bodied fungi cannot be identified in semi-digested stomach contents. Nor, for technical reasons, could they be detected through </w:t>
      </w:r>
      <w:proofErr w:type="spellStart"/>
      <w:r w:rsidR="002573B4">
        <w:rPr>
          <w:rFonts w:ascii="Times New Roman" w:hAnsi="Times New Roman" w:cs="Times New Roman"/>
          <w:sz w:val="24"/>
          <w:szCs w:val="24"/>
        </w:rPr>
        <w:t>dDNA</w:t>
      </w:r>
      <w:proofErr w:type="spellEnd"/>
      <w:r w:rsidR="002573B4">
        <w:rPr>
          <w:rFonts w:ascii="Times New Roman" w:hAnsi="Times New Roman" w:cs="Times New Roman"/>
          <w:sz w:val="24"/>
          <w:szCs w:val="24"/>
        </w:rPr>
        <w:t xml:space="preserve"> meta</w:t>
      </w:r>
      <w:r w:rsidR="000218BA">
        <w:rPr>
          <w:rFonts w:ascii="Times New Roman" w:hAnsi="Times New Roman" w:cs="Times New Roman"/>
          <w:sz w:val="24"/>
          <w:szCs w:val="24"/>
        </w:rPr>
        <w:t xml:space="preserve">barcoding of nestling fecal sacs in our study (because amplification of ITS2 was not successful) or through stable isotope analyses. In a similar manner, our compilation of direct observations of the consumption of vertebrates (n = 75; Table S1) showed that 8% (n =6) involved vertebrate eggs, 45% (n = 34) involved carrion, and 47% (n = 35) involved live prey. Most live prey were small mammals or nestlings of other bird species but </w:t>
      </w:r>
      <w:r w:rsidR="000218BA">
        <w:rPr>
          <w:rFonts w:ascii="Times New Roman" w:hAnsi="Times New Roman" w:cs="Times New Roman"/>
          <w:sz w:val="24"/>
          <w:szCs w:val="24"/>
        </w:rPr>
        <w:lastRenderedPageBreak/>
        <w:t xml:space="preserve">recently fledged birds </w:t>
      </w:r>
      <w:r w:rsidR="00B95F27">
        <w:rPr>
          <w:rFonts w:ascii="Times New Roman" w:hAnsi="Times New Roman" w:cs="Times New Roman"/>
          <w:sz w:val="24"/>
          <w:szCs w:val="24"/>
        </w:rPr>
        <w:t xml:space="preserve">were </w:t>
      </w:r>
      <w:r w:rsidR="000218BA">
        <w:rPr>
          <w:rFonts w:ascii="Times New Roman" w:hAnsi="Times New Roman" w:cs="Times New Roman"/>
          <w:sz w:val="24"/>
          <w:szCs w:val="24"/>
        </w:rPr>
        <w:t>also</w:t>
      </w:r>
      <w:r w:rsidR="00B95F27">
        <w:rPr>
          <w:rFonts w:ascii="Times New Roman" w:hAnsi="Times New Roman" w:cs="Times New Roman"/>
          <w:sz w:val="24"/>
          <w:szCs w:val="24"/>
        </w:rPr>
        <w:t xml:space="preserve"> observed to be consumed</w:t>
      </w:r>
      <w:r w:rsidR="000218BA">
        <w:rPr>
          <w:rFonts w:ascii="Times New Roman" w:hAnsi="Times New Roman" w:cs="Times New Roman"/>
          <w:sz w:val="24"/>
          <w:szCs w:val="24"/>
        </w:rPr>
        <w:t xml:space="preserve">, including </w:t>
      </w:r>
      <w:r w:rsidR="0008735E">
        <w:rPr>
          <w:rFonts w:ascii="Times New Roman" w:hAnsi="Times New Roman" w:cs="Times New Roman"/>
          <w:sz w:val="24"/>
          <w:szCs w:val="24"/>
        </w:rPr>
        <w:t>two</w:t>
      </w:r>
      <w:r w:rsidR="000218BA">
        <w:rPr>
          <w:rFonts w:ascii="Times New Roman" w:hAnsi="Times New Roman" w:cs="Times New Roman"/>
          <w:sz w:val="24"/>
          <w:szCs w:val="24"/>
        </w:rPr>
        <w:t xml:space="preserve"> that </w:t>
      </w:r>
      <w:r w:rsidR="00B95F27">
        <w:rPr>
          <w:rFonts w:ascii="Times New Roman" w:hAnsi="Times New Roman" w:cs="Times New Roman"/>
          <w:sz w:val="24"/>
          <w:szCs w:val="24"/>
        </w:rPr>
        <w:t xml:space="preserve">were </w:t>
      </w:r>
      <w:r w:rsidR="000218BA">
        <w:rPr>
          <w:rFonts w:ascii="Times New Roman" w:hAnsi="Times New Roman" w:cs="Times New Roman"/>
          <w:sz w:val="24"/>
          <w:szCs w:val="24"/>
        </w:rPr>
        <w:t>first struck and disabled in flight</w:t>
      </w:r>
      <w:r w:rsidR="0038552A">
        <w:rPr>
          <w:rFonts w:ascii="Times New Roman" w:hAnsi="Times New Roman" w:cs="Times New Roman"/>
          <w:sz w:val="24"/>
          <w:szCs w:val="24"/>
        </w:rPr>
        <w:t xml:space="preserve"> </w:t>
      </w:r>
      <w:r w:rsidR="0038552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{"citationID":"gnrHvZtE","properties":{"formattedCitation":"(35)","plainCitation":"(35)","noteIndex":0},"citationItems":[{"id":4944,"uris":["http://zotero.org/users/5797296/items/MJXU9P2G"],"itemData":{"id":4944,"type":"article-journal","abstract":"Habitat preferences in animals are often examined during the breeding period when individuals are easier to observe. However, habitat use may change once young become independent and if resource availability shifts with seasonality. While Canada Jays (Perisoreus canadensis (Linnaeus, 1766)) in Algonquin Provincial Park, Ontario, Canada, have been studied for several decades, there is no information on habitat use outside of the fall and late-winter nesting period, where they primarily used conifer forests. Using radio telemetry and resource selection functions comparing used versus available habitats, we estimated home-range size and habitat preferences of 12 adult Canada Jays (n = 334 locations) in the spring and summer. Mean (±SD) home-range size from minimum convex polygons was 84 (±48 ha) and ranged from 35 to 201 ha. Canada Jays strongly preferred forest–wetland edges, showed a weak preference for coniferous forests, a corresponding weak avoidance of shade-tolerant hardwood forests, and used mixed forest and wetlands in proportion to their availability. Our results suggest that, while adult Canada Jays use multiple types of habitat during the post-breeding period, they also key into forest–wetland edges, likely to take advantage of emergent prey while remaining near forested areas to maximize protection from predators.","container-title":"Canadian Journal of Zoology","DOI":"10.1139/cjz-2021-0227","ISSN":"0008-4301","issue":"6","journalAbbreviation":"Can. J. Zool.","note":"publisher: NRC Research Press","page":"355-362","source":"cdnsciencepub.com (Atypon)","title":"Habitat preferences of adult Canada Jays (Perisoreus canadensis) during the post-breeding period in Algonquin Provincial Park, Ontario, Canada","volume":"100","author":[{"family":"Fuirst","given":"Matthew"},{"family":"McLeod","given":"Joschka"},{"family":"Norris","given":"D. Ryan"}],"issued":{"date-parts":[["2022",6]]}}}],"schema":"https://github.com/citation-style-language/schema/raw/master/csl-citation.json"} </w:instrText>
      </w:r>
      <w:r w:rsidR="0038552A">
        <w:rPr>
          <w:rFonts w:ascii="Times New Roman" w:hAnsi="Times New Roman" w:cs="Times New Roman"/>
          <w:sz w:val="24"/>
          <w:szCs w:val="24"/>
        </w:rPr>
        <w:fldChar w:fldCharType="separate"/>
      </w:r>
      <w:r w:rsidR="001646DC">
        <w:rPr>
          <w:rFonts w:ascii="Times New Roman" w:hAnsi="Times New Roman" w:cs="Times New Roman"/>
          <w:noProof/>
          <w:sz w:val="24"/>
          <w:szCs w:val="24"/>
        </w:rPr>
        <w:t>(35)</w:t>
      </w:r>
      <w:r w:rsidR="0038552A">
        <w:rPr>
          <w:rFonts w:ascii="Times New Roman" w:hAnsi="Times New Roman" w:cs="Times New Roman"/>
          <w:sz w:val="24"/>
          <w:szCs w:val="24"/>
        </w:rPr>
        <w:fldChar w:fldCharType="end"/>
      </w:r>
      <w:r w:rsidR="000218BA">
        <w:rPr>
          <w:rFonts w:ascii="Times New Roman" w:hAnsi="Times New Roman" w:cs="Times New Roman"/>
          <w:sz w:val="24"/>
          <w:szCs w:val="24"/>
        </w:rPr>
        <w:t>.</w:t>
      </w:r>
      <w:r w:rsidRPr="000D64FA">
        <w:rPr>
          <w:rFonts w:ascii="Times New Roman" w:hAnsi="Times New Roman" w:cs="Times New Roman"/>
          <w:sz w:val="24"/>
          <w:szCs w:val="24"/>
        </w:rPr>
        <w:t xml:space="preserve"> </w:t>
      </w:r>
      <w:r w:rsidRPr="009C462D">
        <w:rPr>
          <w:rFonts w:ascii="Times New Roman" w:hAnsi="Times New Roman" w:cs="Times New Roman"/>
          <w:sz w:val="24"/>
          <w:szCs w:val="24"/>
        </w:rPr>
        <w:t xml:space="preserve">Overall, the nestling diet, as revealed by the combined results of our fecal </w:t>
      </w:r>
      <w:proofErr w:type="spellStart"/>
      <w:r w:rsidR="002573B4">
        <w:rPr>
          <w:rFonts w:ascii="Times New Roman" w:hAnsi="Times New Roman" w:cs="Times New Roman"/>
          <w:sz w:val="24"/>
          <w:szCs w:val="24"/>
        </w:rPr>
        <w:t>dDNA</w:t>
      </w:r>
      <w:proofErr w:type="spellEnd"/>
      <w:r w:rsidR="002573B4">
        <w:rPr>
          <w:rFonts w:ascii="Times New Roman" w:hAnsi="Times New Roman" w:cs="Times New Roman"/>
          <w:sz w:val="24"/>
          <w:szCs w:val="24"/>
        </w:rPr>
        <w:t xml:space="preserve"> </w:t>
      </w:r>
      <w:r w:rsidRPr="009C462D">
        <w:rPr>
          <w:rFonts w:ascii="Times New Roman" w:hAnsi="Times New Roman" w:cs="Times New Roman"/>
          <w:sz w:val="24"/>
          <w:szCs w:val="24"/>
        </w:rPr>
        <w:t>metabarcoding and stomach-contents analyses, had a greater proportion of arthropods than the winter</w:t>
      </w:r>
      <w:r>
        <w:rPr>
          <w:rFonts w:ascii="Times New Roman" w:hAnsi="Times New Roman" w:cs="Times New Roman"/>
          <w:sz w:val="24"/>
          <w:szCs w:val="24"/>
        </w:rPr>
        <w:t>-</w:t>
      </w:r>
      <w:r w:rsidRPr="009C462D">
        <w:rPr>
          <w:rFonts w:ascii="Times New Roman" w:hAnsi="Times New Roman" w:cs="Times New Roman"/>
          <w:sz w:val="24"/>
          <w:szCs w:val="24"/>
        </w:rPr>
        <w:t>adult diet (80% vs 49%), and</w:t>
      </w:r>
      <w:r>
        <w:rPr>
          <w:rFonts w:ascii="Times New Roman" w:hAnsi="Times New Roman" w:cs="Times New Roman"/>
          <w:sz w:val="24"/>
          <w:szCs w:val="24"/>
        </w:rPr>
        <w:t xml:space="preserve"> a </w:t>
      </w:r>
      <w:r w:rsidRPr="009C462D">
        <w:rPr>
          <w:rFonts w:ascii="Times New Roman" w:hAnsi="Times New Roman" w:cs="Times New Roman"/>
          <w:sz w:val="24"/>
          <w:szCs w:val="24"/>
        </w:rPr>
        <w:t xml:space="preserve">correspondingly lower </w:t>
      </w:r>
      <w:r>
        <w:rPr>
          <w:rFonts w:ascii="Times New Roman" w:hAnsi="Times New Roman" w:cs="Times New Roman"/>
          <w:sz w:val="24"/>
          <w:szCs w:val="24"/>
        </w:rPr>
        <w:t>proportion</w:t>
      </w:r>
      <w:r w:rsidRPr="009C462D">
        <w:rPr>
          <w:rFonts w:ascii="Times New Roman" w:hAnsi="Times New Roman" w:cs="Times New Roman"/>
          <w:sz w:val="24"/>
          <w:szCs w:val="24"/>
        </w:rPr>
        <w:t xml:space="preserve"> of “plant” items (18% vs 36%) and vertebrate items (2% vs 15%).</w:t>
      </w:r>
    </w:p>
    <w:p w14:paraId="2C7C2BF4" w14:textId="477F10D0" w:rsidR="009940D7" w:rsidRDefault="000D64FA" w:rsidP="009940D7">
      <w:pPr>
        <w:spacing w:after="0" w:line="480" w:lineRule="auto"/>
        <w:rPr>
          <w:rFonts w:ascii="Times New Roman" w:hAnsi="Times New Roman" w:cs="Times New Roman"/>
          <w:i/>
          <w:sz w:val="24"/>
          <w:szCs w:val="24"/>
        </w:rPr>
      </w:pPr>
      <w:r>
        <w:rPr>
          <w:rFonts w:ascii="Times New Roman" w:hAnsi="Times New Roman" w:cs="Times New Roman"/>
          <w:i/>
          <w:sz w:val="24"/>
          <w:szCs w:val="24"/>
        </w:rPr>
        <w:t xml:space="preserve">Cached vs. fresh food determinations for diet </w:t>
      </w:r>
      <w:proofErr w:type="gramStart"/>
      <w:r>
        <w:rPr>
          <w:rFonts w:ascii="Times New Roman" w:hAnsi="Times New Roman" w:cs="Times New Roman"/>
          <w:i/>
          <w:sz w:val="24"/>
          <w:szCs w:val="24"/>
        </w:rPr>
        <w:t>items</w:t>
      </w:r>
      <w:proofErr w:type="gramEnd"/>
    </w:p>
    <w:p w14:paraId="37C15193" w14:textId="34DA7C75" w:rsidR="00DD1D51" w:rsidRPr="009C462D" w:rsidRDefault="00B86940" w:rsidP="00272681">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Figure 2 </w:t>
      </w:r>
      <w:r w:rsidR="00092DD2">
        <w:rPr>
          <w:rFonts w:ascii="Times New Roman" w:hAnsi="Times New Roman" w:cs="Times New Roman"/>
          <w:sz w:val="24"/>
          <w:szCs w:val="24"/>
        </w:rPr>
        <w:t xml:space="preserve">and Table S2 </w:t>
      </w:r>
      <w:r w:rsidR="001F56D2">
        <w:rPr>
          <w:rFonts w:ascii="Times New Roman" w:hAnsi="Times New Roman" w:cs="Times New Roman"/>
          <w:sz w:val="24"/>
          <w:szCs w:val="24"/>
        </w:rPr>
        <w:t xml:space="preserve">summarize the </w:t>
      </w:r>
      <w:r w:rsidR="007809D6">
        <w:rPr>
          <w:rFonts w:ascii="Times New Roman" w:hAnsi="Times New Roman" w:cs="Times New Roman"/>
          <w:sz w:val="24"/>
          <w:szCs w:val="24"/>
        </w:rPr>
        <w:t xml:space="preserve">‘cached-versus-fresh’ </w:t>
      </w:r>
      <w:r w:rsidR="001F56D2">
        <w:rPr>
          <w:rFonts w:ascii="Times New Roman" w:hAnsi="Times New Roman" w:cs="Times New Roman"/>
          <w:sz w:val="24"/>
          <w:szCs w:val="24"/>
        </w:rPr>
        <w:t xml:space="preserve">data obtained from our nestling fecal barcoding </w:t>
      </w:r>
      <w:r w:rsidR="00777C5E">
        <w:rPr>
          <w:rFonts w:ascii="Times New Roman" w:hAnsi="Times New Roman" w:cs="Times New Roman"/>
          <w:sz w:val="24"/>
          <w:szCs w:val="24"/>
        </w:rPr>
        <w:t>analysis</w:t>
      </w:r>
      <w:r w:rsidR="001F56D2">
        <w:rPr>
          <w:rFonts w:ascii="Times New Roman" w:hAnsi="Times New Roman" w:cs="Times New Roman"/>
          <w:sz w:val="24"/>
          <w:szCs w:val="24"/>
        </w:rPr>
        <w:t xml:space="preserve"> and from the stomach contents from 18 winter adults and 10 nestling stomachs and castings</w:t>
      </w:r>
      <w:r w:rsidR="00CD727E">
        <w:rPr>
          <w:rFonts w:ascii="Times New Roman" w:hAnsi="Times New Roman" w:cs="Times New Roman"/>
          <w:sz w:val="24"/>
          <w:szCs w:val="24"/>
        </w:rPr>
        <w:t xml:space="preserve">. </w:t>
      </w:r>
      <w:r w:rsidR="006E196E" w:rsidRPr="009C462D">
        <w:rPr>
          <w:rFonts w:ascii="Times New Roman" w:hAnsi="Times New Roman" w:cs="Times New Roman"/>
          <w:sz w:val="24"/>
          <w:szCs w:val="24"/>
        </w:rPr>
        <w:t xml:space="preserve">Of the </w:t>
      </w:r>
      <w:r w:rsidR="00153158" w:rsidRPr="009C462D">
        <w:rPr>
          <w:rFonts w:ascii="Times New Roman" w:hAnsi="Times New Roman" w:cs="Times New Roman"/>
          <w:sz w:val="24"/>
          <w:szCs w:val="24"/>
        </w:rPr>
        <w:t xml:space="preserve">194 winter adult </w:t>
      </w:r>
      <w:r w:rsidR="00FA6256" w:rsidRPr="009C462D">
        <w:rPr>
          <w:rFonts w:ascii="Times New Roman" w:hAnsi="Times New Roman" w:cs="Times New Roman"/>
          <w:sz w:val="24"/>
          <w:szCs w:val="24"/>
        </w:rPr>
        <w:t xml:space="preserve">food </w:t>
      </w:r>
      <w:r w:rsidR="00153158" w:rsidRPr="009C462D">
        <w:rPr>
          <w:rFonts w:ascii="Times New Roman" w:hAnsi="Times New Roman" w:cs="Times New Roman"/>
          <w:sz w:val="24"/>
          <w:szCs w:val="24"/>
        </w:rPr>
        <w:t xml:space="preserve">items and the 212 nestling diet items, </w:t>
      </w:r>
      <w:r w:rsidR="00E9780C">
        <w:rPr>
          <w:rFonts w:ascii="Times New Roman" w:hAnsi="Times New Roman" w:cs="Times New Roman"/>
          <w:sz w:val="24"/>
          <w:szCs w:val="24"/>
        </w:rPr>
        <w:t>45</w:t>
      </w:r>
      <w:r w:rsidR="00153158" w:rsidRPr="009C462D">
        <w:rPr>
          <w:rFonts w:ascii="Times New Roman" w:hAnsi="Times New Roman" w:cs="Times New Roman"/>
          <w:sz w:val="24"/>
          <w:szCs w:val="24"/>
        </w:rPr>
        <w:t>%</w:t>
      </w:r>
      <w:r w:rsidR="00092DD2">
        <w:rPr>
          <w:rFonts w:ascii="Times New Roman" w:hAnsi="Times New Roman" w:cs="Times New Roman"/>
          <w:sz w:val="24"/>
          <w:szCs w:val="24"/>
        </w:rPr>
        <w:t xml:space="preserve"> (n= </w:t>
      </w:r>
      <w:r w:rsidR="0020742B">
        <w:rPr>
          <w:rFonts w:ascii="Times New Roman" w:hAnsi="Times New Roman" w:cs="Times New Roman"/>
          <w:sz w:val="24"/>
          <w:szCs w:val="24"/>
        </w:rPr>
        <w:t>87</w:t>
      </w:r>
      <w:r w:rsidR="00092DD2">
        <w:rPr>
          <w:rFonts w:ascii="Times New Roman" w:hAnsi="Times New Roman" w:cs="Times New Roman"/>
          <w:sz w:val="24"/>
          <w:szCs w:val="24"/>
        </w:rPr>
        <w:t xml:space="preserve">) </w:t>
      </w:r>
      <w:r w:rsidR="00153158" w:rsidRPr="009C462D">
        <w:rPr>
          <w:rFonts w:ascii="Times New Roman" w:hAnsi="Times New Roman" w:cs="Times New Roman"/>
          <w:sz w:val="24"/>
          <w:szCs w:val="24"/>
        </w:rPr>
        <w:t xml:space="preserve">and </w:t>
      </w:r>
      <w:r w:rsidR="00E9780C">
        <w:rPr>
          <w:rFonts w:ascii="Times New Roman" w:hAnsi="Times New Roman" w:cs="Times New Roman"/>
          <w:sz w:val="24"/>
          <w:szCs w:val="24"/>
        </w:rPr>
        <w:t>59</w:t>
      </w:r>
      <w:r w:rsidR="00153158" w:rsidRPr="009C462D">
        <w:rPr>
          <w:rFonts w:ascii="Times New Roman" w:hAnsi="Times New Roman" w:cs="Times New Roman"/>
          <w:sz w:val="24"/>
          <w:szCs w:val="24"/>
        </w:rPr>
        <w:t>%</w:t>
      </w:r>
      <w:r w:rsidR="00092DD2">
        <w:rPr>
          <w:rFonts w:ascii="Times New Roman" w:hAnsi="Times New Roman" w:cs="Times New Roman"/>
          <w:sz w:val="24"/>
          <w:szCs w:val="24"/>
        </w:rPr>
        <w:t xml:space="preserve"> (n= </w:t>
      </w:r>
      <w:r w:rsidR="0020742B">
        <w:rPr>
          <w:rFonts w:ascii="Times New Roman" w:hAnsi="Times New Roman" w:cs="Times New Roman"/>
          <w:sz w:val="24"/>
          <w:szCs w:val="24"/>
        </w:rPr>
        <w:t>125</w:t>
      </w:r>
      <w:r w:rsidR="00092DD2">
        <w:rPr>
          <w:rFonts w:ascii="Times New Roman" w:hAnsi="Times New Roman" w:cs="Times New Roman"/>
          <w:sz w:val="24"/>
          <w:szCs w:val="24"/>
        </w:rPr>
        <w:t>)</w:t>
      </w:r>
      <w:r w:rsidR="00471407" w:rsidRPr="009C462D">
        <w:rPr>
          <w:rFonts w:ascii="Times New Roman" w:hAnsi="Times New Roman" w:cs="Times New Roman"/>
          <w:sz w:val="24"/>
          <w:szCs w:val="24"/>
        </w:rPr>
        <w:t>,</w:t>
      </w:r>
      <w:r w:rsidR="00153158" w:rsidRPr="009C462D">
        <w:rPr>
          <w:rFonts w:ascii="Times New Roman" w:hAnsi="Times New Roman" w:cs="Times New Roman"/>
          <w:sz w:val="24"/>
          <w:szCs w:val="24"/>
        </w:rPr>
        <w:t xml:space="preserve"> respectively</w:t>
      </w:r>
      <w:r w:rsidR="00471407" w:rsidRPr="009C462D">
        <w:rPr>
          <w:rFonts w:ascii="Times New Roman" w:hAnsi="Times New Roman" w:cs="Times New Roman"/>
          <w:sz w:val="24"/>
          <w:szCs w:val="24"/>
        </w:rPr>
        <w:t>,</w:t>
      </w:r>
      <w:r w:rsidR="00153158" w:rsidRPr="009C462D">
        <w:rPr>
          <w:rFonts w:ascii="Times New Roman" w:hAnsi="Times New Roman" w:cs="Times New Roman"/>
          <w:sz w:val="24"/>
          <w:szCs w:val="24"/>
        </w:rPr>
        <w:t xml:space="preserve"> were identified to species with sufficiently well-known natural histories that we were able to </w:t>
      </w:r>
      <w:r w:rsidR="00FA6256" w:rsidRPr="009C462D">
        <w:rPr>
          <w:rFonts w:ascii="Times New Roman" w:hAnsi="Times New Roman" w:cs="Times New Roman"/>
          <w:sz w:val="24"/>
          <w:szCs w:val="24"/>
        </w:rPr>
        <w:t xml:space="preserve">further </w:t>
      </w:r>
      <w:r w:rsidR="00153158" w:rsidRPr="009C462D">
        <w:rPr>
          <w:rFonts w:ascii="Times New Roman" w:hAnsi="Times New Roman" w:cs="Times New Roman"/>
          <w:sz w:val="24"/>
          <w:szCs w:val="24"/>
        </w:rPr>
        <w:t>categorize the items as “</w:t>
      </w:r>
      <w:r w:rsidR="006B7879">
        <w:rPr>
          <w:rFonts w:ascii="Times New Roman" w:hAnsi="Times New Roman" w:cs="Times New Roman"/>
          <w:sz w:val="24"/>
          <w:szCs w:val="24"/>
        </w:rPr>
        <w:t>l</w:t>
      </w:r>
      <w:r w:rsidR="00153158" w:rsidRPr="009C462D">
        <w:rPr>
          <w:rFonts w:ascii="Times New Roman" w:hAnsi="Times New Roman" w:cs="Times New Roman"/>
          <w:sz w:val="24"/>
          <w:szCs w:val="24"/>
        </w:rPr>
        <w:t>ikely cached”, “</w:t>
      </w:r>
      <w:r w:rsidR="006B7879">
        <w:rPr>
          <w:rFonts w:ascii="Times New Roman" w:hAnsi="Times New Roman" w:cs="Times New Roman"/>
          <w:sz w:val="24"/>
          <w:szCs w:val="24"/>
        </w:rPr>
        <w:t>l</w:t>
      </w:r>
      <w:r w:rsidR="00153158" w:rsidRPr="009C462D">
        <w:rPr>
          <w:rFonts w:ascii="Times New Roman" w:hAnsi="Times New Roman" w:cs="Times New Roman"/>
          <w:sz w:val="24"/>
          <w:szCs w:val="24"/>
        </w:rPr>
        <w:t>ikely fresh”, or “</w:t>
      </w:r>
      <w:proofErr w:type="gramStart"/>
      <w:r w:rsidR="006B7879">
        <w:rPr>
          <w:rFonts w:ascii="Times New Roman" w:hAnsi="Times New Roman" w:cs="Times New Roman"/>
          <w:sz w:val="24"/>
          <w:szCs w:val="24"/>
        </w:rPr>
        <w:t>e</w:t>
      </w:r>
      <w:r w:rsidR="00153158" w:rsidRPr="009C462D">
        <w:rPr>
          <w:rFonts w:ascii="Times New Roman" w:hAnsi="Times New Roman" w:cs="Times New Roman"/>
          <w:sz w:val="24"/>
          <w:szCs w:val="24"/>
        </w:rPr>
        <w:t>ither possible</w:t>
      </w:r>
      <w:proofErr w:type="gramEnd"/>
      <w:r w:rsidR="00153158" w:rsidRPr="009C462D">
        <w:rPr>
          <w:rFonts w:ascii="Times New Roman" w:hAnsi="Times New Roman" w:cs="Times New Roman"/>
          <w:sz w:val="24"/>
          <w:szCs w:val="24"/>
        </w:rPr>
        <w:t>”</w:t>
      </w:r>
      <w:r w:rsidR="00860C38" w:rsidRPr="009C462D">
        <w:rPr>
          <w:rFonts w:ascii="Times New Roman" w:hAnsi="Times New Roman" w:cs="Times New Roman"/>
          <w:sz w:val="24"/>
          <w:szCs w:val="24"/>
        </w:rPr>
        <w:t>.</w:t>
      </w:r>
      <w:r w:rsidR="001320E7" w:rsidRPr="009C462D">
        <w:rPr>
          <w:rFonts w:ascii="Times New Roman" w:hAnsi="Times New Roman" w:cs="Times New Roman"/>
          <w:sz w:val="24"/>
          <w:szCs w:val="24"/>
        </w:rPr>
        <w:t xml:space="preserve"> </w:t>
      </w:r>
      <w:r w:rsidR="00C2554E" w:rsidRPr="009C462D">
        <w:rPr>
          <w:rFonts w:ascii="Times New Roman" w:hAnsi="Times New Roman" w:cs="Times New Roman"/>
          <w:sz w:val="24"/>
          <w:szCs w:val="24"/>
        </w:rPr>
        <w:t xml:space="preserve">In </w:t>
      </w:r>
      <w:r w:rsidR="00982254">
        <w:rPr>
          <w:rFonts w:ascii="Times New Roman" w:hAnsi="Times New Roman" w:cs="Times New Roman"/>
          <w:sz w:val="24"/>
          <w:szCs w:val="24"/>
        </w:rPr>
        <w:t>the</w:t>
      </w:r>
      <w:r w:rsidR="00C2554E" w:rsidRPr="009C462D">
        <w:rPr>
          <w:rFonts w:ascii="Times New Roman" w:hAnsi="Times New Roman" w:cs="Times New Roman"/>
          <w:sz w:val="24"/>
          <w:szCs w:val="24"/>
        </w:rPr>
        <w:t xml:space="preserve"> subset of </w:t>
      </w:r>
      <w:r w:rsidR="00CD727E" w:rsidRPr="009C462D">
        <w:rPr>
          <w:rFonts w:ascii="Times New Roman" w:hAnsi="Times New Roman" w:cs="Times New Roman"/>
          <w:sz w:val="24"/>
          <w:szCs w:val="24"/>
        </w:rPr>
        <w:t>winter</w:t>
      </w:r>
      <w:r w:rsidR="00CD727E">
        <w:rPr>
          <w:rFonts w:ascii="Times New Roman" w:hAnsi="Times New Roman" w:cs="Times New Roman"/>
          <w:sz w:val="24"/>
          <w:szCs w:val="24"/>
        </w:rPr>
        <w:t>-</w:t>
      </w:r>
      <w:r w:rsidR="00C2554E" w:rsidRPr="009C462D">
        <w:rPr>
          <w:rFonts w:ascii="Times New Roman" w:hAnsi="Times New Roman" w:cs="Times New Roman"/>
          <w:sz w:val="24"/>
          <w:szCs w:val="24"/>
        </w:rPr>
        <w:t>adult food items</w:t>
      </w:r>
      <w:r w:rsidR="00F64ACA" w:rsidRPr="009C462D">
        <w:rPr>
          <w:rFonts w:ascii="Times New Roman" w:hAnsi="Times New Roman" w:cs="Times New Roman"/>
          <w:sz w:val="24"/>
          <w:szCs w:val="24"/>
        </w:rPr>
        <w:t xml:space="preserve"> (</w:t>
      </w:r>
      <w:r w:rsidR="00092DD2">
        <w:rPr>
          <w:rFonts w:ascii="Times New Roman" w:hAnsi="Times New Roman" w:cs="Times New Roman"/>
          <w:sz w:val="24"/>
          <w:szCs w:val="24"/>
        </w:rPr>
        <w:t xml:space="preserve">n </w:t>
      </w:r>
      <w:r w:rsidR="00F64ACA" w:rsidRPr="009C462D">
        <w:rPr>
          <w:rFonts w:ascii="Times New Roman" w:hAnsi="Times New Roman" w:cs="Times New Roman"/>
          <w:sz w:val="24"/>
          <w:szCs w:val="24"/>
        </w:rPr>
        <w:t>=</w:t>
      </w:r>
      <w:r w:rsidR="00092DD2">
        <w:rPr>
          <w:rFonts w:ascii="Times New Roman" w:hAnsi="Times New Roman" w:cs="Times New Roman"/>
          <w:sz w:val="24"/>
          <w:szCs w:val="24"/>
        </w:rPr>
        <w:t xml:space="preserve"> </w:t>
      </w:r>
      <w:r w:rsidR="00E9780C">
        <w:rPr>
          <w:rFonts w:ascii="Times New Roman" w:hAnsi="Times New Roman" w:cs="Times New Roman"/>
          <w:sz w:val="24"/>
          <w:szCs w:val="24"/>
        </w:rPr>
        <w:t>87</w:t>
      </w:r>
      <w:r w:rsidR="00F64ACA" w:rsidRPr="009C462D">
        <w:rPr>
          <w:rFonts w:ascii="Times New Roman" w:hAnsi="Times New Roman" w:cs="Times New Roman"/>
          <w:sz w:val="24"/>
          <w:szCs w:val="24"/>
        </w:rPr>
        <w:t>)</w:t>
      </w:r>
      <w:r w:rsidR="00C2554E" w:rsidRPr="009C462D">
        <w:rPr>
          <w:rFonts w:ascii="Times New Roman" w:hAnsi="Times New Roman" w:cs="Times New Roman"/>
          <w:sz w:val="24"/>
          <w:szCs w:val="24"/>
        </w:rPr>
        <w:t xml:space="preserve">, </w:t>
      </w:r>
      <w:r w:rsidR="0078723A" w:rsidRPr="009C462D">
        <w:rPr>
          <w:rFonts w:ascii="Times New Roman" w:hAnsi="Times New Roman" w:cs="Times New Roman"/>
          <w:sz w:val="24"/>
          <w:szCs w:val="24"/>
        </w:rPr>
        <w:t xml:space="preserve">we judged that </w:t>
      </w:r>
      <w:r w:rsidR="00E9780C">
        <w:rPr>
          <w:rFonts w:ascii="Times New Roman" w:hAnsi="Times New Roman" w:cs="Times New Roman"/>
          <w:sz w:val="24"/>
          <w:szCs w:val="24"/>
        </w:rPr>
        <w:t>39</w:t>
      </w:r>
      <w:r w:rsidR="00C2554E" w:rsidRPr="009C462D">
        <w:rPr>
          <w:rFonts w:ascii="Times New Roman" w:hAnsi="Times New Roman" w:cs="Times New Roman"/>
          <w:sz w:val="24"/>
          <w:szCs w:val="24"/>
        </w:rPr>
        <w:t xml:space="preserve">% </w:t>
      </w:r>
      <w:r w:rsidR="0078723A" w:rsidRPr="009C462D">
        <w:rPr>
          <w:rFonts w:ascii="Times New Roman" w:hAnsi="Times New Roman" w:cs="Times New Roman"/>
          <w:sz w:val="24"/>
          <w:szCs w:val="24"/>
        </w:rPr>
        <w:t>were</w:t>
      </w:r>
      <w:r w:rsidR="00C2554E" w:rsidRPr="009C462D">
        <w:rPr>
          <w:rFonts w:ascii="Times New Roman" w:hAnsi="Times New Roman" w:cs="Times New Roman"/>
          <w:sz w:val="24"/>
          <w:szCs w:val="24"/>
        </w:rPr>
        <w:t xml:space="preserve"> “</w:t>
      </w:r>
      <w:r w:rsidR="00CD727E">
        <w:rPr>
          <w:rFonts w:ascii="Times New Roman" w:hAnsi="Times New Roman" w:cs="Times New Roman"/>
          <w:sz w:val="24"/>
          <w:szCs w:val="24"/>
        </w:rPr>
        <w:t>l</w:t>
      </w:r>
      <w:r w:rsidR="00CD727E" w:rsidRPr="009C462D">
        <w:rPr>
          <w:rFonts w:ascii="Times New Roman" w:hAnsi="Times New Roman" w:cs="Times New Roman"/>
          <w:sz w:val="24"/>
          <w:szCs w:val="24"/>
        </w:rPr>
        <w:t xml:space="preserve">ikely </w:t>
      </w:r>
      <w:r w:rsidR="00C2554E" w:rsidRPr="009C462D">
        <w:rPr>
          <w:rFonts w:ascii="Times New Roman" w:hAnsi="Times New Roman" w:cs="Times New Roman"/>
          <w:sz w:val="24"/>
          <w:szCs w:val="24"/>
        </w:rPr>
        <w:t>cached</w:t>
      </w:r>
      <w:r w:rsidR="00F64ACA" w:rsidRPr="009C462D">
        <w:rPr>
          <w:rFonts w:ascii="Times New Roman" w:hAnsi="Times New Roman" w:cs="Times New Roman"/>
          <w:sz w:val="24"/>
          <w:szCs w:val="24"/>
        </w:rPr>
        <w:t>”</w:t>
      </w:r>
      <w:r w:rsidR="00CD727E">
        <w:rPr>
          <w:rFonts w:ascii="Times New Roman" w:hAnsi="Times New Roman" w:cs="Times New Roman"/>
          <w:sz w:val="24"/>
          <w:szCs w:val="24"/>
        </w:rPr>
        <w:t xml:space="preserve">, </w:t>
      </w:r>
      <w:r w:rsidR="00E9780C">
        <w:rPr>
          <w:rFonts w:ascii="Times New Roman" w:hAnsi="Times New Roman" w:cs="Times New Roman"/>
          <w:sz w:val="24"/>
          <w:szCs w:val="24"/>
        </w:rPr>
        <w:t>55</w:t>
      </w:r>
      <w:r w:rsidR="00CD727E">
        <w:rPr>
          <w:rFonts w:ascii="Times New Roman" w:hAnsi="Times New Roman" w:cs="Times New Roman"/>
          <w:sz w:val="24"/>
          <w:szCs w:val="24"/>
        </w:rPr>
        <w:t xml:space="preserve">% could have been cached or fresh, and only </w:t>
      </w:r>
      <w:r w:rsidR="00E9780C">
        <w:rPr>
          <w:rFonts w:ascii="Times New Roman" w:hAnsi="Times New Roman" w:cs="Times New Roman"/>
          <w:sz w:val="24"/>
          <w:szCs w:val="24"/>
        </w:rPr>
        <w:t>6</w:t>
      </w:r>
      <w:r w:rsidR="00F64ACA" w:rsidRPr="009C462D">
        <w:rPr>
          <w:rFonts w:ascii="Times New Roman" w:hAnsi="Times New Roman" w:cs="Times New Roman"/>
          <w:sz w:val="24"/>
          <w:szCs w:val="24"/>
        </w:rPr>
        <w:t>% were “</w:t>
      </w:r>
      <w:r w:rsidR="006B7879">
        <w:rPr>
          <w:rFonts w:ascii="Times New Roman" w:hAnsi="Times New Roman" w:cs="Times New Roman"/>
          <w:sz w:val="24"/>
          <w:szCs w:val="24"/>
        </w:rPr>
        <w:t>l</w:t>
      </w:r>
      <w:r w:rsidR="00CD727E" w:rsidRPr="009C462D">
        <w:rPr>
          <w:rFonts w:ascii="Times New Roman" w:hAnsi="Times New Roman" w:cs="Times New Roman"/>
          <w:sz w:val="24"/>
          <w:szCs w:val="24"/>
        </w:rPr>
        <w:t xml:space="preserve">ikely </w:t>
      </w:r>
      <w:r w:rsidR="00F64ACA" w:rsidRPr="009C462D">
        <w:rPr>
          <w:rFonts w:ascii="Times New Roman" w:hAnsi="Times New Roman" w:cs="Times New Roman"/>
          <w:sz w:val="24"/>
          <w:szCs w:val="24"/>
        </w:rPr>
        <w:t>fresh</w:t>
      </w:r>
      <w:r w:rsidR="00CD727E">
        <w:rPr>
          <w:rFonts w:ascii="Times New Roman" w:hAnsi="Times New Roman" w:cs="Times New Roman"/>
          <w:sz w:val="24"/>
          <w:szCs w:val="24"/>
        </w:rPr>
        <w:t>”</w:t>
      </w:r>
      <w:r w:rsidR="00F64ACA" w:rsidRPr="009C462D">
        <w:rPr>
          <w:rFonts w:ascii="Times New Roman" w:hAnsi="Times New Roman" w:cs="Times New Roman"/>
          <w:sz w:val="24"/>
          <w:szCs w:val="24"/>
        </w:rPr>
        <w:t>. In the corresponding subset of nestling food items (</w:t>
      </w:r>
      <w:r w:rsidR="00092DD2">
        <w:rPr>
          <w:rFonts w:ascii="Times New Roman" w:hAnsi="Times New Roman" w:cs="Times New Roman"/>
          <w:sz w:val="24"/>
          <w:szCs w:val="24"/>
        </w:rPr>
        <w:t xml:space="preserve">n </w:t>
      </w:r>
      <w:r w:rsidR="00F64ACA" w:rsidRPr="009C462D">
        <w:rPr>
          <w:rFonts w:ascii="Times New Roman" w:hAnsi="Times New Roman" w:cs="Times New Roman"/>
          <w:sz w:val="24"/>
          <w:szCs w:val="24"/>
        </w:rPr>
        <w:t>=</w:t>
      </w:r>
      <w:r w:rsidR="00092DD2">
        <w:rPr>
          <w:rFonts w:ascii="Times New Roman" w:hAnsi="Times New Roman" w:cs="Times New Roman"/>
          <w:sz w:val="24"/>
          <w:szCs w:val="24"/>
        </w:rPr>
        <w:t xml:space="preserve"> </w:t>
      </w:r>
      <w:r w:rsidR="00E9780C">
        <w:rPr>
          <w:rFonts w:ascii="Times New Roman" w:hAnsi="Times New Roman" w:cs="Times New Roman"/>
          <w:sz w:val="24"/>
          <w:szCs w:val="24"/>
        </w:rPr>
        <w:t>125</w:t>
      </w:r>
      <w:r w:rsidR="00F64ACA" w:rsidRPr="009C462D">
        <w:rPr>
          <w:rFonts w:ascii="Times New Roman" w:hAnsi="Times New Roman" w:cs="Times New Roman"/>
          <w:sz w:val="24"/>
          <w:szCs w:val="24"/>
        </w:rPr>
        <w:t xml:space="preserve">), </w:t>
      </w:r>
      <w:r w:rsidR="0078723A" w:rsidRPr="009C462D">
        <w:rPr>
          <w:rFonts w:ascii="Times New Roman" w:hAnsi="Times New Roman" w:cs="Times New Roman"/>
          <w:sz w:val="24"/>
          <w:szCs w:val="24"/>
        </w:rPr>
        <w:t xml:space="preserve">we </w:t>
      </w:r>
      <w:r w:rsidR="00B95F27">
        <w:rPr>
          <w:rFonts w:ascii="Times New Roman" w:hAnsi="Times New Roman" w:cs="Times New Roman"/>
          <w:sz w:val="24"/>
          <w:szCs w:val="24"/>
        </w:rPr>
        <w:t>found a different pattern</w:t>
      </w:r>
      <w:r w:rsidR="00092DD2">
        <w:rPr>
          <w:rFonts w:ascii="Times New Roman" w:hAnsi="Times New Roman" w:cs="Times New Roman"/>
          <w:sz w:val="24"/>
          <w:szCs w:val="24"/>
        </w:rPr>
        <w:t>:</w:t>
      </w:r>
      <w:r w:rsidR="00BA67BC">
        <w:rPr>
          <w:rFonts w:ascii="Times New Roman" w:hAnsi="Times New Roman" w:cs="Times New Roman"/>
          <w:sz w:val="24"/>
          <w:szCs w:val="24"/>
        </w:rPr>
        <w:t xml:space="preserve"> </w:t>
      </w:r>
      <w:r w:rsidR="00E9780C">
        <w:rPr>
          <w:rFonts w:ascii="Times New Roman" w:hAnsi="Times New Roman" w:cs="Times New Roman"/>
          <w:sz w:val="24"/>
          <w:szCs w:val="24"/>
        </w:rPr>
        <w:t>28</w:t>
      </w:r>
      <w:r w:rsidR="0078723A" w:rsidRPr="009C462D">
        <w:rPr>
          <w:rFonts w:ascii="Times New Roman" w:hAnsi="Times New Roman" w:cs="Times New Roman"/>
          <w:sz w:val="24"/>
          <w:szCs w:val="24"/>
        </w:rPr>
        <w:t xml:space="preserve">% </w:t>
      </w:r>
      <w:r w:rsidR="00CD727E">
        <w:rPr>
          <w:rFonts w:ascii="Times New Roman" w:hAnsi="Times New Roman" w:cs="Times New Roman"/>
          <w:sz w:val="24"/>
          <w:szCs w:val="24"/>
        </w:rPr>
        <w:t>were “l</w:t>
      </w:r>
      <w:r w:rsidR="0078723A" w:rsidRPr="009C462D">
        <w:rPr>
          <w:rFonts w:ascii="Times New Roman" w:hAnsi="Times New Roman" w:cs="Times New Roman"/>
          <w:sz w:val="24"/>
          <w:szCs w:val="24"/>
        </w:rPr>
        <w:t>ikely cached”</w:t>
      </w:r>
      <w:r w:rsidR="00CD727E">
        <w:rPr>
          <w:rFonts w:ascii="Times New Roman" w:hAnsi="Times New Roman" w:cs="Times New Roman"/>
          <w:sz w:val="24"/>
          <w:szCs w:val="24"/>
        </w:rPr>
        <w:t>, 3</w:t>
      </w:r>
      <w:r w:rsidR="00E9780C">
        <w:rPr>
          <w:rFonts w:ascii="Times New Roman" w:hAnsi="Times New Roman" w:cs="Times New Roman"/>
          <w:sz w:val="24"/>
          <w:szCs w:val="24"/>
        </w:rPr>
        <w:t>4</w:t>
      </w:r>
      <w:r w:rsidR="00CD727E">
        <w:rPr>
          <w:rFonts w:ascii="Times New Roman" w:hAnsi="Times New Roman" w:cs="Times New Roman"/>
          <w:sz w:val="24"/>
          <w:szCs w:val="24"/>
        </w:rPr>
        <w:t xml:space="preserve">% could have been </w:t>
      </w:r>
      <w:r w:rsidR="00146E70">
        <w:rPr>
          <w:rFonts w:ascii="Times New Roman" w:hAnsi="Times New Roman" w:cs="Times New Roman"/>
          <w:sz w:val="24"/>
          <w:szCs w:val="24"/>
        </w:rPr>
        <w:t xml:space="preserve">either </w:t>
      </w:r>
      <w:r w:rsidR="00CD727E">
        <w:rPr>
          <w:rFonts w:ascii="Times New Roman" w:hAnsi="Times New Roman" w:cs="Times New Roman"/>
          <w:sz w:val="24"/>
          <w:szCs w:val="24"/>
        </w:rPr>
        <w:t>cached or fresh,</w:t>
      </w:r>
      <w:r w:rsidR="0078723A" w:rsidRPr="009C462D">
        <w:rPr>
          <w:rFonts w:ascii="Times New Roman" w:hAnsi="Times New Roman" w:cs="Times New Roman"/>
          <w:sz w:val="24"/>
          <w:szCs w:val="24"/>
        </w:rPr>
        <w:t xml:space="preserve"> and </w:t>
      </w:r>
      <w:r w:rsidR="00E9780C">
        <w:rPr>
          <w:rFonts w:ascii="Times New Roman" w:hAnsi="Times New Roman" w:cs="Times New Roman"/>
          <w:sz w:val="24"/>
          <w:szCs w:val="24"/>
        </w:rPr>
        <w:t>38</w:t>
      </w:r>
      <w:r w:rsidR="0078723A" w:rsidRPr="009C462D">
        <w:rPr>
          <w:rFonts w:ascii="Times New Roman" w:hAnsi="Times New Roman" w:cs="Times New Roman"/>
          <w:sz w:val="24"/>
          <w:szCs w:val="24"/>
        </w:rPr>
        <w:t xml:space="preserve">% </w:t>
      </w:r>
      <w:r w:rsidR="00CD727E">
        <w:rPr>
          <w:rFonts w:ascii="Times New Roman" w:hAnsi="Times New Roman" w:cs="Times New Roman"/>
          <w:sz w:val="24"/>
          <w:szCs w:val="24"/>
        </w:rPr>
        <w:t xml:space="preserve">were </w:t>
      </w:r>
      <w:r w:rsidR="0078723A" w:rsidRPr="009C462D">
        <w:rPr>
          <w:rFonts w:ascii="Times New Roman" w:hAnsi="Times New Roman" w:cs="Times New Roman"/>
          <w:sz w:val="24"/>
          <w:szCs w:val="24"/>
        </w:rPr>
        <w:t>“</w:t>
      </w:r>
      <w:r w:rsidR="00CD727E">
        <w:rPr>
          <w:rFonts w:ascii="Times New Roman" w:hAnsi="Times New Roman" w:cs="Times New Roman"/>
          <w:sz w:val="24"/>
          <w:szCs w:val="24"/>
        </w:rPr>
        <w:t>l</w:t>
      </w:r>
      <w:r w:rsidR="00CD727E" w:rsidRPr="009C462D">
        <w:rPr>
          <w:rFonts w:ascii="Times New Roman" w:hAnsi="Times New Roman" w:cs="Times New Roman"/>
          <w:sz w:val="24"/>
          <w:szCs w:val="24"/>
        </w:rPr>
        <w:t xml:space="preserve">ikely </w:t>
      </w:r>
      <w:r w:rsidR="0078723A" w:rsidRPr="009C462D">
        <w:rPr>
          <w:rFonts w:ascii="Times New Roman" w:hAnsi="Times New Roman" w:cs="Times New Roman"/>
          <w:sz w:val="24"/>
          <w:szCs w:val="24"/>
        </w:rPr>
        <w:t>fresh”.</w:t>
      </w:r>
      <w:r w:rsidR="00B80D7D" w:rsidRPr="009C462D">
        <w:rPr>
          <w:rFonts w:ascii="Times New Roman" w:hAnsi="Times New Roman" w:cs="Times New Roman"/>
          <w:sz w:val="24"/>
          <w:szCs w:val="24"/>
        </w:rPr>
        <w:t xml:space="preserve"> </w:t>
      </w:r>
      <w:r w:rsidR="001A333B">
        <w:rPr>
          <w:rFonts w:ascii="Times New Roman" w:hAnsi="Times New Roman" w:cs="Times New Roman"/>
          <w:sz w:val="24"/>
          <w:szCs w:val="24"/>
        </w:rPr>
        <w:t>“Likely-cached” food was most likely to be plant items (</w:t>
      </w:r>
      <w:proofErr w:type="gramStart"/>
      <w:r w:rsidR="001A333B">
        <w:rPr>
          <w:rFonts w:ascii="Times New Roman" w:hAnsi="Times New Roman" w:cs="Times New Roman"/>
          <w:sz w:val="24"/>
          <w:szCs w:val="24"/>
        </w:rPr>
        <w:t>e.g.</w:t>
      </w:r>
      <w:proofErr w:type="gramEnd"/>
      <w:r w:rsidR="001A333B">
        <w:rPr>
          <w:rFonts w:ascii="Times New Roman" w:hAnsi="Times New Roman" w:cs="Times New Roman"/>
          <w:sz w:val="24"/>
          <w:szCs w:val="24"/>
        </w:rPr>
        <w:t xml:space="preserve"> berries) for both </w:t>
      </w:r>
      <w:r w:rsidR="00146E70">
        <w:rPr>
          <w:rFonts w:ascii="Times New Roman" w:hAnsi="Times New Roman" w:cs="Times New Roman"/>
          <w:sz w:val="24"/>
          <w:szCs w:val="24"/>
        </w:rPr>
        <w:t>winter-</w:t>
      </w:r>
      <w:r w:rsidR="001A333B">
        <w:rPr>
          <w:rFonts w:ascii="Times New Roman" w:hAnsi="Times New Roman" w:cs="Times New Roman"/>
          <w:sz w:val="24"/>
          <w:szCs w:val="24"/>
        </w:rPr>
        <w:t>adult diets (</w:t>
      </w:r>
      <w:r w:rsidR="005370C9">
        <w:rPr>
          <w:rFonts w:ascii="Times New Roman" w:hAnsi="Times New Roman" w:cs="Times New Roman"/>
          <w:sz w:val="24"/>
          <w:szCs w:val="24"/>
        </w:rPr>
        <w:t>57</w:t>
      </w:r>
      <w:r w:rsidR="001A333B">
        <w:rPr>
          <w:rFonts w:ascii="Times New Roman" w:hAnsi="Times New Roman" w:cs="Times New Roman"/>
          <w:sz w:val="24"/>
          <w:szCs w:val="24"/>
        </w:rPr>
        <w:t>%; 32/</w:t>
      </w:r>
      <w:r w:rsidR="005370C9">
        <w:rPr>
          <w:rFonts w:ascii="Times New Roman" w:hAnsi="Times New Roman" w:cs="Times New Roman"/>
          <w:sz w:val="24"/>
          <w:szCs w:val="24"/>
        </w:rPr>
        <w:t xml:space="preserve">56 </w:t>
      </w:r>
      <w:r w:rsidR="001A333B">
        <w:rPr>
          <w:rFonts w:ascii="Times New Roman" w:hAnsi="Times New Roman" w:cs="Times New Roman"/>
          <w:sz w:val="24"/>
          <w:szCs w:val="24"/>
        </w:rPr>
        <w:t>total items) and nestling diets (</w:t>
      </w:r>
      <w:r w:rsidR="005370C9">
        <w:rPr>
          <w:rFonts w:ascii="Times New Roman" w:hAnsi="Times New Roman" w:cs="Times New Roman"/>
          <w:sz w:val="24"/>
          <w:szCs w:val="24"/>
        </w:rPr>
        <w:t>67</w:t>
      </w:r>
      <w:r w:rsidR="001A333B">
        <w:rPr>
          <w:rFonts w:ascii="Times New Roman" w:hAnsi="Times New Roman" w:cs="Times New Roman"/>
          <w:sz w:val="24"/>
          <w:szCs w:val="24"/>
        </w:rPr>
        <w:t>%; 22/</w:t>
      </w:r>
      <w:r w:rsidR="005370C9">
        <w:rPr>
          <w:rFonts w:ascii="Times New Roman" w:hAnsi="Times New Roman" w:cs="Times New Roman"/>
          <w:sz w:val="24"/>
          <w:szCs w:val="24"/>
        </w:rPr>
        <w:t xml:space="preserve">33 </w:t>
      </w:r>
      <w:r w:rsidR="001A333B">
        <w:rPr>
          <w:rFonts w:ascii="Times New Roman" w:hAnsi="Times New Roman" w:cs="Times New Roman"/>
          <w:sz w:val="24"/>
          <w:szCs w:val="24"/>
        </w:rPr>
        <w:t xml:space="preserve">total items). In contrast, vertebrate tissue was the least likely diet </w:t>
      </w:r>
      <w:r w:rsidR="00CD727E">
        <w:rPr>
          <w:rFonts w:ascii="Times New Roman" w:hAnsi="Times New Roman" w:cs="Times New Roman"/>
          <w:sz w:val="24"/>
          <w:szCs w:val="24"/>
        </w:rPr>
        <w:t xml:space="preserve">food category </w:t>
      </w:r>
      <w:r w:rsidR="001A333B">
        <w:rPr>
          <w:rFonts w:ascii="Times New Roman" w:hAnsi="Times New Roman" w:cs="Times New Roman"/>
          <w:sz w:val="24"/>
          <w:szCs w:val="24"/>
        </w:rPr>
        <w:t>to</w:t>
      </w:r>
      <w:r w:rsidR="00CD727E">
        <w:rPr>
          <w:rFonts w:ascii="Times New Roman" w:hAnsi="Times New Roman" w:cs="Times New Roman"/>
          <w:sz w:val="24"/>
          <w:szCs w:val="24"/>
        </w:rPr>
        <w:t xml:space="preserve"> be</w:t>
      </w:r>
      <w:r w:rsidR="001A333B">
        <w:rPr>
          <w:rFonts w:ascii="Times New Roman" w:hAnsi="Times New Roman" w:cs="Times New Roman"/>
          <w:sz w:val="24"/>
          <w:szCs w:val="24"/>
        </w:rPr>
        <w:t xml:space="preserve"> “</w:t>
      </w:r>
      <w:r w:rsidR="00CD727E">
        <w:rPr>
          <w:rFonts w:ascii="Times New Roman" w:hAnsi="Times New Roman" w:cs="Times New Roman"/>
          <w:sz w:val="24"/>
          <w:szCs w:val="24"/>
        </w:rPr>
        <w:t>likely</w:t>
      </w:r>
      <w:r w:rsidR="001A333B">
        <w:rPr>
          <w:rFonts w:ascii="Times New Roman" w:hAnsi="Times New Roman" w:cs="Times New Roman"/>
          <w:sz w:val="24"/>
          <w:szCs w:val="24"/>
        </w:rPr>
        <w:t>-cached</w:t>
      </w:r>
      <w:proofErr w:type="gramStart"/>
      <w:r w:rsidR="001A333B">
        <w:rPr>
          <w:rFonts w:ascii="Times New Roman" w:hAnsi="Times New Roman" w:cs="Times New Roman"/>
          <w:sz w:val="24"/>
          <w:szCs w:val="24"/>
        </w:rPr>
        <w:t>”</w:t>
      </w:r>
      <w:proofErr w:type="gramEnd"/>
      <w:r w:rsidR="001A333B">
        <w:rPr>
          <w:rFonts w:ascii="Times New Roman" w:hAnsi="Times New Roman" w:cs="Times New Roman"/>
          <w:sz w:val="24"/>
          <w:szCs w:val="24"/>
        </w:rPr>
        <w:t xml:space="preserve"> </w:t>
      </w:r>
      <w:r w:rsidR="005370C9">
        <w:rPr>
          <w:rFonts w:ascii="Times New Roman" w:hAnsi="Times New Roman" w:cs="Times New Roman"/>
          <w:sz w:val="24"/>
          <w:szCs w:val="24"/>
        </w:rPr>
        <w:t>but this may reasonably be attributed to the fact that all the vertebrate items</w:t>
      </w:r>
      <w:r w:rsidR="0021276C">
        <w:rPr>
          <w:rFonts w:ascii="Times New Roman" w:hAnsi="Times New Roman" w:cs="Times New Roman"/>
          <w:sz w:val="24"/>
          <w:szCs w:val="24"/>
        </w:rPr>
        <w:t xml:space="preserve"> we found in winter stomachs</w:t>
      </w:r>
      <w:r w:rsidR="005370C9">
        <w:rPr>
          <w:rFonts w:ascii="Times New Roman" w:hAnsi="Times New Roman" w:cs="Times New Roman"/>
          <w:sz w:val="24"/>
          <w:szCs w:val="24"/>
        </w:rPr>
        <w:t xml:space="preserve"> </w:t>
      </w:r>
      <w:r w:rsidR="007809D6">
        <w:rPr>
          <w:rFonts w:ascii="Times New Roman" w:hAnsi="Times New Roman" w:cs="Times New Roman"/>
          <w:sz w:val="24"/>
          <w:szCs w:val="24"/>
        </w:rPr>
        <w:t xml:space="preserve">were from species, </w:t>
      </w:r>
      <w:r w:rsidR="005370C9">
        <w:rPr>
          <w:rFonts w:ascii="Times New Roman" w:hAnsi="Times New Roman" w:cs="Times New Roman"/>
          <w:sz w:val="24"/>
          <w:szCs w:val="24"/>
        </w:rPr>
        <w:t>particularly</w:t>
      </w:r>
      <w:r w:rsidR="007809D6">
        <w:rPr>
          <w:rFonts w:ascii="Times New Roman" w:hAnsi="Times New Roman" w:cs="Times New Roman"/>
          <w:sz w:val="24"/>
          <w:szCs w:val="24"/>
        </w:rPr>
        <w:t xml:space="preserve"> </w:t>
      </w:r>
      <w:r w:rsidR="005370C9">
        <w:rPr>
          <w:rFonts w:ascii="Times New Roman" w:hAnsi="Times New Roman" w:cs="Times New Roman"/>
          <w:sz w:val="24"/>
          <w:szCs w:val="24"/>
        </w:rPr>
        <w:t>small mammals</w:t>
      </w:r>
      <w:r w:rsidR="007809D6">
        <w:rPr>
          <w:rFonts w:ascii="Times New Roman" w:hAnsi="Times New Roman" w:cs="Times New Roman"/>
          <w:sz w:val="24"/>
          <w:szCs w:val="24"/>
        </w:rPr>
        <w:t xml:space="preserve">, that </w:t>
      </w:r>
      <w:r w:rsidR="005370C9">
        <w:rPr>
          <w:rFonts w:ascii="Times New Roman" w:hAnsi="Times New Roman" w:cs="Times New Roman"/>
          <w:sz w:val="24"/>
          <w:szCs w:val="24"/>
        </w:rPr>
        <w:t xml:space="preserve">are active </w:t>
      </w:r>
      <w:r w:rsidR="00B95F27">
        <w:rPr>
          <w:rFonts w:ascii="Times New Roman" w:hAnsi="Times New Roman" w:cs="Times New Roman"/>
          <w:sz w:val="24"/>
          <w:szCs w:val="24"/>
        </w:rPr>
        <w:t>year-</w:t>
      </w:r>
      <w:r w:rsidR="005370C9">
        <w:rPr>
          <w:rFonts w:ascii="Times New Roman" w:hAnsi="Times New Roman" w:cs="Times New Roman"/>
          <w:sz w:val="24"/>
          <w:szCs w:val="24"/>
        </w:rPr>
        <w:t xml:space="preserve">round and we could therefore not assess whether </w:t>
      </w:r>
      <w:r w:rsidR="0021276C">
        <w:rPr>
          <w:rFonts w:ascii="Times New Roman" w:hAnsi="Times New Roman" w:cs="Times New Roman"/>
          <w:sz w:val="24"/>
          <w:szCs w:val="24"/>
        </w:rPr>
        <w:t xml:space="preserve">the items represented cached or fresh </w:t>
      </w:r>
      <w:r w:rsidR="00092DD2">
        <w:rPr>
          <w:rFonts w:ascii="Times New Roman" w:hAnsi="Times New Roman" w:cs="Times New Roman"/>
          <w:sz w:val="24"/>
          <w:szCs w:val="24"/>
        </w:rPr>
        <w:t>food</w:t>
      </w:r>
      <w:r w:rsidR="001A333B">
        <w:rPr>
          <w:rFonts w:ascii="Times New Roman" w:hAnsi="Times New Roman" w:cs="Times New Roman"/>
          <w:sz w:val="24"/>
          <w:szCs w:val="24"/>
        </w:rPr>
        <w:t>.</w:t>
      </w:r>
      <w:r w:rsidR="001A333B" w:rsidRPr="009C462D">
        <w:rPr>
          <w:rFonts w:ascii="Times New Roman" w:hAnsi="Times New Roman" w:cs="Times New Roman"/>
          <w:sz w:val="24"/>
          <w:szCs w:val="24"/>
        </w:rPr>
        <w:t xml:space="preserve"> </w:t>
      </w:r>
      <w:r w:rsidR="007809D6">
        <w:rPr>
          <w:rFonts w:ascii="Times New Roman" w:hAnsi="Times New Roman" w:cs="Times New Roman"/>
          <w:sz w:val="24"/>
          <w:szCs w:val="24"/>
        </w:rPr>
        <w:t xml:space="preserve">Additionally, despite the relatively small proportion of “likely cached” food items </w:t>
      </w:r>
      <w:r w:rsidR="00414B72">
        <w:rPr>
          <w:rFonts w:ascii="Times New Roman" w:hAnsi="Times New Roman" w:cs="Times New Roman"/>
          <w:sz w:val="24"/>
          <w:szCs w:val="24"/>
        </w:rPr>
        <w:t>in the nestling diet, it is noteworthy that</w:t>
      </w:r>
      <w:r w:rsidR="007809D6">
        <w:rPr>
          <w:rFonts w:ascii="Times New Roman" w:hAnsi="Times New Roman" w:cs="Times New Roman"/>
          <w:sz w:val="24"/>
          <w:szCs w:val="24"/>
        </w:rPr>
        <w:t xml:space="preserve">, 66% (10/15) </w:t>
      </w:r>
      <w:r w:rsidR="007809D6">
        <w:rPr>
          <w:rFonts w:ascii="Times New Roman" w:hAnsi="Times New Roman" w:cs="Times New Roman"/>
          <w:sz w:val="24"/>
          <w:szCs w:val="24"/>
        </w:rPr>
        <w:lastRenderedPageBreak/>
        <w:t>of nestling fecal sacs contained at least one “likely cached” food item</w:t>
      </w:r>
      <w:r w:rsidR="00422E72">
        <w:rPr>
          <w:rFonts w:ascii="Times New Roman" w:hAnsi="Times New Roman" w:cs="Times New Roman"/>
          <w:sz w:val="24"/>
          <w:szCs w:val="24"/>
        </w:rPr>
        <w:t>,</w:t>
      </w:r>
      <w:r w:rsidR="007809D6">
        <w:rPr>
          <w:rFonts w:ascii="Times New Roman" w:hAnsi="Times New Roman" w:cs="Times New Roman"/>
          <w:sz w:val="24"/>
          <w:szCs w:val="24"/>
        </w:rPr>
        <w:t xml:space="preserve"> supporting the </w:t>
      </w:r>
      <w:r w:rsidR="00414B72">
        <w:rPr>
          <w:rFonts w:ascii="Times New Roman" w:hAnsi="Times New Roman" w:cs="Times New Roman"/>
          <w:sz w:val="24"/>
          <w:szCs w:val="24"/>
        </w:rPr>
        <w:t>importance</w:t>
      </w:r>
      <w:r w:rsidR="007809D6">
        <w:rPr>
          <w:rFonts w:ascii="Times New Roman" w:hAnsi="Times New Roman" w:cs="Times New Roman"/>
          <w:sz w:val="24"/>
          <w:szCs w:val="24"/>
        </w:rPr>
        <w:t xml:space="preserve"> of cached food </w:t>
      </w:r>
      <w:r w:rsidR="00414B72">
        <w:rPr>
          <w:rFonts w:ascii="Times New Roman" w:hAnsi="Times New Roman" w:cs="Times New Roman"/>
          <w:sz w:val="24"/>
          <w:szCs w:val="24"/>
        </w:rPr>
        <w:t>in the nestling diet of Canada jays.</w:t>
      </w:r>
    </w:p>
    <w:p w14:paraId="0F9D2FF9" w14:textId="289627C4" w:rsidR="0066330E" w:rsidRDefault="0066330E" w:rsidP="00777C5E">
      <w:pPr>
        <w:spacing w:line="480" w:lineRule="auto"/>
        <w:rPr>
          <w:rFonts w:ascii="Times New Roman" w:hAnsi="Times New Roman" w:cs="Times New Roman"/>
          <w:sz w:val="24"/>
          <w:szCs w:val="24"/>
        </w:rPr>
      </w:pPr>
    </w:p>
    <w:p w14:paraId="320378A0" w14:textId="77777777" w:rsidR="009466EF" w:rsidRDefault="0066330E" w:rsidP="001E46E4">
      <w:pPr>
        <w:spacing w:after="0" w:line="480" w:lineRule="auto"/>
        <w:rPr>
          <w:rFonts w:ascii="Times New Roman" w:hAnsi="Times New Roman" w:cs="Times New Roman"/>
          <w:b/>
          <w:sz w:val="24"/>
          <w:szCs w:val="24"/>
        </w:rPr>
      </w:pPr>
      <w:r w:rsidRPr="00560AF1">
        <w:rPr>
          <w:rFonts w:ascii="Times New Roman" w:hAnsi="Times New Roman" w:cs="Times New Roman"/>
          <w:b/>
          <w:sz w:val="24"/>
          <w:szCs w:val="24"/>
        </w:rPr>
        <w:t>Discussio</w:t>
      </w:r>
      <w:r w:rsidR="00C171FE" w:rsidRPr="00560AF1">
        <w:rPr>
          <w:rFonts w:ascii="Times New Roman" w:hAnsi="Times New Roman" w:cs="Times New Roman"/>
          <w:b/>
          <w:sz w:val="24"/>
          <w:szCs w:val="24"/>
        </w:rPr>
        <w:t>n</w:t>
      </w:r>
    </w:p>
    <w:p w14:paraId="42F49435" w14:textId="7DE5A325" w:rsidR="007D7B6D" w:rsidRDefault="007D7B6D" w:rsidP="007D7B6D">
      <w:pPr>
        <w:spacing w:after="0" w:line="480" w:lineRule="auto"/>
        <w:rPr>
          <w:rFonts w:ascii="Times New Roman" w:hAnsi="Times New Roman" w:cs="Times New Roman"/>
          <w:i/>
          <w:iCs/>
          <w:sz w:val="24"/>
          <w:szCs w:val="24"/>
        </w:rPr>
      </w:pPr>
      <w:r>
        <w:rPr>
          <w:rFonts w:ascii="Times New Roman" w:hAnsi="Times New Roman" w:cs="Times New Roman"/>
          <w:i/>
          <w:iCs/>
          <w:sz w:val="24"/>
          <w:szCs w:val="24"/>
        </w:rPr>
        <w:t xml:space="preserve">The value of </w:t>
      </w:r>
      <w:r w:rsidR="002573B4">
        <w:rPr>
          <w:rFonts w:ascii="Times New Roman" w:hAnsi="Times New Roman" w:cs="Times New Roman"/>
          <w:i/>
          <w:iCs/>
          <w:sz w:val="24"/>
          <w:szCs w:val="24"/>
        </w:rPr>
        <w:t>dietary</w:t>
      </w:r>
      <w:r>
        <w:rPr>
          <w:rFonts w:ascii="Times New Roman" w:hAnsi="Times New Roman" w:cs="Times New Roman"/>
          <w:i/>
          <w:iCs/>
          <w:sz w:val="24"/>
          <w:szCs w:val="24"/>
        </w:rPr>
        <w:t xml:space="preserve"> DNA metabarcoding to investigate animal </w:t>
      </w:r>
      <w:proofErr w:type="gramStart"/>
      <w:r>
        <w:rPr>
          <w:rFonts w:ascii="Times New Roman" w:hAnsi="Times New Roman" w:cs="Times New Roman"/>
          <w:i/>
          <w:iCs/>
          <w:sz w:val="24"/>
          <w:szCs w:val="24"/>
        </w:rPr>
        <w:t>diets</w:t>
      </w:r>
      <w:proofErr w:type="gramEnd"/>
    </w:p>
    <w:p w14:paraId="5A9B44F9" w14:textId="780892A9" w:rsidR="007D7B6D" w:rsidRPr="007D7B6D" w:rsidRDefault="007D7B6D" w:rsidP="001E46E4">
      <w:pPr>
        <w:spacing w:after="0" w:line="48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We used DNA metabarcoding to significantly improve our knowledge of the nestling diet of Canada jays and to </w:t>
      </w:r>
      <w:r w:rsidR="00982254">
        <w:rPr>
          <w:rFonts w:ascii="Times New Roman" w:hAnsi="Times New Roman" w:cs="Times New Roman"/>
          <w:sz w:val="24"/>
          <w:szCs w:val="24"/>
        </w:rPr>
        <w:t xml:space="preserve">strengthen evidence that </w:t>
      </w:r>
      <w:r>
        <w:rPr>
          <w:rFonts w:ascii="Times New Roman" w:hAnsi="Times New Roman" w:cs="Times New Roman"/>
          <w:sz w:val="24"/>
          <w:szCs w:val="24"/>
        </w:rPr>
        <w:t>stored food</w:t>
      </w:r>
      <w:r w:rsidR="00982254">
        <w:rPr>
          <w:rFonts w:ascii="Times New Roman" w:hAnsi="Times New Roman" w:cs="Times New Roman"/>
          <w:sz w:val="24"/>
          <w:szCs w:val="24"/>
        </w:rPr>
        <w:t xml:space="preserve"> is important</w:t>
      </w:r>
      <w:r>
        <w:rPr>
          <w:rFonts w:ascii="Times New Roman" w:hAnsi="Times New Roman" w:cs="Times New Roman"/>
          <w:sz w:val="24"/>
          <w:szCs w:val="24"/>
        </w:rPr>
        <w:t xml:space="preserve"> in that diet</w:t>
      </w:r>
      <w:r w:rsidRPr="000218BA">
        <w:rPr>
          <w:rFonts w:ascii="Times New Roman" w:hAnsi="Times New Roman" w:cs="Times New Roman"/>
          <w:color w:val="000000" w:themeColor="text1"/>
          <w:sz w:val="24"/>
          <w:szCs w:val="24"/>
        </w:rPr>
        <w:t>. This is a relatively new method for analyzing diets and a careful assessment of its strengths and weaknesses may therefore be useful</w:t>
      </w:r>
      <w:r w:rsidR="002573B4">
        <w:rPr>
          <w:rFonts w:ascii="Times New Roman" w:hAnsi="Times New Roman" w:cs="Times New Roman"/>
          <w:color w:val="000000" w:themeColor="text1"/>
          <w:sz w:val="24"/>
          <w:szCs w:val="24"/>
        </w:rPr>
        <w:t xml:space="preserve"> </w:t>
      </w:r>
      <w:r w:rsidR="002573B4">
        <w:rPr>
          <w:rFonts w:ascii="Times New Roman" w:hAnsi="Times New Roman" w:cs="Times New Roman"/>
          <w:color w:val="000000" w:themeColor="text1"/>
          <w:sz w:val="24"/>
          <w:szCs w:val="24"/>
        </w:rPr>
        <w:fldChar w:fldCharType="begin"/>
      </w:r>
      <w:r w:rsidR="001646DC">
        <w:rPr>
          <w:rFonts w:ascii="Times New Roman" w:hAnsi="Times New Roman" w:cs="Times New Roman"/>
          <w:color w:val="000000" w:themeColor="text1"/>
          <w:sz w:val="24"/>
          <w:szCs w:val="24"/>
        </w:rPr>
        <w:instrText xml:space="preserve"> ADDIN ZOTERO_ITEM CSL_CITATION {"citationID":"kHdWdyBh","properties":{"formattedCitation":"(36)","plainCitation":"(36)","noteIndex":0},"citationItems":[{"id":5926,"uris":["http://zotero.org/users/5797296/items/PAQAPD2M"],"itemData":{"id":5926,"type":"article-journal","abstract":"Fine-scale estimation of trophic interactions is an important subject in the field of ecology. Diet analysis based on fecal DNA metabarcoding has been accepted as a noninvasive, accurate, and time- and cost-effective tool to determine animal diets. Here, we summarize the trends of fecal metabarcoding studies as well as methodological characteristics using 155 original papers published from 2009 to March 2020. We calculated the frequencies of the methods and conditions used in each experimental procedure and bioinformatics approach. Mammals were the major target taxa for fecal metabarcoding. A few methods or conditions dominated each procedure: sampling, DNA extraction, PCR, sequencing, and bioinformatics, which might be specialized for metabarcoding of degraded fecal DNA. However, the disadvantages of common methods were noted in some studies, and further optimizations are required to obtain more accurate dietary data with high taxonomic resolution and quantitative performance. This review will help fecal metabarcode users, especially new scientists who are considering using fecal metabarcoding in their studies, understand the process and common methods of fecal metabarcoding. We also hope this review will facilitate further technical improvements in this method.","container-title":"Environmental DNA","DOI":"10.1002/edn3.117","ISSN":"2637-4943","issue":"4","language":"en","license":"© 2020 The Authors. Environmental DNA published by John Wiley &amp; Sons Ltd","note":"_eprint: https://onlinelibrary.wiley.com/doi/pdf/10.1002/edn3.117","page":"391-406","source":"Wiley Online Library","title":"Methodological trends and perspectives of animal dietary studies by noninvasive fecal DNA metabarcoding","volume":"2","author":[{"family":"Ando","given":"Haruko"},{"family":"Mukai","given":"Haruka"},{"family":"Komura","given":"Taketo"},{"family":"Dewi","given":"Tungga"},{"family":"Ando","given":"Masaki"},{"family":"Isagi","given":"Yuji"}],"issued":{"date-parts":[["2020"]]}}}],"schema":"https://github.com/citation-style-language/schema/raw/master/csl-citation.json"} </w:instrText>
      </w:r>
      <w:r w:rsidR="002573B4">
        <w:rPr>
          <w:rFonts w:ascii="Times New Roman" w:hAnsi="Times New Roman" w:cs="Times New Roman"/>
          <w:color w:val="000000" w:themeColor="text1"/>
          <w:sz w:val="24"/>
          <w:szCs w:val="24"/>
        </w:rPr>
        <w:fldChar w:fldCharType="separate"/>
      </w:r>
      <w:r w:rsidR="001646DC">
        <w:rPr>
          <w:rFonts w:ascii="Times New Roman" w:hAnsi="Times New Roman" w:cs="Times New Roman"/>
          <w:noProof/>
          <w:color w:val="000000" w:themeColor="text1"/>
          <w:sz w:val="24"/>
          <w:szCs w:val="24"/>
        </w:rPr>
        <w:t>(36)</w:t>
      </w:r>
      <w:r w:rsidR="002573B4">
        <w:rPr>
          <w:rFonts w:ascii="Times New Roman" w:hAnsi="Times New Roman" w:cs="Times New Roman"/>
          <w:color w:val="000000" w:themeColor="text1"/>
          <w:sz w:val="24"/>
          <w:szCs w:val="24"/>
        </w:rPr>
        <w:fldChar w:fldCharType="end"/>
      </w:r>
      <w:r w:rsidRPr="000218BA">
        <w:rPr>
          <w:rFonts w:ascii="Times New Roman" w:hAnsi="Times New Roman" w:cs="Times New Roman"/>
          <w:color w:val="000000" w:themeColor="text1"/>
          <w:sz w:val="24"/>
          <w:szCs w:val="24"/>
        </w:rPr>
        <w:t>. First, it does have limitations; it requires DNA reference libraries of potential food items</w:t>
      </w:r>
      <w:r w:rsidR="0038552A">
        <w:rPr>
          <w:rFonts w:ascii="Times New Roman" w:hAnsi="Times New Roman" w:cs="Times New Roman"/>
          <w:color w:val="000000" w:themeColor="text1"/>
          <w:sz w:val="24"/>
          <w:szCs w:val="24"/>
        </w:rPr>
        <w:t xml:space="preserve"> </w:t>
      </w:r>
      <w:r w:rsidR="0038552A">
        <w:rPr>
          <w:rFonts w:ascii="Times New Roman" w:hAnsi="Times New Roman" w:cs="Times New Roman"/>
          <w:color w:val="000000" w:themeColor="text1"/>
          <w:sz w:val="24"/>
          <w:szCs w:val="24"/>
        </w:rPr>
        <w:fldChar w:fldCharType="begin"/>
      </w:r>
      <w:r w:rsidR="001646DC">
        <w:rPr>
          <w:rFonts w:ascii="Times New Roman" w:hAnsi="Times New Roman" w:cs="Times New Roman"/>
          <w:color w:val="000000" w:themeColor="text1"/>
          <w:sz w:val="24"/>
          <w:szCs w:val="24"/>
        </w:rPr>
        <w:instrText xml:space="preserve"> ADDIN ZOTERO_ITEM CSL_CITATION {"citationID":"MSVD8rcn","properties":{"formattedCitation":"(37,38)","plainCitation":"(37,38)","noteIndex":0},"citationItems":[{"id":4945,"uris":["http://zotero.org/users/5797296/items/UTHYV4W8"],"itemData":{"id":4945,"type":"article-journal","abstract":"Virtually all empirical ecological studies require species identification during data collection. DNA metabarcoding refers to the automated identification of multiple species from a single bulk sample containing entire organisms or from a single environmental sample containing degraded DNA (soil, water, faeces, etc.). It can be implemented for both modern and ancient environmental samples. The availability of next-generation sequencing platforms and the ecologists’ need for high-throughput taxon identification have facilitated the emergence of DNA metabarcoding. The potential power of DNA metabarcoding as it is implemented today is limited mainly by its dependency on PCR and by the considerable investment needed to build comprehensive taxonomic reference libraries. Further developments associated with the impressive progress in DNA sequencing will eliminate the currently required DNA amplification step, and comprehensive taxonomic reference libraries composed of whole organellar genomes and repetitive ribosomal nuclear DNA can be built based on the well-curated DNA extract collections maintained by standardized barcoding initiatives. The near-term future of DNA metabarcoding has an enormous potential to boost data acquisition in biodiversity research.","container-title":"Molecular Ecology","DOI":"10.1111/j.1365-294X.2012.05470.x","ISSN":"1365-294X","issue":"8","language":"en","license":"© 2012 Blackwell Publishing Ltd","note":"_eprint: https://onlinelibrary.wiley.com/doi/pdf/10.1111/j.1365-294X.2012.05470.x","page":"2045-2050","source":"Wiley Online Library","title":"Towards next-generation biodiversity assessment using DNA metabarcoding","volume":"21","author":[{"family":"Taberlet","given":"Pierre"},{"family":"Coissac","given":"Eric"},{"family":"Pompanon","given":"François"},{"family":"Brochmann","given":"Christian"},{"family":"Willerslev","given":"Eske"}],"issued":{"date-parts":[["2012"]]}}},{"id":4948,"uris":["http://zotero.org/users/5797296/items/ZSQAHWF6"],"itemData":{"id":4948,"type":"article-journal","abstract":"Species identification is crucial for carnivore conservation and ecological studies. We present a simple molecular genetic test that amplifies DNA of 16 wild carnivore species from three continents. The test is based on co-amplification of two mitochondrial DNA fragments and scoring of the resulting species-specific size patterns. We evaluated the performance of this method using 332 known tissue, blood, hair and fecal samples from 23 carnivore and 11 potential prey species. Results demonstrate that this test can distinguish many Caniform species but not members of Felidae. The test can be performed with a single PCR and capillary sequencer run for cost-effective processing of large sample numbers typical of non-invasive genetic projects.","container-title":"Conservation Genetics Resources","DOI":"10.1007/s12686-014-0257-x","ISSN":"1877-7260","issue":"4","journalAbbreviation":"Conservation Genet Resour","language":"en","page":"821-824","source":"Springer Link","title":"Molecular species identification for multiple carnivores","volume":"6","author":[{"family":"De Barba","given":"Marta"},{"family":"Adams","given":"Jennifer R."},{"family":"Goldberg","given":"Caren S."},{"family":"Stansbury","given":"Carisa R."},{"family":"Arias","given":"Daniela"},{"family":"Cisneros","given":"Rodrigo"},{"family":"Waits","given":"Lisette P."}],"issued":{"date-parts":[["2014",12,1]]}}}],"schema":"https://github.com/citation-style-language/schema/raw/master/csl-citation.json"} </w:instrText>
      </w:r>
      <w:r w:rsidR="0038552A">
        <w:rPr>
          <w:rFonts w:ascii="Times New Roman" w:hAnsi="Times New Roman" w:cs="Times New Roman"/>
          <w:color w:val="000000" w:themeColor="text1"/>
          <w:sz w:val="24"/>
          <w:szCs w:val="24"/>
        </w:rPr>
        <w:fldChar w:fldCharType="separate"/>
      </w:r>
      <w:r w:rsidR="001646DC">
        <w:rPr>
          <w:rFonts w:ascii="Times New Roman" w:hAnsi="Times New Roman" w:cs="Times New Roman"/>
          <w:noProof/>
          <w:color w:val="000000" w:themeColor="text1"/>
          <w:sz w:val="24"/>
          <w:szCs w:val="24"/>
        </w:rPr>
        <w:t>(37,38)</w:t>
      </w:r>
      <w:r w:rsidR="0038552A">
        <w:rPr>
          <w:rFonts w:ascii="Times New Roman" w:hAnsi="Times New Roman" w:cs="Times New Roman"/>
          <w:color w:val="000000" w:themeColor="text1"/>
          <w:sz w:val="24"/>
          <w:szCs w:val="24"/>
        </w:rPr>
        <w:fldChar w:fldCharType="end"/>
      </w:r>
      <w:r w:rsidRPr="000218BA">
        <w:rPr>
          <w:rFonts w:ascii="Times New Roman" w:hAnsi="Times New Roman" w:cs="Times New Roman"/>
          <w:color w:val="000000" w:themeColor="text1"/>
          <w:sz w:val="24"/>
          <w:szCs w:val="24"/>
        </w:rPr>
        <w:t xml:space="preserve"> and it can be prone to misidentifications when those libraries are incomplete or </w:t>
      </w:r>
      <w:r w:rsidR="002573B4">
        <w:rPr>
          <w:rFonts w:ascii="Times New Roman" w:hAnsi="Times New Roman" w:cs="Times New Roman"/>
          <w:color w:val="000000" w:themeColor="text1"/>
          <w:sz w:val="24"/>
          <w:szCs w:val="24"/>
        </w:rPr>
        <w:t xml:space="preserve">PCR </w:t>
      </w:r>
      <w:r w:rsidRPr="000218BA">
        <w:rPr>
          <w:rFonts w:ascii="Times New Roman" w:hAnsi="Times New Roman" w:cs="Times New Roman"/>
          <w:color w:val="000000" w:themeColor="text1"/>
          <w:sz w:val="24"/>
          <w:szCs w:val="24"/>
        </w:rPr>
        <w:t>primers are not optimized</w:t>
      </w:r>
      <w:r w:rsidR="002573B4">
        <w:rPr>
          <w:rFonts w:ascii="Times New Roman" w:hAnsi="Times New Roman" w:cs="Times New Roman"/>
          <w:color w:val="000000" w:themeColor="text1"/>
          <w:sz w:val="24"/>
          <w:szCs w:val="24"/>
        </w:rPr>
        <w:t xml:space="preserve"> for the taxa of interest</w:t>
      </w:r>
      <w:r w:rsidRPr="000218BA">
        <w:rPr>
          <w:rFonts w:ascii="Times New Roman" w:hAnsi="Times New Roman" w:cs="Times New Roman"/>
          <w:color w:val="000000" w:themeColor="text1"/>
          <w:sz w:val="24"/>
          <w:szCs w:val="24"/>
        </w:rPr>
        <w:t xml:space="preserve">. Second, in combination with accurate natural-history and environmental (e.g., snow-depth) information, it </w:t>
      </w:r>
      <w:r w:rsidR="00B95F27">
        <w:rPr>
          <w:rFonts w:ascii="Times New Roman" w:hAnsi="Times New Roman" w:cs="Times New Roman"/>
          <w:color w:val="000000" w:themeColor="text1"/>
          <w:sz w:val="24"/>
          <w:szCs w:val="24"/>
        </w:rPr>
        <w:t>largely</w:t>
      </w:r>
      <w:r w:rsidR="00B95F27" w:rsidRPr="000218BA">
        <w:rPr>
          <w:rFonts w:ascii="Times New Roman" w:hAnsi="Times New Roman" w:cs="Times New Roman"/>
          <w:color w:val="000000" w:themeColor="text1"/>
          <w:sz w:val="24"/>
          <w:szCs w:val="24"/>
        </w:rPr>
        <w:t xml:space="preserve"> </w:t>
      </w:r>
      <w:r w:rsidRPr="000218BA">
        <w:rPr>
          <w:rFonts w:ascii="Times New Roman" w:hAnsi="Times New Roman" w:cs="Times New Roman"/>
          <w:color w:val="000000" w:themeColor="text1"/>
          <w:sz w:val="24"/>
          <w:szCs w:val="24"/>
        </w:rPr>
        <w:t xml:space="preserve">duplicates the ability of stomach contents analysis to plausibly assess </w:t>
      </w:r>
      <w:proofErr w:type="gramStart"/>
      <w:r w:rsidRPr="000218BA">
        <w:rPr>
          <w:rFonts w:ascii="Times New Roman" w:hAnsi="Times New Roman" w:cs="Times New Roman"/>
          <w:color w:val="000000" w:themeColor="text1"/>
          <w:sz w:val="24"/>
          <w:szCs w:val="24"/>
        </w:rPr>
        <w:t>whether or not</w:t>
      </w:r>
      <w:proofErr w:type="gramEnd"/>
      <w:r w:rsidRPr="000218BA">
        <w:rPr>
          <w:rFonts w:ascii="Times New Roman" w:hAnsi="Times New Roman" w:cs="Times New Roman"/>
          <w:color w:val="000000" w:themeColor="text1"/>
          <w:sz w:val="24"/>
          <w:szCs w:val="24"/>
        </w:rPr>
        <w:t xml:space="preserve"> a given item was “likely cached”. Moreover, at least in principle, stomach contents analysis would outperform barcoding if it found exoskeletal fragments corresponding to an arthropod’s life-history stage that was unavailable in nature on the date when the fragments were found; </w:t>
      </w:r>
      <w:proofErr w:type="spellStart"/>
      <w:r w:rsidR="002573B4">
        <w:rPr>
          <w:rFonts w:ascii="Times New Roman" w:hAnsi="Times New Roman" w:cs="Times New Roman"/>
          <w:color w:val="000000" w:themeColor="text1"/>
          <w:sz w:val="24"/>
          <w:szCs w:val="24"/>
        </w:rPr>
        <w:t>dDNA</w:t>
      </w:r>
      <w:proofErr w:type="spellEnd"/>
      <w:r w:rsidR="002573B4">
        <w:rPr>
          <w:rFonts w:ascii="Times New Roman" w:hAnsi="Times New Roman" w:cs="Times New Roman"/>
          <w:color w:val="000000" w:themeColor="text1"/>
          <w:sz w:val="24"/>
          <w:szCs w:val="24"/>
        </w:rPr>
        <w:t xml:space="preserve"> meta</w:t>
      </w:r>
      <w:r w:rsidRPr="000218BA">
        <w:rPr>
          <w:rFonts w:ascii="Times New Roman" w:hAnsi="Times New Roman" w:cs="Times New Roman"/>
          <w:color w:val="000000" w:themeColor="text1"/>
          <w:sz w:val="24"/>
          <w:szCs w:val="24"/>
        </w:rPr>
        <w:t>barcoding cannot aspire to such determinations because it can determine only species identity, not its life</w:t>
      </w:r>
      <w:r w:rsidR="00982254">
        <w:rPr>
          <w:rFonts w:ascii="Times New Roman" w:hAnsi="Times New Roman" w:cs="Times New Roman"/>
          <w:color w:val="000000" w:themeColor="text1"/>
          <w:sz w:val="24"/>
          <w:szCs w:val="24"/>
        </w:rPr>
        <w:t>-</w:t>
      </w:r>
      <w:r w:rsidRPr="000218BA">
        <w:rPr>
          <w:rFonts w:ascii="Times New Roman" w:hAnsi="Times New Roman" w:cs="Times New Roman"/>
          <w:color w:val="000000" w:themeColor="text1"/>
          <w:sz w:val="24"/>
          <w:szCs w:val="24"/>
        </w:rPr>
        <w:t xml:space="preserve">history stage. As a practical matter, however, we found no examples in our study where this potential handicap detracted from </w:t>
      </w:r>
      <w:proofErr w:type="spellStart"/>
      <w:r w:rsidR="002573B4">
        <w:rPr>
          <w:rFonts w:ascii="Times New Roman" w:hAnsi="Times New Roman" w:cs="Times New Roman"/>
          <w:color w:val="000000" w:themeColor="text1"/>
          <w:sz w:val="24"/>
          <w:szCs w:val="24"/>
        </w:rPr>
        <w:t>dDNA</w:t>
      </w:r>
      <w:proofErr w:type="spellEnd"/>
      <w:r w:rsidR="002573B4">
        <w:rPr>
          <w:rFonts w:ascii="Times New Roman" w:hAnsi="Times New Roman" w:cs="Times New Roman"/>
          <w:color w:val="000000" w:themeColor="text1"/>
          <w:sz w:val="24"/>
          <w:szCs w:val="24"/>
        </w:rPr>
        <w:t xml:space="preserve"> meta</w:t>
      </w:r>
      <w:r w:rsidRPr="000218BA">
        <w:rPr>
          <w:rFonts w:ascii="Times New Roman" w:hAnsi="Times New Roman" w:cs="Times New Roman"/>
          <w:color w:val="000000" w:themeColor="text1"/>
          <w:sz w:val="24"/>
          <w:szCs w:val="24"/>
        </w:rPr>
        <w:t xml:space="preserve">barcoding’s otherwise superior ability to identify taxa ingested by Canada jays and to determine which items had been “likely cached”. Not only does </w:t>
      </w:r>
      <w:r w:rsidR="002573B4">
        <w:rPr>
          <w:rFonts w:ascii="Times New Roman" w:hAnsi="Times New Roman" w:cs="Times New Roman"/>
          <w:color w:val="000000" w:themeColor="text1"/>
          <w:sz w:val="24"/>
          <w:szCs w:val="24"/>
        </w:rPr>
        <w:t>meta</w:t>
      </w:r>
      <w:r w:rsidRPr="000218BA">
        <w:rPr>
          <w:rFonts w:ascii="Times New Roman" w:hAnsi="Times New Roman" w:cs="Times New Roman"/>
          <w:color w:val="000000" w:themeColor="text1"/>
          <w:sz w:val="24"/>
          <w:szCs w:val="24"/>
        </w:rPr>
        <w:t>barcoding permit the identification of soft-tissue</w:t>
      </w:r>
      <w:r w:rsidR="00C94C15">
        <w:rPr>
          <w:rFonts w:ascii="Times New Roman" w:hAnsi="Times New Roman" w:cs="Times New Roman"/>
          <w:color w:val="000000" w:themeColor="text1"/>
          <w:sz w:val="24"/>
          <w:szCs w:val="24"/>
        </w:rPr>
        <w:t xml:space="preserve"> or small </w:t>
      </w:r>
      <w:r w:rsidRPr="000218BA">
        <w:rPr>
          <w:rFonts w:ascii="Times New Roman" w:hAnsi="Times New Roman" w:cs="Times New Roman"/>
          <w:color w:val="000000" w:themeColor="text1"/>
          <w:sz w:val="24"/>
          <w:szCs w:val="24"/>
        </w:rPr>
        <w:t>food items</w:t>
      </w:r>
      <w:r w:rsidR="00C94C15">
        <w:rPr>
          <w:rFonts w:ascii="Times New Roman" w:hAnsi="Times New Roman" w:cs="Times New Roman"/>
          <w:color w:val="000000" w:themeColor="text1"/>
          <w:sz w:val="24"/>
          <w:szCs w:val="24"/>
        </w:rPr>
        <w:t xml:space="preserve"> </w:t>
      </w:r>
      <w:r w:rsidRPr="000218BA">
        <w:rPr>
          <w:rFonts w:ascii="Times New Roman" w:hAnsi="Times New Roman" w:cs="Times New Roman"/>
          <w:color w:val="000000" w:themeColor="text1"/>
          <w:sz w:val="24"/>
          <w:szCs w:val="24"/>
        </w:rPr>
        <w:t>that are easily missed by stomach contents analysis</w:t>
      </w:r>
      <w:r w:rsidR="0038552A">
        <w:rPr>
          <w:rFonts w:ascii="Times New Roman" w:hAnsi="Times New Roman" w:cs="Times New Roman"/>
          <w:color w:val="000000" w:themeColor="text1"/>
          <w:sz w:val="24"/>
          <w:szCs w:val="24"/>
        </w:rPr>
        <w:t xml:space="preserve"> </w:t>
      </w:r>
      <w:r w:rsidR="0038552A">
        <w:rPr>
          <w:rFonts w:ascii="Times New Roman" w:hAnsi="Times New Roman" w:cs="Times New Roman"/>
          <w:color w:val="000000" w:themeColor="text1"/>
          <w:sz w:val="24"/>
          <w:szCs w:val="24"/>
        </w:rPr>
        <w:fldChar w:fldCharType="begin"/>
      </w:r>
      <w:r w:rsidR="001646DC">
        <w:rPr>
          <w:rFonts w:ascii="Times New Roman" w:hAnsi="Times New Roman" w:cs="Times New Roman"/>
          <w:color w:val="000000" w:themeColor="text1"/>
          <w:sz w:val="24"/>
          <w:szCs w:val="24"/>
        </w:rPr>
        <w:instrText xml:space="preserve"> ADDIN ZOTERO_ITEM CSL_CITATION {"citationID":"cpDKzLKi","properties":{"formattedCitation":"(39\\uc0\\u8211{}41)","plainCitation":"(39–41)","noteIndex":0},"citationItems":[{"id":2635,"uris":["http://zotero.org/users/5797296/items/ITWMN4QR"],"itemData":{"id":2635,"type":"article-journal","abstract":"BackgroundDetermination of seabird diet usually relies on the analysis of stomach-content remains obtained through stomach flushing; this technique is both invasive and logistically difficult. We evaluate the usefulness of DNA-based faecal analysis in a dietary study on chick-rearing macaroni penguins (Eudyptes chrysolophus) at Heard Island. Conventional stomach-content data was also collected, allowing comparison of the approaches.Methodology/Principal FindingsPrey-specific PCR tests were used to detect dietary DNA in faecal samples and amplified prey DNA was cloned and sequenced. Of the 88 faecal samples collected, 39 contained detectable DNA from one or more of the prey groups targeted with PCR tests. Euphausiid DNA was most commonly detected in the early (guard) stage of chick-rearing, and detection of DNA from the myctophid fish Krefftichthys anderssoni and amphipods became more common in samples collected in the later (crèche) stage. These trends followed those observed in the penguins' stomach contents. In euphausiid-specific clone libraries the proportion of sequences from the two dominant euphausiid prey species (Euphausia vallentini and Thysanoessa macrura) changed over the sampling period; again, this reflected the trend in the stomach content data. Analysis of prey sequences in universal clone libraries revealed a higher diversity of fish prey than identified in the stomachs, but non-fish prey were not well represented.Conclusions/SignificanceThe present study is one of the first to examine the full breadth of a predator's diet using DNA-based faecal analysis. We discuss methodological difficulties encountered and suggest possible refinements. Overall, the ability of the DNA-based approach to detect temporal variation in the diet of macaroni penguins indicates this non-invasive method will be generally useful for monitoring population-level dietary trends in seabirds.","container-title":"PLOS ONE","DOI":"10.1371/journal.pone.0000831","ISSN":"1932-6203","issue":"9","journalAbbreviation":"PLOS ONE","language":"en","note":"publisher: Public Library of Science","page":"e831","source":"PLoS Journals","title":"Studying Seabird Diet through Genetic Analysis of Faeces: A Case Study on Macaroni Penguins (Eudyptes chrysolophus)","title-short":"Studying Seabird Diet through Genetic Analysis of Faeces","volume":"2","author":[{"family":"Deagle","given":"Bruce E."},{"family":"Gales","given":"Nick J."},{"family":"Evans","given":"Karen"},{"family":"Jarman","given":"Simon N."},{"family":"Robinson","given":"Sarah"},{"family":"Trebilco","given":"Rowan"},{"family":"Hindell","given":"Mark A."}],"issued":{"date-parts":[["2007",9,5]]}}},{"id":4950,"uris":["http://zotero.org/users/5797296/items/DHG6D8LZ"],"itemData":{"id":4950,"type":"article-journal","abstract":"On islands, invasive predators, particularly feral cats and rats, are key drivers of bird population decline and extinction. Diet studies can be used to assess predator impacts on prey populations. Here we first evaluated the resolution of morphological identification (Class to Species) of bird remains in cat and rat diet studies. We also analysed the effect of predator size/type (cat vs rat) and sample type (faecal vs stomach contents) on the taxonomic level of bird identification. We found that difficulty in identifying bird remains significantly increased with taxonomic resolution (from Class to Species) for both predators. Bird identification was more accurate in cat than in rat diets and no sample-type effect was detected in cat diets. Second, we developed a set of molecular resources (DNA sequence database and bird-specific primer pairs) to detect and identify bird DNA. We tested and validated primer pairs' taxonomic coverage and specificity using in silico and in vitro analyses. The performances of morphological and molecular methods were then compared in a case study of cat and rat diet samples collected on Niau Atoll (French Polynesia). Our results highlight the efficiency of the molecular method in both detection and high-resolution identification of birds in predator diet samples. As robust qualitative and quantitative diet analyses are required to accurately assess predator impacts on prey populations, we recommend combining morphological and molecular methods to maximise bird detection, identification and quantification, especially when rare or threatened birds are at stake.","container-title":"Biological Conservation","DOI":"10.1016/j.biocon.2015.11.018","ISSN":"0006-3207","journalAbbreviation":"Biological Conservation","language":"en","page":"134-142","source":"ScienceDirect","title":"Improving morphological diet studies with molecular ecology: An application for invasive mammal predation on island birds","title-short":"Improving morphological diet studies with molecular ecology","volume":"193","author":[{"family":"Zarzoso-Lacoste","given":"Diane"},{"family":"Bonnaud","given":"Elsa"},{"family":"Corse","given":"Emmanuel"},{"family":"Gilles","given":"Andre"},{"family":"Meglecz","given":"Emese"},{"family":"Costedoat","given":"Caroline"},{"family":"Gouni","given":"Anne"},{"family":"Vidal","given":"Eric"}],"issued":{"date-parts":[["2016",1,1]]}}},{"id":5929,"uris":["http://zotero.org/users/5797296/items/S8F4B4VH"],"itemData":{"id":5929,"type":"article-journal","abstract":"Knowledge of food web interactions is essential for understanding the role of carnivores in an ecosystem and designing appropriate conservation and management strategies to preserve them. These interactions can only be understood by studying carnivores' diets and obtaining comprehensive and unbiased diet data. For large carnivores—which typically rely on large herbivores as prey—the role of smaller prey species has not received attention. This study aims to quantify the contribution of small (5–50 kg) and very small (&lt;5 kg) prey taxa in the diet of lions (Panthera leo melanochaita) in four Kenyan National Parks (NPs). We use DNA metabarcoding to achieve higher-resolution insights into prey composition, which is less biased toward large prey species compared to traditional methods, such as carcass counts. Our study identified 24 prey taxa in a total of 171 lion fecal samples. Small and very small prey taxa together contributed 18.7% out of 278 prey occurrences in all fecal samples, with comparable small prey presence (ranging from 8% to 15%) in the diet for each NP studied. This approach proved to be useful in detecting small and very small prey species in the diet of lions and can therefore be used in future research to uncover the diverse diet composition of these large carnivores. The consistent presence of smaller prey species in the diet indicates that lions generally supplement their large prey diet with smaller prey.","container-title":"Environmental DNA","DOI":"10.1002/edn3.457","ISSN":"2637-4943","issue":"n/a","language":"en","note":"_eprint: https://onlinelibrary.wiley.com/doi/pdf/10.1002/edn3.457","source":"Wiley Online Library","title":"DNA metabarcoding illuminates the contribution of small and very small prey taxa to the diet of lions","URL":"https://onlinelibrary.wiley.com/doi/abs/10.1002/edn3.457","volume":"n/a","author":[{"family":"Groen","given":"Kevin"},{"family":"Beekenkamp","given":"Sophie"},{"family":"Iongh","given":"Hans H.","non-dropping-particle":"de"},{"family":"Lesilau","given":"Francis"},{"family":"Chege","given":"Mumbi"},{"family":"Narisha","given":"Luka"},{"family":"Veldhuis","given":"Michiel"},{"family":"Bertola","given":"Laura D."},{"family":"Bodegom","given":"Peter M.","non-dropping-particle":"van"},{"family":"Trimbos","given":"Krijn B."}],"accessed":{"date-parts":[["2023",8,2]]}}}],"schema":"https://github.com/citation-style-language/schema/raw/master/csl-citation.json"} </w:instrText>
      </w:r>
      <w:r w:rsidR="0038552A">
        <w:rPr>
          <w:rFonts w:ascii="Times New Roman" w:hAnsi="Times New Roman" w:cs="Times New Roman"/>
          <w:color w:val="000000" w:themeColor="text1"/>
          <w:sz w:val="24"/>
          <w:szCs w:val="24"/>
        </w:rPr>
        <w:fldChar w:fldCharType="separate"/>
      </w:r>
      <w:r w:rsidR="001646DC" w:rsidRPr="001646DC">
        <w:rPr>
          <w:rFonts w:ascii="Times New Roman" w:hAnsi="Times New Roman" w:cs="Times New Roman"/>
          <w:color w:val="000000"/>
          <w:sz w:val="24"/>
          <w:lang w:val="en-US"/>
        </w:rPr>
        <w:t>(39–41)</w:t>
      </w:r>
      <w:r w:rsidR="0038552A">
        <w:rPr>
          <w:rFonts w:ascii="Times New Roman" w:hAnsi="Times New Roman" w:cs="Times New Roman"/>
          <w:color w:val="000000" w:themeColor="text1"/>
          <w:sz w:val="24"/>
          <w:szCs w:val="24"/>
        </w:rPr>
        <w:fldChar w:fldCharType="end"/>
      </w:r>
      <w:r w:rsidRPr="000218BA">
        <w:rPr>
          <w:rFonts w:ascii="Times New Roman" w:hAnsi="Times New Roman" w:cs="Times New Roman"/>
          <w:color w:val="000000" w:themeColor="text1"/>
          <w:sz w:val="24"/>
          <w:szCs w:val="24"/>
        </w:rPr>
        <w:t xml:space="preserve">, but also, compared to stomach contents analysis, it allows far more samples to be collected, far more easily, and </w:t>
      </w:r>
      <w:r w:rsidR="00982254">
        <w:rPr>
          <w:rFonts w:ascii="Times New Roman" w:hAnsi="Times New Roman" w:cs="Times New Roman"/>
          <w:color w:val="000000" w:themeColor="text1"/>
          <w:sz w:val="24"/>
          <w:szCs w:val="24"/>
        </w:rPr>
        <w:t>importantly</w:t>
      </w:r>
      <w:r w:rsidRPr="000218BA">
        <w:rPr>
          <w:rFonts w:ascii="Times New Roman" w:hAnsi="Times New Roman" w:cs="Times New Roman"/>
          <w:color w:val="000000" w:themeColor="text1"/>
          <w:sz w:val="24"/>
          <w:szCs w:val="24"/>
        </w:rPr>
        <w:t xml:space="preserve">, </w:t>
      </w:r>
      <w:r w:rsidRPr="000218BA">
        <w:rPr>
          <w:rFonts w:ascii="Times New Roman" w:hAnsi="Times New Roman" w:cs="Times New Roman"/>
          <w:color w:val="000000" w:themeColor="text1"/>
          <w:sz w:val="24"/>
          <w:szCs w:val="24"/>
        </w:rPr>
        <w:lastRenderedPageBreak/>
        <w:t xml:space="preserve">without sacrificing </w:t>
      </w:r>
      <w:r w:rsidR="00B95F27">
        <w:rPr>
          <w:rFonts w:ascii="Times New Roman" w:hAnsi="Times New Roman" w:cs="Times New Roman"/>
          <w:color w:val="000000" w:themeColor="text1"/>
          <w:sz w:val="24"/>
          <w:szCs w:val="24"/>
        </w:rPr>
        <w:t>individuals</w:t>
      </w:r>
      <w:r w:rsidRPr="000218BA">
        <w:rPr>
          <w:rFonts w:ascii="Times New Roman" w:hAnsi="Times New Roman" w:cs="Times New Roman"/>
          <w:color w:val="000000" w:themeColor="text1"/>
          <w:sz w:val="24"/>
          <w:szCs w:val="24"/>
        </w:rPr>
        <w:t xml:space="preserve">. In just three seasons (2015 - 2017) of </w:t>
      </w:r>
      <w:r w:rsidR="00B95F27">
        <w:rPr>
          <w:rFonts w:ascii="Times New Roman" w:hAnsi="Times New Roman" w:cs="Times New Roman"/>
          <w:color w:val="000000" w:themeColor="text1"/>
          <w:sz w:val="24"/>
          <w:szCs w:val="24"/>
        </w:rPr>
        <w:t>measuring</w:t>
      </w:r>
      <w:r w:rsidRPr="000218BA">
        <w:rPr>
          <w:rFonts w:ascii="Times New Roman" w:hAnsi="Times New Roman" w:cs="Times New Roman"/>
          <w:color w:val="000000" w:themeColor="text1"/>
          <w:sz w:val="24"/>
          <w:szCs w:val="24"/>
        </w:rPr>
        <w:t xml:space="preserve"> nestlings, we were able to double the number of identified nestling diet items that we had obtained during the previous 40 years through chance acquisitions of stomach contents and castings. A further advantageous feature is that the technique could be extended to more accurately assess the diets of not just nestling Canada jays, but also those of adults, including the winter diets that are of greatest interest. We have no doubt that it would be eminently feasible to capture winter adults and safely hold them in a suitably appointed small cage until they produced a fecal sample. By the same reasoning, it should be possible, in principle, to use fecal </w:t>
      </w:r>
      <w:proofErr w:type="spellStart"/>
      <w:r w:rsidR="002573B4">
        <w:rPr>
          <w:rFonts w:ascii="Times New Roman" w:hAnsi="Times New Roman" w:cs="Times New Roman"/>
          <w:color w:val="000000" w:themeColor="text1"/>
          <w:sz w:val="24"/>
          <w:szCs w:val="24"/>
        </w:rPr>
        <w:t>d</w:t>
      </w:r>
      <w:r w:rsidRPr="000218BA">
        <w:rPr>
          <w:rFonts w:ascii="Times New Roman" w:hAnsi="Times New Roman" w:cs="Times New Roman"/>
          <w:color w:val="000000" w:themeColor="text1"/>
          <w:sz w:val="24"/>
          <w:szCs w:val="24"/>
        </w:rPr>
        <w:t>DNA</w:t>
      </w:r>
      <w:proofErr w:type="spellEnd"/>
      <w:r w:rsidRPr="000218BA">
        <w:rPr>
          <w:rFonts w:ascii="Times New Roman" w:hAnsi="Times New Roman" w:cs="Times New Roman"/>
          <w:color w:val="000000" w:themeColor="text1"/>
          <w:sz w:val="24"/>
          <w:szCs w:val="24"/>
        </w:rPr>
        <w:t xml:space="preserve"> metabarcoding far beyond the limited use we have made of it here and we encourage others to do so.  </w:t>
      </w:r>
    </w:p>
    <w:p w14:paraId="58D285FD" w14:textId="5C87A394" w:rsidR="0085661C" w:rsidRPr="00F61936" w:rsidRDefault="0085661C" w:rsidP="001E46E4">
      <w:pPr>
        <w:spacing w:after="0" w:line="480" w:lineRule="auto"/>
        <w:rPr>
          <w:rFonts w:ascii="Times New Roman" w:hAnsi="Times New Roman" w:cs="Times New Roman"/>
          <w:i/>
          <w:iCs/>
          <w:sz w:val="24"/>
          <w:szCs w:val="24"/>
        </w:rPr>
      </w:pPr>
      <w:r>
        <w:rPr>
          <w:rFonts w:ascii="Times New Roman" w:hAnsi="Times New Roman" w:cs="Times New Roman"/>
          <w:i/>
          <w:iCs/>
          <w:sz w:val="24"/>
          <w:szCs w:val="24"/>
        </w:rPr>
        <w:t xml:space="preserve">Characterization of the Canada jay diet by </w:t>
      </w:r>
      <w:r w:rsidR="00DD3C90">
        <w:rPr>
          <w:rFonts w:ascii="Times New Roman" w:hAnsi="Times New Roman" w:cs="Times New Roman"/>
          <w:i/>
          <w:iCs/>
          <w:sz w:val="24"/>
          <w:szCs w:val="24"/>
        </w:rPr>
        <w:t>s</w:t>
      </w:r>
      <w:r>
        <w:rPr>
          <w:rFonts w:ascii="Times New Roman" w:hAnsi="Times New Roman" w:cs="Times New Roman"/>
          <w:i/>
          <w:iCs/>
          <w:sz w:val="24"/>
          <w:szCs w:val="24"/>
        </w:rPr>
        <w:t xml:space="preserve">eason and </w:t>
      </w:r>
      <w:r w:rsidR="00DD3C90">
        <w:rPr>
          <w:rFonts w:ascii="Times New Roman" w:hAnsi="Times New Roman" w:cs="Times New Roman"/>
          <w:i/>
          <w:iCs/>
          <w:sz w:val="24"/>
          <w:szCs w:val="24"/>
        </w:rPr>
        <w:t>l</w:t>
      </w:r>
      <w:r>
        <w:rPr>
          <w:rFonts w:ascii="Times New Roman" w:hAnsi="Times New Roman" w:cs="Times New Roman"/>
          <w:i/>
          <w:iCs/>
          <w:sz w:val="24"/>
          <w:szCs w:val="24"/>
        </w:rPr>
        <w:t xml:space="preserve">ife </w:t>
      </w:r>
      <w:r w:rsidR="00DD3C90">
        <w:rPr>
          <w:rFonts w:ascii="Times New Roman" w:hAnsi="Times New Roman" w:cs="Times New Roman"/>
          <w:i/>
          <w:iCs/>
          <w:sz w:val="24"/>
          <w:szCs w:val="24"/>
        </w:rPr>
        <w:t>h</w:t>
      </w:r>
      <w:r>
        <w:rPr>
          <w:rFonts w:ascii="Times New Roman" w:hAnsi="Times New Roman" w:cs="Times New Roman"/>
          <w:i/>
          <w:iCs/>
          <w:sz w:val="24"/>
          <w:szCs w:val="24"/>
        </w:rPr>
        <w:t xml:space="preserve">istory </w:t>
      </w:r>
      <w:r w:rsidR="00DD3C90">
        <w:rPr>
          <w:rFonts w:ascii="Times New Roman" w:hAnsi="Times New Roman" w:cs="Times New Roman"/>
          <w:i/>
          <w:iCs/>
          <w:sz w:val="24"/>
          <w:szCs w:val="24"/>
        </w:rPr>
        <w:t>s</w:t>
      </w:r>
      <w:r>
        <w:rPr>
          <w:rFonts w:ascii="Times New Roman" w:hAnsi="Times New Roman" w:cs="Times New Roman"/>
          <w:i/>
          <w:iCs/>
          <w:sz w:val="24"/>
          <w:szCs w:val="24"/>
        </w:rPr>
        <w:t>tage</w:t>
      </w:r>
    </w:p>
    <w:p w14:paraId="6F626C27" w14:textId="0ED1CC8D" w:rsidR="009915D2" w:rsidRDefault="009915D2" w:rsidP="00F61936">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four methods </w:t>
      </w:r>
      <w:r w:rsidR="00DA68B4">
        <w:rPr>
          <w:rFonts w:ascii="Times New Roman" w:hAnsi="Times New Roman" w:cs="Times New Roman"/>
          <w:sz w:val="24"/>
          <w:szCs w:val="24"/>
        </w:rPr>
        <w:t xml:space="preserve">we </w:t>
      </w:r>
      <w:r>
        <w:rPr>
          <w:rFonts w:ascii="Times New Roman" w:hAnsi="Times New Roman" w:cs="Times New Roman"/>
          <w:sz w:val="24"/>
          <w:szCs w:val="24"/>
        </w:rPr>
        <w:t>used to elucidate diet (</w:t>
      </w:r>
      <w:r w:rsidR="00C6588E">
        <w:rPr>
          <w:rFonts w:ascii="Times New Roman" w:hAnsi="Times New Roman" w:cs="Times New Roman"/>
          <w:sz w:val="24"/>
          <w:szCs w:val="24"/>
        </w:rPr>
        <w:t>“</w:t>
      </w:r>
      <w:r>
        <w:rPr>
          <w:rFonts w:ascii="Times New Roman" w:hAnsi="Times New Roman" w:cs="Times New Roman"/>
          <w:sz w:val="24"/>
          <w:szCs w:val="24"/>
        </w:rPr>
        <w:t>direct observations</w:t>
      </w:r>
      <w:r w:rsidR="00C6588E">
        <w:rPr>
          <w:rFonts w:ascii="Times New Roman" w:hAnsi="Times New Roman" w:cs="Times New Roman"/>
          <w:sz w:val="24"/>
          <w:szCs w:val="24"/>
        </w:rPr>
        <w:t>”</w:t>
      </w:r>
      <w:r>
        <w:rPr>
          <w:rFonts w:ascii="Times New Roman" w:hAnsi="Times New Roman" w:cs="Times New Roman"/>
          <w:sz w:val="24"/>
          <w:szCs w:val="24"/>
        </w:rPr>
        <w:t xml:space="preserve">, stomach contents analysis, stable isotope analysis, and fecal </w:t>
      </w:r>
      <w:r w:rsidR="002573B4">
        <w:rPr>
          <w:rFonts w:ascii="Times New Roman" w:hAnsi="Times New Roman" w:cs="Times New Roman"/>
          <w:sz w:val="24"/>
          <w:szCs w:val="24"/>
        </w:rPr>
        <w:t>meta</w:t>
      </w:r>
      <w:r>
        <w:rPr>
          <w:rFonts w:ascii="Times New Roman" w:hAnsi="Times New Roman" w:cs="Times New Roman"/>
          <w:sz w:val="24"/>
          <w:szCs w:val="24"/>
        </w:rPr>
        <w:t>barcoding; Figure 1) all indicate</w:t>
      </w:r>
      <w:r w:rsidR="00DA68B4">
        <w:rPr>
          <w:rFonts w:ascii="Times New Roman" w:hAnsi="Times New Roman" w:cs="Times New Roman"/>
          <w:sz w:val="24"/>
          <w:szCs w:val="24"/>
        </w:rPr>
        <w:t>d</w:t>
      </w:r>
      <w:r>
        <w:rPr>
          <w:rFonts w:ascii="Times New Roman" w:hAnsi="Times New Roman" w:cs="Times New Roman"/>
          <w:sz w:val="24"/>
          <w:szCs w:val="24"/>
        </w:rPr>
        <w:t xml:space="preserve"> that </w:t>
      </w:r>
      <w:r w:rsidR="00DD3C90">
        <w:rPr>
          <w:rFonts w:ascii="Times New Roman" w:hAnsi="Times New Roman" w:cs="Times New Roman"/>
          <w:sz w:val="24"/>
          <w:szCs w:val="24"/>
        </w:rPr>
        <w:t>Canada jays consume</w:t>
      </w:r>
      <w:r>
        <w:rPr>
          <w:rFonts w:ascii="Times New Roman" w:hAnsi="Times New Roman" w:cs="Times New Roman"/>
          <w:sz w:val="24"/>
          <w:szCs w:val="24"/>
        </w:rPr>
        <w:t xml:space="preserve"> arthropods, “plants” (almost entirely berries), and vertebrates, but </w:t>
      </w:r>
      <w:r w:rsidR="0031174F">
        <w:rPr>
          <w:rFonts w:ascii="Times New Roman" w:hAnsi="Times New Roman" w:cs="Times New Roman"/>
          <w:sz w:val="24"/>
          <w:szCs w:val="24"/>
        </w:rPr>
        <w:t>each method provided different estimates for the overall portion of each food type in the diet.</w:t>
      </w:r>
      <w:r w:rsidR="00EC455F">
        <w:rPr>
          <w:rFonts w:ascii="Times New Roman" w:hAnsi="Times New Roman" w:cs="Times New Roman"/>
          <w:sz w:val="24"/>
          <w:szCs w:val="24"/>
        </w:rPr>
        <w:t xml:space="preserve"> For example, it is likely that the high proportions </w:t>
      </w:r>
      <w:r w:rsidR="001225E0">
        <w:rPr>
          <w:rFonts w:ascii="Times New Roman" w:hAnsi="Times New Roman" w:cs="Times New Roman"/>
          <w:sz w:val="24"/>
          <w:szCs w:val="24"/>
        </w:rPr>
        <w:t xml:space="preserve">of vertebrate flesh suggested by our compilation of “direct observations” </w:t>
      </w:r>
      <w:r w:rsidR="00BC7992">
        <w:rPr>
          <w:rFonts w:ascii="Times New Roman" w:hAnsi="Times New Roman" w:cs="Times New Roman"/>
          <w:sz w:val="24"/>
          <w:szCs w:val="24"/>
        </w:rPr>
        <w:t xml:space="preserve">(65%) </w:t>
      </w:r>
      <w:r w:rsidR="00C6588E">
        <w:rPr>
          <w:rFonts w:ascii="Times New Roman" w:hAnsi="Times New Roman" w:cs="Times New Roman"/>
          <w:sz w:val="24"/>
          <w:szCs w:val="24"/>
        </w:rPr>
        <w:t>and</w:t>
      </w:r>
      <w:r w:rsidR="001225E0">
        <w:rPr>
          <w:rFonts w:ascii="Times New Roman" w:hAnsi="Times New Roman" w:cs="Times New Roman"/>
          <w:sz w:val="24"/>
          <w:szCs w:val="24"/>
        </w:rPr>
        <w:t xml:space="preserve"> </w:t>
      </w:r>
      <w:r w:rsidR="00DD3C90">
        <w:rPr>
          <w:rFonts w:ascii="Times New Roman" w:hAnsi="Times New Roman" w:cs="Times New Roman"/>
          <w:sz w:val="24"/>
          <w:szCs w:val="24"/>
        </w:rPr>
        <w:t>stable</w:t>
      </w:r>
      <w:r w:rsidR="001225E0">
        <w:rPr>
          <w:rFonts w:ascii="Times New Roman" w:hAnsi="Times New Roman" w:cs="Times New Roman"/>
          <w:sz w:val="24"/>
          <w:szCs w:val="24"/>
        </w:rPr>
        <w:t xml:space="preserve"> isotope analysis of food-dependent </w:t>
      </w:r>
      <w:r w:rsidR="0060344D">
        <w:rPr>
          <w:rFonts w:ascii="Times New Roman" w:hAnsi="Times New Roman" w:cs="Times New Roman"/>
          <w:sz w:val="24"/>
          <w:szCs w:val="24"/>
        </w:rPr>
        <w:t>APP</w:t>
      </w:r>
      <w:r w:rsidR="00C6588E">
        <w:rPr>
          <w:rFonts w:ascii="Times New Roman" w:hAnsi="Times New Roman" w:cs="Times New Roman"/>
          <w:sz w:val="24"/>
          <w:szCs w:val="24"/>
        </w:rPr>
        <w:t xml:space="preserve"> </w:t>
      </w:r>
      <w:r w:rsidR="001225E0">
        <w:rPr>
          <w:rFonts w:ascii="Times New Roman" w:hAnsi="Times New Roman" w:cs="Times New Roman"/>
          <w:sz w:val="24"/>
          <w:szCs w:val="24"/>
        </w:rPr>
        <w:t>juveniles (</w:t>
      </w:r>
      <w:r w:rsidR="00BC7992">
        <w:rPr>
          <w:rFonts w:ascii="Times New Roman" w:hAnsi="Times New Roman" w:cs="Times New Roman"/>
          <w:sz w:val="24"/>
          <w:szCs w:val="24"/>
        </w:rPr>
        <w:t xml:space="preserve">72%; </w:t>
      </w:r>
      <w:r w:rsidR="00467896">
        <w:rPr>
          <w:rFonts w:ascii="Times New Roman" w:hAnsi="Times New Roman" w:cs="Times New Roman"/>
          <w:sz w:val="24"/>
          <w:szCs w:val="24"/>
        </w:rPr>
        <w:t>10</w:t>
      </w:r>
      <w:r w:rsidR="001225E0">
        <w:rPr>
          <w:rFonts w:ascii="Times New Roman" w:hAnsi="Times New Roman" w:cs="Times New Roman"/>
          <w:sz w:val="24"/>
          <w:szCs w:val="24"/>
        </w:rPr>
        <w:t xml:space="preserve">) </w:t>
      </w:r>
      <w:r w:rsidR="00983C5F">
        <w:rPr>
          <w:rFonts w:ascii="Times New Roman" w:hAnsi="Times New Roman" w:cs="Times New Roman"/>
          <w:sz w:val="24"/>
          <w:szCs w:val="24"/>
        </w:rPr>
        <w:t xml:space="preserve">are both </w:t>
      </w:r>
      <w:r w:rsidR="0008735E">
        <w:rPr>
          <w:rFonts w:ascii="Times New Roman" w:hAnsi="Times New Roman" w:cs="Times New Roman"/>
          <w:sz w:val="24"/>
          <w:szCs w:val="24"/>
        </w:rPr>
        <w:t>overestimates</w:t>
      </w:r>
      <w:r w:rsidR="00C6588E">
        <w:rPr>
          <w:rFonts w:ascii="Times New Roman" w:hAnsi="Times New Roman" w:cs="Times New Roman"/>
          <w:sz w:val="24"/>
          <w:szCs w:val="24"/>
        </w:rPr>
        <w:t>.</w:t>
      </w:r>
      <w:r w:rsidR="00EC455F">
        <w:rPr>
          <w:rFonts w:ascii="Times New Roman" w:hAnsi="Times New Roman" w:cs="Times New Roman"/>
          <w:sz w:val="24"/>
          <w:szCs w:val="24"/>
        </w:rPr>
        <w:t xml:space="preserve"> Stable isotope analyses relied on a fractionation factor derived from an unrelated species (Yellow-</w:t>
      </w:r>
      <w:proofErr w:type="spellStart"/>
      <w:r w:rsidR="00EC455F">
        <w:rPr>
          <w:rFonts w:ascii="Times New Roman" w:hAnsi="Times New Roman" w:cs="Times New Roman"/>
          <w:sz w:val="24"/>
          <w:szCs w:val="24"/>
        </w:rPr>
        <w:t>rumped</w:t>
      </w:r>
      <w:proofErr w:type="spellEnd"/>
      <w:r w:rsidR="00EC455F">
        <w:rPr>
          <w:rFonts w:ascii="Times New Roman" w:hAnsi="Times New Roman" w:cs="Times New Roman"/>
          <w:sz w:val="24"/>
          <w:szCs w:val="24"/>
        </w:rPr>
        <w:t xml:space="preserve"> warbler; </w:t>
      </w:r>
      <w:r w:rsidR="00EC455F">
        <w:rPr>
          <w:rFonts w:ascii="Times New Roman" w:hAnsi="Times New Roman" w:cs="Times New Roman"/>
          <w:i/>
          <w:iCs/>
          <w:sz w:val="24"/>
          <w:szCs w:val="24"/>
        </w:rPr>
        <w:t xml:space="preserve">Setophaga </w:t>
      </w:r>
      <w:proofErr w:type="spellStart"/>
      <w:r w:rsidR="00EC455F">
        <w:rPr>
          <w:rFonts w:ascii="Times New Roman" w:hAnsi="Times New Roman" w:cs="Times New Roman"/>
          <w:i/>
          <w:iCs/>
          <w:sz w:val="24"/>
          <w:szCs w:val="24"/>
        </w:rPr>
        <w:t>coronata</w:t>
      </w:r>
      <w:proofErr w:type="spellEnd"/>
      <w:r w:rsidR="00EC455F">
        <w:rPr>
          <w:rFonts w:ascii="Times New Roman" w:hAnsi="Times New Roman" w:cs="Times New Roman"/>
          <w:sz w:val="24"/>
          <w:szCs w:val="24"/>
        </w:rPr>
        <w:t xml:space="preserve">), which could have resulted in a mischaracterization of diet groups and their contributions to </w:t>
      </w:r>
      <w:r w:rsidR="00777C5E">
        <w:rPr>
          <w:rFonts w:ascii="Times New Roman" w:hAnsi="Times New Roman" w:cs="Times New Roman"/>
          <w:sz w:val="24"/>
          <w:szCs w:val="24"/>
        </w:rPr>
        <w:t>Canada jay</w:t>
      </w:r>
      <w:r w:rsidR="00EC455F">
        <w:rPr>
          <w:rFonts w:ascii="Times New Roman" w:hAnsi="Times New Roman" w:cs="Times New Roman"/>
          <w:sz w:val="24"/>
          <w:szCs w:val="24"/>
        </w:rPr>
        <w:t xml:space="preserve"> diet (</w:t>
      </w:r>
      <w:r w:rsidR="00467896">
        <w:rPr>
          <w:rFonts w:ascii="Times New Roman" w:hAnsi="Times New Roman" w:cs="Times New Roman"/>
          <w:sz w:val="24"/>
          <w:szCs w:val="24"/>
        </w:rPr>
        <w:t>10</w:t>
      </w:r>
      <w:r w:rsidR="00EC455F">
        <w:rPr>
          <w:rFonts w:ascii="Times New Roman" w:hAnsi="Times New Roman" w:cs="Times New Roman"/>
          <w:sz w:val="24"/>
          <w:szCs w:val="24"/>
        </w:rPr>
        <w:t xml:space="preserve">). </w:t>
      </w:r>
      <w:r w:rsidR="00221C23">
        <w:rPr>
          <w:rFonts w:ascii="Times New Roman" w:hAnsi="Times New Roman" w:cs="Times New Roman"/>
          <w:sz w:val="24"/>
          <w:szCs w:val="24"/>
        </w:rPr>
        <w:t xml:space="preserve">Similarly, our </w:t>
      </w:r>
      <w:r w:rsidR="00DA68B4">
        <w:rPr>
          <w:rFonts w:ascii="Times New Roman" w:hAnsi="Times New Roman" w:cs="Times New Roman"/>
          <w:sz w:val="24"/>
          <w:szCs w:val="24"/>
        </w:rPr>
        <w:t>compilation of d</w:t>
      </w:r>
      <w:r>
        <w:rPr>
          <w:rFonts w:ascii="Times New Roman" w:hAnsi="Times New Roman" w:cs="Times New Roman"/>
          <w:sz w:val="24"/>
          <w:szCs w:val="24"/>
        </w:rPr>
        <w:t xml:space="preserve">irect observations </w:t>
      </w:r>
      <w:r w:rsidR="009A3247">
        <w:rPr>
          <w:rFonts w:ascii="Times New Roman" w:hAnsi="Times New Roman" w:cs="Times New Roman"/>
          <w:sz w:val="24"/>
          <w:szCs w:val="24"/>
        </w:rPr>
        <w:t>almost certainly</w:t>
      </w:r>
      <w:r>
        <w:rPr>
          <w:rFonts w:ascii="Times New Roman" w:hAnsi="Times New Roman" w:cs="Times New Roman"/>
          <w:sz w:val="24"/>
          <w:szCs w:val="24"/>
        </w:rPr>
        <w:t xml:space="preserve"> exaggerate</w:t>
      </w:r>
      <w:r w:rsidR="00DA68B4">
        <w:rPr>
          <w:rFonts w:ascii="Times New Roman" w:hAnsi="Times New Roman" w:cs="Times New Roman"/>
          <w:sz w:val="24"/>
          <w:szCs w:val="24"/>
        </w:rPr>
        <w:t>s</w:t>
      </w:r>
      <w:r>
        <w:rPr>
          <w:rFonts w:ascii="Times New Roman" w:hAnsi="Times New Roman" w:cs="Times New Roman"/>
          <w:sz w:val="24"/>
          <w:szCs w:val="24"/>
        </w:rPr>
        <w:t xml:space="preserve"> the importance of vertebrate flesh in the diet </w:t>
      </w:r>
      <w:r w:rsidR="00221C23">
        <w:rPr>
          <w:rFonts w:ascii="Times New Roman" w:hAnsi="Times New Roman" w:cs="Times New Roman"/>
          <w:sz w:val="24"/>
          <w:szCs w:val="24"/>
        </w:rPr>
        <w:t>(</w:t>
      </w:r>
      <w:r>
        <w:rPr>
          <w:rFonts w:ascii="Times New Roman" w:hAnsi="Times New Roman" w:cs="Times New Roman"/>
          <w:sz w:val="24"/>
          <w:szCs w:val="24"/>
        </w:rPr>
        <w:t>and minimize</w:t>
      </w:r>
      <w:r w:rsidR="00DA68B4">
        <w:rPr>
          <w:rFonts w:ascii="Times New Roman" w:hAnsi="Times New Roman" w:cs="Times New Roman"/>
          <w:sz w:val="24"/>
          <w:szCs w:val="24"/>
        </w:rPr>
        <w:t>s</w:t>
      </w:r>
      <w:r>
        <w:rPr>
          <w:rFonts w:ascii="Times New Roman" w:hAnsi="Times New Roman" w:cs="Times New Roman"/>
          <w:sz w:val="24"/>
          <w:szCs w:val="24"/>
        </w:rPr>
        <w:t xml:space="preserve"> that of arthropods</w:t>
      </w:r>
      <w:r w:rsidR="00221C23">
        <w:rPr>
          <w:rFonts w:ascii="Times New Roman" w:hAnsi="Times New Roman" w:cs="Times New Roman"/>
          <w:sz w:val="24"/>
          <w:szCs w:val="24"/>
        </w:rPr>
        <w:t>)</w:t>
      </w:r>
      <w:r>
        <w:rPr>
          <w:rFonts w:ascii="Times New Roman" w:hAnsi="Times New Roman" w:cs="Times New Roman"/>
          <w:sz w:val="24"/>
          <w:szCs w:val="24"/>
        </w:rPr>
        <w:t xml:space="preserve"> because </w:t>
      </w:r>
      <w:r w:rsidR="00414B72">
        <w:rPr>
          <w:rFonts w:ascii="Times New Roman" w:hAnsi="Times New Roman" w:cs="Times New Roman"/>
          <w:sz w:val="24"/>
          <w:szCs w:val="24"/>
        </w:rPr>
        <w:t xml:space="preserve">observers </w:t>
      </w:r>
      <w:r w:rsidR="003826BA">
        <w:rPr>
          <w:rFonts w:ascii="Times New Roman" w:hAnsi="Times New Roman" w:cs="Times New Roman"/>
          <w:sz w:val="24"/>
          <w:szCs w:val="24"/>
        </w:rPr>
        <w:t>are</w:t>
      </w:r>
      <w:r w:rsidR="005C0410">
        <w:rPr>
          <w:rFonts w:ascii="Times New Roman" w:hAnsi="Times New Roman" w:cs="Times New Roman"/>
          <w:sz w:val="24"/>
          <w:szCs w:val="24"/>
        </w:rPr>
        <w:t xml:space="preserve"> more likely to report</w:t>
      </w:r>
      <w:r>
        <w:rPr>
          <w:rFonts w:ascii="Times New Roman" w:hAnsi="Times New Roman" w:cs="Times New Roman"/>
          <w:sz w:val="24"/>
          <w:szCs w:val="24"/>
        </w:rPr>
        <w:t xml:space="preserve"> consumption of familiar vertebrate taxa than tiny, quickly ingested invertebrates. </w:t>
      </w:r>
      <w:r w:rsidR="005C0410">
        <w:rPr>
          <w:rFonts w:ascii="Times New Roman" w:hAnsi="Times New Roman" w:cs="Times New Roman"/>
          <w:sz w:val="24"/>
          <w:szCs w:val="24"/>
        </w:rPr>
        <w:t>In contrast, the</w:t>
      </w:r>
      <w:r w:rsidR="00BC7992">
        <w:rPr>
          <w:rFonts w:ascii="Times New Roman" w:hAnsi="Times New Roman" w:cs="Times New Roman"/>
          <w:sz w:val="24"/>
          <w:szCs w:val="24"/>
        </w:rPr>
        <w:t xml:space="preserve"> much lower proportion of vertebrates (24%) reported in a direct-observation study in </w:t>
      </w:r>
      <w:r w:rsidR="00601684">
        <w:rPr>
          <w:rFonts w:ascii="Times New Roman" w:hAnsi="Times New Roman" w:cs="Times New Roman"/>
          <w:sz w:val="24"/>
          <w:szCs w:val="24"/>
        </w:rPr>
        <w:t xml:space="preserve">Denali, </w:t>
      </w:r>
      <w:r w:rsidR="00BC7992">
        <w:rPr>
          <w:rFonts w:ascii="Times New Roman" w:hAnsi="Times New Roman" w:cs="Times New Roman"/>
          <w:sz w:val="24"/>
          <w:szCs w:val="24"/>
        </w:rPr>
        <w:lastRenderedPageBreak/>
        <w:t>Alaska (</w:t>
      </w:r>
      <w:r w:rsidR="00232D7E">
        <w:rPr>
          <w:rFonts w:ascii="Times New Roman" w:hAnsi="Times New Roman" w:cs="Times New Roman"/>
          <w:sz w:val="24"/>
          <w:szCs w:val="24"/>
        </w:rPr>
        <w:t>34</w:t>
      </w:r>
      <w:r w:rsidR="00BC7992">
        <w:rPr>
          <w:rFonts w:ascii="Times New Roman" w:hAnsi="Times New Roman" w:cs="Times New Roman"/>
          <w:sz w:val="24"/>
          <w:szCs w:val="24"/>
        </w:rPr>
        <w:t xml:space="preserve">) is probably more accurate because it is based on a much larger </w:t>
      </w:r>
      <w:r w:rsidR="003826BA">
        <w:rPr>
          <w:rFonts w:ascii="Times New Roman" w:hAnsi="Times New Roman" w:cs="Times New Roman"/>
          <w:sz w:val="24"/>
          <w:szCs w:val="24"/>
        </w:rPr>
        <w:t>sample and because the observers made concerted efforts to record all food acquisitions by focal individuals.</w:t>
      </w:r>
      <w:r w:rsidR="000E1509">
        <w:rPr>
          <w:rFonts w:ascii="Times New Roman" w:hAnsi="Times New Roman" w:cs="Times New Roman"/>
          <w:sz w:val="24"/>
          <w:szCs w:val="24"/>
        </w:rPr>
        <w:t xml:space="preserve"> </w:t>
      </w:r>
      <w:r w:rsidR="00601684">
        <w:rPr>
          <w:rFonts w:ascii="Times New Roman" w:hAnsi="Times New Roman" w:cs="Times New Roman"/>
          <w:sz w:val="24"/>
          <w:szCs w:val="24"/>
        </w:rPr>
        <w:t xml:space="preserve">However, we also note that differences in diet composition between the APP and Denali population could simply be due to differences in prey composition or climate. </w:t>
      </w:r>
      <w:r w:rsidR="0019055C">
        <w:rPr>
          <w:rFonts w:ascii="Times New Roman" w:hAnsi="Times New Roman" w:cs="Times New Roman"/>
          <w:sz w:val="24"/>
          <w:szCs w:val="24"/>
        </w:rPr>
        <w:t>Despite potential bias associated with direct observations, one major advantage of this approach is that it is able</w:t>
      </w:r>
      <w:r w:rsidR="005C0410">
        <w:rPr>
          <w:rFonts w:ascii="Times New Roman" w:hAnsi="Times New Roman" w:cs="Times New Roman"/>
          <w:sz w:val="24"/>
          <w:szCs w:val="24"/>
        </w:rPr>
        <w:t xml:space="preserve"> </w:t>
      </w:r>
      <w:r>
        <w:rPr>
          <w:rFonts w:ascii="Times New Roman" w:hAnsi="Times New Roman" w:cs="Times New Roman"/>
          <w:sz w:val="24"/>
          <w:szCs w:val="24"/>
        </w:rPr>
        <w:t xml:space="preserve">to register </w:t>
      </w:r>
      <w:r w:rsidR="0019055C">
        <w:rPr>
          <w:rFonts w:ascii="Times New Roman" w:hAnsi="Times New Roman" w:cs="Times New Roman"/>
          <w:sz w:val="24"/>
          <w:szCs w:val="24"/>
        </w:rPr>
        <w:t xml:space="preserve">the </w:t>
      </w:r>
      <w:r>
        <w:rPr>
          <w:rFonts w:ascii="Times New Roman" w:hAnsi="Times New Roman" w:cs="Times New Roman"/>
          <w:sz w:val="24"/>
          <w:szCs w:val="24"/>
        </w:rPr>
        <w:t>consumption of fleshy fungi</w:t>
      </w:r>
      <w:r w:rsidR="006B7879">
        <w:rPr>
          <w:rFonts w:ascii="Times New Roman" w:hAnsi="Times New Roman" w:cs="Times New Roman"/>
          <w:sz w:val="24"/>
          <w:szCs w:val="24"/>
        </w:rPr>
        <w:t xml:space="preserve"> (</w:t>
      </w:r>
      <w:r w:rsidR="006B7879" w:rsidRPr="0019055C">
        <w:rPr>
          <w:rFonts w:ascii="Times New Roman" w:hAnsi="Times New Roman" w:cs="Times New Roman"/>
          <w:sz w:val="24"/>
          <w:szCs w:val="24"/>
        </w:rPr>
        <w:t>Figure 3a</w:t>
      </w:r>
      <w:r w:rsidR="006B7879">
        <w:rPr>
          <w:rFonts w:ascii="Times New Roman" w:hAnsi="Times New Roman" w:cs="Times New Roman"/>
          <w:sz w:val="24"/>
          <w:szCs w:val="24"/>
        </w:rPr>
        <w:t>)</w:t>
      </w:r>
      <w:r w:rsidR="00DB43E3">
        <w:rPr>
          <w:rFonts w:ascii="Times New Roman" w:hAnsi="Times New Roman" w:cs="Times New Roman"/>
          <w:sz w:val="24"/>
          <w:szCs w:val="24"/>
        </w:rPr>
        <w:t xml:space="preserve"> and slime moulds (</w:t>
      </w:r>
      <w:r w:rsidR="006B7879">
        <w:rPr>
          <w:rFonts w:ascii="Times New Roman" w:hAnsi="Times New Roman" w:cs="Times New Roman"/>
          <w:sz w:val="24"/>
          <w:szCs w:val="24"/>
        </w:rPr>
        <w:t>Figure 3</w:t>
      </w:r>
      <w:r w:rsidR="0019055C">
        <w:rPr>
          <w:rFonts w:ascii="Times New Roman" w:hAnsi="Times New Roman" w:cs="Times New Roman"/>
          <w:sz w:val="24"/>
          <w:szCs w:val="24"/>
        </w:rPr>
        <w:t>b</w:t>
      </w:r>
      <w:r w:rsidR="00DB43E3">
        <w:rPr>
          <w:rFonts w:ascii="Times New Roman" w:hAnsi="Times New Roman" w:cs="Times New Roman"/>
          <w:sz w:val="24"/>
          <w:szCs w:val="24"/>
        </w:rPr>
        <w:t>),</w:t>
      </w:r>
      <w:r>
        <w:rPr>
          <w:rFonts w:ascii="Times New Roman" w:hAnsi="Times New Roman" w:cs="Times New Roman"/>
          <w:sz w:val="24"/>
          <w:szCs w:val="24"/>
        </w:rPr>
        <w:t xml:space="preserve"> to distinguish between incidents of scavenging versus actual predation</w:t>
      </w:r>
      <w:r w:rsidR="00DB43E3">
        <w:rPr>
          <w:rFonts w:ascii="Times New Roman" w:hAnsi="Times New Roman" w:cs="Times New Roman"/>
          <w:sz w:val="24"/>
          <w:szCs w:val="24"/>
        </w:rPr>
        <w:t xml:space="preserve"> (</w:t>
      </w:r>
      <w:r w:rsidR="0019055C">
        <w:rPr>
          <w:rFonts w:ascii="Times New Roman" w:hAnsi="Times New Roman" w:cs="Times New Roman"/>
          <w:sz w:val="24"/>
          <w:szCs w:val="24"/>
        </w:rPr>
        <w:t>Figure 3c, d</w:t>
      </w:r>
      <w:r w:rsidR="00DB43E3">
        <w:rPr>
          <w:rFonts w:ascii="Times New Roman" w:hAnsi="Times New Roman" w:cs="Times New Roman"/>
          <w:sz w:val="24"/>
          <w:szCs w:val="24"/>
        </w:rPr>
        <w:t>)</w:t>
      </w:r>
      <w:r w:rsidR="00DD3C90">
        <w:rPr>
          <w:rFonts w:ascii="Times New Roman" w:hAnsi="Times New Roman" w:cs="Times New Roman"/>
          <w:sz w:val="24"/>
          <w:szCs w:val="24"/>
        </w:rPr>
        <w:t>,</w:t>
      </w:r>
      <w:r w:rsidR="00DB43E3">
        <w:rPr>
          <w:rFonts w:ascii="Times New Roman" w:hAnsi="Times New Roman" w:cs="Times New Roman"/>
          <w:sz w:val="24"/>
          <w:szCs w:val="24"/>
        </w:rPr>
        <w:t xml:space="preserve"> and to record unusual foraging methods (e.g. flycatching; wading in shallow water to capture tadpoles</w:t>
      </w:r>
      <w:r w:rsidR="00EC455F">
        <w:rPr>
          <w:rFonts w:ascii="Times New Roman" w:hAnsi="Times New Roman" w:cs="Times New Roman"/>
          <w:sz w:val="24"/>
          <w:szCs w:val="24"/>
        </w:rPr>
        <w:t xml:space="preserve"> </w:t>
      </w:r>
      <w:r w:rsidR="0038552A">
        <w:rPr>
          <w:rFonts w:ascii="Times New Roman" w:hAnsi="Times New Roman" w:cs="Times New Roman"/>
          <w:sz w:val="24"/>
          <w:szCs w:val="24"/>
        </w:rPr>
        <w:fldChar w:fldCharType="begin"/>
      </w:r>
      <w:r w:rsidR="00BC3B5A">
        <w:rPr>
          <w:rFonts w:ascii="Times New Roman" w:hAnsi="Times New Roman" w:cs="Times New Roman"/>
          <w:sz w:val="24"/>
          <w:szCs w:val="24"/>
        </w:rPr>
        <w:instrText xml:space="preserve"> ADDIN ZOTERO_ITEM CSL_CITATION {"citationID":"B7Njf2G1","properties":{"formattedCitation":"(BEISWENGER 1981)","plainCitation":"(BEISWENGER 1981)","dontUpdate":true,"noteIndex":0},"citationItems":[{"id":4953,"uris":["http://zotero.org/users/5797296/items/FA9QYYBI"],"itemData":{"id":4953,"type":"article-journal","container-title":"PREDATION BY GRAY JAYS ON AGGREGATING TADPOLES OF THE BOREAL TOAD (BUFO BOREAS)","title":"PREDATION BY GRAY JAYS ON AGGREGATING TADPOLES OF THE BOREAL TOAD (BUFO BOREAS)","author":[{"family":"BEISWENGER","given":"RE"}],"issued":{"date-parts":[["1981"]]}}}],"schema":"https://github.com/citation-style-language/schema/raw/master/csl-citation.json"} </w:instrText>
      </w:r>
      <w:r w:rsidR="0038552A">
        <w:rPr>
          <w:rFonts w:ascii="Times New Roman" w:hAnsi="Times New Roman" w:cs="Times New Roman"/>
          <w:sz w:val="24"/>
          <w:szCs w:val="24"/>
        </w:rPr>
        <w:fldChar w:fldCharType="separate"/>
      </w:r>
      <w:r w:rsidR="0038552A">
        <w:rPr>
          <w:rFonts w:ascii="Times New Roman" w:hAnsi="Times New Roman" w:cs="Times New Roman"/>
          <w:noProof/>
          <w:sz w:val="24"/>
          <w:szCs w:val="24"/>
        </w:rPr>
        <w:t>(</w:t>
      </w:r>
      <w:r w:rsidR="00232D7E">
        <w:rPr>
          <w:rFonts w:ascii="Times New Roman" w:hAnsi="Times New Roman" w:cs="Times New Roman"/>
          <w:noProof/>
          <w:sz w:val="24"/>
          <w:szCs w:val="24"/>
        </w:rPr>
        <w:t>42</w:t>
      </w:r>
      <w:r w:rsidR="0038552A">
        <w:rPr>
          <w:rFonts w:ascii="Times New Roman" w:hAnsi="Times New Roman" w:cs="Times New Roman"/>
          <w:noProof/>
          <w:sz w:val="24"/>
          <w:szCs w:val="24"/>
        </w:rPr>
        <w:t>)</w:t>
      </w:r>
      <w:r w:rsidR="0038552A">
        <w:rPr>
          <w:rFonts w:ascii="Times New Roman" w:hAnsi="Times New Roman" w:cs="Times New Roman"/>
          <w:sz w:val="24"/>
          <w:szCs w:val="24"/>
        </w:rPr>
        <w:fldChar w:fldCharType="end"/>
      </w:r>
      <w:r w:rsidR="00DB43E3">
        <w:rPr>
          <w:rFonts w:ascii="Times New Roman" w:hAnsi="Times New Roman" w:cs="Times New Roman"/>
          <w:sz w:val="24"/>
          <w:szCs w:val="24"/>
        </w:rPr>
        <w:t xml:space="preserve"> or larval salamanders</w:t>
      </w:r>
      <w:r w:rsidR="0038552A">
        <w:rPr>
          <w:rFonts w:ascii="Times New Roman" w:hAnsi="Times New Roman" w:cs="Times New Roman"/>
          <w:sz w:val="24"/>
          <w:szCs w:val="24"/>
        </w:rPr>
        <w:t xml:space="preserve"> </w:t>
      </w:r>
      <w:r w:rsidR="0038552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{"citationID":"KludLAea","properties":{"formattedCitation":"(43)","plainCitation":"(43)","noteIndex":0},"citationItems":[{"id":4955,"uris":["http://zotero.org/users/5797296/items/27M6IN98"],"itemData":{"id":4955,"type":"article-journal","abstract":"We report observations of Gray Jays (Perisoreus canadensis) appearing to consume larval Long-toed Salamanders (Ambystoma macrodactylum) in a drying subalpine pond in Oregon, USA. Corvids are known to prey upon a variety of anuran amphibians, but to our knowledge, this is the first report of predation by any corvid on aquatic salamanders. Long-toed Salamanders appear palatable to Gray Jays, and may provide a food resource to Gray Jays when salamander larvae are concentrated in drying temporary ponds.","container-title":"The Canadian Field-Naturalist","DOI":"10.22621/cfn.v119i2.116","ISSN":"0008-3550","issue":"2","language":"en","license":"Copyright (c)","note":"number: 2","page":"291-292","source":"www.canadianfieldnaturalist.ca","title":"Apparent Predation by Gray Jays, &lt;em&gt;Perisoreus canadensis&lt;/em&gt;, on Long-toed Salamanders, &lt;em&gt;Ambystoma macrodactylum&lt;/em&gt;, in the Oregon Cascade Range","volume":"119","author":[{"family":"Murray","given":"Michael P."},{"family":"Pearl","given":"Christopher A."},{"family":"Bury","given":"R. Bruce"}],"issued":{"date-parts":[["2005"]]}}}],"schema":"https://github.com/citation-style-language/schema/raw/master/csl-citation.json"} </w:instrText>
      </w:r>
      <w:r w:rsidR="0038552A">
        <w:rPr>
          <w:rFonts w:ascii="Times New Roman" w:hAnsi="Times New Roman" w:cs="Times New Roman"/>
          <w:sz w:val="24"/>
          <w:szCs w:val="24"/>
        </w:rPr>
        <w:fldChar w:fldCharType="separate"/>
      </w:r>
      <w:r w:rsidR="001646DC">
        <w:rPr>
          <w:rFonts w:ascii="Times New Roman" w:hAnsi="Times New Roman" w:cs="Times New Roman"/>
          <w:noProof/>
          <w:sz w:val="24"/>
          <w:szCs w:val="24"/>
        </w:rPr>
        <w:t>(43)</w:t>
      </w:r>
      <w:r w:rsidR="0038552A">
        <w:rPr>
          <w:rFonts w:ascii="Times New Roman" w:hAnsi="Times New Roman" w:cs="Times New Roman"/>
          <w:sz w:val="24"/>
          <w:szCs w:val="24"/>
        </w:rPr>
        <w:fldChar w:fldCharType="end"/>
      </w:r>
      <w:r w:rsidR="00DB43E3">
        <w:rPr>
          <w:rFonts w:ascii="Times New Roman" w:hAnsi="Times New Roman" w:cs="Times New Roman"/>
          <w:sz w:val="24"/>
          <w:szCs w:val="24"/>
        </w:rPr>
        <w:t>.</w:t>
      </w:r>
      <w:r>
        <w:rPr>
          <w:rFonts w:ascii="Times New Roman" w:hAnsi="Times New Roman" w:cs="Times New Roman"/>
          <w:sz w:val="24"/>
          <w:szCs w:val="24"/>
        </w:rPr>
        <w:t xml:space="preserve"> </w:t>
      </w:r>
    </w:p>
    <w:p w14:paraId="552B6031" w14:textId="143A7AE0" w:rsidR="00A4345F" w:rsidRDefault="000E1509" w:rsidP="00F6193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only presently available data permitting a comparison of winter and “non-winter” </w:t>
      </w:r>
      <w:r w:rsidR="00777C5E">
        <w:rPr>
          <w:rFonts w:ascii="Times New Roman" w:hAnsi="Times New Roman" w:cs="Times New Roman"/>
          <w:sz w:val="24"/>
          <w:szCs w:val="24"/>
        </w:rPr>
        <w:t xml:space="preserve">(May 1 – Oct. 31) </w:t>
      </w:r>
      <w:r>
        <w:rPr>
          <w:rFonts w:ascii="Times New Roman" w:hAnsi="Times New Roman" w:cs="Times New Roman"/>
          <w:sz w:val="24"/>
          <w:szCs w:val="24"/>
        </w:rPr>
        <w:t>Canada jay diets are from stomach contents and stomach castings (Figure</w:t>
      </w:r>
      <w:r w:rsidR="000943CD">
        <w:rPr>
          <w:rFonts w:ascii="Times New Roman" w:hAnsi="Times New Roman" w:cs="Times New Roman"/>
          <w:sz w:val="24"/>
          <w:szCs w:val="24"/>
        </w:rPr>
        <w:t xml:space="preserve"> 3e</w:t>
      </w:r>
      <w:r>
        <w:rPr>
          <w:rFonts w:ascii="Times New Roman" w:hAnsi="Times New Roman" w:cs="Times New Roman"/>
          <w:sz w:val="24"/>
          <w:szCs w:val="24"/>
        </w:rPr>
        <w:t>)</w:t>
      </w:r>
      <w:r w:rsidR="0085661C">
        <w:rPr>
          <w:rFonts w:ascii="Times New Roman" w:hAnsi="Times New Roman" w:cs="Times New Roman"/>
          <w:sz w:val="24"/>
          <w:szCs w:val="24"/>
        </w:rPr>
        <w:t>.</w:t>
      </w:r>
      <w:r w:rsidR="00F86E37">
        <w:rPr>
          <w:rFonts w:ascii="Times New Roman" w:hAnsi="Times New Roman" w:cs="Times New Roman"/>
          <w:sz w:val="24"/>
          <w:szCs w:val="24"/>
        </w:rPr>
        <w:t xml:space="preserve"> Given the frigid realities of boreal forest winters</w:t>
      </w:r>
      <w:r w:rsidR="000925D1">
        <w:rPr>
          <w:rFonts w:ascii="Times New Roman" w:hAnsi="Times New Roman" w:cs="Times New Roman"/>
          <w:sz w:val="24"/>
          <w:szCs w:val="24"/>
        </w:rPr>
        <w:t>,</w:t>
      </w:r>
      <w:r w:rsidR="00F86E37">
        <w:rPr>
          <w:rFonts w:ascii="Times New Roman" w:hAnsi="Times New Roman" w:cs="Times New Roman"/>
          <w:sz w:val="24"/>
          <w:szCs w:val="24"/>
        </w:rPr>
        <w:t xml:space="preserve"> it is </w:t>
      </w:r>
      <w:r w:rsidR="00F0557F">
        <w:rPr>
          <w:rFonts w:ascii="Times New Roman" w:hAnsi="Times New Roman" w:cs="Times New Roman"/>
          <w:sz w:val="24"/>
          <w:szCs w:val="24"/>
        </w:rPr>
        <w:t>noteworthy</w:t>
      </w:r>
      <w:r w:rsidR="00F86E37">
        <w:rPr>
          <w:rFonts w:ascii="Times New Roman" w:hAnsi="Times New Roman" w:cs="Times New Roman"/>
          <w:sz w:val="24"/>
          <w:szCs w:val="24"/>
        </w:rPr>
        <w:t xml:space="preserve"> that </w:t>
      </w:r>
      <w:r w:rsidR="000925D1">
        <w:rPr>
          <w:rFonts w:ascii="Times New Roman" w:hAnsi="Times New Roman" w:cs="Times New Roman"/>
          <w:sz w:val="24"/>
          <w:szCs w:val="24"/>
        </w:rPr>
        <w:t>arthropod and plant items</w:t>
      </w:r>
      <w:r w:rsidR="006B7879">
        <w:rPr>
          <w:rFonts w:ascii="Times New Roman" w:hAnsi="Times New Roman" w:cs="Times New Roman"/>
          <w:sz w:val="24"/>
          <w:szCs w:val="24"/>
        </w:rPr>
        <w:t xml:space="preserve"> (Figure 3f)</w:t>
      </w:r>
      <w:r w:rsidR="000925D1">
        <w:rPr>
          <w:rFonts w:ascii="Times New Roman" w:hAnsi="Times New Roman" w:cs="Times New Roman"/>
          <w:sz w:val="24"/>
          <w:szCs w:val="24"/>
        </w:rPr>
        <w:t xml:space="preserve"> </w:t>
      </w:r>
      <w:r w:rsidR="00892B79">
        <w:rPr>
          <w:rFonts w:ascii="Times New Roman" w:hAnsi="Times New Roman" w:cs="Times New Roman"/>
          <w:sz w:val="24"/>
          <w:szCs w:val="24"/>
        </w:rPr>
        <w:t>accounted for</w:t>
      </w:r>
      <w:r w:rsidR="000925D1">
        <w:rPr>
          <w:rFonts w:ascii="Times New Roman" w:hAnsi="Times New Roman" w:cs="Times New Roman"/>
          <w:sz w:val="24"/>
          <w:szCs w:val="24"/>
        </w:rPr>
        <w:t xml:space="preserve"> 49% and 36%</w:t>
      </w:r>
      <w:r w:rsidR="00DD3C90">
        <w:rPr>
          <w:rFonts w:ascii="Times New Roman" w:hAnsi="Times New Roman" w:cs="Times New Roman"/>
          <w:sz w:val="24"/>
          <w:szCs w:val="24"/>
        </w:rPr>
        <w:t>,</w:t>
      </w:r>
      <w:r w:rsidR="000925D1">
        <w:rPr>
          <w:rFonts w:ascii="Times New Roman" w:hAnsi="Times New Roman" w:cs="Times New Roman"/>
          <w:sz w:val="24"/>
          <w:szCs w:val="24"/>
        </w:rPr>
        <w:t xml:space="preserve"> respectively of </w:t>
      </w:r>
      <w:r w:rsidR="00892B79">
        <w:rPr>
          <w:rFonts w:ascii="Times New Roman" w:hAnsi="Times New Roman" w:cs="Times New Roman"/>
          <w:sz w:val="24"/>
          <w:szCs w:val="24"/>
        </w:rPr>
        <w:t>items identified in</w:t>
      </w:r>
      <w:r w:rsidR="00B95F27">
        <w:rPr>
          <w:rFonts w:ascii="Times New Roman" w:hAnsi="Times New Roman" w:cs="Times New Roman"/>
          <w:sz w:val="24"/>
          <w:szCs w:val="24"/>
        </w:rPr>
        <w:t xml:space="preserve"> </w:t>
      </w:r>
      <w:r w:rsidR="000925D1">
        <w:rPr>
          <w:rFonts w:ascii="Times New Roman" w:hAnsi="Times New Roman" w:cs="Times New Roman"/>
          <w:sz w:val="24"/>
          <w:szCs w:val="24"/>
        </w:rPr>
        <w:t>winter-adult stomachs</w:t>
      </w:r>
      <w:r w:rsidR="00B92CAE">
        <w:rPr>
          <w:rFonts w:ascii="Times New Roman" w:hAnsi="Times New Roman" w:cs="Times New Roman"/>
          <w:sz w:val="24"/>
          <w:szCs w:val="24"/>
        </w:rPr>
        <w:t>, compared to corresponding figures of 66% and 30% in non-winter stomachs</w:t>
      </w:r>
      <w:r w:rsidR="00CB30B9">
        <w:rPr>
          <w:rFonts w:ascii="Times New Roman" w:hAnsi="Times New Roman" w:cs="Times New Roman"/>
          <w:sz w:val="24"/>
          <w:szCs w:val="24"/>
        </w:rPr>
        <w:t>.</w:t>
      </w:r>
      <w:r w:rsidR="00B92CAE">
        <w:rPr>
          <w:rFonts w:ascii="Times New Roman" w:hAnsi="Times New Roman" w:cs="Times New Roman"/>
          <w:sz w:val="24"/>
          <w:szCs w:val="24"/>
        </w:rPr>
        <w:t xml:space="preserve"> </w:t>
      </w:r>
    </w:p>
    <w:p w14:paraId="3D255590" w14:textId="5ACAC5D3" w:rsidR="000943CD" w:rsidRPr="0084205A" w:rsidRDefault="00B54D3E" w:rsidP="007D7B6D">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In the Canada jay nestling period, a</w:t>
      </w:r>
      <w:r w:rsidR="001D26E5">
        <w:rPr>
          <w:rFonts w:ascii="Times New Roman" w:hAnsi="Times New Roman" w:cs="Times New Roman"/>
          <w:sz w:val="24"/>
          <w:szCs w:val="24"/>
        </w:rPr>
        <w:t>rthropods accounted for even greater proportions of the items identified in nestling stomachs and feces (92% and 74%</w:t>
      </w:r>
      <w:r w:rsidR="00B95F27">
        <w:rPr>
          <w:rFonts w:ascii="Times New Roman" w:hAnsi="Times New Roman" w:cs="Times New Roman"/>
          <w:sz w:val="24"/>
          <w:szCs w:val="24"/>
        </w:rPr>
        <w:t>,</w:t>
      </w:r>
      <w:r w:rsidR="001D26E5">
        <w:rPr>
          <w:rFonts w:ascii="Times New Roman" w:hAnsi="Times New Roman" w:cs="Times New Roman"/>
          <w:sz w:val="24"/>
          <w:szCs w:val="24"/>
        </w:rPr>
        <w:t xml:space="preserve"> respectively)</w:t>
      </w:r>
      <w:r w:rsidR="00B95F27">
        <w:rPr>
          <w:rFonts w:ascii="Times New Roman" w:hAnsi="Times New Roman" w:cs="Times New Roman"/>
          <w:sz w:val="24"/>
          <w:szCs w:val="24"/>
        </w:rPr>
        <w:t>,</w:t>
      </w:r>
      <w:r w:rsidR="001D26E5">
        <w:rPr>
          <w:rFonts w:ascii="Times New Roman" w:hAnsi="Times New Roman" w:cs="Times New Roman"/>
          <w:sz w:val="24"/>
          <w:szCs w:val="24"/>
        </w:rPr>
        <w:t xml:space="preserve"> possibly reflecting</w:t>
      </w:r>
      <w:r w:rsidR="00E951B5">
        <w:rPr>
          <w:rFonts w:ascii="Times New Roman" w:hAnsi="Times New Roman" w:cs="Times New Roman"/>
          <w:sz w:val="24"/>
          <w:szCs w:val="24"/>
        </w:rPr>
        <w:t xml:space="preserve"> a </w:t>
      </w:r>
      <w:r w:rsidR="00A4345F">
        <w:rPr>
          <w:rFonts w:ascii="Times New Roman" w:hAnsi="Times New Roman" w:cs="Times New Roman"/>
          <w:sz w:val="24"/>
          <w:szCs w:val="24"/>
        </w:rPr>
        <w:t xml:space="preserve">particular </w:t>
      </w:r>
      <w:r w:rsidR="00E951B5">
        <w:rPr>
          <w:rFonts w:ascii="Times New Roman" w:hAnsi="Times New Roman" w:cs="Times New Roman"/>
          <w:sz w:val="24"/>
          <w:szCs w:val="24"/>
        </w:rPr>
        <w:t>preference in parents</w:t>
      </w:r>
      <w:r w:rsidR="00777C5E">
        <w:rPr>
          <w:rFonts w:ascii="Times New Roman" w:hAnsi="Times New Roman" w:cs="Times New Roman"/>
          <w:sz w:val="24"/>
          <w:szCs w:val="24"/>
        </w:rPr>
        <w:t xml:space="preserve"> </w:t>
      </w:r>
      <w:r w:rsidR="00E951B5">
        <w:rPr>
          <w:rFonts w:ascii="Times New Roman" w:hAnsi="Times New Roman" w:cs="Times New Roman"/>
          <w:sz w:val="24"/>
          <w:szCs w:val="24"/>
        </w:rPr>
        <w:t>for protein-rich arthropods for their rapidly growing nestlings</w:t>
      </w:r>
      <w:r w:rsidR="00777C5E">
        <w:rPr>
          <w:rFonts w:ascii="Times New Roman" w:hAnsi="Times New Roman" w:cs="Times New Roman"/>
          <w:sz w:val="24"/>
          <w:szCs w:val="24"/>
        </w:rPr>
        <w:t xml:space="preserve">, </w:t>
      </w:r>
      <w:r w:rsidR="00777C5E" w:rsidRPr="00662BC7">
        <w:rPr>
          <w:rFonts w:ascii="Times New Roman" w:hAnsi="Times New Roman" w:cs="Times New Roman"/>
          <w:sz w:val="24"/>
          <w:szCs w:val="24"/>
        </w:rPr>
        <w:t>as has been found in many other bird species</w:t>
      </w:r>
      <w:r w:rsidR="0038552A">
        <w:rPr>
          <w:rFonts w:ascii="Times New Roman" w:hAnsi="Times New Roman" w:cs="Times New Roman"/>
          <w:sz w:val="24"/>
          <w:szCs w:val="24"/>
        </w:rPr>
        <w:t xml:space="preserve"> </w:t>
      </w:r>
      <w:r w:rsidR="0038552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{"citationID":"H1YYE6sP","properties":{"formattedCitation":"(44,45)","plainCitation":"(44,45)","noteIndex":0},"citationItems":[{"id":4840,"uris":["http://zotero.org/users/5797296/items/HYREZ3UL"],"itemData":{"id":4840,"type":"article-journal","abstract":"Species are characterized by physiological, behavioral, and ecological attributes that are all subject to varying evolutionary and ecological constraints and jointly determine species' role and function in ecosystems. Attributes such as diet, foraging strata, foraging time, and body size, in particular, characterize a large portion of the “Eltonian” niches of species. Here we present a global species-level compilation of these key attributes for all 9993 and 5400 extant bird and mammal species derived from key literature sources. Global handbooks and monographs allowed the consistent sourcing of attributes for most species. For diet and foraging stratum we followed a defined protocol to translate the verbal descriptions into standardized, semiquantitative information about relative importance of different categories. Together with body size (continuous) and activity time (categorical) this enables a much finer distinction of species' foraging ecology than typical categorical guild assignments allow. Attributes lacking information for specific species are flagged, and interpolated values based on taxonomy are provided instead. The presented data set is limited by, among others, these select cases missing observed data, by errors and uncertainty in the expert assessment as presented in the literature, and by the lack of intraspecific information. However, the standardized and transparent nature and complete global coverage of the data set should support an array of potential studies in biogeography, community ecology, macroevolution, global change biology, and conservation. Potential uses include comparative work involving these traits as focal or secondary variables, ecological research on the trait or trophic structure of communities, or conservation science concerned with the loss of function among species or in ecosystems in a changing world. We hope that this publication will spur the sharing, collaborative curation, and extension of data to the benefit of a more integrative, rigorous, and global biodiversity science.","container-title":"Ecology","DOI":"10.1890/13-1917.1","ISSN":"1939-9170","issue":"7","language":"en","note":"_eprint: https://onlinelibrary.wiley.com/doi/pdf/10.1890/13-1917.1","page":"2027-2027","source":"Wiley Online Library","title":"EltonTraits 1.0: Species-level foraging attributes of the world's birds and mammals","title-short":"EltonTraits 1.0","volume":"95","author":[{"family":"Wilman","given":"Hamish"},{"family":"Belmaker","given":"Jonathan"},{"family":"Simpson","given":"Jennifer"},{"family":"Rosa","given":"Carolina","non-dropping-particle":"de la"},{"family":"Rivadeneira","given":"Marcelo M."},{"family":"Jetz","given":"Walter"}],"issued":{"date-parts":[["2014"]]}}},{"id":4838,"uris":["http://zotero.org/users/5797296/items/FPQYHX5J"],"itemData":{"id":4838,"type":"article-journal","abstract":"Evidence of declines in insect populations has recently received considerable scientific and societal attention. However, the lack of long-term insect monitoring makes it difficult to assess whether declines are geographically widespread. By contrast, bird populations are well monitored and often used as indicators of environmental change. We compared the population trends of European insectivorous birds with those of other birds to assess whether patterns in bird population trends were consistent with declines of insects. We further examined whether declines were evident for insectivores with different habitats, foraging strata, and other ecological preferences. Bird population trends were estimated for Europe (1990–2015) and Denmark (1990–2016). On average, insectivores declined over the study period (13% across Europe and 28% in Denmark), whereas omnivores had stable populations. Seedeaters also declined (28% across Europe; 34% in Denmark), but this assessment was based on fewer species than for other groups. The effects of insectivory were stronger for farmland species (especially grassland species), for ground feeders, and for cold-adapted species. Insectivory was associated with long-distance migration, which was also linked to population declines. However, many insectivores had stable populations, especially habitat generalists. Our findings suggest that the decline of insectivores is primarily associated with agricultural intensification and loss of grassland habitat. The loss of both seed and insect specialists indicates an overall trend toward bird communities dominated by diet generalists.","container-title":"Conservation Biology","DOI":"10.1111/cobi.13307","ISSN":"1523-1739","issue":"5","language":"en","note":"_eprint: https://onlinelibrary.wiley.com/doi/pdf/10.1111/cobi.13307","page":"1120-1130","source":"Wiley Online Library","title":"Long-term declines of European insectivorous bird populations and potential causes","volume":"33","author":[{"family":"Bowler","given":"Diana E."},{"family":"Heldbjerg","given":"Henning"},{"family":"Fox","given":"Anthony D."},{"family":"Jong","given":"Maaike","non-dropping-particle":"de"},{"family":"Böhning-Gaese","given":"Katrin"}],"issued":{"date-parts":[["2019"]]}}}],"schema":"https://github.com/citation-style-language/schema/raw/master/csl-citation.json"} </w:instrText>
      </w:r>
      <w:r w:rsidR="0038552A">
        <w:rPr>
          <w:rFonts w:ascii="Times New Roman" w:hAnsi="Times New Roman" w:cs="Times New Roman"/>
          <w:sz w:val="24"/>
          <w:szCs w:val="24"/>
        </w:rPr>
        <w:fldChar w:fldCharType="separate"/>
      </w:r>
      <w:r w:rsidR="001646DC">
        <w:rPr>
          <w:rFonts w:ascii="Times New Roman" w:hAnsi="Times New Roman" w:cs="Times New Roman"/>
          <w:noProof/>
          <w:sz w:val="24"/>
          <w:szCs w:val="24"/>
        </w:rPr>
        <w:t>(44,45)</w:t>
      </w:r>
      <w:r w:rsidR="0038552A">
        <w:rPr>
          <w:rFonts w:ascii="Times New Roman" w:hAnsi="Times New Roman" w:cs="Times New Roman"/>
          <w:sz w:val="24"/>
          <w:szCs w:val="24"/>
        </w:rPr>
        <w:fldChar w:fldCharType="end"/>
      </w:r>
      <w:r w:rsidR="00E951B5">
        <w:rPr>
          <w:rFonts w:ascii="Times New Roman" w:hAnsi="Times New Roman" w:cs="Times New Roman"/>
          <w:sz w:val="24"/>
          <w:szCs w:val="24"/>
        </w:rPr>
        <w:t>.</w:t>
      </w:r>
      <w:r w:rsidR="0051347D">
        <w:rPr>
          <w:rFonts w:ascii="Times New Roman" w:hAnsi="Times New Roman" w:cs="Times New Roman"/>
          <w:sz w:val="24"/>
          <w:szCs w:val="24"/>
        </w:rPr>
        <w:t xml:space="preserve"> </w:t>
      </w:r>
      <w:r w:rsidR="00A4345F">
        <w:rPr>
          <w:rFonts w:ascii="Times New Roman" w:hAnsi="Times New Roman" w:cs="Times New Roman"/>
          <w:sz w:val="24"/>
          <w:szCs w:val="24"/>
        </w:rPr>
        <w:t xml:space="preserve">Caution is warranted, however, </w:t>
      </w:r>
      <w:r w:rsidR="005C0313">
        <w:rPr>
          <w:rFonts w:ascii="Times New Roman" w:hAnsi="Times New Roman" w:cs="Times New Roman"/>
          <w:sz w:val="24"/>
          <w:szCs w:val="24"/>
        </w:rPr>
        <w:t xml:space="preserve">before concluding that arthropods are overwhelmingly important in the diet of Canada jay nestlings. </w:t>
      </w:r>
      <w:r w:rsidR="002573B4">
        <w:rPr>
          <w:rFonts w:ascii="Times New Roman" w:hAnsi="Times New Roman" w:cs="Times New Roman"/>
          <w:sz w:val="24"/>
          <w:szCs w:val="24"/>
        </w:rPr>
        <w:t xml:space="preserve">Notably, </w:t>
      </w:r>
      <w:proofErr w:type="spellStart"/>
      <w:r w:rsidR="002573B4">
        <w:rPr>
          <w:rFonts w:ascii="Times New Roman" w:hAnsi="Times New Roman" w:cs="Times New Roman"/>
          <w:sz w:val="24"/>
          <w:szCs w:val="24"/>
        </w:rPr>
        <w:t>dDNA</w:t>
      </w:r>
      <w:proofErr w:type="spellEnd"/>
      <w:r w:rsidR="002573B4">
        <w:rPr>
          <w:rFonts w:ascii="Times New Roman" w:hAnsi="Times New Roman" w:cs="Times New Roman"/>
          <w:sz w:val="24"/>
          <w:szCs w:val="24"/>
        </w:rPr>
        <w:t xml:space="preserve"> metabarcoding cannot rule out the possibility of secondary predation. </w:t>
      </w:r>
      <w:r w:rsidR="005C0313">
        <w:rPr>
          <w:rFonts w:ascii="Times New Roman" w:hAnsi="Times New Roman" w:cs="Times New Roman"/>
          <w:sz w:val="24"/>
          <w:szCs w:val="24"/>
        </w:rPr>
        <w:t xml:space="preserve">In </w:t>
      </w:r>
      <w:r w:rsidR="00C15E18">
        <w:rPr>
          <w:rFonts w:ascii="Times New Roman" w:hAnsi="Times New Roman" w:cs="Times New Roman"/>
          <w:sz w:val="24"/>
          <w:szCs w:val="24"/>
        </w:rPr>
        <w:t>their</w:t>
      </w:r>
      <w:r w:rsidR="005C0313">
        <w:rPr>
          <w:rFonts w:ascii="Times New Roman" w:hAnsi="Times New Roman" w:cs="Times New Roman"/>
          <w:sz w:val="24"/>
          <w:szCs w:val="24"/>
        </w:rPr>
        <w:t xml:space="preserve"> stable-isotope analysis of nestling tissues, Freeman et al. (</w:t>
      </w:r>
      <w:r w:rsidR="00232D7E">
        <w:rPr>
          <w:rFonts w:ascii="Times New Roman" w:hAnsi="Times New Roman" w:cs="Times New Roman"/>
          <w:sz w:val="24"/>
          <w:szCs w:val="24"/>
        </w:rPr>
        <w:t>1</w:t>
      </w:r>
      <w:r w:rsidR="005C0313">
        <w:rPr>
          <w:rFonts w:ascii="Times New Roman" w:hAnsi="Times New Roman" w:cs="Times New Roman"/>
          <w:sz w:val="24"/>
          <w:szCs w:val="24"/>
        </w:rPr>
        <w:t>) found that only 14% of the nestling diet was attributable to invertebrates whereas 51% of the food given to nestlings was believed to be of vertebrate or human-food origin</w:t>
      </w:r>
      <w:r w:rsidR="00C11E61">
        <w:rPr>
          <w:rFonts w:ascii="Times New Roman" w:hAnsi="Times New Roman" w:cs="Times New Roman"/>
          <w:sz w:val="24"/>
          <w:szCs w:val="24"/>
        </w:rPr>
        <w:t>.</w:t>
      </w:r>
      <w:r w:rsidR="000D26E2">
        <w:rPr>
          <w:rFonts w:ascii="Times New Roman" w:hAnsi="Times New Roman" w:cs="Times New Roman"/>
          <w:sz w:val="24"/>
          <w:szCs w:val="24"/>
        </w:rPr>
        <w:t xml:space="preserve"> </w:t>
      </w:r>
      <w:r w:rsidR="00B95F27">
        <w:rPr>
          <w:rFonts w:ascii="Times New Roman" w:hAnsi="Times New Roman" w:cs="Times New Roman"/>
          <w:sz w:val="24"/>
          <w:szCs w:val="24"/>
        </w:rPr>
        <w:t xml:space="preserve">Notwithstanding methodological issues with </w:t>
      </w:r>
      <w:r w:rsidR="00B95F27">
        <w:rPr>
          <w:rFonts w:ascii="Times New Roman" w:hAnsi="Times New Roman" w:cs="Times New Roman"/>
          <w:sz w:val="24"/>
          <w:szCs w:val="24"/>
        </w:rPr>
        <w:lastRenderedPageBreak/>
        <w:t xml:space="preserve">stable isotope analysis noted above, this </w:t>
      </w:r>
      <w:r w:rsidR="005C0313">
        <w:rPr>
          <w:rFonts w:ascii="Times New Roman" w:hAnsi="Times New Roman" w:cs="Times New Roman"/>
          <w:sz w:val="24"/>
          <w:szCs w:val="24"/>
        </w:rPr>
        <w:t xml:space="preserve">may well be </w:t>
      </w:r>
      <w:r w:rsidR="00C11E61">
        <w:rPr>
          <w:rFonts w:ascii="Times New Roman" w:hAnsi="Times New Roman" w:cs="Times New Roman"/>
          <w:sz w:val="24"/>
          <w:szCs w:val="24"/>
        </w:rPr>
        <w:t>the</w:t>
      </w:r>
      <w:r w:rsidR="005C0313">
        <w:rPr>
          <w:rFonts w:ascii="Times New Roman" w:hAnsi="Times New Roman" w:cs="Times New Roman"/>
          <w:sz w:val="24"/>
          <w:szCs w:val="24"/>
        </w:rPr>
        <w:t xml:space="preserve"> more meaningful representation of the nestling diet because </w:t>
      </w:r>
      <w:r w:rsidR="00C11E61">
        <w:rPr>
          <w:rFonts w:ascii="Times New Roman" w:hAnsi="Times New Roman" w:cs="Times New Roman"/>
          <w:sz w:val="24"/>
          <w:szCs w:val="24"/>
        </w:rPr>
        <w:t>stable isotope</w:t>
      </w:r>
      <w:r w:rsidR="00B95F27">
        <w:rPr>
          <w:rFonts w:ascii="Times New Roman" w:hAnsi="Times New Roman" w:cs="Times New Roman"/>
          <w:sz w:val="24"/>
          <w:szCs w:val="24"/>
        </w:rPr>
        <w:t>s</w:t>
      </w:r>
      <w:r w:rsidR="00C11E61">
        <w:rPr>
          <w:rFonts w:ascii="Times New Roman" w:hAnsi="Times New Roman" w:cs="Times New Roman"/>
          <w:sz w:val="24"/>
          <w:szCs w:val="24"/>
        </w:rPr>
        <w:t xml:space="preserve"> </w:t>
      </w:r>
      <w:r w:rsidR="005C0313">
        <w:rPr>
          <w:rFonts w:ascii="Times New Roman" w:hAnsi="Times New Roman" w:cs="Times New Roman"/>
          <w:sz w:val="24"/>
          <w:szCs w:val="24"/>
        </w:rPr>
        <w:t xml:space="preserve">give an </w:t>
      </w:r>
      <w:r w:rsidR="00B95F27">
        <w:rPr>
          <w:rFonts w:ascii="Times New Roman" w:hAnsi="Times New Roman" w:cs="Times New Roman"/>
          <w:sz w:val="24"/>
          <w:szCs w:val="24"/>
        </w:rPr>
        <w:t>estimate of</w:t>
      </w:r>
      <w:r w:rsidR="005C0313">
        <w:rPr>
          <w:rFonts w:ascii="Times New Roman" w:hAnsi="Times New Roman" w:cs="Times New Roman"/>
          <w:sz w:val="24"/>
          <w:szCs w:val="24"/>
        </w:rPr>
        <w:t xml:space="preserve"> volume of each </w:t>
      </w:r>
      <w:r w:rsidR="00B95F27">
        <w:rPr>
          <w:rFonts w:ascii="Times New Roman" w:hAnsi="Times New Roman" w:cs="Times New Roman"/>
          <w:sz w:val="24"/>
          <w:szCs w:val="24"/>
        </w:rPr>
        <w:t xml:space="preserve">food </w:t>
      </w:r>
      <w:r w:rsidR="005C0313">
        <w:rPr>
          <w:rFonts w:ascii="Times New Roman" w:hAnsi="Times New Roman" w:cs="Times New Roman"/>
          <w:sz w:val="24"/>
          <w:szCs w:val="24"/>
        </w:rPr>
        <w:t>class whereas the analysis of nestling stomach contents or feces</w:t>
      </w:r>
      <w:r w:rsidR="00190246">
        <w:rPr>
          <w:rFonts w:ascii="Times New Roman" w:hAnsi="Times New Roman" w:cs="Times New Roman"/>
          <w:sz w:val="24"/>
          <w:szCs w:val="24"/>
        </w:rPr>
        <w:t xml:space="preserve"> yields numbers of separate, identifiable food items or taxa contained in each stomach or fecal sac</w:t>
      </w:r>
      <w:r w:rsidR="000943CD">
        <w:rPr>
          <w:rFonts w:ascii="Times New Roman" w:hAnsi="Times New Roman" w:cs="Times New Roman"/>
          <w:sz w:val="24"/>
          <w:szCs w:val="24"/>
        </w:rPr>
        <w:t xml:space="preserve"> without an indication of </w:t>
      </w:r>
      <w:r w:rsidR="00B95F27">
        <w:rPr>
          <w:rFonts w:ascii="Times New Roman" w:hAnsi="Times New Roman" w:cs="Times New Roman"/>
          <w:sz w:val="24"/>
          <w:szCs w:val="24"/>
        </w:rPr>
        <w:t>the</w:t>
      </w:r>
      <w:r w:rsidR="000943CD">
        <w:rPr>
          <w:rFonts w:ascii="Times New Roman" w:hAnsi="Times New Roman" w:cs="Times New Roman"/>
          <w:sz w:val="24"/>
          <w:szCs w:val="24"/>
        </w:rPr>
        <w:t xml:space="preserve"> proportion of each food item</w:t>
      </w:r>
      <w:r w:rsidR="00190246">
        <w:rPr>
          <w:rFonts w:ascii="Times New Roman" w:hAnsi="Times New Roman" w:cs="Times New Roman"/>
          <w:sz w:val="24"/>
          <w:szCs w:val="24"/>
        </w:rPr>
        <w:t>.</w:t>
      </w:r>
      <w:r w:rsidR="006D0C1A">
        <w:rPr>
          <w:rFonts w:ascii="Times New Roman" w:hAnsi="Times New Roman" w:cs="Times New Roman"/>
          <w:sz w:val="24"/>
          <w:szCs w:val="24"/>
        </w:rPr>
        <w:t xml:space="preserve"> </w:t>
      </w:r>
      <w:r w:rsidR="00995843">
        <w:rPr>
          <w:rFonts w:ascii="Times New Roman" w:hAnsi="Times New Roman" w:cs="Times New Roman"/>
          <w:sz w:val="24"/>
          <w:szCs w:val="24"/>
        </w:rPr>
        <w:t>Consider tha</w:t>
      </w:r>
      <w:r w:rsidR="006D0C1A">
        <w:rPr>
          <w:rFonts w:ascii="Times New Roman" w:hAnsi="Times New Roman" w:cs="Times New Roman"/>
          <w:sz w:val="24"/>
          <w:szCs w:val="24"/>
        </w:rPr>
        <w:t xml:space="preserve">t, if a Canada jay consumed three individuals of each of five species of arthropods and an amount of flesh and </w:t>
      </w:r>
      <w:r w:rsidR="00190246">
        <w:rPr>
          <w:rFonts w:ascii="Times New Roman" w:hAnsi="Times New Roman" w:cs="Times New Roman"/>
          <w:sz w:val="24"/>
          <w:szCs w:val="24"/>
        </w:rPr>
        <w:t xml:space="preserve">identifiable </w:t>
      </w:r>
      <w:r w:rsidR="006D0C1A">
        <w:rPr>
          <w:rFonts w:ascii="Times New Roman" w:hAnsi="Times New Roman" w:cs="Times New Roman"/>
          <w:sz w:val="24"/>
          <w:szCs w:val="24"/>
        </w:rPr>
        <w:t xml:space="preserve">small bones </w:t>
      </w:r>
      <w:r w:rsidR="00190246">
        <w:rPr>
          <w:rFonts w:ascii="Times New Roman" w:hAnsi="Times New Roman" w:cs="Times New Roman"/>
          <w:sz w:val="24"/>
          <w:szCs w:val="24"/>
        </w:rPr>
        <w:t xml:space="preserve">from a single mouse species </w:t>
      </w:r>
      <w:r w:rsidR="006D0C1A">
        <w:rPr>
          <w:rFonts w:ascii="Times New Roman" w:hAnsi="Times New Roman" w:cs="Times New Roman"/>
          <w:sz w:val="24"/>
          <w:szCs w:val="24"/>
        </w:rPr>
        <w:t>with a</w:t>
      </w:r>
      <w:r w:rsidR="000943CD">
        <w:rPr>
          <w:rFonts w:ascii="Times New Roman" w:hAnsi="Times New Roman" w:cs="Times New Roman"/>
          <w:sz w:val="24"/>
          <w:szCs w:val="24"/>
        </w:rPr>
        <w:t>n equal</w:t>
      </w:r>
      <w:r w:rsidR="006D0C1A">
        <w:rPr>
          <w:rFonts w:ascii="Times New Roman" w:hAnsi="Times New Roman" w:cs="Times New Roman"/>
          <w:sz w:val="24"/>
          <w:szCs w:val="24"/>
        </w:rPr>
        <w:t xml:space="preserve"> nutritional value</w:t>
      </w:r>
      <w:r w:rsidR="000943CD">
        <w:rPr>
          <w:rFonts w:ascii="Times New Roman" w:hAnsi="Times New Roman" w:cs="Times New Roman"/>
          <w:sz w:val="24"/>
          <w:szCs w:val="24"/>
        </w:rPr>
        <w:t xml:space="preserve"> and mass</w:t>
      </w:r>
      <w:r w:rsidR="006D0C1A">
        <w:rPr>
          <w:rFonts w:ascii="Times New Roman" w:hAnsi="Times New Roman" w:cs="Times New Roman"/>
          <w:sz w:val="24"/>
          <w:szCs w:val="24"/>
        </w:rPr>
        <w:t xml:space="preserve"> to that of the arthropods, stomach</w:t>
      </w:r>
      <w:r w:rsidR="00C11E61">
        <w:rPr>
          <w:rFonts w:ascii="Times New Roman" w:hAnsi="Times New Roman" w:cs="Times New Roman"/>
          <w:sz w:val="24"/>
          <w:szCs w:val="24"/>
        </w:rPr>
        <w:t>-</w:t>
      </w:r>
      <w:r w:rsidR="006D0C1A">
        <w:rPr>
          <w:rFonts w:ascii="Times New Roman" w:hAnsi="Times New Roman" w:cs="Times New Roman"/>
          <w:sz w:val="24"/>
          <w:szCs w:val="24"/>
        </w:rPr>
        <w:t xml:space="preserve">contents analysis would </w:t>
      </w:r>
      <w:r w:rsidR="00190246">
        <w:rPr>
          <w:rFonts w:ascii="Times New Roman" w:hAnsi="Times New Roman" w:cs="Times New Roman"/>
          <w:sz w:val="24"/>
          <w:szCs w:val="24"/>
        </w:rPr>
        <w:t xml:space="preserve">potentially </w:t>
      </w:r>
      <w:r w:rsidR="006D0C1A">
        <w:rPr>
          <w:rFonts w:ascii="Times New Roman" w:hAnsi="Times New Roman" w:cs="Times New Roman"/>
          <w:sz w:val="24"/>
          <w:szCs w:val="24"/>
        </w:rPr>
        <w:t xml:space="preserve">indicate, correctly, that the jay had consumed 15 arthropod items and one vertebrate item, </w:t>
      </w:r>
      <w:proofErr w:type="spellStart"/>
      <w:r w:rsidR="002573B4">
        <w:rPr>
          <w:rFonts w:ascii="Times New Roman" w:hAnsi="Times New Roman" w:cs="Times New Roman"/>
          <w:sz w:val="24"/>
          <w:szCs w:val="24"/>
        </w:rPr>
        <w:t>dDNA</w:t>
      </w:r>
      <w:proofErr w:type="spellEnd"/>
      <w:r w:rsidR="002573B4">
        <w:rPr>
          <w:rFonts w:ascii="Times New Roman" w:hAnsi="Times New Roman" w:cs="Times New Roman"/>
          <w:sz w:val="24"/>
          <w:szCs w:val="24"/>
        </w:rPr>
        <w:t xml:space="preserve"> meta</w:t>
      </w:r>
      <w:r w:rsidR="006D0C1A">
        <w:rPr>
          <w:rFonts w:ascii="Times New Roman" w:hAnsi="Times New Roman" w:cs="Times New Roman"/>
          <w:sz w:val="24"/>
          <w:szCs w:val="24"/>
        </w:rPr>
        <w:t>barcoding would indicate that the diet included 5 arthropod taxa and one vertebrate, and stable</w:t>
      </w:r>
      <w:r w:rsidR="00C11E61">
        <w:rPr>
          <w:rFonts w:ascii="Times New Roman" w:hAnsi="Times New Roman" w:cs="Times New Roman"/>
          <w:sz w:val="24"/>
          <w:szCs w:val="24"/>
        </w:rPr>
        <w:t>-</w:t>
      </w:r>
      <w:r w:rsidR="006D0C1A">
        <w:rPr>
          <w:rFonts w:ascii="Times New Roman" w:hAnsi="Times New Roman" w:cs="Times New Roman"/>
          <w:sz w:val="24"/>
          <w:szCs w:val="24"/>
        </w:rPr>
        <w:t>isotope analysis would indicate, also correctly, that arthropods and vertebrates contributed equally to the jay’s nutrition.</w:t>
      </w:r>
      <w:r w:rsidR="000943CD">
        <w:rPr>
          <w:rFonts w:ascii="Times New Roman" w:hAnsi="Times New Roman" w:cs="Times New Roman"/>
          <w:sz w:val="24"/>
          <w:szCs w:val="24"/>
        </w:rPr>
        <w:t xml:space="preserve"> </w:t>
      </w:r>
      <w:r w:rsidR="00982254">
        <w:rPr>
          <w:rFonts w:ascii="Times New Roman" w:hAnsi="Times New Roman" w:cs="Times New Roman"/>
          <w:sz w:val="24"/>
          <w:szCs w:val="24"/>
        </w:rPr>
        <w:t>Despite</w:t>
      </w:r>
      <w:r w:rsidR="00C11E61">
        <w:rPr>
          <w:rFonts w:ascii="Times New Roman" w:hAnsi="Times New Roman" w:cs="Times New Roman"/>
          <w:sz w:val="24"/>
          <w:szCs w:val="24"/>
        </w:rPr>
        <w:t xml:space="preserve"> these persisting uncertainties in how best to characterize</w:t>
      </w:r>
      <w:r w:rsidR="00C73593">
        <w:rPr>
          <w:rFonts w:ascii="Times New Roman" w:hAnsi="Times New Roman" w:cs="Times New Roman"/>
          <w:sz w:val="24"/>
          <w:szCs w:val="24"/>
        </w:rPr>
        <w:t xml:space="preserve"> </w:t>
      </w:r>
      <w:r w:rsidR="00D53E9D">
        <w:rPr>
          <w:rFonts w:ascii="Times New Roman" w:hAnsi="Times New Roman" w:cs="Times New Roman"/>
          <w:sz w:val="24"/>
          <w:szCs w:val="24"/>
        </w:rPr>
        <w:t>Canada jay diets</w:t>
      </w:r>
      <w:r w:rsidR="002B6485">
        <w:rPr>
          <w:rFonts w:ascii="Times New Roman" w:hAnsi="Times New Roman" w:cs="Times New Roman"/>
          <w:sz w:val="24"/>
          <w:szCs w:val="24"/>
        </w:rPr>
        <w:t>,</w:t>
      </w:r>
      <w:r w:rsidR="00D53E9D">
        <w:rPr>
          <w:rFonts w:ascii="Times New Roman" w:hAnsi="Times New Roman" w:cs="Times New Roman"/>
          <w:sz w:val="24"/>
          <w:szCs w:val="24"/>
        </w:rPr>
        <w:t xml:space="preserve"> we believe our results make clear that nestling and adult diets are at least roughly similar and that</w:t>
      </w:r>
      <w:r w:rsidR="00C11E61">
        <w:rPr>
          <w:rFonts w:ascii="Times New Roman" w:hAnsi="Times New Roman" w:cs="Times New Roman"/>
          <w:sz w:val="24"/>
          <w:szCs w:val="24"/>
        </w:rPr>
        <w:t xml:space="preserve">, even in winter, Canada jays </w:t>
      </w:r>
      <w:r w:rsidR="00D53E9D">
        <w:rPr>
          <w:rFonts w:ascii="Times New Roman" w:hAnsi="Times New Roman" w:cs="Times New Roman"/>
          <w:sz w:val="24"/>
          <w:szCs w:val="24"/>
        </w:rPr>
        <w:t>somehow have</w:t>
      </w:r>
      <w:r w:rsidR="00C11E61">
        <w:rPr>
          <w:rFonts w:ascii="Times New Roman" w:hAnsi="Times New Roman" w:cs="Times New Roman"/>
          <w:sz w:val="24"/>
          <w:szCs w:val="24"/>
        </w:rPr>
        <w:t xml:space="preserve"> access to </w:t>
      </w:r>
      <w:r w:rsidR="00E02762">
        <w:rPr>
          <w:rFonts w:ascii="Times New Roman" w:hAnsi="Times New Roman" w:cs="Times New Roman"/>
          <w:sz w:val="24"/>
          <w:szCs w:val="24"/>
        </w:rPr>
        <w:t>berries</w:t>
      </w:r>
      <w:r w:rsidR="00D53E9D">
        <w:rPr>
          <w:rFonts w:ascii="Times New Roman" w:hAnsi="Times New Roman" w:cs="Times New Roman"/>
          <w:sz w:val="24"/>
          <w:szCs w:val="24"/>
        </w:rPr>
        <w:t xml:space="preserve"> and arthropods</w:t>
      </w:r>
      <w:r w:rsidR="00C11E61">
        <w:rPr>
          <w:rFonts w:ascii="Times New Roman" w:hAnsi="Times New Roman" w:cs="Times New Roman"/>
          <w:sz w:val="24"/>
          <w:szCs w:val="24"/>
        </w:rPr>
        <w:t xml:space="preserve"> that</w:t>
      </w:r>
      <w:r w:rsidR="00D53E9D">
        <w:rPr>
          <w:rFonts w:ascii="Times New Roman" w:hAnsi="Times New Roman" w:cs="Times New Roman"/>
          <w:sz w:val="24"/>
          <w:szCs w:val="24"/>
        </w:rPr>
        <w:t xml:space="preserve"> </w:t>
      </w:r>
      <w:r w:rsidR="00C73593">
        <w:rPr>
          <w:rFonts w:ascii="Times New Roman" w:hAnsi="Times New Roman" w:cs="Times New Roman"/>
          <w:sz w:val="24"/>
          <w:szCs w:val="24"/>
        </w:rPr>
        <w:t>would seem to be</w:t>
      </w:r>
      <w:r w:rsidR="00C11E61">
        <w:rPr>
          <w:rFonts w:ascii="Times New Roman" w:hAnsi="Times New Roman" w:cs="Times New Roman"/>
          <w:sz w:val="24"/>
          <w:szCs w:val="24"/>
        </w:rPr>
        <w:t xml:space="preserve"> primarily, if not exclusively, available only in the snow-free part of the year.</w:t>
      </w:r>
    </w:p>
    <w:p w14:paraId="068AAD41" w14:textId="77777777" w:rsidR="00777C5E" w:rsidRDefault="00807A4D" w:rsidP="001E46E4">
      <w:pPr>
        <w:spacing w:after="0" w:line="480" w:lineRule="auto"/>
        <w:rPr>
          <w:rFonts w:ascii="Times New Roman" w:hAnsi="Times New Roman" w:cs="Times New Roman"/>
          <w:i/>
          <w:iCs/>
          <w:sz w:val="24"/>
          <w:szCs w:val="24"/>
        </w:rPr>
      </w:pPr>
      <w:r>
        <w:rPr>
          <w:rFonts w:ascii="Times New Roman" w:hAnsi="Times New Roman" w:cs="Times New Roman"/>
          <w:i/>
          <w:iCs/>
          <w:sz w:val="24"/>
          <w:szCs w:val="24"/>
        </w:rPr>
        <w:t xml:space="preserve">Contribution of </w:t>
      </w:r>
      <w:r w:rsidR="002B6485">
        <w:rPr>
          <w:rFonts w:ascii="Times New Roman" w:hAnsi="Times New Roman" w:cs="Times New Roman"/>
          <w:i/>
          <w:iCs/>
          <w:sz w:val="24"/>
          <w:szCs w:val="24"/>
        </w:rPr>
        <w:t>s</w:t>
      </w:r>
      <w:r>
        <w:rPr>
          <w:rFonts w:ascii="Times New Roman" w:hAnsi="Times New Roman" w:cs="Times New Roman"/>
          <w:i/>
          <w:iCs/>
          <w:sz w:val="24"/>
          <w:szCs w:val="24"/>
        </w:rPr>
        <w:t xml:space="preserve">tored </w:t>
      </w:r>
      <w:r w:rsidR="002B6485">
        <w:rPr>
          <w:rFonts w:ascii="Times New Roman" w:hAnsi="Times New Roman" w:cs="Times New Roman"/>
          <w:i/>
          <w:iCs/>
          <w:sz w:val="24"/>
          <w:szCs w:val="24"/>
        </w:rPr>
        <w:t>f</w:t>
      </w:r>
      <w:r>
        <w:rPr>
          <w:rFonts w:ascii="Times New Roman" w:hAnsi="Times New Roman" w:cs="Times New Roman"/>
          <w:i/>
          <w:iCs/>
          <w:sz w:val="24"/>
          <w:szCs w:val="24"/>
        </w:rPr>
        <w:t xml:space="preserve">ood to </w:t>
      </w:r>
      <w:r w:rsidR="002B6485">
        <w:rPr>
          <w:rFonts w:ascii="Times New Roman" w:hAnsi="Times New Roman" w:cs="Times New Roman"/>
          <w:i/>
          <w:iCs/>
          <w:sz w:val="24"/>
          <w:szCs w:val="24"/>
        </w:rPr>
        <w:t>a</w:t>
      </w:r>
      <w:r>
        <w:rPr>
          <w:rFonts w:ascii="Times New Roman" w:hAnsi="Times New Roman" w:cs="Times New Roman"/>
          <w:i/>
          <w:iCs/>
          <w:sz w:val="24"/>
          <w:szCs w:val="24"/>
        </w:rPr>
        <w:t>dult</w:t>
      </w:r>
      <w:r w:rsidR="00A45A77">
        <w:rPr>
          <w:rFonts w:ascii="Times New Roman" w:hAnsi="Times New Roman" w:cs="Times New Roman"/>
          <w:i/>
          <w:iCs/>
          <w:sz w:val="24"/>
          <w:szCs w:val="24"/>
        </w:rPr>
        <w:t>-</w:t>
      </w:r>
      <w:r w:rsidR="002B6485">
        <w:rPr>
          <w:rFonts w:ascii="Times New Roman" w:hAnsi="Times New Roman" w:cs="Times New Roman"/>
          <w:i/>
          <w:iCs/>
          <w:sz w:val="24"/>
          <w:szCs w:val="24"/>
        </w:rPr>
        <w:t>w</w:t>
      </w:r>
      <w:r>
        <w:rPr>
          <w:rFonts w:ascii="Times New Roman" w:hAnsi="Times New Roman" w:cs="Times New Roman"/>
          <w:i/>
          <w:iCs/>
          <w:sz w:val="24"/>
          <w:szCs w:val="24"/>
        </w:rPr>
        <w:t xml:space="preserve">inter and </w:t>
      </w:r>
      <w:r w:rsidR="002B6485">
        <w:rPr>
          <w:rFonts w:ascii="Times New Roman" w:hAnsi="Times New Roman" w:cs="Times New Roman"/>
          <w:i/>
          <w:iCs/>
          <w:sz w:val="24"/>
          <w:szCs w:val="24"/>
        </w:rPr>
        <w:t>n</w:t>
      </w:r>
      <w:r>
        <w:rPr>
          <w:rFonts w:ascii="Times New Roman" w:hAnsi="Times New Roman" w:cs="Times New Roman"/>
          <w:i/>
          <w:iCs/>
          <w:sz w:val="24"/>
          <w:szCs w:val="24"/>
        </w:rPr>
        <w:t xml:space="preserve">estling </w:t>
      </w:r>
      <w:r w:rsidR="002B6485">
        <w:rPr>
          <w:rFonts w:ascii="Times New Roman" w:hAnsi="Times New Roman" w:cs="Times New Roman"/>
          <w:i/>
          <w:iCs/>
          <w:sz w:val="24"/>
          <w:szCs w:val="24"/>
        </w:rPr>
        <w:t>d</w:t>
      </w:r>
      <w:r>
        <w:rPr>
          <w:rFonts w:ascii="Times New Roman" w:hAnsi="Times New Roman" w:cs="Times New Roman"/>
          <w:i/>
          <w:iCs/>
          <w:sz w:val="24"/>
          <w:szCs w:val="24"/>
        </w:rPr>
        <w:t>iet</w:t>
      </w:r>
      <w:r w:rsidR="00A45A77">
        <w:rPr>
          <w:rFonts w:ascii="Times New Roman" w:hAnsi="Times New Roman" w:cs="Times New Roman"/>
          <w:i/>
          <w:iCs/>
          <w:sz w:val="24"/>
          <w:szCs w:val="24"/>
        </w:rPr>
        <w:t>s</w:t>
      </w:r>
    </w:p>
    <w:p w14:paraId="0528D2A6" w14:textId="78A7B502" w:rsidR="00681391" w:rsidRDefault="00625FCE" w:rsidP="001E46E4">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By combining the identification to species level of </w:t>
      </w:r>
      <w:r w:rsidR="00D9793B">
        <w:rPr>
          <w:rFonts w:ascii="Times New Roman" w:hAnsi="Times New Roman" w:cs="Times New Roman"/>
          <w:sz w:val="24"/>
          <w:szCs w:val="24"/>
        </w:rPr>
        <w:t xml:space="preserve">many </w:t>
      </w:r>
      <w:r>
        <w:rPr>
          <w:rFonts w:ascii="Times New Roman" w:hAnsi="Times New Roman" w:cs="Times New Roman"/>
          <w:sz w:val="24"/>
          <w:szCs w:val="24"/>
        </w:rPr>
        <w:t xml:space="preserve">items found in the stomachs </w:t>
      </w:r>
      <w:r w:rsidR="00D9793B">
        <w:rPr>
          <w:rFonts w:ascii="Times New Roman" w:hAnsi="Times New Roman" w:cs="Times New Roman"/>
          <w:sz w:val="24"/>
          <w:szCs w:val="24"/>
        </w:rPr>
        <w:t xml:space="preserve">and feces </w:t>
      </w:r>
      <w:r>
        <w:rPr>
          <w:rFonts w:ascii="Times New Roman" w:hAnsi="Times New Roman" w:cs="Times New Roman"/>
          <w:sz w:val="24"/>
          <w:szCs w:val="24"/>
        </w:rPr>
        <w:t xml:space="preserve">of winter adults </w:t>
      </w:r>
      <w:r w:rsidR="00D9793B">
        <w:rPr>
          <w:rFonts w:ascii="Times New Roman" w:hAnsi="Times New Roman" w:cs="Times New Roman"/>
          <w:sz w:val="24"/>
          <w:szCs w:val="24"/>
        </w:rPr>
        <w:t xml:space="preserve">and nestlings with natural history information about those </w:t>
      </w:r>
      <w:r w:rsidR="006479EF">
        <w:rPr>
          <w:rFonts w:ascii="Times New Roman" w:hAnsi="Times New Roman" w:cs="Times New Roman"/>
          <w:sz w:val="24"/>
          <w:szCs w:val="24"/>
        </w:rPr>
        <w:t xml:space="preserve">food </w:t>
      </w:r>
      <w:r w:rsidR="00D9793B">
        <w:rPr>
          <w:rFonts w:ascii="Times New Roman" w:hAnsi="Times New Roman" w:cs="Times New Roman"/>
          <w:sz w:val="24"/>
          <w:szCs w:val="24"/>
        </w:rPr>
        <w:t>species</w:t>
      </w:r>
      <w:r>
        <w:rPr>
          <w:rFonts w:ascii="Times New Roman" w:hAnsi="Times New Roman" w:cs="Times New Roman"/>
          <w:sz w:val="24"/>
          <w:szCs w:val="24"/>
        </w:rPr>
        <w:t>, we deemed that 39% of winter-adult items had likely been cached and only 6% were likely found as “</w:t>
      </w:r>
      <w:r w:rsidR="00722FD8">
        <w:rPr>
          <w:rFonts w:ascii="Times New Roman" w:hAnsi="Times New Roman" w:cs="Times New Roman"/>
          <w:sz w:val="24"/>
          <w:szCs w:val="24"/>
        </w:rPr>
        <w:t xml:space="preserve">fresh </w:t>
      </w:r>
      <w:r>
        <w:rPr>
          <w:rFonts w:ascii="Times New Roman" w:hAnsi="Times New Roman" w:cs="Times New Roman"/>
          <w:sz w:val="24"/>
          <w:szCs w:val="24"/>
        </w:rPr>
        <w:t>items”. By contrast, we deemed that only 28% of items detected in nestling stomachs</w:t>
      </w:r>
      <w:r w:rsidR="00D9793B">
        <w:rPr>
          <w:rFonts w:ascii="Times New Roman" w:hAnsi="Times New Roman" w:cs="Times New Roman"/>
          <w:sz w:val="24"/>
          <w:szCs w:val="24"/>
        </w:rPr>
        <w:t xml:space="preserve"> and feces had </w:t>
      </w:r>
      <w:r w:rsidR="00722FD8">
        <w:rPr>
          <w:rFonts w:ascii="Times New Roman" w:hAnsi="Times New Roman" w:cs="Times New Roman"/>
          <w:sz w:val="24"/>
          <w:szCs w:val="24"/>
        </w:rPr>
        <w:t xml:space="preserve">likely </w:t>
      </w:r>
      <w:r w:rsidR="00D9793B">
        <w:rPr>
          <w:rFonts w:ascii="Times New Roman" w:hAnsi="Times New Roman" w:cs="Times New Roman"/>
          <w:sz w:val="24"/>
          <w:szCs w:val="24"/>
        </w:rPr>
        <w:t>been cached and at least 38% had been consumed as fresh items. We attribute the much greater proportion of apparently fresh items in the nestling diet to the fact that Canada jay nestling period in our study area</w:t>
      </w:r>
      <w:r w:rsidR="00100B75">
        <w:rPr>
          <w:rFonts w:ascii="Times New Roman" w:hAnsi="Times New Roman" w:cs="Times New Roman"/>
          <w:sz w:val="24"/>
          <w:szCs w:val="24"/>
        </w:rPr>
        <w:t xml:space="preserve"> typically straddle</w:t>
      </w:r>
      <w:r w:rsidR="00B95F27">
        <w:rPr>
          <w:rFonts w:ascii="Times New Roman" w:hAnsi="Times New Roman" w:cs="Times New Roman"/>
          <w:sz w:val="24"/>
          <w:szCs w:val="24"/>
        </w:rPr>
        <w:t>s</w:t>
      </w:r>
      <w:r w:rsidR="00100B75">
        <w:rPr>
          <w:rFonts w:ascii="Times New Roman" w:hAnsi="Times New Roman" w:cs="Times New Roman"/>
          <w:sz w:val="24"/>
          <w:szCs w:val="24"/>
        </w:rPr>
        <w:t xml:space="preserve"> the disappearance of snow cover in mid</w:t>
      </w:r>
      <w:r w:rsidR="004E6422">
        <w:rPr>
          <w:rFonts w:ascii="Times New Roman" w:hAnsi="Times New Roman" w:cs="Times New Roman"/>
          <w:sz w:val="24"/>
          <w:szCs w:val="24"/>
        </w:rPr>
        <w:t>-</w:t>
      </w:r>
      <w:r w:rsidR="00100B75">
        <w:rPr>
          <w:rFonts w:ascii="Times New Roman" w:hAnsi="Times New Roman" w:cs="Times New Roman"/>
          <w:sz w:val="24"/>
          <w:szCs w:val="24"/>
        </w:rPr>
        <w:t xml:space="preserve"> </w:t>
      </w:r>
      <w:r w:rsidR="00100B75">
        <w:rPr>
          <w:rFonts w:ascii="Times New Roman" w:hAnsi="Times New Roman" w:cs="Times New Roman"/>
          <w:sz w:val="24"/>
          <w:szCs w:val="24"/>
        </w:rPr>
        <w:lastRenderedPageBreak/>
        <w:t>to late</w:t>
      </w:r>
      <w:r w:rsidR="004E6422">
        <w:rPr>
          <w:rFonts w:ascii="Times New Roman" w:hAnsi="Times New Roman" w:cs="Times New Roman"/>
          <w:sz w:val="24"/>
          <w:szCs w:val="24"/>
        </w:rPr>
        <w:t>-</w:t>
      </w:r>
      <w:r w:rsidR="00100B75">
        <w:rPr>
          <w:rFonts w:ascii="Times New Roman" w:hAnsi="Times New Roman" w:cs="Times New Roman"/>
          <w:sz w:val="24"/>
          <w:szCs w:val="24"/>
        </w:rPr>
        <w:t>April and</w:t>
      </w:r>
      <w:r w:rsidR="00B95F27">
        <w:rPr>
          <w:rFonts w:ascii="Times New Roman" w:hAnsi="Times New Roman" w:cs="Times New Roman"/>
          <w:sz w:val="24"/>
          <w:szCs w:val="24"/>
        </w:rPr>
        <w:t>,</w:t>
      </w:r>
      <w:r w:rsidR="00100B75">
        <w:rPr>
          <w:rFonts w:ascii="Times New Roman" w:hAnsi="Times New Roman" w:cs="Times New Roman"/>
          <w:sz w:val="24"/>
          <w:szCs w:val="24"/>
        </w:rPr>
        <w:t xml:space="preserve"> in our case</w:t>
      </w:r>
      <w:r w:rsidR="00B95F27">
        <w:rPr>
          <w:rFonts w:ascii="Times New Roman" w:hAnsi="Times New Roman" w:cs="Times New Roman"/>
          <w:sz w:val="24"/>
          <w:szCs w:val="24"/>
        </w:rPr>
        <w:t>,</w:t>
      </w:r>
      <w:r w:rsidR="00100B75">
        <w:rPr>
          <w:rFonts w:ascii="Times New Roman" w:hAnsi="Times New Roman" w:cs="Times New Roman"/>
          <w:sz w:val="24"/>
          <w:szCs w:val="24"/>
        </w:rPr>
        <w:t xml:space="preserve"> half of our nestling stomachs and fecal sacs were collected considerably </w:t>
      </w:r>
      <w:r w:rsidR="008C3061">
        <w:rPr>
          <w:rFonts w:ascii="Times New Roman" w:hAnsi="Times New Roman" w:cs="Times New Roman"/>
          <w:sz w:val="24"/>
          <w:szCs w:val="24"/>
        </w:rPr>
        <w:t>later than</w:t>
      </w:r>
      <w:r w:rsidR="00100B75">
        <w:rPr>
          <w:rFonts w:ascii="Times New Roman" w:hAnsi="Times New Roman" w:cs="Times New Roman"/>
          <w:sz w:val="24"/>
          <w:szCs w:val="24"/>
        </w:rPr>
        <w:t xml:space="preserve"> that, even as late as May 19</w:t>
      </w:r>
      <w:r w:rsidR="00014A7C">
        <w:rPr>
          <w:rFonts w:ascii="Times New Roman" w:hAnsi="Times New Roman" w:cs="Times New Roman"/>
          <w:sz w:val="24"/>
          <w:szCs w:val="24"/>
        </w:rPr>
        <w:t xml:space="preserve"> (from a replacement nest).</w:t>
      </w:r>
      <w:r w:rsidR="008C3061">
        <w:rPr>
          <w:rFonts w:ascii="Times New Roman" w:hAnsi="Times New Roman" w:cs="Times New Roman"/>
          <w:sz w:val="24"/>
          <w:szCs w:val="24"/>
        </w:rPr>
        <w:t xml:space="preserve"> Derbyshire et al. (2</w:t>
      </w:r>
      <w:r w:rsidR="00232D7E">
        <w:rPr>
          <w:rFonts w:ascii="Times New Roman" w:hAnsi="Times New Roman" w:cs="Times New Roman"/>
          <w:sz w:val="24"/>
          <w:szCs w:val="24"/>
        </w:rPr>
        <w:t>0</w:t>
      </w:r>
      <w:r w:rsidR="008C3061">
        <w:rPr>
          <w:rFonts w:ascii="Times New Roman" w:hAnsi="Times New Roman" w:cs="Times New Roman"/>
          <w:sz w:val="24"/>
          <w:szCs w:val="24"/>
        </w:rPr>
        <w:t>) previously pointed out that once snow cover has disappeared, Canada jay parents forage for their nestlings</w:t>
      </w:r>
      <w:r w:rsidR="006479EF">
        <w:rPr>
          <w:rFonts w:ascii="Times New Roman" w:hAnsi="Times New Roman" w:cs="Times New Roman"/>
          <w:sz w:val="24"/>
          <w:szCs w:val="24"/>
        </w:rPr>
        <w:t xml:space="preserve"> </w:t>
      </w:r>
      <w:r w:rsidR="008C3061">
        <w:rPr>
          <w:rFonts w:ascii="Times New Roman" w:hAnsi="Times New Roman" w:cs="Times New Roman"/>
          <w:sz w:val="24"/>
          <w:szCs w:val="24"/>
        </w:rPr>
        <w:t>on the forest floor where food storage has never been observed</w:t>
      </w:r>
      <w:r w:rsidR="006479EF">
        <w:rPr>
          <w:rFonts w:ascii="Times New Roman" w:hAnsi="Times New Roman" w:cs="Times New Roman"/>
          <w:sz w:val="24"/>
          <w:szCs w:val="24"/>
        </w:rPr>
        <w:t xml:space="preserve"> and Swift et al. </w:t>
      </w:r>
      <w:r w:rsidR="002B6485">
        <w:rPr>
          <w:rFonts w:ascii="Times New Roman" w:hAnsi="Times New Roman" w:cs="Times New Roman"/>
          <w:sz w:val="24"/>
          <w:szCs w:val="24"/>
        </w:rPr>
        <w:t>(</w:t>
      </w:r>
      <w:r w:rsidR="00232D7E">
        <w:rPr>
          <w:rFonts w:ascii="Times New Roman" w:hAnsi="Times New Roman" w:cs="Times New Roman"/>
          <w:sz w:val="24"/>
          <w:szCs w:val="24"/>
        </w:rPr>
        <w:t>34</w:t>
      </w:r>
      <w:r w:rsidR="002B6485">
        <w:rPr>
          <w:rFonts w:ascii="Times New Roman" w:hAnsi="Times New Roman" w:cs="Times New Roman"/>
          <w:sz w:val="24"/>
          <w:szCs w:val="24"/>
        </w:rPr>
        <w:t>)</w:t>
      </w:r>
      <w:r w:rsidR="006479EF">
        <w:rPr>
          <w:rFonts w:ascii="Times New Roman" w:hAnsi="Times New Roman" w:cs="Times New Roman"/>
          <w:sz w:val="24"/>
          <w:szCs w:val="24"/>
        </w:rPr>
        <w:t xml:space="preserve"> similarly reported that </w:t>
      </w:r>
      <w:r w:rsidR="00777C5E">
        <w:rPr>
          <w:rFonts w:ascii="Times New Roman" w:hAnsi="Times New Roman" w:cs="Times New Roman"/>
          <w:sz w:val="24"/>
          <w:szCs w:val="24"/>
        </w:rPr>
        <w:t xml:space="preserve">Canada </w:t>
      </w:r>
      <w:r w:rsidR="006479EF">
        <w:rPr>
          <w:rFonts w:ascii="Times New Roman" w:hAnsi="Times New Roman" w:cs="Times New Roman"/>
          <w:sz w:val="24"/>
          <w:szCs w:val="24"/>
        </w:rPr>
        <w:t xml:space="preserve">jays in </w:t>
      </w:r>
      <w:r w:rsidR="002B6485">
        <w:rPr>
          <w:rFonts w:ascii="Times New Roman" w:hAnsi="Times New Roman" w:cs="Times New Roman"/>
          <w:sz w:val="24"/>
          <w:szCs w:val="24"/>
        </w:rPr>
        <w:t xml:space="preserve">Denali, </w:t>
      </w:r>
      <w:r w:rsidR="006479EF">
        <w:rPr>
          <w:rFonts w:ascii="Times New Roman" w:hAnsi="Times New Roman" w:cs="Times New Roman"/>
          <w:sz w:val="24"/>
          <w:szCs w:val="24"/>
        </w:rPr>
        <w:t xml:space="preserve">Alaska </w:t>
      </w:r>
      <w:r w:rsidR="00014A7C">
        <w:rPr>
          <w:rFonts w:ascii="Times New Roman" w:hAnsi="Times New Roman" w:cs="Times New Roman"/>
          <w:sz w:val="24"/>
          <w:szCs w:val="24"/>
        </w:rPr>
        <w:t>“</w:t>
      </w:r>
      <w:r w:rsidR="006479EF">
        <w:rPr>
          <w:rFonts w:ascii="Times New Roman" w:hAnsi="Times New Roman" w:cs="Times New Roman"/>
          <w:sz w:val="24"/>
          <w:szCs w:val="24"/>
        </w:rPr>
        <w:t>responded to a record-setting warm spring by directing their foraging efforts away from cache recovery</w:t>
      </w:r>
      <w:r w:rsidR="00014A7C">
        <w:rPr>
          <w:rFonts w:ascii="Times New Roman" w:hAnsi="Times New Roman" w:cs="Times New Roman"/>
          <w:sz w:val="24"/>
          <w:szCs w:val="24"/>
        </w:rPr>
        <w:t xml:space="preserve"> and towards the emergence of fresh food”. Together these results lend further support to the suggestion </w:t>
      </w:r>
      <w:r w:rsidR="00C13AF7">
        <w:rPr>
          <w:rFonts w:ascii="Times New Roman" w:hAnsi="Times New Roman" w:cs="Times New Roman"/>
          <w:sz w:val="24"/>
          <w:szCs w:val="24"/>
        </w:rPr>
        <w:t>by Strickland and Ouellet (</w:t>
      </w:r>
      <w:r w:rsidR="00232D7E">
        <w:rPr>
          <w:rFonts w:ascii="Times New Roman" w:hAnsi="Times New Roman" w:cs="Times New Roman"/>
          <w:sz w:val="24"/>
          <w:szCs w:val="24"/>
        </w:rPr>
        <w:t>2020</w:t>
      </w:r>
      <w:r w:rsidR="00C13AF7">
        <w:rPr>
          <w:rFonts w:ascii="Times New Roman" w:hAnsi="Times New Roman" w:cs="Times New Roman"/>
          <w:sz w:val="24"/>
          <w:szCs w:val="24"/>
        </w:rPr>
        <w:t xml:space="preserve">) that food storage is the key behaviour in Canada jays </w:t>
      </w:r>
      <w:r w:rsidR="004C5B1E">
        <w:rPr>
          <w:rFonts w:ascii="Times New Roman" w:hAnsi="Times New Roman" w:cs="Times New Roman"/>
          <w:sz w:val="24"/>
          <w:szCs w:val="24"/>
        </w:rPr>
        <w:t>permitting</w:t>
      </w:r>
      <w:r w:rsidR="00C13AF7">
        <w:rPr>
          <w:rFonts w:ascii="Times New Roman" w:hAnsi="Times New Roman" w:cs="Times New Roman"/>
          <w:sz w:val="24"/>
          <w:szCs w:val="24"/>
        </w:rPr>
        <w:t xml:space="preserve"> not only their high winter survival and territorial fidelity, but also</w:t>
      </w:r>
      <w:r w:rsidR="004C5B1E">
        <w:rPr>
          <w:rFonts w:ascii="Times New Roman" w:hAnsi="Times New Roman" w:cs="Times New Roman"/>
          <w:sz w:val="24"/>
          <w:szCs w:val="24"/>
        </w:rPr>
        <w:t xml:space="preserve"> their high nesting success</w:t>
      </w:r>
      <w:r w:rsidR="00C13AF7">
        <w:rPr>
          <w:rFonts w:ascii="Times New Roman" w:hAnsi="Times New Roman" w:cs="Times New Roman"/>
          <w:sz w:val="24"/>
          <w:szCs w:val="24"/>
        </w:rPr>
        <w:t xml:space="preserve"> </w:t>
      </w:r>
      <w:r w:rsidR="004C5B1E">
        <w:rPr>
          <w:rFonts w:ascii="Times New Roman" w:hAnsi="Times New Roman" w:cs="Times New Roman"/>
          <w:sz w:val="24"/>
          <w:szCs w:val="24"/>
        </w:rPr>
        <w:t>(</w:t>
      </w:r>
      <w:r w:rsidR="00A45A77">
        <w:rPr>
          <w:rFonts w:ascii="Times New Roman" w:hAnsi="Times New Roman" w:cs="Times New Roman"/>
          <w:sz w:val="24"/>
          <w:szCs w:val="24"/>
        </w:rPr>
        <w:t>thanks to the use of stored food as</w:t>
      </w:r>
      <w:r w:rsidR="004C5B1E">
        <w:rPr>
          <w:rFonts w:ascii="Times New Roman" w:hAnsi="Times New Roman" w:cs="Times New Roman"/>
          <w:sz w:val="24"/>
          <w:szCs w:val="24"/>
        </w:rPr>
        <w:t xml:space="preserve"> critical</w:t>
      </w:r>
      <w:r w:rsidR="00C13AF7">
        <w:rPr>
          <w:rFonts w:ascii="Times New Roman" w:hAnsi="Times New Roman" w:cs="Times New Roman"/>
          <w:sz w:val="24"/>
          <w:szCs w:val="24"/>
        </w:rPr>
        <w:t xml:space="preserve"> </w:t>
      </w:r>
      <w:r w:rsidR="004C5B1E">
        <w:rPr>
          <w:rFonts w:ascii="Times New Roman" w:hAnsi="Times New Roman" w:cs="Times New Roman"/>
          <w:sz w:val="24"/>
          <w:szCs w:val="24"/>
        </w:rPr>
        <w:t>“</w:t>
      </w:r>
      <w:r w:rsidR="00C13AF7">
        <w:rPr>
          <w:rFonts w:ascii="Times New Roman" w:hAnsi="Times New Roman" w:cs="Times New Roman"/>
          <w:sz w:val="24"/>
          <w:szCs w:val="24"/>
        </w:rPr>
        <w:t>emergency food</w:t>
      </w:r>
      <w:r w:rsidR="004C5B1E">
        <w:rPr>
          <w:rFonts w:ascii="Times New Roman" w:hAnsi="Times New Roman" w:cs="Times New Roman"/>
          <w:sz w:val="24"/>
          <w:szCs w:val="24"/>
        </w:rPr>
        <w:t>”</w:t>
      </w:r>
      <w:r w:rsidR="00C13AF7">
        <w:rPr>
          <w:rFonts w:ascii="Times New Roman" w:hAnsi="Times New Roman" w:cs="Times New Roman"/>
          <w:sz w:val="24"/>
          <w:szCs w:val="24"/>
        </w:rPr>
        <w:t xml:space="preserve"> </w:t>
      </w:r>
      <w:r w:rsidR="00A45A77">
        <w:rPr>
          <w:rFonts w:ascii="Times New Roman" w:hAnsi="Times New Roman" w:cs="Times New Roman"/>
          <w:sz w:val="24"/>
          <w:szCs w:val="24"/>
        </w:rPr>
        <w:t>in late springs or during the</w:t>
      </w:r>
      <w:r w:rsidR="004C5B1E">
        <w:rPr>
          <w:rFonts w:ascii="Times New Roman" w:hAnsi="Times New Roman" w:cs="Times New Roman"/>
          <w:sz w:val="24"/>
          <w:szCs w:val="24"/>
        </w:rPr>
        <w:t xml:space="preserve"> not unusual</w:t>
      </w:r>
      <w:r w:rsidR="00C13AF7">
        <w:rPr>
          <w:rFonts w:ascii="Times New Roman" w:hAnsi="Times New Roman" w:cs="Times New Roman"/>
          <w:sz w:val="24"/>
          <w:szCs w:val="24"/>
        </w:rPr>
        <w:t xml:space="preserve"> snow and ice storms </w:t>
      </w:r>
      <w:r w:rsidR="004C5B1E">
        <w:rPr>
          <w:rFonts w:ascii="Times New Roman" w:hAnsi="Times New Roman" w:cs="Times New Roman"/>
          <w:sz w:val="24"/>
          <w:szCs w:val="24"/>
        </w:rPr>
        <w:t>that occur in the late-winter Canada jay nesting season).</w:t>
      </w:r>
      <w:r w:rsidR="00C13AF7">
        <w:rPr>
          <w:rFonts w:ascii="Times New Roman" w:hAnsi="Times New Roman" w:cs="Times New Roman"/>
          <w:sz w:val="24"/>
          <w:szCs w:val="24"/>
        </w:rPr>
        <w:t xml:space="preserve"> </w:t>
      </w:r>
    </w:p>
    <w:p w14:paraId="39E36BB1" w14:textId="7FF0FA93" w:rsidR="00F86772" w:rsidRDefault="00785894" w:rsidP="009610FA">
      <w:pPr>
        <w:spacing w:after="0" w:line="480" w:lineRule="auto"/>
        <w:rPr>
          <w:rFonts w:ascii="Times New Roman" w:hAnsi="Times New Roman" w:cs="Times New Roman"/>
          <w:sz w:val="24"/>
          <w:szCs w:val="24"/>
        </w:rPr>
      </w:pPr>
      <w:r>
        <w:rPr>
          <w:rFonts w:ascii="Times New Roman" w:hAnsi="Times New Roman" w:cs="Times New Roman"/>
          <w:sz w:val="24"/>
          <w:szCs w:val="24"/>
        </w:rPr>
        <w:tab/>
        <w:t>Our work demonstrates the value of combining methods (e.g., direct observation</w:t>
      </w:r>
      <w:r w:rsidR="00512D3F">
        <w:rPr>
          <w:rFonts w:ascii="Times New Roman" w:hAnsi="Times New Roman" w:cs="Times New Roman"/>
          <w:sz w:val="24"/>
          <w:szCs w:val="24"/>
        </w:rPr>
        <w:t>, stomach contents,</w:t>
      </w:r>
      <w:r>
        <w:rPr>
          <w:rFonts w:ascii="Times New Roman" w:hAnsi="Times New Roman" w:cs="Times New Roman"/>
          <w:sz w:val="24"/>
          <w:szCs w:val="24"/>
        </w:rPr>
        <w:t xml:space="preserve"> and DNA metabarcoding) when assessing </w:t>
      </w:r>
      <w:r w:rsidR="008E2422">
        <w:rPr>
          <w:rFonts w:ascii="Times New Roman" w:hAnsi="Times New Roman" w:cs="Times New Roman"/>
          <w:sz w:val="24"/>
          <w:szCs w:val="24"/>
        </w:rPr>
        <w:t xml:space="preserve">the </w:t>
      </w:r>
      <w:r>
        <w:rPr>
          <w:rFonts w:ascii="Times New Roman" w:hAnsi="Times New Roman" w:cs="Times New Roman"/>
          <w:sz w:val="24"/>
          <w:szCs w:val="24"/>
        </w:rPr>
        <w:t xml:space="preserve">composition of </w:t>
      </w:r>
      <w:r w:rsidR="008E2422">
        <w:rPr>
          <w:rFonts w:ascii="Times New Roman" w:hAnsi="Times New Roman" w:cs="Times New Roman"/>
          <w:sz w:val="24"/>
          <w:szCs w:val="24"/>
        </w:rPr>
        <w:t xml:space="preserve">the Canada Jay’s </w:t>
      </w:r>
      <w:r w:rsidR="002F77E4">
        <w:rPr>
          <w:rFonts w:ascii="Times New Roman" w:hAnsi="Times New Roman" w:cs="Times New Roman"/>
          <w:sz w:val="24"/>
          <w:szCs w:val="24"/>
        </w:rPr>
        <w:t xml:space="preserve">nestling and adult </w:t>
      </w:r>
      <w:r w:rsidR="008E2422">
        <w:rPr>
          <w:rFonts w:ascii="Times New Roman" w:hAnsi="Times New Roman" w:cs="Times New Roman"/>
          <w:sz w:val="24"/>
          <w:szCs w:val="24"/>
        </w:rPr>
        <w:t>diet</w:t>
      </w:r>
      <w:r w:rsidR="002F77E4">
        <w:rPr>
          <w:rFonts w:ascii="Times New Roman" w:hAnsi="Times New Roman" w:cs="Times New Roman"/>
          <w:sz w:val="24"/>
          <w:szCs w:val="24"/>
        </w:rPr>
        <w:t>s</w:t>
      </w:r>
      <w:r>
        <w:rPr>
          <w:rFonts w:ascii="Times New Roman" w:hAnsi="Times New Roman" w:cs="Times New Roman"/>
          <w:sz w:val="24"/>
          <w:szCs w:val="24"/>
        </w:rPr>
        <w:t xml:space="preserve">. We believe </w:t>
      </w:r>
      <w:r w:rsidR="008E2422">
        <w:rPr>
          <w:rFonts w:ascii="Times New Roman" w:hAnsi="Times New Roman" w:cs="Times New Roman"/>
          <w:sz w:val="24"/>
          <w:szCs w:val="24"/>
        </w:rPr>
        <w:t>a similar approach could</w:t>
      </w:r>
      <w:r>
        <w:rPr>
          <w:rFonts w:ascii="Times New Roman" w:hAnsi="Times New Roman" w:cs="Times New Roman"/>
          <w:sz w:val="24"/>
          <w:szCs w:val="24"/>
        </w:rPr>
        <w:t xml:space="preserve"> be applied to </w:t>
      </w:r>
      <w:r w:rsidR="0064383D">
        <w:rPr>
          <w:rFonts w:ascii="Times New Roman" w:hAnsi="Times New Roman" w:cs="Times New Roman"/>
          <w:sz w:val="24"/>
          <w:szCs w:val="24"/>
        </w:rPr>
        <w:t xml:space="preserve">other </w:t>
      </w:r>
      <w:r>
        <w:rPr>
          <w:rFonts w:ascii="Times New Roman" w:hAnsi="Times New Roman" w:cs="Times New Roman"/>
          <w:sz w:val="24"/>
          <w:szCs w:val="24"/>
        </w:rPr>
        <w:t xml:space="preserve">free-living species to advance our knowledge of the diet of wild birds. </w:t>
      </w:r>
      <w:r w:rsidR="00282538">
        <w:rPr>
          <w:rFonts w:ascii="Times New Roman" w:hAnsi="Times New Roman" w:cs="Times New Roman"/>
          <w:sz w:val="24"/>
          <w:szCs w:val="24"/>
        </w:rPr>
        <w:t xml:space="preserve">Such knowledge </w:t>
      </w:r>
      <w:r w:rsidR="00EE43F2">
        <w:rPr>
          <w:rFonts w:ascii="Times New Roman" w:hAnsi="Times New Roman" w:cs="Times New Roman"/>
          <w:sz w:val="24"/>
          <w:szCs w:val="24"/>
        </w:rPr>
        <w:t xml:space="preserve">is integral to </w:t>
      </w:r>
      <w:r w:rsidR="0064383D">
        <w:rPr>
          <w:rFonts w:ascii="Times New Roman" w:hAnsi="Times New Roman" w:cs="Times New Roman"/>
          <w:sz w:val="24"/>
          <w:szCs w:val="24"/>
        </w:rPr>
        <w:t xml:space="preserve">understanding </w:t>
      </w:r>
      <w:r w:rsidR="00BC3B5A">
        <w:rPr>
          <w:rFonts w:ascii="Times New Roman" w:hAnsi="Times New Roman" w:cs="Times New Roman"/>
          <w:sz w:val="24"/>
          <w:szCs w:val="24"/>
        </w:rPr>
        <w:t xml:space="preserve">how individuals interact with their environments and how diet, and subsequently individual performance, may change across habitats and with climate change </w:t>
      </w:r>
      <w:r w:rsidR="00BC3B5A">
        <w:rPr>
          <w:rFonts w:ascii="Times New Roman" w:hAnsi="Times New Roman" w:cs="Times New Roman"/>
          <w:sz w:val="24"/>
          <w:szCs w:val="24"/>
        </w:rPr>
        <w:fldChar w:fldCharType="begin"/>
      </w:r>
      <w:r w:rsidR="001646DC">
        <w:rPr>
          <w:rFonts w:ascii="Times New Roman" w:hAnsi="Times New Roman" w:cs="Times New Roman"/>
          <w:sz w:val="24"/>
          <w:szCs w:val="24"/>
        </w:rPr>
        <w:instrText xml:space="preserve"> ADDIN ZOTERO_ITEM CSL_CITATION {"citationID":"R5MDKrYF","properties":{"formattedCitation":"(46)","plainCitation":"(46)","noteIndex":0},"citationItems":[{"id":5863,"uris":["http://zotero.org/users/5797296/items/2G7H4C8I"],"itemData":{"id":5863,"type":"article-journal","abstract":"High-elevation insectivorous birds are currently confronted with the reality of a changing climate, land use shifts, and the decline of many prey groups. The diet dynamics among many imperiled animals in this group are still unresolved. Examining the diets of tree-line Passerine birds to the species level of the prey allows for stronger population predictions. This study uses DNA metabarcoding to identify prey arthropods from adult Passerine bird feces at and slightly below tree-line in a Pyrenean forest. Our objective was to quantify the intra-and inter-species richness and overlap of Passerine bird diet over time and space. The results showed that adult Passerine diets have high inter- and intra-species dietary variability and low inter- and intra-species dietary overlap. The lack of association between dietary richness and open space, season, and elevation and lack of differences between dietary overlap and open space and elevation suggest high-elevation Passerine birds have very high dietary flexibility. The results also showed that aphids known to be pests to conifers, and other conifer pests, were prevalent in the birds’ diets. The Passerine diets and high rate of rare dietary items are mainly in line with other recent DNA metabarcoding studies. Implications for the long-term projections relative to tree-line Passerine populations are discussed.","container-title":"Community Ecology","DOI":"10.1007/s42974-023-00148-4","ISSN":"1588-2756","journalAbbreviation":"COMMUNITY ECOLOGY","language":"en","source":"Springer Link","title":"DNA metabarcoding Passerine bird feces at tree-line uncovers little intra- and inter-species dietary overlap","URL":"https://doi.org/10.1007/s42974-023-00148-4","author":[{"family":"Bookwalter","given":"Jamie"},{"family":"Niyas","given":"Afaq M. Mohamed"},{"family":"Caballero-López","given":"Berta"},{"family":"Villari","given":"Caterina"},{"family":"Marco-Tresserras","given":"Jana"},{"family":"Burgas","given":"Albert"},{"family":"Ferrandiz-Rovira","given":"Mariona"},{"family":"Claramunt-López","given":"Bernat"}],"accessed":{"date-parts":[["2023",7,20]]},"issued":{"date-parts":[["2023",7,4]]}}}],"schema":"https://github.com/citation-style-language/schema/raw/master/csl-citation.json"} </w:instrText>
      </w:r>
      <w:r w:rsidR="00BC3B5A">
        <w:rPr>
          <w:rFonts w:ascii="Times New Roman" w:hAnsi="Times New Roman" w:cs="Times New Roman"/>
          <w:sz w:val="24"/>
          <w:szCs w:val="24"/>
        </w:rPr>
        <w:fldChar w:fldCharType="separate"/>
      </w:r>
      <w:r w:rsidR="001646DC">
        <w:rPr>
          <w:rFonts w:ascii="Times New Roman" w:hAnsi="Times New Roman" w:cs="Times New Roman"/>
          <w:noProof/>
          <w:sz w:val="24"/>
          <w:szCs w:val="24"/>
        </w:rPr>
        <w:t>(46)</w:t>
      </w:r>
      <w:r w:rsidR="00BC3B5A">
        <w:rPr>
          <w:rFonts w:ascii="Times New Roman" w:hAnsi="Times New Roman" w:cs="Times New Roman"/>
          <w:sz w:val="24"/>
          <w:szCs w:val="24"/>
        </w:rPr>
        <w:fldChar w:fldCharType="end"/>
      </w:r>
      <w:r w:rsidR="00BC3B5A">
        <w:rPr>
          <w:rFonts w:ascii="Times New Roman" w:hAnsi="Times New Roman" w:cs="Times New Roman"/>
          <w:sz w:val="24"/>
          <w:szCs w:val="24"/>
        </w:rPr>
        <w:t>.</w:t>
      </w:r>
    </w:p>
    <w:p w14:paraId="0EEBA722" w14:textId="77777777" w:rsidR="00045D7A" w:rsidRDefault="00045D7A" w:rsidP="009610FA">
      <w:pPr>
        <w:spacing w:after="0" w:line="480" w:lineRule="auto"/>
        <w:rPr>
          <w:rFonts w:ascii="Times New Roman" w:hAnsi="Times New Roman" w:cs="Times New Roman"/>
          <w:sz w:val="24"/>
          <w:szCs w:val="24"/>
        </w:rPr>
      </w:pPr>
    </w:p>
    <w:p w14:paraId="0A490A81" w14:textId="77777777" w:rsidR="00045D7A" w:rsidRPr="006C4ECF" w:rsidRDefault="00045D7A" w:rsidP="00045D7A">
      <w:pPr>
        <w:pStyle w:val="Bibliography"/>
        <w:rPr>
          <w:rFonts w:ascii="Times New Roman" w:hAnsi="Times New Roman" w:cs="Times New Roman"/>
          <w:b/>
          <w:bCs/>
          <w:sz w:val="24"/>
          <w:szCs w:val="24"/>
        </w:rPr>
      </w:pPr>
      <w:r w:rsidRPr="006C4ECF">
        <w:rPr>
          <w:rFonts w:ascii="Times New Roman" w:hAnsi="Times New Roman" w:cs="Times New Roman"/>
          <w:b/>
          <w:bCs/>
          <w:sz w:val="24"/>
          <w:szCs w:val="24"/>
        </w:rPr>
        <w:t>Acknowledgements</w:t>
      </w:r>
    </w:p>
    <w:p w14:paraId="2F24B3A2" w14:textId="4A20FFAE" w:rsidR="00045D7A" w:rsidRPr="006C4ECF" w:rsidRDefault="00045D7A" w:rsidP="00045D7A">
      <w:pPr>
        <w:spacing w:line="480" w:lineRule="auto"/>
        <w:rPr>
          <w:rFonts w:ascii="Times New Roman" w:hAnsi="Times New Roman" w:cs="Times New Roman"/>
          <w:sz w:val="24"/>
          <w:szCs w:val="24"/>
        </w:rPr>
      </w:pPr>
      <w:r w:rsidRPr="006C4ECF">
        <w:rPr>
          <w:rFonts w:ascii="Times New Roman" w:hAnsi="Times New Roman" w:cs="Times New Roman"/>
          <w:sz w:val="24"/>
          <w:szCs w:val="24"/>
        </w:rPr>
        <w:t>We would like to thank</w:t>
      </w:r>
      <w:r>
        <w:rPr>
          <w:rFonts w:ascii="Times New Roman" w:hAnsi="Times New Roman" w:cs="Times New Roman"/>
          <w:sz w:val="24"/>
          <w:szCs w:val="24"/>
        </w:rPr>
        <w:t xml:space="preserve"> countless field assistants who collected diet information and demographic data from Canada jays in Algonquin Provincial Park. We would also like to thank NSERC</w:t>
      </w:r>
      <w:r w:rsidR="00890F62">
        <w:rPr>
          <w:rFonts w:ascii="Times New Roman" w:hAnsi="Times New Roman" w:cs="Times New Roman"/>
          <w:sz w:val="24"/>
          <w:szCs w:val="24"/>
        </w:rPr>
        <w:t xml:space="preserve"> (DRN, NEF)</w:t>
      </w:r>
      <w:r>
        <w:rPr>
          <w:rFonts w:ascii="Times New Roman" w:hAnsi="Times New Roman" w:cs="Times New Roman"/>
          <w:sz w:val="24"/>
          <w:szCs w:val="24"/>
        </w:rPr>
        <w:t>, Ontario Parks</w:t>
      </w:r>
      <w:r w:rsidR="00890F62">
        <w:rPr>
          <w:rFonts w:ascii="Times New Roman" w:hAnsi="Times New Roman" w:cs="Times New Roman"/>
          <w:sz w:val="24"/>
          <w:szCs w:val="24"/>
        </w:rPr>
        <w:t xml:space="preserve"> (AOS, DRN, NEF)</w:t>
      </w:r>
      <w:r>
        <w:rPr>
          <w:rFonts w:ascii="Times New Roman" w:hAnsi="Times New Roman" w:cs="Times New Roman"/>
          <w:sz w:val="24"/>
          <w:szCs w:val="24"/>
        </w:rPr>
        <w:t>, Friends of Algonquin Park, Wildlife Conservation Society Canada</w:t>
      </w:r>
      <w:r w:rsidR="00890F62">
        <w:rPr>
          <w:rFonts w:ascii="Times New Roman" w:hAnsi="Times New Roman" w:cs="Times New Roman"/>
          <w:sz w:val="24"/>
          <w:szCs w:val="24"/>
        </w:rPr>
        <w:t xml:space="preserve"> (AOS, NEF)</w:t>
      </w:r>
      <w:r>
        <w:rPr>
          <w:rFonts w:ascii="Times New Roman" w:hAnsi="Times New Roman" w:cs="Times New Roman"/>
          <w:sz w:val="24"/>
          <w:szCs w:val="24"/>
        </w:rPr>
        <w:t>, and the Ministry of Natural Resources and Forestry</w:t>
      </w:r>
      <w:r w:rsidR="00890F62">
        <w:rPr>
          <w:rFonts w:ascii="Times New Roman" w:hAnsi="Times New Roman" w:cs="Times New Roman"/>
          <w:sz w:val="24"/>
          <w:szCs w:val="24"/>
        </w:rPr>
        <w:t xml:space="preserve"> (AOS, DRN, NEF)</w:t>
      </w:r>
      <w:r>
        <w:rPr>
          <w:rFonts w:ascii="Times New Roman" w:hAnsi="Times New Roman" w:cs="Times New Roman"/>
          <w:sz w:val="24"/>
          <w:szCs w:val="24"/>
        </w:rPr>
        <w:t xml:space="preserve"> for providing funding and logistical support for our project. Finally, we </w:t>
      </w:r>
      <w:r>
        <w:rPr>
          <w:rFonts w:ascii="Times New Roman" w:hAnsi="Times New Roman" w:cs="Times New Roman"/>
          <w:sz w:val="24"/>
          <w:szCs w:val="24"/>
        </w:rPr>
        <w:lastRenderedPageBreak/>
        <w:t>would like to thank the Ontario Ministry of Northern Development, Mines, Natural Resources and Forestry for providing snow depth data.</w:t>
      </w:r>
    </w:p>
    <w:p w14:paraId="3A9CA2C3" w14:textId="77777777" w:rsidR="009610FA" w:rsidRPr="006C4ECF" w:rsidRDefault="009610FA" w:rsidP="009610FA">
      <w:pPr>
        <w:spacing w:after="0" w:line="480" w:lineRule="auto"/>
        <w:rPr>
          <w:rFonts w:ascii="Times New Roman" w:hAnsi="Times New Roman" w:cs="Times New Roman"/>
          <w:sz w:val="24"/>
          <w:szCs w:val="24"/>
        </w:rPr>
      </w:pPr>
    </w:p>
    <w:p w14:paraId="314BA3D1" w14:textId="19FD4F51" w:rsidR="00687102" w:rsidRPr="007D41F1" w:rsidRDefault="00687102" w:rsidP="0068181B">
      <w:pPr>
        <w:pStyle w:val="Bibliography"/>
        <w:rPr>
          <w:rFonts w:ascii="Times New Roman" w:hAnsi="Times New Roman" w:cs="Times New Roman"/>
          <w:b/>
          <w:bCs/>
          <w:sz w:val="24"/>
          <w:szCs w:val="24"/>
        </w:rPr>
      </w:pPr>
      <w:r w:rsidRPr="007D41F1">
        <w:rPr>
          <w:rFonts w:ascii="Times New Roman" w:hAnsi="Times New Roman" w:cs="Times New Roman"/>
          <w:b/>
          <w:bCs/>
          <w:sz w:val="24"/>
          <w:szCs w:val="24"/>
        </w:rPr>
        <w:t>Literature Cited</w:t>
      </w:r>
    </w:p>
    <w:p w14:paraId="0206565C" w14:textId="77777777" w:rsidR="001646DC" w:rsidRPr="001646DC" w:rsidRDefault="0068181B" w:rsidP="00FD1EEC">
      <w:pPr>
        <w:pStyle w:val="Bibliography"/>
        <w:spacing w:line="480" w:lineRule="auto"/>
        <w:rPr>
          <w:rFonts w:ascii="Times New Roman" w:hAnsi="Times New Roman" w:cs="Times New Roman"/>
          <w:sz w:val="24"/>
          <w:lang w:val="en-US"/>
        </w:rPr>
      </w:pPr>
      <w:r w:rsidRPr="00A27BF7">
        <w:rPr>
          <w:sz w:val="24"/>
          <w:szCs w:val="24"/>
        </w:rPr>
        <w:fldChar w:fldCharType="begin"/>
      </w:r>
      <w:r w:rsidR="001646DC">
        <w:rPr>
          <w:sz w:val="24"/>
          <w:szCs w:val="24"/>
        </w:rPr>
        <w:instrText xml:space="preserve"> ADDIN ZOTERO_BIBL {"uncited":[],"omitted":[],"custom":[]} CSL_BIBLIOGRAPHY </w:instrText>
      </w:r>
      <w:r w:rsidRPr="00A27BF7">
        <w:rPr>
          <w:sz w:val="24"/>
          <w:szCs w:val="24"/>
        </w:rPr>
        <w:fldChar w:fldCharType="separate"/>
      </w:r>
      <w:r w:rsidR="001646DC" w:rsidRPr="001646DC">
        <w:rPr>
          <w:rFonts w:ascii="Times New Roman" w:hAnsi="Times New Roman" w:cs="Times New Roman"/>
          <w:sz w:val="24"/>
          <w:lang w:val="en-US"/>
        </w:rPr>
        <w:t>1.</w:t>
      </w:r>
      <w:r w:rsidR="001646DC" w:rsidRPr="001646DC">
        <w:rPr>
          <w:rFonts w:ascii="Times New Roman" w:hAnsi="Times New Roman" w:cs="Times New Roman"/>
          <w:sz w:val="24"/>
          <w:lang w:val="en-US"/>
        </w:rPr>
        <w:tab/>
        <w:t xml:space="preserve">Freeman NE, Norris DR, Sutton AO, Newman AEM. Raising young with limited resources: supplementation improves body condition and advances fledging of Canada Jays. Ecology. 2020;101(1):e02909. </w:t>
      </w:r>
    </w:p>
    <w:p w14:paraId="482BB3DB"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w:t>
      </w:r>
      <w:r w:rsidRPr="001646DC">
        <w:rPr>
          <w:rFonts w:ascii="Times New Roman" w:hAnsi="Times New Roman" w:cs="Times New Roman"/>
          <w:sz w:val="24"/>
          <w:lang w:val="en-US"/>
        </w:rPr>
        <w:tab/>
        <w:t xml:space="preserve">Kearney SP, Porensky LM, Augustine DJ, Derner JD, Gao F. Predicting spatial-temporal patterns of diet quality and large herbivore performance using satellite time series. Ecological Applications. 2022;32(2):e2503. </w:t>
      </w:r>
    </w:p>
    <w:p w14:paraId="4F9FA763"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w:t>
      </w:r>
      <w:r w:rsidRPr="001646DC">
        <w:rPr>
          <w:rFonts w:ascii="Times New Roman" w:hAnsi="Times New Roman" w:cs="Times New Roman"/>
          <w:sz w:val="24"/>
          <w:lang w:val="en-US"/>
        </w:rPr>
        <w:tab/>
        <w:t xml:space="preserve">Pascacio-Villafán C, Righini N, Nestel D, Birke A, Guillén L, Aluja M. Diet quality and conspecific larval density predict functional trait variation and performance in a polyphagous frugivorous fly. Functional Ecology. 2022;36(5):1163–76. </w:t>
      </w:r>
    </w:p>
    <w:p w14:paraId="3AE54EBE"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4.</w:t>
      </w:r>
      <w:r w:rsidRPr="001646DC">
        <w:rPr>
          <w:rFonts w:ascii="Times New Roman" w:hAnsi="Times New Roman" w:cs="Times New Roman"/>
          <w:sz w:val="24"/>
          <w:lang w:val="en-US"/>
        </w:rPr>
        <w:tab/>
        <w:t xml:space="preserve">Robinson BG, Franke A, Derocher AE. Estimating nestling diet with cameras: quantifying uncertainty from unidentified food items. wbio. 2015 Dec;21(5):277–82. </w:t>
      </w:r>
    </w:p>
    <w:p w14:paraId="0A0A9755"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5.</w:t>
      </w:r>
      <w:r w:rsidRPr="001646DC">
        <w:rPr>
          <w:rFonts w:ascii="Times New Roman" w:hAnsi="Times New Roman" w:cs="Times New Roman"/>
          <w:sz w:val="24"/>
          <w:lang w:val="en-US"/>
        </w:rPr>
        <w:tab/>
        <w:t xml:space="preserve">Ralph CP, Nagata SE, Ralph CJ. Analysis of Droppings to Describe Diets of Small Birds. Journal of Field Ornithology. 1985;56(2):165–74. </w:t>
      </w:r>
    </w:p>
    <w:p w14:paraId="535C5638"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6.</w:t>
      </w:r>
      <w:r w:rsidRPr="001646DC">
        <w:rPr>
          <w:rFonts w:ascii="Times New Roman" w:hAnsi="Times New Roman" w:cs="Times New Roman"/>
          <w:sz w:val="24"/>
          <w:lang w:val="en-US"/>
        </w:rPr>
        <w:tab/>
        <w:t xml:space="preserve">Meckstroth AM, Miles AK, Chandra S. Diets of Introduced Predators Using Stable Isotopes and Stomach Contents. The Journal of Wildlife Management. 2007;71(7):2387–92. </w:t>
      </w:r>
    </w:p>
    <w:p w14:paraId="186480FB" w14:textId="65A3B2B8"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7.</w:t>
      </w:r>
      <w:r w:rsidRPr="001646DC">
        <w:rPr>
          <w:rFonts w:ascii="Times New Roman" w:hAnsi="Times New Roman" w:cs="Times New Roman"/>
          <w:sz w:val="24"/>
          <w:lang w:val="en-US"/>
        </w:rPr>
        <w:tab/>
        <w:t xml:space="preserve">Connan M, McQuaid CD, Bonnevie BT, Smale MJ, Cherel Y. Combined stomach content, lipid and stable isotope analyses reveal spatial and trophic partitioning among three </w:t>
      </w:r>
      <w:r w:rsidRPr="001646DC">
        <w:rPr>
          <w:rFonts w:ascii="Times New Roman" w:hAnsi="Times New Roman" w:cs="Times New Roman"/>
          <w:sz w:val="24"/>
          <w:lang w:val="en-US"/>
        </w:rPr>
        <w:lastRenderedPageBreak/>
        <w:t xml:space="preserve">sympatric albatrosses from the Southern Ocean. Marine Ecology Progress Series. 2014;497:259–72. </w:t>
      </w:r>
    </w:p>
    <w:p w14:paraId="62B4E078"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8.</w:t>
      </w:r>
      <w:r w:rsidRPr="001646DC">
        <w:rPr>
          <w:rFonts w:ascii="Times New Roman" w:hAnsi="Times New Roman" w:cs="Times New Roman"/>
          <w:sz w:val="24"/>
          <w:lang w:val="en-US"/>
        </w:rPr>
        <w:tab/>
        <w:t xml:space="preserve">Valentini A, Pompanon F, Taberlet P. DNA barcoding for ecologists. Trends in Ecology &amp; Evolution. 2009 Feb 1;24(2):110–7. </w:t>
      </w:r>
    </w:p>
    <w:p w14:paraId="501439C7"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9.</w:t>
      </w:r>
      <w:r w:rsidRPr="001646DC">
        <w:rPr>
          <w:rFonts w:ascii="Times New Roman" w:hAnsi="Times New Roman" w:cs="Times New Roman"/>
          <w:sz w:val="24"/>
          <w:lang w:val="en-US"/>
        </w:rPr>
        <w:tab/>
        <w:t xml:space="preserve">Verkuil YI, Nicolaus M, Ubels R, Dietz MW, Samplonius JM, Galema A, et al. DNA metabarcoding quantifies the relative biomass of arthropod taxa in songbird diets: Validation with camera-recorded diets. Ecology and Evolution. 2022;12(5):e8881. </w:t>
      </w:r>
    </w:p>
    <w:p w14:paraId="32F96D7F" w14:textId="75CE397D"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10.</w:t>
      </w:r>
      <w:r w:rsidRPr="001646DC">
        <w:rPr>
          <w:rFonts w:ascii="Times New Roman" w:hAnsi="Times New Roman" w:cs="Times New Roman"/>
          <w:sz w:val="24"/>
          <w:lang w:val="en-US"/>
        </w:rPr>
        <w:tab/>
        <w:t xml:space="preserve">Freeman NE, Newman AEM, Sutton AO, Kyser TK, Norris DR. Causes and consequences of variation in diet composition of nestling Canada jays. Journal of Avian Biology. 2021;52(1). </w:t>
      </w:r>
    </w:p>
    <w:p w14:paraId="25EA71B0"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11.</w:t>
      </w:r>
      <w:r w:rsidRPr="001646DC">
        <w:rPr>
          <w:rFonts w:ascii="Times New Roman" w:hAnsi="Times New Roman" w:cs="Times New Roman"/>
          <w:sz w:val="24"/>
          <w:lang w:val="en-US"/>
        </w:rPr>
        <w:tab/>
        <w:t xml:space="preserve">Vander Wall SB. Food Hoarding in Animals. University of Chicago Press; 1990. 458 p. </w:t>
      </w:r>
    </w:p>
    <w:p w14:paraId="2E182A88"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12.</w:t>
      </w:r>
      <w:r w:rsidRPr="001646DC">
        <w:rPr>
          <w:rFonts w:ascii="Times New Roman" w:hAnsi="Times New Roman" w:cs="Times New Roman"/>
          <w:sz w:val="24"/>
          <w:lang w:val="en-US"/>
        </w:rPr>
        <w:tab/>
        <w:t xml:space="preserve">Bock WJ. Salivary Glands in the Gray Jays (Perisoreus). The Auk. 1961;78(3):355–65. </w:t>
      </w:r>
    </w:p>
    <w:p w14:paraId="702462B8"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13.</w:t>
      </w:r>
      <w:r w:rsidRPr="001646DC">
        <w:rPr>
          <w:rFonts w:ascii="Times New Roman" w:hAnsi="Times New Roman" w:cs="Times New Roman"/>
          <w:sz w:val="24"/>
          <w:lang w:val="en-US"/>
        </w:rPr>
        <w:tab/>
        <w:t xml:space="preserve">Dow DD. The Role of Saliva in Food Storage by the Gray Jay. The Auk. 1965;82(2):139–54. </w:t>
      </w:r>
    </w:p>
    <w:p w14:paraId="3EEC1957"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14.</w:t>
      </w:r>
      <w:r w:rsidRPr="001646DC">
        <w:rPr>
          <w:rFonts w:ascii="Times New Roman" w:hAnsi="Times New Roman" w:cs="Times New Roman"/>
          <w:sz w:val="24"/>
          <w:lang w:val="en-US"/>
        </w:rPr>
        <w:tab/>
        <w:t xml:space="preserve">Norris DR, Flockhart DTT, Strickland D. Contrasting patterns of survival and dispersal in multiple habitats reveal an ecological trap in a food-caching bird. Oecologia. 2013 Nov;173(3):827–35. </w:t>
      </w:r>
    </w:p>
    <w:p w14:paraId="0294F90C"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15.</w:t>
      </w:r>
      <w:r w:rsidRPr="001646DC">
        <w:rPr>
          <w:rFonts w:ascii="Times New Roman" w:hAnsi="Times New Roman" w:cs="Times New Roman"/>
          <w:sz w:val="24"/>
          <w:lang w:val="en-US"/>
        </w:rPr>
        <w:tab/>
        <w:t xml:space="preserve">Sutton AO, Strickland D, Freeman NE, Norris DR. Climate-driven carry-over effects negatively influence population growth rate in a food-caching boreal passerine. Global Change Biology. 2021;27(5):983–92. </w:t>
      </w:r>
    </w:p>
    <w:p w14:paraId="2822FE0E" w14:textId="40FDB299"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lastRenderedPageBreak/>
        <w:t>16.</w:t>
      </w:r>
      <w:r w:rsidRPr="001646DC">
        <w:rPr>
          <w:rFonts w:ascii="Times New Roman" w:hAnsi="Times New Roman" w:cs="Times New Roman"/>
          <w:sz w:val="24"/>
          <w:lang w:val="en-US"/>
        </w:rPr>
        <w:tab/>
        <w:t>Strickland D, Kielstra B, Ryan Norris D. Experimental evidence for a novel mechanism driving variation in habitat quality in a food-caching bird. Oecologia. 201</w:t>
      </w:r>
      <w:r w:rsidR="0066664F">
        <w:rPr>
          <w:rFonts w:ascii="Times New Roman" w:hAnsi="Times New Roman" w:cs="Times New Roman"/>
          <w:sz w:val="24"/>
          <w:lang w:val="en-US"/>
        </w:rPr>
        <w:t>1</w:t>
      </w:r>
      <w:r w:rsidRPr="001646DC">
        <w:rPr>
          <w:rFonts w:ascii="Times New Roman" w:hAnsi="Times New Roman" w:cs="Times New Roman"/>
          <w:sz w:val="24"/>
          <w:lang w:val="en-US"/>
        </w:rPr>
        <w:t xml:space="preserve">;167(4):943–50. </w:t>
      </w:r>
    </w:p>
    <w:p w14:paraId="61791782" w14:textId="53624898"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17.</w:t>
      </w:r>
      <w:r w:rsidRPr="001646DC">
        <w:rPr>
          <w:rFonts w:ascii="Times New Roman" w:hAnsi="Times New Roman" w:cs="Times New Roman"/>
          <w:sz w:val="24"/>
          <w:lang w:val="en-US"/>
        </w:rPr>
        <w:tab/>
        <w:t>Tomback DF. Clark’s Nutcracker (Nucifraga columbiana), version 1.0. Birds of the World. 2020; Available from: https://birdsoftheworld-org/bow/species/clanut/cur/introduction</w:t>
      </w:r>
    </w:p>
    <w:p w14:paraId="7D87BE73"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18.</w:t>
      </w:r>
      <w:r w:rsidRPr="001646DC">
        <w:rPr>
          <w:rFonts w:ascii="Times New Roman" w:hAnsi="Times New Roman" w:cs="Times New Roman"/>
          <w:sz w:val="24"/>
          <w:lang w:val="en-US"/>
        </w:rPr>
        <w:tab/>
        <w:t xml:space="preserve">Sechley TH, Strickland D, Norris DR. Causes and consequences of pre-laying weight gain in a food-caching bird that breeds in late winter. Journal of Avian Biology. 2014 Jan;45(1):85–93. </w:t>
      </w:r>
    </w:p>
    <w:p w14:paraId="5BA23504"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19.</w:t>
      </w:r>
      <w:r w:rsidRPr="001646DC">
        <w:rPr>
          <w:rFonts w:ascii="Times New Roman" w:hAnsi="Times New Roman" w:cs="Times New Roman"/>
          <w:sz w:val="24"/>
          <w:lang w:val="en-US"/>
        </w:rPr>
        <w:tab/>
        <w:t xml:space="preserve">Tozer R. Birds of Algonquin Provincial Park. 2012. </w:t>
      </w:r>
    </w:p>
    <w:p w14:paraId="78D8C260" w14:textId="5DBE6883"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20.</w:t>
      </w:r>
      <w:r w:rsidRPr="001646DC">
        <w:rPr>
          <w:rFonts w:ascii="Times New Roman" w:hAnsi="Times New Roman" w:cs="Times New Roman"/>
          <w:sz w:val="24"/>
          <w:lang w:val="en-US"/>
        </w:rPr>
        <w:tab/>
        <w:t>Derbyshire R, Norris DR, Hobson KA, Strickland D. Isotopic spiking and food dye experiments provide evidence that nestling Canada Jays (Perisoreus canadensis) receive cached food from their parents. Can J Zool. 201</w:t>
      </w:r>
      <w:r w:rsidR="00232D7E">
        <w:rPr>
          <w:rFonts w:ascii="Times New Roman" w:hAnsi="Times New Roman" w:cs="Times New Roman"/>
          <w:sz w:val="24"/>
          <w:lang w:val="en-US"/>
        </w:rPr>
        <w:t>9</w:t>
      </w:r>
      <w:r w:rsidRPr="001646DC">
        <w:rPr>
          <w:rFonts w:ascii="Times New Roman" w:hAnsi="Times New Roman" w:cs="Times New Roman"/>
          <w:sz w:val="24"/>
          <w:lang w:val="en-US"/>
        </w:rPr>
        <w:t xml:space="preserve">;97(4):368–75. </w:t>
      </w:r>
    </w:p>
    <w:p w14:paraId="2EA5DA9B"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21.</w:t>
      </w:r>
      <w:r w:rsidRPr="001646DC">
        <w:rPr>
          <w:rFonts w:ascii="Times New Roman" w:hAnsi="Times New Roman" w:cs="Times New Roman"/>
          <w:sz w:val="24"/>
          <w:lang w:val="en-US"/>
        </w:rPr>
        <w:tab/>
        <w:t xml:space="preserve">de Sousa LL, Silva SM, Xavier R. DNA metabarcoding in diet studies: Unveiling ecological aspects in aquatic and terrestrial ecosystems. Environmental DNA. 2019;1(3):199–214. </w:t>
      </w:r>
    </w:p>
    <w:p w14:paraId="2BC03E5B" w14:textId="5EB10909"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22.</w:t>
      </w:r>
      <w:r w:rsidRPr="001646DC">
        <w:rPr>
          <w:rFonts w:ascii="Times New Roman" w:hAnsi="Times New Roman" w:cs="Times New Roman"/>
          <w:sz w:val="24"/>
          <w:lang w:val="en-US"/>
        </w:rPr>
        <w:tab/>
        <w:t xml:space="preserve">Strickland D, Ouellet HR. Canada Jay (Perisoreus canadensis). Rodewald PG, editor. Birds </w:t>
      </w:r>
      <w:r w:rsidR="0066664F">
        <w:rPr>
          <w:rFonts w:ascii="Times New Roman" w:hAnsi="Times New Roman" w:cs="Times New Roman"/>
          <w:sz w:val="24"/>
          <w:lang w:val="en-US"/>
        </w:rPr>
        <w:t>of the World</w:t>
      </w:r>
      <w:r w:rsidRPr="001646DC">
        <w:rPr>
          <w:rFonts w:ascii="Times New Roman" w:hAnsi="Times New Roman" w:cs="Times New Roman"/>
          <w:sz w:val="24"/>
          <w:lang w:val="en-US"/>
        </w:rPr>
        <w:t>. 20</w:t>
      </w:r>
      <w:r w:rsidR="00232D7E">
        <w:rPr>
          <w:rFonts w:ascii="Times New Roman" w:hAnsi="Times New Roman" w:cs="Times New Roman"/>
          <w:sz w:val="24"/>
          <w:lang w:val="en-US"/>
        </w:rPr>
        <w:t>20</w:t>
      </w:r>
      <w:r w:rsidRPr="001646DC">
        <w:rPr>
          <w:rFonts w:ascii="Times New Roman" w:hAnsi="Times New Roman" w:cs="Times New Roman"/>
          <w:sz w:val="24"/>
          <w:lang w:val="en-US"/>
        </w:rPr>
        <w:t>; Available from: https://</w:t>
      </w:r>
      <w:r w:rsidR="0066664F" w:rsidRPr="0066664F">
        <w:rPr>
          <w:rFonts w:ascii="Times New Roman" w:hAnsi="Times New Roman" w:cs="Times New Roman"/>
          <w:sz w:val="24"/>
          <w:lang w:val="en-US"/>
        </w:rPr>
        <w:t xml:space="preserve"> </w:t>
      </w:r>
      <w:r w:rsidR="0066664F" w:rsidRPr="001646DC">
        <w:rPr>
          <w:rFonts w:ascii="Times New Roman" w:hAnsi="Times New Roman" w:cs="Times New Roman"/>
          <w:sz w:val="24"/>
          <w:lang w:val="en-US"/>
        </w:rPr>
        <w:t>birdsoftheworld-org.</w:t>
      </w:r>
      <w:r w:rsidRPr="001646DC">
        <w:rPr>
          <w:rFonts w:ascii="Times New Roman" w:hAnsi="Times New Roman" w:cs="Times New Roman"/>
          <w:sz w:val="24"/>
          <w:lang w:val="en-US"/>
        </w:rPr>
        <w:t>/Species-Account/species/gryjay/introduction</w:t>
      </w:r>
    </w:p>
    <w:p w14:paraId="0924FEEE"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23.</w:t>
      </w:r>
      <w:r w:rsidRPr="001646DC">
        <w:rPr>
          <w:rFonts w:ascii="Times New Roman" w:hAnsi="Times New Roman" w:cs="Times New Roman"/>
          <w:sz w:val="24"/>
          <w:lang w:val="en-US"/>
        </w:rPr>
        <w:tab/>
        <w:t xml:space="preserve">Prosser SWJ, Hebert PDN. Rapid identification of the botanical and entomological sources of honey using DNA metabarcoding. Food Chemistry. 2017 Jan 1;214:183–91. </w:t>
      </w:r>
    </w:p>
    <w:p w14:paraId="6B54AA14"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24.</w:t>
      </w:r>
      <w:r w:rsidRPr="001646DC">
        <w:rPr>
          <w:rFonts w:ascii="Times New Roman" w:hAnsi="Times New Roman" w:cs="Times New Roman"/>
          <w:sz w:val="24"/>
          <w:lang w:val="en-US"/>
        </w:rPr>
        <w:tab/>
        <w:t xml:space="preserve">Zeale MRK, Butlin RK, Barker GLA, Lees DC, Jones G. Taxon-specific PCR for DNA barcoding arthropod prey in bat faeces. Molecular Ecology Resources. 2011;11(2):236–44. </w:t>
      </w:r>
    </w:p>
    <w:p w14:paraId="2A0DB542" w14:textId="6A066128"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lastRenderedPageBreak/>
        <w:t>25.</w:t>
      </w:r>
      <w:r w:rsidRPr="001646DC">
        <w:rPr>
          <w:rFonts w:ascii="Times New Roman" w:hAnsi="Times New Roman" w:cs="Times New Roman"/>
          <w:sz w:val="24"/>
          <w:lang w:val="en-US"/>
        </w:rPr>
        <w:tab/>
      </w:r>
      <w:r w:rsidR="00467896">
        <w:rPr>
          <w:rFonts w:ascii="Times New Roman" w:hAnsi="Times New Roman" w:cs="Times New Roman"/>
          <w:sz w:val="24"/>
          <w:lang w:val="en-US"/>
        </w:rPr>
        <w:t>CBOL</w:t>
      </w:r>
      <w:r w:rsidRPr="001646DC">
        <w:rPr>
          <w:rFonts w:ascii="Times New Roman" w:hAnsi="Times New Roman" w:cs="Times New Roman"/>
          <w:sz w:val="24"/>
          <w:lang w:val="en-US"/>
        </w:rPr>
        <w:t xml:space="preserve">. A DNA Barcode for Land Plants. Proceedings of the National Academy of Sciences of the United States of America. 2009;106(31):12794–7. </w:t>
      </w:r>
    </w:p>
    <w:p w14:paraId="6AEF5F58"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26.</w:t>
      </w:r>
      <w:r w:rsidRPr="001646DC">
        <w:rPr>
          <w:rFonts w:ascii="Times New Roman" w:hAnsi="Times New Roman" w:cs="Times New Roman"/>
          <w:sz w:val="24"/>
          <w:lang w:val="en-US"/>
        </w:rPr>
        <w:tab/>
        <w:t xml:space="preserve">Kress WJ, Erickson DL. A Two-Locus Global DNA Barcode for Land Plants: The Coding rbcL Gene Complements the Non-Coding trnH-psbA Spacer Region. PLOS ONE. 2007 Jun 6;2(6):e508. </w:t>
      </w:r>
    </w:p>
    <w:p w14:paraId="7C299FE9"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27.</w:t>
      </w:r>
      <w:r w:rsidRPr="001646DC">
        <w:rPr>
          <w:rFonts w:ascii="Times New Roman" w:hAnsi="Times New Roman" w:cs="Times New Roman"/>
          <w:sz w:val="24"/>
          <w:lang w:val="en-US"/>
        </w:rPr>
        <w:tab/>
        <w:t xml:space="preserve">Schoch CL, Seifert KA, Huhndorf S, Robert V, Spouge JL, Levesque CA, et al. Nuclear ribosomal internal transcribed spacer (ITS) region as a universal DNA barcode marker for Fungi. Proceedings of the National Academy of Sciences. 2012 Apr 17;109(16):6241–6. </w:t>
      </w:r>
    </w:p>
    <w:p w14:paraId="63E8B20A"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28.</w:t>
      </w:r>
      <w:r w:rsidRPr="001646DC">
        <w:rPr>
          <w:rFonts w:ascii="Times New Roman" w:hAnsi="Times New Roman" w:cs="Times New Roman"/>
          <w:sz w:val="24"/>
          <w:lang w:val="en-US"/>
        </w:rPr>
        <w:tab/>
        <w:t xml:space="preserve">Ratnasingham S, Hebert PDN. bold: The Barcode of Life Data System (http://www.barcodinglife.org). Molecular Ecology Notes. 2007;7(3):355–64. </w:t>
      </w:r>
    </w:p>
    <w:p w14:paraId="71032855"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29.</w:t>
      </w:r>
      <w:r w:rsidRPr="001646DC">
        <w:rPr>
          <w:rFonts w:ascii="Times New Roman" w:hAnsi="Times New Roman" w:cs="Times New Roman"/>
          <w:sz w:val="24"/>
          <w:lang w:val="en-US"/>
        </w:rPr>
        <w:tab/>
        <w:t xml:space="preserve">Virgilio M, Backeljau T, Nevado B, De Meyer M. Comparative performances of DNA barcoding across insect orders. BMC Bioinformatics. 2010 Apr 27;11(1):206. </w:t>
      </w:r>
    </w:p>
    <w:p w14:paraId="212F4B01"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30.</w:t>
      </w:r>
      <w:r w:rsidRPr="001646DC">
        <w:rPr>
          <w:rFonts w:ascii="Times New Roman" w:hAnsi="Times New Roman" w:cs="Times New Roman"/>
          <w:sz w:val="24"/>
          <w:lang w:val="en-US"/>
        </w:rPr>
        <w:tab/>
        <w:t xml:space="preserve">Meyer CP, Paulay G. DNA Barcoding: Error Rates Based on Comprehensive Sampling. PLOS Biology. 2005 Nov 29;3(12):e422. </w:t>
      </w:r>
    </w:p>
    <w:p w14:paraId="2E5D1E3C"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31.</w:t>
      </w:r>
      <w:r w:rsidRPr="001646DC">
        <w:rPr>
          <w:rFonts w:ascii="Times New Roman" w:hAnsi="Times New Roman" w:cs="Times New Roman"/>
          <w:sz w:val="24"/>
          <w:lang w:val="en-US"/>
        </w:rPr>
        <w:tab/>
        <w:t xml:space="preserve">Katoh K, Standley DM. MAFFT Multiple Sequence Alignment Software Version 7: Improvements in Performance and Usability. Molecular Biology and Evolution. 2013 Apr 1;30(4):772–80. </w:t>
      </w:r>
    </w:p>
    <w:p w14:paraId="455DB877"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32.</w:t>
      </w:r>
      <w:r w:rsidRPr="001646DC">
        <w:rPr>
          <w:rFonts w:ascii="Times New Roman" w:hAnsi="Times New Roman" w:cs="Times New Roman"/>
          <w:sz w:val="24"/>
          <w:lang w:val="en-US"/>
        </w:rPr>
        <w:tab/>
        <w:t xml:space="preserve">Kumar S, Stecher G, Li M, Knyaz C, Tamura K. MEGA X: Molecular Evolutionary Genetics Analysis across Computing Platforms. Mol Biol Evol. 2018 Jun 1;35(6):1547–9. </w:t>
      </w:r>
    </w:p>
    <w:p w14:paraId="377A90D0"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lastRenderedPageBreak/>
        <w:t>33.</w:t>
      </w:r>
      <w:r w:rsidRPr="001646DC">
        <w:rPr>
          <w:rFonts w:ascii="Times New Roman" w:hAnsi="Times New Roman" w:cs="Times New Roman"/>
          <w:sz w:val="24"/>
          <w:lang w:val="en-US"/>
        </w:rPr>
        <w:tab/>
        <w:t xml:space="preserve">Paradis E, Claude J, Strimmer K. APE: Analyses of Phylogenetics and Evolution in R language. Bioinformatics. 2004 Jan 22;20(2):289–90. </w:t>
      </w:r>
    </w:p>
    <w:p w14:paraId="74123E65" w14:textId="7273D49E"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34.</w:t>
      </w:r>
      <w:r w:rsidRPr="001646DC">
        <w:rPr>
          <w:rFonts w:ascii="Times New Roman" w:hAnsi="Times New Roman" w:cs="Times New Roman"/>
          <w:sz w:val="24"/>
          <w:lang w:val="en-US"/>
        </w:rPr>
        <w:tab/>
        <w:t xml:space="preserve">Swift KN, Williams EJ, Marzluff JM. An observational analysis of Canada Jay (Perisoreus canadensis) foraging and caching ecology in Denali National Park and Preserve, Alaska, USA. Can J Zool. 2022;100(2):133–46. </w:t>
      </w:r>
    </w:p>
    <w:p w14:paraId="7AF0A9CA" w14:textId="5D0D2C0D"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35.</w:t>
      </w:r>
      <w:r w:rsidRPr="001646DC">
        <w:rPr>
          <w:rFonts w:ascii="Times New Roman" w:hAnsi="Times New Roman" w:cs="Times New Roman"/>
          <w:sz w:val="24"/>
          <w:lang w:val="en-US"/>
        </w:rPr>
        <w:tab/>
        <w:t xml:space="preserve">Fuirst M, McLeod J, Norris DR. Habitat preferences of adult Canada Jays (Perisoreus canadensis) during the post-breeding period in Algonquin Provincial Park, Ontario, Canada. Can J Zool. 2022;100(6):355–62. </w:t>
      </w:r>
    </w:p>
    <w:p w14:paraId="7DAEA962"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36.</w:t>
      </w:r>
      <w:r w:rsidRPr="001646DC">
        <w:rPr>
          <w:rFonts w:ascii="Times New Roman" w:hAnsi="Times New Roman" w:cs="Times New Roman"/>
          <w:sz w:val="24"/>
          <w:lang w:val="en-US"/>
        </w:rPr>
        <w:tab/>
        <w:t xml:space="preserve">Ando H, Mukai H, Komura T, Dewi T, Ando M, Isagi Y. Methodological trends and perspectives of animal dietary studies by noninvasive fecal DNA metabarcoding. Environmental DNA. 2020;2(4):391–406. </w:t>
      </w:r>
    </w:p>
    <w:p w14:paraId="30A5104F"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37.</w:t>
      </w:r>
      <w:r w:rsidRPr="001646DC">
        <w:rPr>
          <w:rFonts w:ascii="Times New Roman" w:hAnsi="Times New Roman" w:cs="Times New Roman"/>
          <w:sz w:val="24"/>
          <w:lang w:val="en-US"/>
        </w:rPr>
        <w:tab/>
        <w:t xml:space="preserve">Taberlet P, Coissac E, Pompanon F, Brochmann C, Willerslev E. Towards next-generation biodiversity assessment using DNA metabarcoding. Molecular Ecology. 2012;21(8):2045–50. </w:t>
      </w:r>
    </w:p>
    <w:p w14:paraId="476F7C58" w14:textId="271EB065"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38.</w:t>
      </w:r>
      <w:r w:rsidRPr="001646DC">
        <w:rPr>
          <w:rFonts w:ascii="Times New Roman" w:hAnsi="Times New Roman" w:cs="Times New Roman"/>
          <w:sz w:val="24"/>
          <w:lang w:val="en-US"/>
        </w:rPr>
        <w:tab/>
        <w:t xml:space="preserve">De Barba M, Adams JR, Goldberg CS, Stansbury CR, Arias D, Cisneros R, et al. Molecular species identification for multiple carnivores. Conservation Genet Resour. 2014;6(4):821–4. </w:t>
      </w:r>
    </w:p>
    <w:p w14:paraId="1B02070D" w14:textId="21E48563"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39.</w:t>
      </w:r>
      <w:r w:rsidRPr="001646DC">
        <w:rPr>
          <w:rFonts w:ascii="Times New Roman" w:hAnsi="Times New Roman" w:cs="Times New Roman"/>
          <w:sz w:val="24"/>
          <w:lang w:val="en-US"/>
        </w:rPr>
        <w:tab/>
        <w:t xml:space="preserve">Deagle BE, Gales NJ, Evans K, Jarman SN, Robinson S, Trebilco R, et al. Studying Seabird Diet through Genetic Analysis of Faeces: A Case Study on Macaroni Penguins (Eudyptes chrysolophus). PLOS ONE. 2007;2(9):e831. </w:t>
      </w:r>
    </w:p>
    <w:p w14:paraId="37D53159" w14:textId="219360FE"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lastRenderedPageBreak/>
        <w:t>40.</w:t>
      </w:r>
      <w:r w:rsidRPr="001646DC">
        <w:rPr>
          <w:rFonts w:ascii="Times New Roman" w:hAnsi="Times New Roman" w:cs="Times New Roman"/>
          <w:sz w:val="24"/>
          <w:lang w:val="en-US"/>
        </w:rPr>
        <w:tab/>
        <w:t xml:space="preserve">Zarzoso-Lacoste D, Bonnaud E, Corse E, Gilles A, Meglecz E, Costedoat C, et al. Improving morphological diet studies with molecular ecology: An application for invasive mammal predation on island birds. Biological Conservation. 2016;193:134–42. </w:t>
      </w:r>
    </w:p>
    <w:p w14:paraId="08D302F2" w14:textId="1617C81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41.</w:t>
      </w:r>
      <w:r w:rsidRPr="001646DC">
        <w:rPr>
          <w:rFonts w:ascii="Times New Roman" w:hAnsi="Times New Roman" w:cs="Times New Roman"/>
          <w:sz w:val="24"/>
          <w:lang w:val="en-US"/>
        </w:rPr>
        <w:tab/>
        <w:t xml:space="preserve">Groen K, Beekenkamp S, de Iongh HH, Lesilau F, Chege M, Narisha L, et al. DNA metabarcoding illuminates the contribution of small and very small prey taxa to the diet of lions. Environmental DNA. </w:t>
      </w:r>
      <w:r w:rsidR="00300F60">
        <w:rPr>
          <w:rFonts w:ascii="Times New Roman" w:hAnsi="Times New Roman" w:cs="Times New Roman"/>
          <w:i/>
          <w:iCs/>
          <w:sz w:val="24"/>
          <w:lang w:val="en-US"/>
        </w:rPr>
        <w:t>in press</w:t>
      </w:r>
      <w:r w:rsidRPr="001646DC">
        <w:rPr>
          <w:rFonts w:ascii="Times New Roman" w:hAnsi="Times New Roman" w:cs="Times New Roman"/>
          <w:sz w:val="24"/>
          <w:lang w:val="en-US"/>
        </w:rPr>
        <w:t>. Available from: https://onlinelibrary.wiley.com/doi/abs/10.1002/edn3.457</w:t>
      </w:r>
    </w:p>
    <w:p w14:paraId="2224A8B3" w14:textId="72CC75C7" w:rsidR="001646DC" w:rsidRPr="00300F60" w:rsidRDefault="001646DC" w:rsidP="00FD1EEC">
      <w:pPr>
        <w:pStyle w:val="Bibliography"/>
        <w:spacing w:line="480" w:lineRule="auto"/>
        <w:rPr>
          <w:rFonts w:ascii="Times New Roman" w:hAnsi="Times New Roman" w:cs="Times New Roman"/>
          <w:sz w:val="24"/>
          <w:szCs w:val="24"/>
        </w:rPr>
      </w:pPr>
      <w:r w:rsidRPr="001646DC">
        <w:rPr>
          <w:rFonts w:ascii="Times New Roman" w:hAnsi="Times New Roman" w:cs="Times New Roman"/>
          <w:sz w:val="24"/>
          <w:lang w:val="en-US"/>
        </w:rPr>
        <w:t>42.</w:t>
      </w:r>
      <w:r w:rsidRPr="001646DC">
        <w:rPr>
          <w:rFonts w:ascii="Times New Roman" w:hAnsi="Times New Roman" w:cs="Times New Roman"/>
          <w:sz w:val="24"/>
          <w:lang w:val="en-US"/>
        </w:rPr>
        <w:tab/>
      </w:r>
      <w:r w:rsidR="00300F60" w:rsidRPr="00A27BF7">
        <w:rPr>
          <w:rFonts w:ascii="Times New Roman" w:hAnsi="Times New Roman" w:cs="Times New Roman"/>
          <w:sz w:val="24"/>
          <w:szCs w:val="24"/>
        </w:rPr>
        <w:t>Beiswenger, R.. Predation by gray jays on aggregating tadpoles of the boreal toad (</w:t>
      </w:r>
      <w:r w:rsidR="00300F60" w:rsidRPr="00A27BF7">
        <w:rPr>
          <w:rFonts w:ascii="Times New Roman" w:hAnsi="Times New Roman" w:cs="Times New Roman"/>
          <w:i/>
          <w:iCs/>
          <w:sz w:val="24"/>
          <w:szCs w:val="24"/>
        </w:rPr>
        <w:t>Bufo boreas</w:t>
      </w:r>
      <w:r w:rsidR="00300F60" w:rsidRPr="00A27BF7">
        <w:rPr>
          <w:rFonts w:ascii="Times New Roman" w:hAnsi="Times New Roman" w:cs="Times New Roman"/>
          <w:sz w:val="24"/>
          <w:szCs w:val="24"/>
        </w:rPr>
        <w:t>).</w:t>
      </w:r>
      <w:r w:rsidR="0066664F">
        <w:rPr>
          <w:rFonts w:ascii="Times New Roman" w:hAnsi="Times New Roman" w:cs="Times New Roman"/>
          <w:sz w:val="24"/>
          <w:szCs w:val="24"/>
        </w:rPr>
        <w:t xml:space="preserve"> </w:t>
      </w:r>
      <w:r w:rsidR="00300F60" w:rsidRPr="00A27BF7">
        <w:rPr>
          <w:rFonts w:ascii="Times New Roman" w:hAnsi="Times New Roman" w:cs="Times New Roman"/>
          <w:sz w:val="24"/>
          <w:szCs w:val="24"/>
        </w:rPr>
        <w:t>Copeia</w:t>
      </w:r>
      <w:r w:rsidR="0066664F">
        <w:rPr>
          <w:rFonts w:ascii="Times New Roman" w:hAnsi="Times New Roman" w:cs="Times New Roman"/>
          <w:sz w:val="24"/>
          <w:szCs w:val="24"/>
        </w:rPr>
        <w:t xml:space="preserve"> </w:t>
      </w:r>
      <w:r w:rsidR="0066664F" w:rsidRPr="00A27BF7">
        <w:rPr>
          <w:rFonts w:ascii="Times New Roman" w:hAnsi="Times New Roman" w:cs="Times New Roman"/>
          <w:sz w:val="24"/>
          <w:szCs w:val="24"/>
        </w:rPr>
        <w:t>1981</w:t>
      </w:r>
      <w:r w:rsidR="0066664F">
        <w:rPr>
          <w:rFonts w:ascii="Times New Roman" w:hAnsi="Times New Roman" w:cs="Times New Roman"/>
          <w:sz w:val="24"/>
          <w:szCs w:val="24"/>
        </w:rPr>
        <w:t>;</w:t>
      </w:r>
      <w:r w:rsidR="00300F60" w:rsidRPr="00A27BF7">
        <w:rPr>
          <w:rFonts w:ascii="Times New Roman" w:hAnsi="Times New Roman" w:cs="Times New Roman"/>
          <w:sz w:val="24"/>
          <w:szCs w:val="24"/>
        </w:rPr>
        <w:t xml:space="preserve">2:459-460. </w:t>
      </w:r>
    </w:p>
    <w:p w14:paraId="7368AA00" w14:textId="76982742"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43.</w:t>
      </w:r>
      <w:r w:rsidRPr="001646DC">
        <w:rPr>
          <w:rFonts w:ascii="Times New Roman" w:hAnsi="Times New Roman" w:cs="Times New Roman"/>
          <w:sz w:val="24"/>
          <w:lang w:val="en-US"/>
        </w:rPr>
        <w:tab/>
        <w:t xml:space="preserve">Murray MP, Pearl CA, Bury RB. Apparent Predation by Gray Jays, </w:t>
      </w:r>
      <w:r w:rsidRPr="0066664F">
        <w:rPr>
          <w:rFonts w:ascii="Times New Roman" w:hAnsi="Times New Roman" w:cs="Times New Roman"/>
          <w:i/>
          <w:iCs/>
          <w:sz w:val="24"/>
          <w:lang w:val="en-US"/>
        </w:rPr>
        <w:t>Perisoreus canadensis</w:t>
      </w:r>
      <w:r w:rsidRPr="001646DC">
        <w:rPr>
          <w:rFonts w:ascii="Times New Roman" w:hAnsi="Times New Roman" w:cs="Times New Roman"/>
          <w:sz w:val="24"/>
          <w:lang w:val="en-US"/>
        </w:rPr>
        <w:t xml:space="preserve">, on Long-toed Salamanders, </w:t>
      </w:r>
      <w:r w:rsidRPr="0066664F">
        <w:rPr>
          <w:rFonts w:ascii="Times New Roman" w:hAnsi="Times New Roman" w:cs="Times New Roman"/>
          <w:i/>
          <w:iCs/>
          <w:sz w:val="24"/>
          <w:lang w:val="en-US"/>
        </w:rPr>
        <w:t>Ambystoma macrodactylum</w:t>
      </w:r>
      <w:r w:rsidRPr="001646DC">
        <w:rPr>
          <w:rFonts w:ascii="Times New Roman" w:hAnsi="Times New Roman" w:cs="Times New Roman"/>
          <w:sz w:val="24"/>
          <w:lang w:val="en-US"/>
        </w:rPr>
        <w:t xml:space="preserve">, in the Oregon Cascade Range. The Canadian Field-Naturalist. 2005;119(2):291–2. </w:t>
      </w:r>
    </w:p>
    <w:p w14:paraId="114EAD13"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44.</w:t>
      </w:r>
      <w:r w:rsidRPr="001646DC">
        <w:rPr>
          <w:rFonts w:ascii="Times New Roman" w:hAnsi="Times New Roman" w:cs="Times New Roman"/>
          <w:sz w:val="24"/>
          <w:lang w:val="en-US"/>
        </w:rPr>
        <w:tab/>
        <w:t xml:space="preserve">Wilman H, Belmaker J, Simpson J, de la Rosa C, Rivadeneira MM, Jetz W. EltonTraits 1.0: Species-level foraging attributes of the world’s birds and mammals. Ecology. 2014;95(7):2027–2027. </w:t>
      </w:r>
    </w:p>
    <w:p w14:paraId="12527B1C" w14:textId="77777777"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45.</w:t>
      </w:r>
      <w:r w:rsidRPr="001646DC">
        <w:rPr>
          <w:rFonts w:ascii="Times New Roman" w:hAnsi="Times New Roman" w:cs="Times New Roman"/>
          <w:sz w:val="24"/>
          <w:lang w:val="en-US"/>
        </w:rPr>
        <w:tab/>
        <w:t xml:space="preserve">Bowler DE, Heldbjerg H, Fox AD, de Jong M, Böhning-Gaese K. Long-term declines of European insectivorous bird populations and potential causes. Conservation Biology. 2019;33(5):1120–30. </w:t>
      </w:r>
    </w:p>
    <w:p w14:paraId="0149A669" w14:textId="7D6EC09F" w:rsidR="001646DC" w:rsidRPr="001646DC" w:rsidRDefault="001646DC" w:rsidP="00FD1EEC">
      <w:pPr>
        <w:pStyle w:val="Bibliography"/>
        <w:spacing w:line="480" w:lineRule="auto"/>
        <w:rPr>
          <w:rFonts w:ascii="Times New Roman" w:hAnsi="Times New Roman" w:cs="Times New Roman"/>
          <w:sz w:val="24"/>
          <w:lang w:val="en-US"/>
        </w:rPr>
      </w:pPr>
      <w:r w:rsidRPr="001646DC">
        <w:rPr>
          <w:rFonts w:ascii="Times New Roman" w:hAnsi="Times New Roman" w:cs="Times New Roman"/>
          <w:sz w:val="24"/>
          <w:lang w:val="en-US"/>
        </w:rPr>
        <w:t>46.</w:t>
      </w:r>
      <w:r w:rsidRPr="001646DC">
        <w:rPr>
          <w:rFonts w:ascii="Times New Roman" w:hAnsi="Times New Roman" w:cs="Times New Roman"/>
          <w:sz w:val="24"/>
          <w:lang w:val="en-US"/>
        </w:rPr>
        <w:tab/>
        <w:t>Bookwalter J, Niyas AMM, Caballero-López B, Villari C, Marco-Tresserras J, Burgas A, et al. DNA metabarcoding Passerine bird feces at tree-line uncovers little intra- and inter-</w:t>
      </w:r>
      <w:r w:rsidRPr="001646DC">
        <w:rPr>
          <w:rFonts w:ascii="Times New Roman" w:hAnsi="Times New Roman" w:cs="Times New Roman"/>
          <w:sz w:val="24"/>
          <w:lang w:val="en-US"/>
        </w:rPr>
        <w:lastRenderedPageBreak/>
        <w:t>species dietary overlap. C</w:t>
      </w:r>
      <w:r w:rsidR="0066664F">
        <w:rPr>
          <w:rFonts w:ascii="Times New Roman" w:hAnsi="Times New Roman" w:cs="Times New Roman"/>
          <w:sz w:val="24"/>
          <w:lang w:val="en-US"/>
        </w:rPr>
        <w:t>ommunity Ecology</w:t>
      </w:r>
      <w:r w:rsidRPr="001646DC">
        <w:rPr>
          <w:rFonts w:ascii="Times New Roman" w:hAnsi="Times New Roman" w:cs="Times New Roman"/>
          <w:sz w:val="24"/>
          <w:lang w:val="en-US"/>
        </w:rPr>
        <w:t>. 2023; Available from: https://doi.org/10.1007/s42974-023-00148-4</w:t>
      </w:r>
    </w:p>
    <w:p w14:paraId="2EC34C89" w14:textId="43DB2D14" w:rsidR="00E118CC" w:rsidRDefault="0068181B" w:rsidP="00722FD8">
      <w:pPr>
        <w:spacing w:after="0" w:line="480" w:lineRule="auto"/>
        <w:rPr>
          <w:rFonts w:ascii="Times New Roman" w:hAnsi="Times New Roman" w:cs="Times New Roman"/>
          <w:sz w:val="24"/>
          <w:szCs w:val="24"/>
        </w:rPr>
        <w:sectPr w:rsidR="00E118CC" w:rsidSect="0084205A">
          <w:footerReference w:type="default" r:id="rId8"/>
          <w:pgSz w:w="12240" w:h="15840"/>
          <w:pgMar w:top="1440" w:right="1440" w:bottom="1440" w:left="1440" w:header="708" w:footer="708" w:gutter="0"/>
          <w:lnNumType w:countBy="1" w:restart="continuous"/>
          <w:cols w:space="708"/>
          <w:docGrid w:linePitch="360"/>
        </w:sectPr>
      </w:pPr>
      <w:r w:rsidRPr="00A27BF7">
        <w:rPr>
          <w:rFonts w:ascii="Times New Roman" w:hAnsi="Times New Roman" w:cs="Times New Roman"/>
          <w:sz w:val="24"/>
          <w:szCs w:val="24"/>
        </w:rPr>
        <w:fldChar w:fldCharType="end"/>
      </w:r>
    </w:p>
    <w:p w14:paraId="3ACEC09A" w14:textId="122CFB19" w:rsidR="00604406" w:rsidRPr="00604406" w:rsidRDefault="00604406" w:rsidP="00407EFC">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Figures </w:t>
      </w:r>
    </w:p>
    <w:p w14:paraId="7E410A8E" w14:textId="3EF0CD40" w:rsidR="00E118CC" w:rsidRDefault="00D96FEB" w:rsidP="00407EF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FEF33B" wp14:editId="275CFEDD">
            <wp:extent cx="8229600" cy="2862580"/>
            <wp:effectExtent l="0" t="0" r="0" b="0"/>
            <wp:docPr id="9175589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58935" name="Picture 917558935"/>
                    <pic:cNvPicPr/>
                  </pic:nvPicPr>
                  <pic:blipFill>
                    <a:blip r:embed="rId9"/>
                    <a:stretch>
                      <a:fillRect/>
                    </a:stretch>
                  </pic:blipFill>
                  <pic:spPr>
                    <a:xfrm>
                      <a:off x="0" y="0"/>
                      <a:ext cx="8229600" cy="2862580"/>
                    </a:xfrm>
                    <a:prstGeom prst="rect">
                      <a:avLst/>
                    </a:prstGeom>
                  </pic:spPr>
                </pic:pic>
              </a:graphicData>
            </a:graphic>
          </wp:inline>
        </w:drawing>
      </w:r>
    </w:p>
    <w:p w14:paraId="5FE6FE31" w14:textId="54A9E404" w:rsidR="00604406" w:rsidRDefault="00E118CC" w:rsidP="00272681">
      <w:pPr>
        <w:spacing w:after="0" w:line="480" w:lineRule="auto"/>
        <w:rPr>
          <w:rFonts w:ascii="Times New Roman" w:hAnsi="Times New Roman" w:cs="Times New Roman"/>
          <w:sz w:val="24"/>
          <w:szCs w:val="24"/>
        </w:rPr>
      </w:pPr>
      <w:r>
        <w:rPr>
          <w:rFonts w:ascii="Times New Roman" w:hAnsi="Times New Roman" w:cs="Times New Roman"/>
          <w:b/>
          <w:bCs/>
          <w:sz w:val="24"/>
          <w:szCs w:val="24"/>
        </w:rPr>
        <w:t>Figure 1</w:t>
      </w:r>
      <w:r w:rsidR="00777C5E">
        <w:rPr>
          <w:rFonts w:ascii="Times New Roman" w:hAnsi="Times New Roman" w:cs="Times New Roman"/>
          <w:b/>
          <w:bCs/>
          <w:sz w:val="24"/>
          <w:szCs w:val="24"/>
        </w:rPr>
        <w:t>.</w:t>
      </w:r>
      <w:r>
        <w:rPr>
          <w:rFonts w:ascii="Times New Roman" w:hAnsi="Times New Roman" w:cs="Times New Roman"/>
          <w:b/>
          <w:bCs/>
          <w:sz w:val="24"/>
          <w:szCs w:val="24"/>
        </w:rPr>
        <w:t xml:space="preserve"> </w:t>
      </w:r>
      <w:r w:rsidR="00604406" w:rsidRPr="00604406">
        <w:rPr>
          <w:rFonts w:ascii="Times New Roman" w:hAnsi="Times New Roman" w:cs="Times New Roman"/>
          <w:sz w:val="24"/>
          <w:szCs w:val="24"/>
        </w:rPr>
        <w:t xml:space="preserve">Proportion of diets </w:t>
      </w:r>
      <w:r w:rsidR="00604406">
        <w:rPr>
          <w:rFonts w:ascii="Times New Roman" w:hAnsi="Times New Roman" w:cs="Times New Roman"/>
          <w:sz w:val="24"/>
          <w:szCs w:val="24"/>
        </w:rPr>
        <w:t xml:space="preserve">composed of arthropods and </w:t>
      </w:r>
      <w:r w:rsidR="00D96FEB">
        <w:rPr>
          <w:rFonts w:ascii="Times New Roman" w:hAnsi="Times New Roman" w:cs="Times New Roman"/>
          <w:sz w:val="24"/>
          <w:szCs w:val="24"/>
        </w:rPr>
        <w:t xml:space="preserve">other </w:t>
      </w:r>
      <w:r w:rsidR="00604406">
        <w:rPr>
          <w:rFonts w:ascii="Times New Roman" w:hAnsi="Times New Roman" w:cs="Times New Roman"/>
          <w:sz w:val="24"/>
          <w:szCs w:val="24"/>
        </w:rPr>
        <w:t>invertebrates (</w:t>
      </w:r>
      <w:r w:rsidR="002268C1">
        <w:rPr>
          <w:rFonts w:ascii="Times New Roman" w:hAnsi="Times New Roman" w:cs="Times New Roman"/>
          <w:sz w:val="24"/>
          <w:szCs w:val="24"/>
        </w:rPr>
        <w:t>grey</w:t>
      </w:r>
      <w:r w:rsidR="00604406">
        <w:rPr>
          <w:rFonts w:ascii="Times New Roman" w:hAnsi="Times New Roman" w:cs="Times New Roman"/>
          <w:sz w:val="24"/>
          <w:szCs w:val="24"/>
        </w:rPr>
        <w:t xml:space="preserve">), </w:t>
      </w:r>
      <w:r w:rsidR="00D96FEB">
        <w:rPr>
          <w:rFonts w:ascii="Times New Roman" w:hAnsi="Times New Roman" w:cs="Times New Roman"/>
          <w:sz w:val="24"/>
          <w:szCs w:val="24"/>
        </w:rPr>
        <w:t>‘</w:t>
      </w:r>
      <w:r w:rsidR="00604406">
        <w:rPr>
          <w:rFonts w:ascii="Times New Roman" w:hAnsi="Times New Roman" w:cs="Times New Roman"/>
          <w:sz w:val="24"/>
          <w:szCs w:val="24"/>
        </w:rPr>
        <w:t>plants</w:t>
      </w:r>
      <w:r w:rsidR="00D96FEB">
        <w:rPr>
          <w:rFonts w:ascii="Times New Roman" w:hAnsi="Times New Roman" w:cs="Times New Roman"/>
          <w:sz w:val="24"/>
          <w:szCs w:val="24"/>
        </w:rPr>
        <w:t>’</w:t>
      </w:r>
      <w:r w:rsidR="00604406">
        <w:rPr>
          <w:rFonts w:ascii="Times New Roman" w:hAnsi="Times New Roman" w:cs="Times New Roman"/>
          <w:sz w:val="24"/>
          <w:szCs w:val="24"/>
        </w:rPr>
        <w:t xml:space="preserve"> (</w:t>
      </w:r>
      <w:r w:rsidR="002268C1">
        <w:rPr>
          <w:rFonts w:ascii="Times New Roman" w:hAnsi="Times New Roman" w:cs="Times New Roman"/>
          <w:sz w:val="24"/>
          <w:szCs w:val="24"/>
        </w:rPr>
        <w:t>orange</w:t>
      </w:r>
      <w:r w:rsidR="00D96FEB">
        <w:rPr>
          <w:rFonts w:ascii="Times New Roman" w:hAnsi="Times New Roman" w:cs="Times New Roman"/>
          <w:sz w:val="24"/>
          <w:szCs w:val="24"/>
        </w:rPr>
        <w:t>, includes plants, fungi, and molds</w:t>
      </w:r>
      <w:r w:rsidR="00604406">
        <w:rPr>
          <w:rFonts w:ascii="Times New Roman" w:hAnsi="Times New Roman" w:cs="Times New Roman"/>
          <w:sz w:val="24"/>
          <w:szCs w:val="24"/>
        </w:rPr>
        <w:t>), and vertebrate tissue (</w:t>
      </w:r>
      <w:r w:rsidR="002268C1">
        <w:rPr>
          <w:rFonts w:ascii="Times New Roman" w:hAnsi="Times New Roman" w:cs="Times New Roman"/>
          <w:sz w:val="24"/>
          <w:szCs w:val="24"/>
        </w:rPr>
        <w:t>blue</w:t>
      </w:r>
      <w:r w:rsidR="00604406">
        <w:rPr>
          <w:rFonts w:ascii="Times New Roman" w:hAnsi="Times New Roman" w:cs="Times New Roman"/>
          <w:sz w:val="24"/>
          <w:szCs w:val="24"/>
        </w:rPr>
        <w:t>). The table is divided into two sections; free flying individuals (adults and juveniles</w:t>
      </w:r>
      <w:r w:rsidR="002268C1">
        <w:rPr>
          <w:rFonts w:ascii="Times New Roman" w:hAnsi="Times New Roman" w:cs="Times New Roman"/>
          <w:sz w:val="24"/>
          <w:szCs w:val="24"/>
        </w:rPr>
        <w:t>; A</w:t>
      </w:r>
      <w:r w:rsidR="00604406">
        <w:rPr>
          <w:rFonts w:ascii="Times New Roman" w:hAnsi="Times New Roman" w:cs="Times New Roman"/>
          <w:sz w:val="24"/>
          <w:szCs w:val="24"/>
        </w:rPr>
        <w:t>) and nestlings</w:t>
      </w:r>
      <w:r w:rsidR="002268C1">
        <w:rPr>
          <w:rFonts w:ascii="Times New Roman" w:hAnsi="Times New Roman" w:cs="Times New Roman"/>
          <w:sz w:val="24"/>
          <w:szCs w:val="24"/>
        </w:rPr>
        <w:t xml:space="preserve"> (B)</w:t>
      </w:r>
      <w:r w:rsidR="00604406">
        <w:rPr>
          <w:rFonts w:ascii="Times New Roman" w:hAnsi="Times New Roman" w:cs="Times New Roman"/>
          <w:sz w:val="24"/>
          <w:szCs w:val="24"/>
        </w:rPr>
        <w:t>. We further divide our observations according to the method used to characterize diet composition</w:t>
      </w:r>
      <w:r w:rsidR="002268C1">
        <w:rPr>
          <w:rFonts w:ascii="Times New Roman" w:hAnsi="Times New Roman" w:cs="Times New Roman"/>
          <w:sz w:val="24"/>
          <w:szCs w:val="24"/>
        </w:rPr>
        <w:t xml:space="preserve"> (direct observation, stable isotope, and stomach contents) and present the estimated proportion of each of the three food groups in the overall diet</w:t>
      </w:r>
      <w:r w:rsidR="00604406">
        <w:rPr>
          <w:rFonts w:ascii="Times New Roman" w:hAnsi="Times New Roman" w:cs="Times New Roman"/>
          <w:sz w:val="24"/>
          <w:szCs w:val="24"/>
        </w:rPr>
        <w:t xml:space="preserve">. Additional information on identified diet items from each food type are available in Table S1. </w:t>
      </w:r>
      <w:r w:rsidR="00604406">
        <w:rPr>
          <w:rFonts w:ascii="Times New Roman" w:hAnsi="Times New Roman" w:cs="Times New Roman"/>
          <w:sz w:val="24"/>
          <w:szCs w:val="24"/>
        </w:rPr>
        <w:br w:type="page"/>
      </w:r>
    </w:p>
    <w:p w14:paraId="3BFD39DF" w14:textId="28A9B6F4" w:rsidR="00E118CC" w:rsidRDefault="00604406" w:rsidP="00604406">
      <w:pPr>
        <w:spacing w:after="0" w:line="240" w:lineRule="auto"/>
        <w:rPr>
          <w:rFonts w:ascii="Times New Roman" w:hAnsi="Times New Roman" w:cs="Times New Roman"/>
          <w:sz w:val="24"/>
          <w:szCs w:val="24"/>
        </w:rPr>
      </w:pPr>
      <w:r w:rsidRPr="00604406">
        <w:rPr>
          <w:rFonts w:ascii="Times New Roman" w:hAnsi="Times New Roman" w:cs="Times New Roman"/>
          <w:sz w:val="24"/>
          <w:szCs w:val="24"/>
        </w:rPr>
        <w:lastRenderedPageBreak/>
        <w:t xml:space="preserve"> </w:t>
      </w:r>
      <w:r w:rsidR="006669B2">
        <w:rPr>
          <w:rFonts w:ascii="Times New Roman" w:hAnsi="Times New Roman" w:cs="Times New Roman"/>
          <w:noProof/>
          <w:sz w:val="24"/>
          <w:szCs w:val="24"/>
        </w:rPr>
        <w:drawing>
          <wp:inline distT="0" distB="0" distL="0" distR="0" wp14:anchorId="11DC8017" wp14:editId="4A19E74B">
            <wp:extent cx="8229600" cy="2862580"/>
            <wp:effectExtent l="0" t="0" r="0" b="0"/>
            <wp:docPr id="20915812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81265" name="Picture 2091581265"/>
                    <pic:cNvPicPr/>
                  </pic:nvPicPr>
                  <pic:blipFill>
                    <a:blip r:embed="rId10"/>
                    <a:stretch>
                      <a:fillRect/>
                    </a:stretch>
                  </pic:blipFill>
                  <pic:spPr>
                    <a:xfrm>
                      <a:off x="0" y="0"/>
                      <a:ext cx="8229600" cy="2862580"/>
                    </a:xfrm>
                    <a:prstGeom prst="rect">
                      <a:avLst/>
                    </a:prstGeom>
                  </pic:spPr>
                </pic:pic>
              </a:graphicData>
            </a:graphic>
          </wp:inline>
        </w:drawing>
      </w:r>
    </w:p>
    <w:p w14:paraId="504EF3AA" w14:textId="77777777" w:rsidR="00604406" w:rsidRDefault="00604406" w:rsidP="00604406">
      <w:pPr>
        <w:spacing w:after="0" w:line="240" w:lineRule="auto"/>
        <w:rPr>
          <w:rFonts w:ascii="Times New Roman" w:hAnsi="Times New Roman" w:cs="Times New Roman"/>
          <w:b/>
          <w:bCs/>
          <w:sz w:val="24"/>
          <w:szCs w:val="24"/>
        </w:rPr>
      </w:pPr>
    </w:p>
    <w:p w14:paraId="7F7F5EF7" w14:textId="5CEF4A4B" w:rsidR="00B13526" w:rsidRDefault="00604406" w:rsidP="00272681">
      <w:pPr>
        <w:spacing w:after="0" w:line="480" w:lineRule="auto"/>
        <w:rPr>
          <w:rFonts w:ascii="Times New Roman" w:hAnsi="Times New Roman" w:cs="Times New Roman"/>
          <w:sz w:val="24"/>
          <w:szCs w:val="24"/>
        </w:rPr>
        <w:sectPr w:rsidR="00B13526" w:rsidSect="00E118CC">
          <w:pgSz w:w="15840" w:h="12240" w:orient="landscape"/>
          <w:pgMar w:top="1440" w:right="1440" w:bottom="1440" w:left="1440" w:header="708" w:footer="708" w:gutter="0"/>
          <w:lnNumType w:countBy="1" w:restart="continuous"/>
          <w:cols w:space="708"/>
          <w:docGrid w:linePitch="360"/>
        </w:sectPr>
      </w:pPr>
      <w:r>
        <w:rPr>
          <w:rFonts w:ascii="Times New Roman" w:hAnsi="Times New Roman" w:cs="Times New Roman"/>
          <w:b/>
          <w:bCs/>
          <w:sz w:val="24"/>
          <w:szCs w:val="24"/>
        </w:rPr>
        <w:t>Figure 2</w:t>
      </w:r>
      <w:r w:rsidR="00777C5E">
        <w:rPr>
          <w:rFonts w:ascii="Times New Roman" w:hAnsi="Times New Roman" w:cs="Times New Roman"/>
          <w:b/>
          <w:bCs/>
          <w:sz w:val="24"/>
          <w:szCs w:val="24"/>
        </w:rPr>
        <w:t>.</w:t>
      </w:r>
      <w:r>
        <w:rPr>
          <w:rFonts w:ascii="Times New Roman" w:hAnsi="Times New Roman" w:cs="Times New Roman"/>
          <w:sz w:val="24"/>
          <w:szCs w:val="24"/>
        </w:rPr>
        <w:t xml:space="preserve"> Characterization of food items as “</w:t>
      </w:r>
      <w:r w:rsidR="00EF197C">
        <w:rPr>
          <w:rFonts w:ascii="Times New Roman" w:hAnsi="Times New Roman" w:cs="Times New Roman"/>
          <w:sz w:val="24"/>
          <w:szCs w:val="24"/>
        </w:rPr>
        <w:t>l</w:t>
      </w:r>
      <w:r>
        <w:rPr>
          <w:rFonts w:ascii="Times New Roman" w:hAnsi="Times New Roman" w:cs="Times New Roman"/>
          <w:sz w:val="24"/>
          <w:szCs w:val="24"/>
        </w:rPr>
        <w:t>ikely cached”</w:t>
      </w:r>
      <w:r w:rsidR="002268C1">
        <w:rPr>
          <w:rFonts w:ascii="Times New Roman" w:hAnsi="Times New Roman" w:cs="Times New Roman"/>
          <w:sz w:val="24"/>
          <w:szCs w:val="24"/>
        </w:rPr>
        <w:t xml:space="preserve"> (</w:t>
      </w:r>
      <w:r w:rsidR="00D96FEB">
        <w:rPr>
          <w:rFonts w:ascii="Times New Roman" w:hAnsi="Times New Roman" w:cs="Times New Roman"/>
          <w:sz w:val="24"/>
          <w:szCs w:val="24"/>
        </w:rPr>
        <w:t>light red</w:t>
      </w:r>
      <w:r w:rsidR="002268C1">
        <w:rPr>
          <w:rFonts w:ascii="Times New Roman" w:hAnsi="Times New Roman" w:cs="Times New Roman"/>
          <w:sz w:val="24"/>
          <w:szCs w:val="24"/>
        </w:rPr>
        <w:t>)</w:t>
      </w:r>
      <w:r>
        <w:rPr>
          <w:rFonts w:ascii="Times New Roman" w:hAnsi="Times New Roman" w:cs="Times New Roman"/>
          <w:sz w:val="24"/>
          <w:szCs w:val="24"/>
        </w:rPr>
        <w:t>, “</w:t>
      </w:r>
      <w:r w:rsidR="00EF197C">
        <w:rPr>
          <w:rFonts w:ascii="Times New Roman" w:hAnsi="Times New Roman" w:cs="Times New Roman"/>
          <w:sz w:val="24"/>
          <w:szCs w:val="24"/>
        </w:rPr>
        <w:t>e</w:t>
      </w:r>
      <w:r w:rsidR="00422E72">
        <w:rPr>
          <w:rFonts w:ascii="Times New Roman" w:hAnsi="Times New Roman" w:cs="Times New Roman"/>
          <w:sz w:val="24"/>
          <w:szCs w:val="24"/>
        </w:rPr>
        <w:t xml:space="preserve">ither </w:t>
      </w:r>
      <w:r w:rsidR="00EF197C">
        <w:rPr>
          <w:rFonts w:ascii="Times New Roman" w:hAnsi="Times New Roman" w:cs="Times New Roman"/>
          <w:sz w:val="24"/>
          <w:szCs w:val="24"/>
        </w:rPr>
        <w:t>p</w:t>
      </w:r>
      <w:r w:rsidR="00422E72">
        <w:rPr>
          <w:rFonts w:ascii="Times New Roman" w:hAnsi="Times New Roman" w:cs="Times New Roman"/>
          <w:sz w:val="24"/>
          <w:szCs w:val="24"/>
        </w:rPr>
        <w:t>ossible</w:t>
      </w:r>
      <w:r>
        <w:rPr>
          <w:rFonts w:ascii="Times New Roman" w:hAnsi="Times New Roman" w:cs="Times New Roman"/>
          <w:sz w:val="24"/>
          <w:szCs w:val="24"/>
        </w:rPr>
        <w:t>”</w:t>
      </w:r>
      <w:r w:rsidR="002268C1">
        <w:rPr>
          <w:rFonts w:ascii="Times New Roman" w:hAnsi="Times New Roman" w:cs="Times New Roman"/>
          <w:sz w:val="24"/>
          <w:szCs w:val="24"/>
        </w:rPr>
        <w:t xml:space="preserve"> (light purple)</w:t>
      </w:r>
      <w:r>
        <w:rPr>
          <w:rFonts w:ascii="Times New Roman" w:hAnsi="Times New Roman" w:cs="Times New Roman"/>
          <w:sz w:val="24"/>
          <w:szCs w:val="24"/>
        </w:rPr>
        <w:t>, or “</w:t>
      </w:r>
      <w:r w:rsidR="002268C1">
        <w:rPr>
          <w:rFonts w:ascii="Times New Roman" w:hAnsi="Times New Roman" w:cs="Times New Roman"/>
          <w:sz w:val="24"/>
          <w:szCs w:val="24"/>
        </w:rPr>
        <w:t>l</w:t>
      </w:r>
      <w:r>
        <w:rPr>
          <w:rFonts w:ascii="Times New Roman" w:hAnsi="Times New Roman" w:cs="Times New Roman"/>
          <w:sz w:val="24"/>
          <w:szCs w:val="24"/>
        </w:rPr>
        <w:t>ikely fresh”</w:t>
      </w:r>
      <w:r w:rsidR="002268C1">
        <w:rPr>
          <w:rFonts w:ascii="Times New Roman" w:hAnsi="Times New Roman" w:cs="Times New Roman"/>
          <w:sz w:val="24"/>
          <w:szCs w:val="24"/>
        </w:rPr>
        <w:t xml:space="preserve"> (</w:t>
      </w:r>
      <w:r w:rsidR="00D96FEB">
        <w:rPr>
          <w:rFonts w:ascii="Times New Roman" w:hAnsi="Times New Roman" w:cs="Times New Roman"/>
          <w:sz w:val="24"/>
          <w:szCs w:val="24"/>
        </w:rPr>
        <w:t>light</w:t>
      </w:r>
      <w:r w:rsidR="002268C1">
        <w:rPr>
          <w:rFonts w:ascii="Times New Roman" w:hAnsi="Times New Roman" w:cs="Times New Roman"/>
          <w:sz w:val="24"/>
          <w:szCs w:val="24"/>
        </w:rPr>
        <w:t xml:space="preserve"> </w:t>
      </w:r>
      <w:r w:rsidR="00D96FEB">
        <w:rPr>
          <w:rFonts w:ascii="Times New Roman" w:hAnsi="Times New Roman" w:cs="Times New Roman"/>
          <w:sz w:val="24"/>
          <w:szCs w:val="24"/>
        </w:rPr>
        <w:t>blue</w:t>
      </w:r>
      <w:r w:rsidR="002268C1">
        <w:rPr>
          <w:rFonts w:ascii="Times New Roman" w:hAnsi="Times New Roman" w:cs="Times New Roman"/>
          <w:sz w:val="24"/>
          <w:szCs w:val="24"/>
        </w:rPr>
        <w:t>)</w:t>
      </w:r>
      <w:r>
        <w:rPr>
          <w:rFonts w:ascii="Times New Roman" w:hAnsi="Times New Roman" w:cs="Times New Roman"/>
          <w:sz w:val="24"/>
          <w:szCs w:val="24"/>
        </w:rPr>
        <w:t xml:space="preserve"> for </w:t>
      </w:r>
      <w:r w:rsidR="00B95F27">
        <w:rPr>
          <w:rFonts w:ascii="Times New Roman" w:hAnsi="Times New Roman" w:cs="Times New Roman"/>
          <w:sz w:val="24"/>
          <w:szCs w:val="24"/>
        </w:rPr>
        <w:t xml:space="preserve">(A) </w:t>
      </w:r>
      <w:r>
        <w:rPr>
          <w:rFonts w:ascii="Times New Roman" w:hAnsi="Times New Roman" w:cs="Times New Roman"/>
          <w:sz w:val="24"/>
          <w:szCs w:val="24"/>
        </w:rPr>
        <w:t>adult Canada jay winter diet</w:t>
      </w:r>
      <w:r w:rsidR="0071495A">
        <w:rPr>
          <w:rFonts w:ascii="Times New Roman" w:hAnsi="Times New Roman" w:cs="Times New Roman"/>
          <w:sz w:val="24"/>
          <w:szCs w:val="24"/>
        </w:rPr>
        <w:t xml:space="preserve"> (n = </w:t>
      </w:r>
      <w:r w:rsidR="005D1CA0">
        <w:rPr>
          <w:rFonts w:ascii="Times New Roman" w:hAnsi="Times New Roman" w:cs="Times New Roman"/>
          <w:sz w:val="24"/>
          <w:szCs w:val="24"/>
        </w:rPr>
        <w:t xml:space="preserve">87 </w:t>
      </w:r>
      <w:r w:rsidR="0071495A">
        <w:rPr>
          <w:rFonts w:ascii="Times New Roman" w:hAnsi="Times New Roman" w:cs="Times New Roman"/>
          <w:sz w:val="24"/>
          <w:szCs w:val="24"/>
        </w:rPr>
        <w:t>total observations)</w:t>
      </w:r>
      <w:r w:rsidR="002268C1">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B95F27">
        <w:rPr>
          <w:rFonts w:ascii="Times New Roman" w:hAnsi="Times New Roman" w:cs="Times New Roman"/>
          <w:sz w:val="24"/>
          <w:szCs w:val="24"/>
        </w:rPr>
        <w:t xml:space="preserve">(B) </w:t>
      </w:r>
      <w:r>
        <w:rPr>
          <w:rFonts w:ascii="Times New Roman" w:hAnsi="Times New Roman" w:cs="Times New Roman"/>
          <w:sz w:val="24"/>
          <w:szCs w:val="24"/>
        </w:rPr>
        <w:t>nestling diets</w:t>
      </w:r>
      <w:r w:rsidR="00D77B5F">
        <w:rPr>
          <w:rFonts w:ascii="Times New Roman" w:hAnsi="Times New Roman" w:cs="Times New Roman"/>
          <w:sz w:val="24"/>
          <w:szCs w:val="24"/>
        </w:rPr>
        <w:t xml:space="preserve"> using direct observations, stomach contents, and metabarcoding</w:t>
      </w:r>
      <w:r w:rsidR="0071495A">
        <w:rPr>
          <w:rFonts w:ascii="Times New Roman" w:hAnsi="Times New Roman" w:cs="Times New Roman"/>
          <w:sz w:val="24"/>
          <w:szCs w:val="24"/>
        </w:rPr>
        <w:t xml:space="preserve"> (n = </w:t>
      </w:r>
      <w:r w:rsidR="005D1CA0">
        <w:rPr>
          <w:rFonts w:ascii="Times New Roman" w:hAnsi="Times New Roman" w:cs="Times New Roman"/>
          <w:sz w:val="24"/>
          <w:szCs w:val="24"/>
        </w:rPr>
        <w:t xml:space="preserve">125 </w:t>
      </w:r>
      <w:r w:rsidR="0071495A">
        <w:rPr>
          <w:rFonts w:ascii="Times New Roman" w:hAnsi="Times New Roman" w:cs="Times New Roman"/>
          <w:sz w:val="24"/>
          <w:szCs w:val="24"/>
        </w:rPr>
        <w:t>total observations)</w:t>
      </w:r>
      <w:r>
        <w:rPr>
          <w:rFonts w:ascii="Times New Roman" w:hAnsi="Times New Roman" w:cs="Times New Roman"/>
          <w:sz w:val="24"/>
          <w:szCs w:val="24"/>
        </w:rPr>
        <w:t xml:space="preserve">. Allocation to the three categories was based on life history characteristics of food items and environmental conditions at time of observation or sample collection. The total </w:t>
      </w:r>
      <w:r w:rsidR="002268C1">
        <w:rPr>
          <w:rFonts w:ascii="Times New Roman" w:hAnsi="Times New Roman" w:cs="Times New Roman"/>
          <w:sz w:val="24"/>
          <w:szCs w:val="24"/>
        </w:rPr>
        <w:t>number</w:t>
      </w:r>
      <w:r>
        <w:rPr>
          <w:rFonts w:ascii="Times New Roman" w:hAnsi="Times New Roman" w:cs="Times New Roman"/>
          <w:sz w:val="24"/>
          <w:szCs w:val="24"/>
        </w:rPr>
        <w:t xml:space="preserve"> of food items in each </w:t>
      </w:r>
      <w:r w:rsidR="00422E72">
        <w:rPr>
          <w:rFonts w:ascii="Times New Roman" w:hAnsi="Times New Roman" w:cs="Times New Roman"/>
          <w:sz w:val="24"/>
          <w:szCs w:val="24"/>
        </w:rPr>
        <w:t xml:space="preserve">of the three </w:t>
      </w:r>
      <w:r w:rsidR="00EF197C">
        <w:rPr>
          <w:rFonts w:ascii="Times New Roman" w:hAnsi="Times New Roman" w:cs="Times New Roman"/>
          <w:sz w:val="24"/>
          <w:szCs w:val="24"/>
        </w:rPr>
        <w:t>“</w:t>
      </w:r>
      <w:r w:rsidR="00422E72">
        <w:rPr>
          <w:rFonts w:ascii="Times New Roman" w:hAnsi="Times New Roman" w:cs="Times New Roman"/>
          <w:sz w:val="24"/>
          <w:szCs w:val="24"/>
        </w:rPr>
        <w:t>cached</w:t>
      </w:r>
      <w:r w:rsidR="00EF197C">
        <w:rPr>
          <w:rFonts w:ascii="Times New Roman" w:hAnsi="Times New Roman" w:cs="Times New Roman"/>
          <w:sz w:val="24"/>
          <w:szCs w:val="24"/>
        </w:rPr>
        <w:t>”</w:t>
      </w:r>
      <w:r w:rsidR="00422E72">
        <w:rPr>
          <w:rFonts w:ascii="Times New Roman" w:hAnsi="Times New Roman" w:cs="Times New Roman"/>
          <w:sz w:val="24"/>
          <w:szCs w:val="24"/>
        </w:rPr>
        <w:t xml:space="preserve"> vs </w:t>
      </w:r>
      <w:r w:rsidR="00EF197C">
        <w:rPr>
          <w:rFonts w:ascii="Times New Roman" w:hAnsi="Times New Roman" w:cs="Times New Roman"/>
          <w:sz w:val="24"/>
          <w:szCs w:val="24"/>
        </w:rPr>
        <w:t>“</w:t>
      </w:r>
      <w:r w:rsidR="00422E72">
        <w:rPr>
          <w:rFonts w:ascii="Times New Roman" w:hAnsi="Times New Roman" w:cs="Times New Roman"/>
          <w:sz w:val="24"/>
          <w:szCs w:val="24"/>
        </w:rPr>
        <w:t>fresh</w:t>
      </w:r>
      <w:r w:rsidR="00EF197C">
        <w:rPr>
          <w:rFonts w:ascii="Times New Roman" w:hAnsi="Times New Roman" w:cs="Times New Roman"/>
          <w:sz w:val="24"/>
          <w:szCs w:val="24"/>
        </w:rPr>
        <w:t xml:space="preserve">” </w:t>
      </w:r>
      <w:r w:rsidR="00422E72">
        <w:rPr>
          <w:rFonts w:ascii="Times New Roman" w:hAnsi="Times New Roman" w:cs="Times New Roman"/>
          <w:sz w:val="24"/>
          <w:szCs w:val="24"/>
        </w:rPr>
        <w:t xml:space="preserve">categories </w:t>
      </w:r>
      <w:r>
        <w:rPr>
          <w:rFonts w:ascii="Times New Roman" w:hAnsi="Times New Roman" w:cs="Times New Roman"/>
          <w:sz w:val="24"/>
          <w:szCs w:val="24"/>
        </w:rPr>
        <w:t xml:space="preserve">are displayed </w:t>
      </w:r>
      <w:r w:rsidR="00422E72">
        <w:rPr>
          <w:rFonts w:ascii="Times New Roman" w:hAnsi="Times New Roman" w:cs="Times New Roman"/>
          <w:sz w:val="24"/>
          <w:szCs w:val="24"/>
        </w:rPr>
        <w:t>under “</w:t>
      </w:r>
      <w:r w:rsidR="002268C1">
        <w:rPr>
          <w:rFonts w:ascii="Times New Roman" w:hAnsi="Times New Roman" w:cs="Times New Roman"/>
          <w:sz w:val="24"/>
          <w:szCs w:val="24"/>
        </w:rPr>
        <w:t>All Food</w:t>
      </w:r>
      <w:r w:rsidR="00422E72">
        <w:rPr>
          <w:rFonts w:ascii="Times New Roman" w:hAnsi="Times New Roman" w:cs="Times New Roman"/>
          <w:sz w:val="24"/>
          <w:szCs w:val="24"/>
        </w:rPr>
        <w:t>”</w:t>
      </w:r>
      <w:r>
        <w:rPr>
          <w:rFonts w:ascii="Times New Roman" w:hAnsi="Times New Roman" w:cs="Times New Roman"/>
          <w:sz w:val="24"/>
          <w:szCs w:val="24"/>
        </w:rPr>
        <w:t xml:space="preserve"> and </w:t>
      </w:r>
      <w:r w:rsidR="002268C1">
        <w:rPr>
          <w:rFonts w:ascii="Times New Roman" w:hAnsi="Times New Roman" w:cs="Times New Roman"/>
          <w:sz w:val="24"/>
          <w:szCs w:val="24"/>
        </w:rPr>
        <w:t>designations for the</w:t>
      </w:r>
      <w:r>
        <w:rPr>
          <w:rFonts w:ascii="Times New Roman" w:hAnsi="Times New Roman" w:cs="Times New Roman"/>
          <w:sz w:val="24"/>
          <w:szCs w:val="24"/>
        </w:rPr>
        <w:t xml:space="preserve"> three major food groups (arthropods, plants, and vertebrate tissue)</w:t>
      </w:r>
      <w:r w:rsidR="002268C1">
        <w:rPr>
          <w:rFonts w:ascii="Times New Roman" w:hAnsi="Times New Roman" w:cs="Times New Roman"/>
          <w:sz w:val="24"/>
          <w:szCs w:val="24"/>
        </w:rPr>
        <w:t xml:space="preserve"> individually</w:t>
      </w:r>
      <w:r>
        <w:rPr>
          <w:rFonts w:ascii="Times New Roman" w:hAnsi="Times New Roman" w:cs="Times New Roman"/>
          <w:sz w:val="24"/>
          <w:szCs w:val="24"/>
        </w:rPr>
        <w:t xml:space="preserve"> </w:t>
      </w:r>
      <w:r w:rsidR="002268C1">
        <w:rPr>
          <w:rFonts w:ascii="Times New Roman" w:hAnsi="Times New Roman" w:cs="Times New Roman"/>
          <w:sz w:val="24"/>
          <w:szCs w:val="24"/>
        </w:rPr>
        <w:t>are also displayed</w:t>
      </w:r>
      <w:r>
        <w:rPr>
          <w:rFonts w:ascii="Times New Roman" w:hAnsi="Times New Roman" w:cs="Times New Roman"/>
          <w:sz w:val="24"/>
          <w:szCs w:val="24"/>
        </w:rPr>
        <w:t xml:space="preserve">. </w:t>
      </w:r>
    </w:p>
    <w:p w14:paraId="7AD6F0A1" w14:textId="43201790" w:rsidR="00B13526" w:rsidRDefault="00E11647" w:rsidP="00604406">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134CD46" wp14:editId="66497DD5">
            <wp:extent cx="5943600" cy="7677785"/>
            <wp:effectExtent l="0" t="0" r="0" b="5715"/>
            <wp:docPr id="4396444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44491" name="Picture 439644491"/>
                    <pic:cNvPicPr/>
                  </pic:nvPicPr>
                  <pic:blipFill>
                    <a:blip r:embed="rId11"/>
                    <a:stretch>
                      <a:fillRect/>
                    </a:stretch>
                  </pic:blipFill>
                  <pic:spPr>
                    <a:xfrm>
                      <a:off x="0" y="0"/>
                      <a:ext cx="5943600" cy="7677785"/>
                    </a:xfrm>
                    <a:prstGeom prst="rect">
                      <a:avLst/>
                    </a:prstGeom>
                  </pic:spPr>
                </pic:pic>
              </a:graphicData>
            </a:graphic>
          </wp:inline>
        </w:drawing>
      </w:r>
    </w:p>
    <w:p w14:paraId="4BC77FF0" w14:textId="77777777" w:rsidR="00D66BF4" w:rsidRDefault="00D66BF4" w:rsidP="00604406">
      <w:pPr>
        <w:spacing w:after="0" w:line="240" w:lineRule="auto"/>
        <w:rPr>
          <w:rFonts w:ascii="Times New Roman" w:hAnsi="Times New Roman" w:cs="Times New Roman"/>
          <w:sz w:val="24"/>
          <w:szCs w:val="24"/>
        </w:rPr>
      </w:pPr>
    </w:p>
    <w:p w14:paraId="6E31AA2E" w14:textId="01BEE1E7" w:rsidR="00D66BF4" w:rsidRPr="00126C30" w:rsidRDefault="00D66BF4" w:rsidP="00272681">
      <w:pPr>
        <w:spacing w:after="0" w:line="480" w:lineRule="auto"/>
        <w:rPr>
          <w:rFonts w:ascii="Times New Roman" w:hAnsi="Times New Roman" w:cs="Times New Roman"/>
          <w:sz w:val="24"/>
          <w:szCs w:val="24"/>
        </w:rPr>
      </w:pPr>
      <w:r>
        <w:rPr>
          <w:rFonts w:ascii="Times New Roman" w:hAnsi="Times New Roman" w:cs="Times New Roman"/>
          <w:b/>
          <w:bCs/>
          <w:sz w:val="24"/>
          <w:szCs w:val="24"/>
        </w:rPr>
        <w:lastRenderedPageBreak/>
        <w:t>Figure 3</w:t>
      </w:r>
      <w:r w:rsidR="00B95F27">
        <w:rPr>
          <w:rFonts w:ascii="Times New Roman" w:hAnsi="Times New Roman" w:cs="Times New Roman"/>
          <w:b/>
          <w:bCs/>
          <w:sz w:val="24"/>
          <w:szCs w:val="24"/>
        </w:rPr>
        <w:t>.</w:t>
      </w:r>
      <w:r>
        <w:rPr>
          <w:rFonts w:ascii="Times New Roman" w:hAnsi="Times New Roman" w:cs="Times New Roman"/>
          <w:b/>
          <w:bCs/>
          <w:sz w:val="24"/>
          <w:szCs w:val="24"/>
        </w:rPr>
        <w:t xml:space="preserve"> </w:t>
      </w:r>
      <w:r>
        <w:rPr>
          <w:rFonts w:ascii="Times New Roman" w:hAnsi="Times New Roman" w:cs="Times New Roman"/>
          <w:sz w:val="24"/>
          <w:szCs w:val="24"/>
        </w:rPr>
        <w:t xml:space="preserve"> Direct observations made of Canada jays foraging on a wide range of food items. </w:t>
      </w:r>
      <w:r w:rsidRPr="00126C30">
        <w:rPr>
          <w:rFonts w:ascii="Times New Roman" w:hAnsi="Times New Roman" w:cs="Times New Roman"/>
          <w:i/>
          <w:iCs/>
          <w:sz w:val="24"/>
          <w:szCs w:val="24"/>
        </w:rPr>
        <w:t>A)</w:t>
      </w:r>
      <w:r>
        <w:rPr>
          <w:rFonts w:ascii="Times New Roman" w:hAnsi="Times New Roman" w:cs="Times New Roman"/>
          <w:sz w:val="24"/>
          <w:szCs w:val="24"/>
        </w:rPr>
        <w:t xml:space="preserve"> </w:t>
      </w:r>
      <w:r w:rsidR="007709D8">
        <w:rPr>
          <w:rFonts w:ascii="Times New Roman" w:hAnsi="Times New Roman" w:cs="Times New Roman"/>
          <w:sz w:val="24"/>
          <w:szCs w:val="24"/>
        </w:rPr>
        <w:t xml:space="preserve">A Canada jay in Algonquin Provincial Park, Ontario feeding on </w:t>
      </w:r>
      <w:r w:rsidR="007709D8">
        <w:rPr>
          <w:rFonts w:ascii="Times New Roman" w:hAnsi="Times New Roman" w:cs="Times New Roman"/>
          <w:i/>
          <w:iCs/>
          <w:sz w:val="24"/>
          <w:szCs w:val="24"/>
        </w:rPr>
        <w:t xml:space="preserve">Amanita </w:t>
      </w:r>
      <w:r w:rsidR="00A8583F">
        <w:rPr>
          <w:rFonts w:ascii="Times New Roman" w:hAnsi="Times New Roman" w:cs="Times New Roman"/>
          <w:i/>
          <w:iCs/>
          <w:sz w:val="24"/>
          <w:szCs w:val="24"/>
        </w:rPr>
        <w:t>muscaria</w:t>
      </w:r>
      <w:r w:rsidR="00A8583F">
        <w:rPr>
          <w:rFonts w:ascii="Times New Roman" w:hAnsi="Times New Roman" w:cs="Times New Roman"/>
          <w:sz w:val="24"/>
          <w:szCs w:val="24"/>
        </w:rPr>
        <w:t xml:space="preserve"> </w:t>
      </w:r>
      <w:r w:rsidR="007709D8">
        <w:rPr>
          <w:rFonts w:ascii="Times New Roman" w:hAnsi="Times New Roman" w:cs="Times New Roman"/>
          <w:sz w:val="24"/>
          <w:szCs w:val="24"/>
        </w:rPr>
        <w:t xml:space="preserve">(Photo by </w:t>
      </w:r>
      <w:proofErr w:type="spellStart"/>
      <w:r w:rsidR="007709D8">
        <w:rPr>
          <w:rFonts w:ascii="Times New Roman" w:hAnsi="Times New Roman" w:cs="Times New Roman"/>
          <w:sz w:val="24"/>
          <w:szCs w:val="24"/>
        </w:rPr>
        <w:t>Langis</w:t>
      </w:r>
      <w:proofErr w:type="spellEnd"/>
      <w:r w:rsidR="007709D8">
        <w:rPr>
          <w:rFonts w:ascii="Times New Roman" w:hAnsi="Times New Roman" w:cs="Times New Roman"/>
          <w:sz w:val="24"/>
          <w:szCs w:val="24"/>
        </w:rPr>
        <w:t xml:space="preserve"> Sirois, November 5, 2018), </w:t>
      </w:r>
      <w:r w:rsidR="007709D8" w:rsidRPr="00126C30">
        <w:rPr>
          <w:rFonts w:ascii="Times New Roman" w:hAnsi="Times New Roman" w:cs="Times New Roman"/>
          <w:i/>
          <w:iCs/>
          <w:sz w:val="24"/>
          <w:szCs w:val="24"/>
        </w:rPr>
        <w:t>B)</w:t>
      </w:r>
      <w:r w:rsidR="007709D8">
        <w:rPr>
          <w:rFonts w:ascii="Times New Roman" w:hAnsi="Times New Roman" w:cs="Times New Roman"/>
          <w:sz w:val="24"/>
          <w:szCs w:val="24"/>
        </w:rPr>
        <w:t xml:space="preserve"> Canada jay </w:t>
      </w:r>
      <w:r w:rsidR="00A8583F">
        <w:rPr>
          <w:rFonts w:ascii="Times New Roman" w:hAnsi="Times New Roman" w:cs="Times New Roman"/>
          <w:sz w:val="24"/>
          <w:szCs w:val="24"/>
        </w:rPr>
        <w:t>with yellow residue around bill from recent consumption of the</w:t>
      </w:r>
      <w:r w:rsidR="007709D8">
        <w:rPr>
          <w:rFonts w:ascii="Times New Roman" w:hAnsi="Times New Roman" w:cs="Times New Roman"/>
          <w:sz w:val="24"/>
          <w:szCs w:val="24"/>
        </w:rPr>
        <w:t xml:space="preserve"> slime mould (</w:t>
      </w:r>
      <w:proofErr w:type="spellStart"/>
      <w:r w:rsidR="007709D8">
        <w:rPr>
          <w:rFonts w:ascii="Times New Roman" w:hAnsi="Times New Roman" w:cs="Times New Roman"/>
          <w:i/>
          <w:iCs/>
          <w:sz w:val="24"/>
          <w:szCs w:val="24"/>
        </w:rPr>
        <w:t>Fuligo</w:t>
      </w:r>
      <w:proofErr w:type="spellEnd"/>
      <w:r w:rsidR="007709D8">
        <w:rPr>
          <w:rFonts w:ascii="Times New Roman" w:hAnsi="Times New Roman" w:cs="Times New Roman"/>
          <w:i/>
          <w:iCs/>
          <w:sz w:val="24"/>
          <w:szCs w:val="24"/>
        </w:rPr>
        <w:t xml:space="preserve"> </w:t>
      </w:r>
      <w:proofErr w:type="spellStart"/>
      <w:r w:rsidR="007709D8">
        <w:rPr>
          <w:rFonts w:ascii="Times New Roman" w:hAnsi="Times New Roman" w:cs="Times New Roman"/>
          <w:i/>
          <w:iCs/>
          <w:sz w:val="24"/>
          <w:szCs w:val="24"/>
        </w:rPr>
        <w:t>septica</w:t>
      </w:r>
      <w:proofErr w:type="spellEnd"/>
      <w:r w:rsidR="007709D8">
        <w:rPr>
          <w:rFonts w:ascii="Times New Roman" w:hAnsi="Times New Roman" w:cs="Times New Roman"/>
          <w:sz w:val="24"/>
          <w:szCs w:val="24"/>
        </w:rPr>
        <w:t>) on Vancouver Island, British Columbia (Photo by Dan Strickland, August 1, 2020)</w:t>
      </w:r>
      <w:r w:rsidR="00126C30">
        <w:rPr>
          <w:rFonts w:ascii="Times New Roman" w:hAnsi="Times New Roman" w:cs="Times New Roman"/>
          <w:sz w:val="24"/>
          <w:szCs w:val="24"/>
        </w:rPr>
        <w:t xml:space="preserve">, </w:t>
      </w:r>
      <w:r w:rsidR="00126C30" w:rsidRPr="00E11647">
        <w:rPr>
          <w:rFonts w:ascii="Times New Roman" w:hAnsi="Times New Roman" w:cs="Times New Roman"/>
          <w:i/>
          <w:iCs/>
          <w:sz w:val="24"/>
          <w:szCs w:val="24"/>
        </w:rPr>
        <w:t>C)</w:t>
      </w:r>
      <w:r w:rsidR="00E11647" w:rsidRPr="00E11647">
        <w:rPr>
          <w:rFonts w:ascii="Times New Roman" w:hAnsi="Times New Roman" w:cs="Times New Roman"/>
          <w:sz w:val="24"/>
          <w:szCs w:val="24"/>
        </w:rPr>
        <w:t xml:space="preserve"> </w:t>
      </w:r>
      <w:r w:rsidR="00E11647">
        <w:rPr>
          <w:rFonts w:ascii="Times New Roman" w:hAnsi="Times New Roman" w:cs="Times New Roman"/>
          <w:sz w:val="24"/>
          <w:szCs w:val="24"/>
        </w:rPr>
        <w:t>Canada jay regurgitating Choke Cherry (</w:t>
      </w:r>
      <w:r w:rsidR="00E11647" w:rsidRPr="00EF197C">
        <w:rPr>
          <w:rFonts w:ascii="Times New Roman" w:hAnsi="Times New Roman" w:cs="Times New Roman"/>
          <w:i/>
          <w:iCs/>
          <w:sz w:val="24"/>
          <w:szCs w:val="24"/>
        </w:rPr>
        <w:t>Prunus virginiana</w:t>
      </w:r>
      <w:r w:rsidR="00E11647">
        <w:rPr>
          <w:rFonts w:ascii="Times New Roman" w:hAnsi="Times New Roman" w:cs="Times New Roman"/>
          <w:sz w:val="24"/>
          <w:szCs w:val="24"/>
        </w:rPr>
        <w:t xml:space="preserve">) seeds on a date (January 20, 2020) when cherries would be available only as cached items (Photo by Michael </w:t>
      </w:r>
      <w:proofErr w:type="spellStart"/>
      <w:r w:rsidR="00E11647">
        <w:rPr>
          <w:rFonts w:ascii="Times New Roman" w:hAnsi="Times New Roman" w:cs="Times New Roman"/>
          <w:sz w:val="24"/>
          <w:szCs w:val="24"/>
        </w:rPr>
        <w:t>Runtz</w:t>
      </w:r>
      <w:proofErr w:type="spellEnd"/>
      <w:r w:rsidR="00E11647">
        <w:rPr>
          <w:rFonts w:ascii="Times New Roman" w:hAnsi="Times New Roman" w:cs="Times New Roman"/>
          <w:sz w:val="24"/>
          <w:szCs w:val="24"/>
        </w:rPr>
        <w:t>)</w:t>
      </w:r>
      <w:r w:rsidR="00126C30">
        <w:rPr>
          <w:rFonts w:ascii="Times New Roman" w:hAnsi="Times New Roman" w:cs="Times New Roman"/>
          <w:sz w:val="24"/>
          <w:szCs w:val="24"/>
        </w:rPr>
        <w:t xml:space="preserve">, </w:t>
      </w:r>
      <w:r w:rsidR="00126C30">
        <w:rPr>
          <w:rFonts w:ascii="Times New Roman" w:hAnsi="Times New Roman" w:cs="Times New Roman"/>
          <w:i/>
          <w:iCs/>
          <w:sz w:val="24"/>
          <w:szCs w:val="24"/>
        </w:rPr>
        <w:t>D)</w:t>
      </w:r>
      <w:r w:rsidR="00126C30">
        <w:rPr>
          <w:rFonts w:ascii="Times New Roman" w:hAnsi="Times New Roman" w:cs="Times New Roman"/>
          <w:sz w:val="24"/>
          <w:szCs w:val="24"/>
        </w:rPr>
        <w:t xml:space="preserve"> Canada jay dismembering a recently caught </w:t>
      </w:r>
      <w:r w:rsidR="0050671A">
        <w:rPr>
          <w:rFonts w:ascii="Times New Roman" w:hAnsi="Times New Roman" w:cs="Times New Roman"/>
          <w:sz w:val="24"/>
          <w:szCs w:val="24"/>
        </w:rPr>
        <w:t>shrew (</w:t>
      </w:r>
      <w:r w:rsidR="00126C30">
        <w:rPr>
          <w:rFonts w:ascii="Times New Roman" w:hAnsi="Times New Roman" w:cs="Times New Roman"/>
          <w:i/>
          <w:iCs/>
          <w:sz w:val="24"/>
          <w:szCs w:val="24"/>
        </w:rPr>
        <w:t>Sorex</w:t>
      </w:r>
      <w:r w:rsidR="00126C30">
        <w:rPr>
          <w:rFonts w:ascii="Times New Roman" w:hAnsi="Times New Roman" w:cs="Times New Roman"/>
          <w:sz w:val="24"/>
          <w:szCs w:val="24"/>
        </w:rPr>
        <w:t xml:space="preserve"> </w:t>
      </w:r>
      <w:r w:rsidR="00126C30">
        <w:rPr>
          <w:rFonts w:ascii="Times New Roman" w:hAnsi="Times New Roman" w:cs="Times New Roman"/>
          <w:i/>
          <w:iCs/>
          <w:sz w:val="24"/>
          <w:szCs w:val="24"/>
        </w:rPr>
        <w:t>sp.</w:t>
      </w:r>
      <w:r w:rsidR="0050671A">
        <w:rPr>
          <w:rFonts w:ascii="Times New Roman" w:hAnsi="Times New Roman" w:cs="Times New Roman"/>
          <w:sz w:val="24"/>
          <w:szCs w:val="24"/>
        </w:rPr>
        <w:t>)</w:t>
      </w:r>
      <w:r w:rsidR="00126C30">
        <w:rPr>
          <w:rFonts w:ascii="Times New Roman" w:hAnsi="Times New Roman" w:cs="Times New Roman"/>
          <w:sz w:val="24"/>
          <w:szCs w:val="24"/>
        </w:rPr>
        <w:t xml:space="preserve"> </w:t>
      </w:r>
      <w:r w:rsidR="0050671A">
        <w:rPr>
          <w:rFonts w:ascii="Times New Roman" w:hAnsi="Times New Roman" w:cs="Times New Roman"/>
          <w:sz w:val="24"/>
          <w:szCs w:val="24"/>
        </w:rPr>
        <w:t xml:space="preserve">in </w:t>
      </w:r>
      <w:r w:rsidR="00126C30">
        <w:rPr>
          <w:rFonts w:ascii="Times New Roman" w:hAnsi="Times New Roman" w:cs="Times New Roman"/>
          <w:sz w:val="24"/>
          <w:szCs w:val="24"/>
        </w:rPr>
        <w:t xml:space="preserve">Algonquin Provincial Park, Ontario (Photo by Ann </w:t>
      </w:r>
      <w:proofErr w:type="spellStart"/>
      <w:r w:rsidR="00126C30">
        <w:rPr>
          <w:rFonts w:ascii="Times New Roman" w:hAnsi="Times New Roman" w:cs="Times New Roman"/>
          <w:sz w:val="24"/>
          <w:szCs w:val="24"/>
        </w:rPr>
        <w:t>Brokelman</w:t>
      </w:r>
      <w:proofErr w:type="spellEnd"/>
      <w:r w:rsidR="00126C30">
        <w:rPr>
          <w:rFonts w:ascii="Times New Roman" w:hAnsi="Times New Roman" w:cs="Times New Roman"/>
          <w:sz w:val="24"/>
          <w:szCs w:val="24"/>
        </w:rPr>
        <w:t xml:space="preserve">, August 27, 2016), </w:t>
      </w:r>
      <w:r w:rsidR="00126C30">
        <w:rPr>
          <w:rFonts w:ascii="Times New Roman" w:hAnsi="Times New Roman" w:cs="Times New Roman"/>
          <w:i/>
          <w:iCs/>
          <w:sz w:val="24"/>
          <w:szCs w:val="24"/>
        </w:rPr>
        <w:t>E)</w:t>
      </w:r>
      <w:r w:rsidR="00126C30">
        <w:rPr>
          <w:rFonts w:ascii="Times New Roman" w:hAnsi="Times New Roman" w:cs="Times New Roman"/>
          <w:sz w:val="24"/>
          <w:szCs w:val="24"/>
        </w:rPr>
        <w:t xml:space="preserve"> </w:t>
      </w:r>
      <w:r w:rsidR="0050671A">
        <w:rPr>
          <w:rFonts w:ascii="Times New Roman" w:hAnsi="Times New Roman" w:cs="Times New Roman"/>
          <w:sz w:val="24"/>
          <w:szCs w:val="24"/>
        </w:rPr>
        <w:t xml:space="preserve">Canada jay stomach </w:t>
      </w:r>
      <w:r w:rsidR="00126C30">
        <w:rPr>
          <w:rFonts w:ascii="Times New Roman" w:hAnsi="Times New Roman" w:cs="Times New Roman"/>
          <w:sz w:val="24"/>
          <w:szCs w:val="24"/>
        </w:rPr>
        <w:t xml:space="preserve">casting </w:t>
      </w:r>
      <w:r w:rsidR="0050671A">
        <w:rPr>
          <w:rFonts w:ascii="Times New Roman" w:hAnsi="Times New Roman" w:cs="Times New Roman"/>
          <w:sz w:val="24"/>
          <w:szCs w:val="24"/>
        </w:rPr>
        <w:t xml:space="preserve">apparently </w:t>
      </w:r>
      <w:r w:rsidR="00A8583F">
        <w:rPr>
          <w:rFonts w:ascii="Times New Roman" w:hAnsi="Times New Roman" w:cs="Times New Roman"/>
          <w:sz w:val="24"/>
          <w:szCs w:val="24"/>
        </w:rPr>
        <w:t>consisting of arthropod exoskeletal fragments</w:t>
      </w:r>
      <w:r w:rsidR="00126C30">
        <w:rPr>
          <w:rFonts w:ascii="Times New Roman" w:hAnsi="Times New Roman" w:cs="Times New Roman"/>
          <w:sz w:val="24"/>
          <w:szCs w:val="24"/>
        </w:rPr>
        <w:t xml:space="preserve"> (</w:t>
      </w:r>
      <w:r w:rsidR="0050671A">
        <w:rPr>
          <w:rFonts w:ascii="Times New Roman" w:hAnsi="Times New Roman" w:cs="Times New Roman"/>
          <w:sz w:val="24"/>
          <w:szCs w:val="24"/>
        </w:rPr>
        <w:t xml:space="preserve">Strathcona Provincial Park, Vancouver Island, British Columbia; </w:t>
      </w:r>
      <w:r w:rsidR="00126C30">
        <w:rPr>
          <w:rFonts w:ascii="Times New Roman" w:hAnsi="Times New Roman" w:cs="Times New Roman"/>
          <w:sz w:val="24"/>
          <w:szCs w:val="24"/>
        </w:rPr>
        <w:t>Photo by Dan Strickland, June 26, 2021)</w:t>
      </w:r>
      <w:r w:rsidR="00E42658">
        <w:rPr>
          <w:rFonts w:ascii="Times New Roman" w:hAnsi="Times New Roman" w:cs="Times New Roman"/>
          <w:sz w:val="24"/>
          <w:szCs w:val="24"/>
        </w:rPr>
        <w:t>.</w:t>
      </w:r>
      <w:r w:rsidR="00126C30">
        <w:rPr>
          <w:rFonts w:ascii="Times New Roman" w:hAnsi="Times New Roman" w:cs="Times New Roman"/>
          <w:sz w:val="24"/>
          <w:szCs w:val="24"/>
        </w:rPr>
        <w:t xml:space="preserve"> </w:t>
      </w:r>
    </w:p>
    <w:sectPr w:rsidR="00D66BF4" w:rsidRPr="00126C30" w:rsidSect="00B13526">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40B38D" w14:textId="77777777" w:rsidR="00D44F0C" w:rsidRDefault="00D44F0C" w:rsidP="00D73F15">
      <w:pPr>
        <w:spacing w:after="0" w:line="240" w:lineRule="auto"/>
      </w:pPr>
      <w:r>
        <w:separator/>
      </w:r>
    </w:p>
  </w:endnote>
  <w:endnote w:type="continuationSeparator" w:id="0">
    <w:p w14:paraId="0E986251" w14:textId="77777777" w:rsidR="00D44F0C" w:rsidRDefault="00D44F0C" w:rsidP="00D73F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398151"/>
      <w:docPartObj>
        <w:docPartGallery w:val="Page Numbers (Bottom of Page)"/>
        <w:docPartUnique/>
      </w:docPartObj>
    </w:sdtPr>
    <w:sdtEndPr>
      <w:rPr>
        <w:noProof/>
      </w:rPr>
    </w:sdtEndPr>
    <w:sdtContent>
      <w:p w14:paraId="5290CD67" w14:textId="5895C91C" w:rsidR="00601684" w:rsidRDefault="0060168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685D8F" w14:textId="77777777" w:rsidR="00601684" w:rsidRDefault="006016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76DF4" w14:textId="77777777" w:rsidR="00D44F0C" w:rsidRDefault="00D44F0C" w:rsidP="00D73F15">
      <w:pPr>
        <w:spacing w:after="0" w:line="240" w:lineRule="auto"/>
      </w:pPr>
      <w:r>
        <w:separator/>
      </w:r>
    </w:p>
  </w:footnote>
  <w:footnote w:type="continuationSeparator" w:id="0">
    <w:p w14:paraId="72920CB1" w14:textId="77777777" w:rsidR="00D44F0C" w:rsidRDefault="00D44F0C" w:rsidP="00D73F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2431C"/>
    <w:multiLevelType w:val="hybridMultilevel"/>
    <w:tmpl w:val="44D87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453BC1"/>
    <w:multiLevelType w:val="hybridMultilevel"/>
    <w:tmpl w:val="3D2A06BC"/>
    <w:lvl w:ilvl="0" w:tplc="1009000F">
      <w:start w:val="2"/>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D982B57"/>
    <w:multiLevelType w:val="hybridMultilevel"/>
    <w:tmpl w:val="0E6EFDB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AA15870"/>
    <w:multiLevelType w:val="hybridMultilevel"/>
    <w:tmpl w:val="FAC88B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385FC7"/>
    <w:multiLevelType w:val="hybridMultilevel"/>
    <w:tmpl w:val="FC9CA784"/>
    <w:lvl w:ilvl="0" w:tplc="E02EE33E">
      <w:start w:val="1"/>
      <w:numFmt w:val="decimal"/>
      <w:lvlText w:val="%1"/>
      <w:lvlJc w:val="left"/>
      <w:pPr>
        <w:ind w:left="720" w:hanging="360"/>
      </w:pPr>
      <w:rPr>
        <w:rFonts w:ascii="Times New Roman" w:eastAsiaTheme="minorHAnsi"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38FE1779"/>
    <w:multiLevelType w:val="hybridMultilevel"/>
    <w:tmpl w:val="2AC883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537754"/>
    <w:multiLevelType w:val="hybridMultilevel"/>
    <w:tmpl w:val="A45AAC02"/>
    <w:lvl w:ilvl="0" w:tplc="EE6EAD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09D4D66"/>
    <w:multiLevelType w:val="hybridMultilevel"/>
    <w:tmpl w:val="4350E4E4"/>
    <w:lvl w:ilvl="0" w:tplc="54465E2C">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27F3682"/>
    <w:multiLevelType w:val="hybridMultilevel"/>
    <w:tmpl w:val="CEA29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CDD0887"/>
    <w:multiLevelType w:val="hybridMultilevel"/>
    <w:tmpl w:val="461854E2"/>
    <w:lvl w:ilvl="0" w:tplc="D30870FE">
      <w:start w:val="1"/>
      <w:numFmt w:val="decimal"/>
      <w:lvlText w:val="%1)"/>
      <w:lvlJc w:val="left"/>
      <w:pPr>
        <w:ind w:left="1069" w:hanging="360"/>
      </w:pPr>
      <w:rPr>
        <w:rFonts w:hint="default"/>
        <w:b/>
        <w:i/>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16cid:durableId="1650667282">
    <w:abstractNumId w:val="2"/>
  </w:num>
  <w:num w:numId="2" w16cid:durableId="710227481">
    <w:abstractNumId w:val="1"/>
  </w:num>
  <w:num w:numId="3" w16cid:durableId="208762680">
    <w:abstractNumId w:val="4"/>
  </w:num>
  <w:num w:numId="4" w16cid:durableId="1074933576">
    <w:abstractNumId w:val="7"/>
  </w:num>
  <w:num w:numId="5" w16cid:durableId="1418477316">
    <w:abstractNumId w:val="0"/>
  </w:num>
  <w:num w:numId="6" w16cid:durableId="839931017">
    <w:abstractNumId w:val="8"/>
  </w:num>
  <w:num w:numId="7" w16cid:durableId="1938831745">
    <w:abstractNumId w:val="9"/>
  </w:num>
  <w:num w:numId="8" w16cid:durableId="1457413405">
    <w:abstractNumId w:val="3"/>
  </w:num>
  <w:num w:numId="9" w16cid:durableId="359555985">
    <w:abstractNumId w:val="6"/>
  </w:num>
  <w:num w:numId="10" w16cid:durableId="7489648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oNotTrackMov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UztLQwNjIztDAzNzRQ0lEKTi0uzszPAykwNKsFAIeoCKItAAAA"/>
  </w:docVars>
  <w:rsids>
    <w:rsidRoot w:val="00AA7CB1"/>
    <w:rsid w:val="00003632"/>
    <w:rsid w:val="00004974"/>
    <w:rsid w:val="000049C3"/>
    <w:rsid w:val="000058D4"/>
    <w:rsid w:val="000059C8"/>
    <w:rsid w:val="00006428"/>
    <w:rsid w:val="0000663F"/>
    <w:rsid w:val="00006BA8"/>
    <w:rsid w:val="00006BBE"/>
    <w:rsid w:val="0000719E"/>
    <w:rsid w:val="00007372"/>
    <w:rsid w:val="000121E2"/>
    <w:rsid w:val="0001330B"/>
    <w:rsid w:val="000148DC"/>
    <w:rsid w:val="00014A7C"/>
    <w:rsid w:val="00014BB3"/>
    <w:rsid w:val="00014CC2"/>
    <w:rsid w:val="0001508E"/>
    <w:rsid w:val="000157AB"/>
    <w:rsid w:val="0001595B"/>
    <w:rsid w:val="00015D73"/>
    <w:rsid w:val="00016446"/>
    <w:rsid w:val="00016847"/>
    <w:rsid w:val="00016A23"/>
    <w:rsid w:val="00016A59"/>
    <w:rsid w:val="00016CBA"/>
    <w:rsid w:val="000209ED"/>
    <w:rsid w:val="00021812"/>
    <w:rsid w:val="000218BA"/>
    <w:rsid w:val="0002286E"/>
    <w:rsid w:val="000228FB"/>
    <w:rsid w:val="0002304A"/>
    <w:rsid w:val="00023192"/>
    <w:rsid w:val="00023985"/>
    <w:rsid w:val="00024202"/>
    <w:rsid w:val="00025A0B"/>
    <w:rsid w:val="0002667F"/>
    <w:rsid w:val="000266B6"/>
    <w:rsid w:val="00027544"/>
    <w:rsid w:val="000276AB"/>
    <w:rsid w:val="00027E69"/>
    <w:rsid w:val="000302BD"/>
    <w:rsid w:val="00030388"/>
    <w:rsid w:val="000304CA"/>
    <w:rsid w:val="00031009"/>
    <w:rsid w:val="000314B2"/>
    <w:rsid w:val="00032567"/>
    <w:rsid w:val="0003355F"/>
    <w:rsid w:val="00033B13"/>
    <w:rsid w:val="00033EEF"/>
    <w:rsid w:val="00034054"/>
    <w:rsid w:val="00034D66"/>
    <w:rsid w:val="000361AD"/>
    <w:rsid w:val="00036DBB"/>
    <w:rsid w:val="0004134F"/>
    <w:rsid w:val="00041756"/>
    <w:rsid w:val="000417AD"/>
    <w:rsid w:val="00041B0B"/>
    <w:rsid w:val="00041E46"/>
    <w:rsid w:val="00043574"/>
    <w:rsid w:val="000443B6"/>
    <w:rsid w:val="00045D7A"/>
    <w:rsid w:val="00045E2E"/>
    <w:rsid w:val="00046CA5"/>
    <w:rsid w:val="00047133"/>
    <w:rsid w:val="00047472"/>
    <w:rsid w:val="00047768"/>
    <w:rsid w:val="00047DC1"/>
    <w:rsid w:val="00047F08"/>
    <w:rsid w:val="000504E1"/>
    <w:rsid w:val="00050536"/>
    <w:rsid w:val="000527FF"/>
    <w:rsid w:val="00053288"/>
    <w:rsid w:val="00055E3D"/>
    <w:rsid w:val="00056AC5"/>
    <w:rsid w:val="00057317"/>
    <w:rsid w:val="00057655"/>
    <w:rsid w:val="00060644"/>
    <w:rsid w:val="00060A54"/>
    <w:rsid w:val="00060FE9"/>
    <w:rsid w:val="00062A1F"/>
    <w:rsid w:val="00062E4F"/>
    <w:rsid w:val="0006303B"/>
    <w:rsid w:val="000639F3"/>
    <w:rsid w:val="000643EE"/>
    <w:rsid w:val="000645F3"/>
    <w:rsid w:val="00064713"/>
    <w:rsid w:val="00064CEF"/>
    <w:rsid w:val="00065137"/>
    <w:rsid w:val="000653F9"/>
    <w:rsid w:val="00065406"/>
    <w:rsid w:val="000656ED"/>
    <w:rsid w:val="00065D75"/>
    <w:rsid w:val="00065E68"/>
    <w:rsid w:val="000660E0"/>
    <w:rsid w:val="000669D0"/>
    <w:rsid w:val="000673B5"/>
    <w:rsid w:val="0007073A"/>
    <w:rsid w:val="00070BEC"/>
    <w:rsid w:val="00072D3B"/>
    <w:rsid w:val="00073042"/>
    <w:rsid w:val="00073324"/>
    <w:rsid w:val="0007344B"/>
    <w:rsid w:val="0007378F"/>
    <w:rsid w:val="0007441B"/>
    <w:rsid w:val="0007469F"/>
    <w:rsid w:val="00075202"/>
    <w:rsid w:val="000756B5"/>
    <w:rsid w:val="00075B39"/>
    <w:rsid w:val="00075CDA"/>
    <w:rsid w:val="00075F3A"/>
    <w:rsid w:val="00080707"/>
    <w:rsid w:val="00080C0E"/>
    <w:rsid w:val="00082769"/>
    <w:rsid w:val="00082B4C"/>
    <w:rsid w:val="00082E69"/>
    <w:rsid w:val="00082F2B"/>
    <w:rsid w:val="000846C1"/>
    <w:rsid w:val="0008472A"/>
    <w:rsid w:val="000847B0"/>
    <w:rsid w:val="000853C1"/>
    <w:rsid w:val="00085768"/>
    <w:rsid w:val="00085962"/>
    <w:rsid w:val="00085CB9"/>
    <w:rsid w:val="00085E5A"/>
    <w:rsid w:val="000869C8"/>
    <w:rsid w:val="00086BD6"/>
    <w:rsid w:val="00086CF4"/>
    <w:rsid w:val="00086F92"/>
    <w:rsid w:val="0008735E"/>
    <w:rsid w:val="00090103"/>
    <w:rsid w:val="00090670"/>
    <w:rsid w:val="00090857"/>
    <w:rsid w:val="00090D15"/>
    <w:rsid w:val="000912EA"/>
    <w:rsid w:val="00091E94"/>
    <w:rsid w:val="000925D1"/>
    <w:rsid w:val="00092986"/>
    <w:rsid w:val="00092BBA"/>
    <w:rsid w:val="00092DD2"/>
    <w:rsid w:val="000943CD"/>
    <w:rsid w:val="00094AA4"/>
    <w:rsid w:val="0009519C"/>
    <w:rsid w:val="000957CA"/>
    <w:rsid w:val="0009641C"/>
    <w:rsid w:val="00096455"/>
    <w:rsid w:val="00097180"/>
    <w:rsid w:val="0009740B"/>
    <w:rsid w:val="00097989"/>
    <w:rsid w:val="00097B3C"/>
    <w:rsid w:val="000A04B7"/>
    <w:rsid w:val="000A1AD1"/>
    <w:rsid w:val="000A2419"/>
    <w:rsid w:val="000A2D80"/>
    <w:rsid w:val="000A2E24"/>
    <w:rsid w:val="000A32DF"/>
    <w:rsid w:val="000A42FC"/>
    <w:rsid w:val="000A4775"/>
    <w:rsid w:val="000A4837"/>
    <w:rsid w:val="000A5541"/>
    <w:rsid w:val="000A5731"/>
    <w:rsid w:val="000A61BE"/>
    <w:rsid w:val="000A6C14"/>
    <w:rsid w:val="000A6C8C"/>
    <w:rsid w:val="000A7870"/>
    <w:rsid w:val="000A7C35"/>
    <w:rsid w:val="000B027F"/>
    <w:rsid w:val="000B0A80"/>
    <w:rsid w:val="000B0FA1"/>
    <w:rsid w:val="000B106C"/>
    <w:rsid w:val="000B11BA"/>
    <w:rsid w:val="000B190F"/>
    <w:rsid w:val="000B194F"/>
    <w:rsid w:val="000B1B80"/>
    <w:rsid w:val="000B2670"/>
    <w:rsid w:val="000B347C"/>
    <w:rsid w:val="000B3CAD"/>
    <w:rsid w:val="000B4F3B"/>
    <w:rsid w:val="000B505F"/>
    <w:rsid w:val="000B5621"/>
    <w:rsid w:val="000B5D87"/>
    <w:rsid w:val="000B6CE0"/>
    <w:rsid w:val="000B6F4E"/>
    <w:rsid w:val="000B74C0"/>
    <w:rsid w:val="000C0688"/>
    <w:rsid w:val="000C2161"/>
    <w:rsid w:val="000C2EEE"/>
    <w:rsid w:val="000C44BD"/>
    <w:rsid w:val="000C5340"/>
    <w:rsid w:val="000C5DC5"/>
    <w:rsid w:val="000C62AB"/>
    <w:rsid w:val="000C758C"/>
    <w:rsid w:val="000C7803"/>
    <w:rsid w:val="000D018D"/>
    <w:rsid w:val="000D0763"/>
    <w:rsid w:val="000D08F3"/>
    <w:rsid w:val="000D0F44"/>
    <w:rsid w:val="000D1216"/>
    <w:rsid w:val="000D1DEF"/>
    <w:rsid w:val="000D24C4"/>
    <w:rsid w:val="000D26E2"/>
    <w:rsid w:val="000D2DF5"/>
    <w:rsid w:val="000D2E9A"/>
    <w:rsid w:val="000D32AF"/>
    <w:rsid w:val="000D44F6"/>
    <w:rsid w:val="000D4CB4"/>
    <w:rsid w:val="000D50AD"/>
    <w:rsid w:val="000D553A"/>
    <w:rsid w:val="000D5C57"/>
    <w:rsid w:val="000D64FA"/>
    <w:rsid w:val="000D6AEB"/>
    <w:rsid w:val="000D7305"/>
    <w:rsid w:val="000E0181"/>
    <w:rsid w:val="000E03B2"/>
    <w:rsid w:val="000E1509"/>
    <w:rsid w:val="000E302E"/>
    <w:rsid w:val="000E345C"/>
    <w:rsid w:val="000E3948"/>
    <w:rsid w:val="000E57EF"/>
    <w:rsid w:val="000E6306"/>
    <w:rsid w:val="000E661B"/>
    <w:rsid w:val="000E6C68"/>
    <w:rsid w:val="000E6E8C"/>
    <w:rsid w:val="000F0386"/>
    <w:rsid w:val="000F05A1"/>
    <w:rsid w:val="000F0B74"/>
    <w:rsid w:val="000F0C33"/>
    <w:rsid w:val="000F1D8B"/>
    <w:rsid w:val="000F1DA5"/>
    <w:rsid w:val="000F23CE"/>
    <w:rsid w:val="000F259F"/>
    <w:rsid w:val="000F2629"/>
    <w:rsid w:val="000F28CC"/>
    <w:rsid w:val="000F2F78"/>
    <w:rsid w:val="000F2FE4"/>
    <w:rsid w:val="000F33B9"/>
    <w:rsid w:val="000F4C7B"/>
    <w:rsid w:val="000F65BE"/>
    <w:rsid w:val="000F67F8"/>
    <w:rsid w:val="000F6BC5"/>
    <w:rsid w:val="000F75BE"/>
    <w:rsid w:val="000F7A96"/>
    <w:rsid w:val="00100B75"/>
    <w:rsid w:val="00100D96"/>
    <w:rsid w:val="00101149"/>
    <w:rsid w:val="0010116C"/>
    <w:rsid w:val="0010139D"/>
    <w:rsid w:val="001017A3"/>
    <w:rsid w:val="00102085"/>
    <w:rsid w:val="001032A2"/>
    <w:rsid w:val="0010381C"/>
    <w:rsid w:val="001048C8"/>
    <w:rsid w:val="00104906"/>
    <w:rsid w:val="00104FDA"/>
    <w:rsid w:val="00105E93"/>
    <w:rsid w:val="00106317"/>
    <w:rsid w:val="00106FB8"/>
    <w:rsid w:val="0010788E"/>
    <w:rsid w:val="00107FF1"/>
    <w:rsid w:val="00110554"/>
    <w:rsid w:val="00110624"/>
    <w:rsid w:val="00110800"/>
    <w:rsid w:val="001119A1"/>
    <w:rsid w:val="00111F5F"/>
    <w:rsid w:val="00112138"/>
    <w:rsid w:val="001129FA"/>
    <w:rsid w:val="00112D06"/>
    <w:rsid w:val="00113C6F"/>
    <w:rsid w:val="001140A1"/>
    <w:rsid w:val="0011418B"/>
    <w:rsid w:val="00114B47"/>
    <w:rsid w:val="001152C0"/>
    <w:rsid w:val="0011553E"/>
    <w:rsid w:val="001157D3"/>
    <w:rsid w:val="00115CB3"/>
    <w:rsid w:val="0011648B"/>
    <w:rsid w:val="001165A4"/>
    <w:rsid w:val="00116D27"/>
    <w:rsid w:val="00116F3E"/>
    <w:rsid w:val="001178CD"/>
    <w:rsid w:val="00117CC2"/>
    <w:rsid w:val="00117DB2"/>
    <w:rsid w:val="00117EAC"/>
    <w:rsid w:val="00120223"/>
    <w:rsid w:val="0012062B"/>
    <w:rsid w:val="00120664"/>
    <w:rsid w:val="001216C0"/>
    <w:rsid w:val="001225E0"/>
    <w:rsid w:val="00122DC5"/>
    <w:rsid w:val="00122F18"/>
    <w:rsid w:val="001235C3"/>
    <w:rsid w:val="00123A38"/>
    <w:rsid w:val="0012460F"/>
    <w:rsid w:val="00126092"/>
    <w:rsid w:val="0012644A"/>
    <w:rsid w:val="001268A0"/>
    <w:rsid w:val="00126B09"/>
    <w:rsid w:val="00126C30"/>
    <w:rsid w:val="00127604"/>
    <w:rsid w:val="00127F39"/>
    <w:rsid w:val="0013031C"/>
    <w:rsid w:val="001304D9"/>
    <w:rsid w:val="001305B4"/>
    <w:rsid w:val="0013084A"/>
    <w:rsid w:val="0013102D"/>
    <w:rsid w:val="001320E7"/>
    <w:rsid w:val="00132CC4"/>
    <w:rsid w:val="001330E4"/>
    <w:rsid w:val="00133824"/>
    <w:rsid w:val="00133BD4"/>
    <w:rsid w:val="00134355"/>
    <w:rsid w:val="001345AB"/>
    <w:rsid w:val="00134877"/>
    <w:rsid w:val="0013594D"/>
    <w:rsid w:val="00135959"/>
    <w:rsid w:val="00135DC0"/>
    <w:rsid w:val="00136BEE"/>
    <w:rsid w:val="00136DFF"/>
    <w:rsid w:val="001374F7"/>
    <w:rsid w:val="0013754D"/>
    <w:rsid w:val="0014013F"/>
    <w:rsid w:val="001409C9"/>
    <w:rsid w:val="00141936"/>
    <w:rsid w:val="00141C12"/>
    <w:rsid w:val="0014285D"/>
    <w:rsid w:val="001429AC"/>
    <w:rsid w:val="00142D29"/>
    <w:rsid w:val="00142FAA"/>
    <w:rsid w:val="0014378C"/>
    <w:rsid w:val="00143F74"/>
    <w:rsid w:val="0014420B"/>
    <w:rsid w:val="001458F8"/>
    <w:rsid w:val="00145CE7"/>
    <w:rsid w:val="00146E70"/>
    <w:rsid w:val="001471C9"/>
    <w:rsid w:val="00147814"/>
    <w:rsid w:val="00150561"/>
    <w:rsid w:val="00150734"/>
    <w:rsid w:val="001528F3"/>
    <w:rsid w:val="00153158"/>
    <w:rsid w:val="001539B5"/>
    <w:rsid w:val="00154FFC"/>
    <w:rsid w:val="001555A3"/>
    <w:rsid w:val="0015577F"/>
    <w:rsid w:val="00155A03"/>
    <w:rsid w:val="00155EFD"/>
    <w:rsid w:val="0015662F"/>
    <w:rsid w:val="001566DB"/>
    <w:rsid w:val="00156B9C"/>
    <w:rsid w:val="00156F20"/>
    <w:rsid w:val="00156FB3"/>
    <w:rsid w:val="00157FF8"/>
    <w:rsid w:val="001602A8"/>
    <w:rsid w:val="00161C60"/>
    <w:rsid w:val="0016279C"/>
    <w:rsid w:val="0016285E"/>
    <w:rsid w:val="001646DC"/>
    <w:rsid w:val="00166705"/>
    <w:rsid w:val="00166BB5"/>
    <w:rsid w:val="0016720C"/>
    <w:rsid w:val="001674AF"/>
    <w:rsid w:val="0016756F"/>
    <w:rsid w:val="0017033C"/>
    <w:rsid w:val="00171861"/>
    <w:rsid w:val="00171BED"/>
    <w:rsid w:val="00171C62"/>
    <w:rsid w:val="001723C4"/>
    <w:rsid w:val="00173D55"/>
    <w:rsid w:val="001755C8"/>
    <w:rsid w:val="00175D96"/>
    <w:rsid w:val="00176E31"/>
    <w:rsid w:val="00177E02"/>
    <w:rsid w:val="00177EE5"/>
    <w:rsid w:val="00181A4A"/>
    <w:rsid w:val="00182053"/>
    <w:rsid w:val="001822C1"/>
    <w:rsid w:val="00183017"/>
    <w:rsid w:val="00184D0F"/>
    <w:rsid w:val="00184F5E"/>
    <w:rsid w:val="001851EF"/>
    <w:rsid w:val="00185223"/>
    <w:rsid w:val="00185800"/>
    <w:rsid w:val="00185AD6"/>
    <w:rsid w:val="00186041"/>
    <w:rsid w:val="001862D1"/>
    <w:rsid w:val="001864C7"/>
    <w:rsid w:val="0018678A"/>
    <w:rsid w:val="001875DA"/>
    <w:rsid w:val="001876DD"/>
    <w:rsid w:val="00187FAD"/>
    <w:rsid w:val="00190151"/>
    <w:rsid w:val="00190246"/>
    <w:rsid w:val="0019055C"/>
    <w:rsid w:val="00191723"/>
    <w:rsid w:val="00191D90"/>
    <w:rsid w:val="001925F3"/>
    <w:rsid w:val="00194416"/>
    <w:rsid w:val="00194902"/>
    <w:rsid w:val="001961AF"/>
    <w:rsid w:val="00196645"/>
    <w:rsid w:val="001967A9"/>
    <w:rsid w:val="0019687A"/>
    <w:rsid w:val="0019737C"/>
    <w:rsid w:val="00197932"/>
    <w:rsid w:val="00197AB0"/>
    <w:rsid w:val="001A0341"/>
    <w:rsid w:val="001A096A"/>
    <w:rsid w:val="001A0D19"/>
    <w:rsid w:val="001A333B"/>
    <w:rsid w:val="001A3CC4"/>
    <w:rsid w:val="001A49A4"/>
    <w:rsid w:val="001A5A48"/>
    <w:rsid w:val="001A61AB"/>
    <w:rsid w:val="001A77F5"/>
    <w:rsid w:val="001A7A62"/>
    <w:rsid w:val="001B0742"/>
    <w:rsid w:val="001B1BB8"/>
    <w:rsid w:val="001B20E4"/>
    <w:rsid w:val="001B237D"/>
    <w:rsid w:val="001B23BC"/>
    <w:rsid w:val="001B2551"/>
    <w:rsid w:val="001B2776"/>
    <w:rsid w:val="001B351A"/>
    <w:rsid w:val="001B3D45"/>
    <w:rsid w:val="001B6459"/>
    <w:rsid w:val="001B7384"/>
    <w:rsid w:val="001B738C"/>
    <w:rsid w:val="001B7950"/>
    <w:rsid w:val="001B7F9F"/>
    <w:rsid w:val="001C00C3"/>
    <w:rsid w:val="001C03F7"/>
    <w:rsid w:val="001C0614"/>
    <w:rsid w:val="001C0E35"/>
    <w:rsid w:val="001C1BE5"/>
    <w:rsid w:val="001C1D24"/>
    <w:rsid w:val="001C1F90"/>
    <w:rsid w:val="001C23F8"/>
    <w:rsid w:val="001C51CE"/>
    <w:rsid w:val="001C5256"/>
    <w:rsid w:val="001C5978"/>
    <w:rsid w:val="001C5A2B"/>
    <w:rsid w:val="001C60C0"/>
    <w:rsid w:val="001C64B9"/>
    <w:rsid w:val="001C660F"/>
    <w:rsid w:val="001C687E"/>
    <w:rsid w:val="001C79A6"/>
    <w:rsid w:val="001D0954"/>
    <w:rsid w:val="001D0F38"/>
    <w:rsid w:val="001D1F1A"/>
    <w:rsid w:val="001D26E5"/>
    <w:rsid w:val="001D3184"/>
    <w:rsid w:val="001D31D8"/>
    <w:rsid w:val="001D3A46"/>
    <w:rsid w:val="001D3E19"/>
    <w:rsid w:val="001D43F5"/>
    <w:rsid w:val="001D4D43"/>
    <w:rsid w:val="001D5C7C"/>
    <w:rsid w:val="001D6175"/>
    <w:rsid w:val="001D7038"/>
    <w:rsid w:val="001D74FE"/>
    <w:rsid w:val="001D7787"/>
    <w:rsid w:val="001E0C86"/>
    <w:rsid w:val="001E0DEF"/>
    <w:rsid w:val="001E2794"/>
    <w:rsid w:val="001E2A2F"/>
    <w:rsid w:val="001E45F4"/>
    <w:rsid w:val="001E46E4"/>
    <w:rsid w:val="001E4C53"/>
    <w:rsid w:val="001E4E95"/>
    <w:rsid w:val="001E5776"/>
    <w:rsid w:val="001E5DEB"/>
    <w:rsid w:val="001E6329"/>
    <w:rsid w:val="001E6384"/>
    <w:rsid w:val="001E64B6"/>
    <w:rsid w:val="001E6AD3"/>
    <w:rsid w:val="001E73F5"/>
    <w:rsid w:val="001E77E3"/>
    <w:rsid w:val="001E7AB3"/>
    <w:rsid w:val="001F036E"/>
    <w:rsid w:val="001F095C"/>
    <w:rsid w:val="001F18FC"/>
    <w:rsid w:val="001F1948"/>
    <w:rsid w:val="001F1E6E"/>
    <w:rsid w:val="001F277A"/>
    <w:rsid w:val="001F282D"/>
    <w:rsid w:val="001F290F"/>
    <w:rsid w:val="001F2B36"/>
    <w:rsid w:val="001F3350"/>
    <w:rsid w:val="001F3550"/>
    <w:rsid w:val="001F3661"/>
    <w:rsid w:val="001F423F"/>
    <w:rsid w:val="001F50C0"/>
    <w:rsid w:val="001F56D2"/>
    <w:rsid w:val="001F5E25"/>
    <w:rsid w:val="001F75DC"/>
    <w:rsid w:val="001F78CE"/>
    <w:rsid w:val="00200AB4"/>
    <w:rsid w:val="00202208"/>
    <w:rsid w:val="00202341"/>
    <w:rsid w:val="00202D10"/>
    <w:rsid w:val="002032CE"/>
    <w:rsid w:val="002038F9"/>
    <w:rsid w:val="00203CF1"/>
    <w:rsid w:val="00203DFB"/>
    <w:rsid w:val="00204C1B"/>
    <w:rsid w:val="00204E21"/>
    <w:rsid w:val="00207082"/>
    <w:rsid w:val="0020742B"/>
    <w:rsid w:val="002077CB"/>
    <w:rsid w:val="002079D4"/>
    <w:rsid w:val="00207D1F"/>
    <w:rsid w:val="00210024"/>
    <w:rsid w:val="00211957"/>
    <w:rsid w:val="00211A05"/>
    <w:rsid w:val="0021276C"/>
    <w:rsid w:val="00213D12"/>
    <w:rsid w:val="00213ED3"/>
    <w:rsid w:val="00214CD7"/>
    <w:rsid w:val="00216D20"/>
    <w:rsid w:val="00217B31"/>
    <w:rsid w:val="00217ED3"/>
    <w:rsid w:val="00220355"/>
    <w:rsid w:val="00220562"/>
    <w:rsid w:val="0022066F"/>
    <w:rsid w:val="00221275"/>
    <w:rsid w:val="00221C23"/>
    <w:rsid w:val="00223046"/>
    <w:rsid w:val="002232E6"/>
    <w:rsid w:val="002239CF"/>
    <w:rsid w:val="00223CCE"/>
    <w:rsid w:val="00225206"/>
    <w:rsid w:val="0022561E"/>
    <w:rsid w:val="002268C1"/>
    <w:rsid w:val="0022760F"/>
    <w:rsid w:val="00230D2B"/>
    <w:rsid w:val="0023106A"/>
    <w:rsid w:val="00231441"/>
    <w:rsid w:val="002326B1"/>
    <w:rsid w:val="00232A26"/>
    <w:rsid w:val="00232D7E"/>
    <w:rsid w:val="0023382F"/>
    <w:rsid w:val="00234079"/>
    <w:rsid w:val="002357A2"/>
    <w:rsid w:val="00235895"/>
    <w:rsid w:val="0023649C"/>
    <w:rsid w:val="00236A2A"/>
    <w:rsid w:val="00237BA9"/>
    <w:rsid w:val="00237FEF"/>
    <w:rsid w:val="002407E3"/>
    <w:rsid w:val="00240BEB"/>
    <w:rsid w:val="00240C20"/>
    <w:rsid w:val="00240E33"/>
    <w:rsid w:val="00241A66"/>
    <w:rsid w:val="00242B4D"/>
    <w:rsid w:val="00242E5D"/>
    <w:rsid w:val="002432F9"/>
    <w:rsid w:val="00243306"/>
    <w:rsid w:val="0024336F"/>
    <w:rsid w:val="00243D43"/>
    <w:rsid w:val="00244483"/>
    <w:rsid w:val="002457D5"/>
    <w:rsid w:val="00246B7C"/>
    <w:rsid w:val="00247E33"/>
    <w:rsid w:val="00250330"/>
    <w:rsid w:val="002504B3"/>
    <w:rsid w:val="00250615"/>
    <w:rsid w:val="00250D58"/>
    <w:rsid w:val="00251A57"/>
    <w:rsid w:val="00251A59"/>
    <w:rsid w:val="002527F8"/>
    <w:rsid w:val="00252A24"/>
    <w:rsid w:val="00254A36"/>
    <w:rsid w:val="0025501A"/>
    <w:rsid w:val="0025530B"/>
    <w:rsid w:val="00256933"/>
    <w:rsid w:val="00257189"/>
    <w:rsid w:val="002573B4"/>
    <w:rsid w:val="002574BD"/>
    <w:rsid w:val="00257D41"/>
    <w:rsid w:val="0026018A"/>
    <w:rsid w:val="00260911"/>
    <w:rsid w:val="00260E25"/>
    <w:rsid w:val="00262642"/>
    <w:rsid w:val="00262871"/>
    <w:rsid w:val="00262DEC"/>
    <w:rsid w:val="00263029"/>
    <w:rsid w:val="00263EF7"/>
    <w:rsid w:val="0026425B"/>
    <w:rsid w:val="00264D7D"/>
    <w:rsid w:val="002659CC"/>
    <w:rsid w:val="002665C2"/>
    <w:rsid w:val="00267A42"/>
    <w:rsid w:val="00267A47"/>
    <w:rsid w:val="00267BE3"/>
    <w:rsid w:val="00270073"/>
    <w:rsid w:val="00271543"/>
    <w:rsid w:val="00271A21"/>
    <w:rsid w:val="00271BA8"/>
    <w:rsid w:val="002721E2"/>
    <w:rsid w:val="00272402"/>
    <w:rsid w:val="00272681"/>
    <w:rsid w:val="00272961"/>
    <w:rsid w:val="00272A15"/>
    <w:rsid w:val="002733B7"/>
    <w:rsid w:val="00274434"/>
    <w:rsid w:val="0027474A"/>
    <w:rsid w:val="00274EDC"/>
    <w:rsid w:val="00275168"/>
    <w:rsid w:val="00275868"/>
    <w:rsid w:val="00276BF3"/>
    <w:rsid w:val="00276CBF"/>
    <w:rsid w:val="00276EC9"/>
    <w:rsid w:val="00277951"/>
    <w:rsid w:val="002800DC"/>
    <w:rsid w:val="00281212"/>
    <w:rsid w:val="002819A0"/>
    <w:rsid w:val="0028222A"/>
    <w:rsid w:val="002823BA"/>
    <w:rsid w:val="00282538"/>
    <w:rsid w:val="0028289E"/>
    <w:rsid w:val="0028347B"/>
    <w:rsid w:val="002834BF"/>
    <w:rsid w:val="00284A8A"/>
    <w:rsid w:val="00285DB2"/>
    <w:rsid w:val="002860C3"/>
    <w:rsid w:val="0028613E"/>
    <w:rsid w:val="00287AED"/>
    <w:rsid w:val="00290767"/>
    <w:rsid w:val="00290C42"/>
    <w:rsid w:val="00290CD6"/>
    <w:rsid w:val="00290F45"/>
    <w:rsid w:val="002921EA"/>
    <w:rsid w:val="00292DFD"/>
    <w:rsid w:val="0029398C"/>
    <w:rsid w:val="00294851"/>
    <w:rsid w:val="00295655"/>
    <w:rsid w:val="00295D57"/>
    <w:rsid w:val="0029630D"/>
    <w:rsid w:val="00296370"/>
    <w:rsid w:val="00296ABB"/>
    <w:rsid w:val="00296D21"/>
    <w:rsid w:val="002A04E4"/>
    <w:rsid w:val="002A0B5B"/>
    <w:rsid w:val="002A0C33"/>
    <w:rsid w:val="002A1B41"/>
    <w:rsid w:val="002A2F65"/>
    <w:rsid w:val="002A34D0"/>
    <w:rsid w:val="002A3CD3"/>
    <w:rsid w:val="002A4A9C"/>
    <w:rsid w:val="002A57BB"/>
    <w:rsid w:val="002A5A74"/>
    <w:rsid w:val="002A6383"/>
    <w:rsid w:val="002A7856"/>
    <w:rsid w:val="002B0F14"/>
    <w:rsid w:val="002B1144"/>
    <w:rsid w:val="002B2B25"/>
    <w:rsid w:val="002B2F35"/>
    <w:rsid w:val="002B2F5F"/>
    <w:rsid w:val="002B379F"/>
    <w:rsid w:val="002B3A41"/>
    <w:rsid w:val="002B3E92"/>
    <w:rsid w:val="002B3EDE"/>
    <w:rsid w:val="002B42E6"/>
    <w:rsid w:val="002B4975"/>
    <w:rsid w:val="002B4CAB"/>
    <w:rsid w:val="002B5C7B"/>
    <w:rsid w:val="002B6485"/>
    <w:rsid w:val="002B6D9E"/>
    <w:rsid w:val="002B7210"/>
    <w:rsid w:val="002B7B12"/>
    <w:rsid w:val="002C1675"/>
    <w:rsid w:val="002C3081"/>
    <w:rsid w:val="002C3321"/>
    <w:rsid w:val="002C3408"/>
    <w:rsid w:val="002C3E31"/>
    <w:rsid w:val="002C4667"/>
    <w:rsid w:val="002C5404"/>
    <w:rsid w:val="002C578E"/>
    <w:rsid w:val="002C59DD"/>
    <w:rsid w:val="002C66CC"/>
    <w:rsid w:val="002C73E8"/>
    <w:rsid w:val="002C77B1"/>
    <w:rsid w:val="002C7DDA"/>
    <w:rsid w:val="002D0A71"/>
    <w:rsid w:val="002D0D65"/>
    <w:rsid w:val="002D143C"/>
    <w:rsid w:val="002D150E"/>
    <w:rsid w:val="002D2B23"/>
    <w:rsid w:val="002D3307"/>
    <w:rsid w:val="002D41A3"/>
    <w:rsid w:val="002D4477"/>
    <w:rsid w:val="002D71DC"/>
    <w:rsid w:val="002D7344"/>
    <w:rsid w:val="002E07D4"/>
    <w:rsid w:val="002E0E02"/>
    <w:rsid w:val="002E2577"/>
    <w:rsid w:val="002E2C17"/>
    <w:rsid w:val="002E2CEB"/>
    <w:rsid w:val="002E35F3"/>
    <w:rsid w:val="002E37DC"/>
    <w:rsid w:val="002E4863"/>
    <w:rsid w:val="002E511E"/>
    <w:rsid w:val="002E568D"/>
    <w:rsid w:val="002E65B3"/>
    <w:rsid w:val="002E676F"/>
    <w:rsid w:val="002E781F"/>
    <w:rsid w:val="002F0DCD"/>
    <w:rsid w:val="002F0EA6"/>
    <w:rsid w:val="002F146D"/>
    <w:rsid w:val="002F19A3"/>
    <w:rsid w:val="002F2816"/>
    <w:rsid w:val="002F39E2"/>
    <w:rsid w:val="002F3C65"/>
    <w:rsid w:val="002F5C25"/>
    <w:rsid w:val="002F60E0"/>
    <w:rsid w:val="002F77E4"/>
    <w:rsid w:val="002F7F2D"/>
    <w:rsid w:val="00300289"/>
    <w:rsid w:val="00300723"/>
    <w:rsid w:val="00300F60"/>
    <w:rsid w:val="00302CA6"/>
    <w:rsid w:val="00302F8A"/>
    <w:rsid w:val="00304C17"/>
    <w:rsid w:val="003056A5"/>
    <w:rsid w:val="00310F51"/>
    <w:rsid w:val="0031103B"/>
    <w:rsid w:val="0031174F"/>
    <w:rsid w:val="00311D94"/>
    <w:rsid w:val="0031283F"/>
    <w:rsid w:val="00312D34"/>
    <w:rsid w:val="00312D90"/>
    <w:rsid w:val="00313B55"/>
    <w:rsid w:val="00313C27"/>
    <w:rsid w:val="003144C8"/>
    <w:rsid w:val="003144F2"/>
    <w:rsid w:val="00314666"/>
    <w:rsid w:val="00315019"/>
    <w:rsid w:val="00315B2A"/>
    <w:rsid w:val="00316470"/>
    <w:rsid w:val="00316A4C"/>
    <w:rsid w:val="003173C2"/>
    <w:rsid w:val="00317F8B"/>
    <w:rsid w:val="0032006F"/>
    <w:rsid w:val="003204A2"/>
    <w:rsid w:val="00320EA1"/>
    <w:rsid w:val="003216F8"/>
    <w:rsid w:val="0032201C"/>
    <w:rsid w:val="00322CDF"/>
    <w:rsid w:val="00324341"/>
    <w:rsid w:val="003253E8"/>
    <w:rsid w:val="0032651C"/>
    <w:rsid w:val="00326E00"/>
    <w:rsid w:val="00327283"/>
    <w:rsid w:val="003308E4"/>
    <w:rsid w:val="00330F41"/>
    <w:rsid w:val="003325DD"/>
    <w:rsid w:val="0033331C"/>
    <w:rsid w:val="00333FAA"/>
    <w:rsid w:val="00334823"/>
    <w:rsid w:val="00334F05"/>
    <w:rsid w:val="00335B0A"/>
    <w:rsid w:val="00335C50"/>
    <w:rsid w:val="003363B7"/>
    <w:rsid w:val="003365A8"/>
    <w:rsid w:val="003369A8"/>
    <w:rsid w:val="00337C95"/>
    <w:rsid w:val="00337E19"/>
    <w:rsid w:val="00337F62"/>
    <w:rsid w:val="00341528"/>
    <w:rsid w:val="00341769"/>
    <w:rsid w:val="003422A7"/>
    <w:rsid w:val="003423DD"/>
    <w:rsid w:val="003424FC"/>
    <w:rsid w:val="0034256E"/>
    <w:rsid w:val="00342990"/>
    <w:rsid w:val="00343734"/>
    <w:rsid w:val="00344098"/>
    <w:rsid w:val="003440BC"/>
    <w:rsid w:val="003441F5"/>
    <w:rsid w:val="003442A5"/>
    <w:rsid w:val="003449D6"/>
    <w:rsid w:val="003462D6"/>
    <w:rsid w:val="003468C1"/>
    <w:rsid w:val="00346C4C"/>
    <w:rsid w:val="003472A1"/>
    <w:rsid w:val="0034789C"/>
    <w:rsid w:val="003478F2"/>
    <w:rsid w:val="00350BCC"/>
    <w:rsid w:val="00350EE1"/>
    <w:rsid w:val="003528AC"/>
    <w:rsid w:val="00353118"/>
    <w:rsid w:val="003535ED"/>
    <w:rsid w:val="003540D0"/>
    <w:rsid w:val="003552A0"/>
    <w:rsid w:val="00357790"/>
    <w:rsid w:val="00357C13"/>
    <w:rsid w:val="00357FA7"/>
    <w:rsid w:val="00360566"/>
    <w:rsid w:val="003614BE"/>
    <w:rsid w:val="00361B75"/>
    <w:rsid w:val="00361F46"/>
    <w:rsid w:val="00362934"/>
    <w:rsid w:val="003630D5"/>
    <w:rsid w:val="00363274"/>
    <w:rsid w:val="0036377E"/>
    <w:rsid w:val="00364504"/>
    <w:rsid w:val="003645D9"/>
    <w:rsid w:val="00364A8B"/>
    <w:rsid w:val="00365A47"/>
    <w:rsid w:val="003672C3"/>
    <w:rsid w:val="00367E5C"/>
    <w:rsid w:val="00370071"/>
    <w:rsid w:val="00371079"/>
    <w:rsid w:val="00371B2C"/>
    <w:rsid w:val="003725F7"/>
    <w:rsid w:val="003733C4"/>
    <w:rsid w:val="0037345D"/>
    <w:rsid w:val="0037352D"/>
    <w:rsid w:val="0037362A"/>
    <w:rsid w:val="00373F12"/>
    <w:rsid w:val="00374710"/>
    <w:rsid w:val="0037508B"/>
    <w:rsid w:val="00375134"/>
    <w:rsid w:val="003756BE"/>
    <w:rsid w:val="0037572D"/>
    <w:rsid w:val="003768CF"/>
    <w:rsid w:val="00376C86"/>
    <w:rsid w:val="003770A7"/>
    <w:rsid w:val="00380331"/>
    <w:rsid w:val="0038058B"/>
    <w:rsid w:val="00380C45"/>
    <w:rsid w:val="003811DB"/>
    <w:rsid w:val="003818F5"/>
    <w:rsid w:val="003826BA"/>
    <w:rsid w:val="00382C49"/>
    <w:rsid w:val="00383F8C"/>
    <w:rsid w:val="0038475B"/>
    <w:rsid w:val="003849F2"/>
    <w:rsid w:val="0038552A"/>
    <w:rsid w:val="003859D4"/>
    <w:rsid w:val="00385BEF"/>
    <w:rsid w:val="003860E1"/>
    <w:rsid w:val="0038681B"/>
    <w:rsid w:val="0038685B"/>
    <w:rsid w:val="003869C0"/>
    <w:rsid w:val="00387A51"/>
    <w:rsid w:val="003911C7"/>
    <w:rsid w:val="003911FE"/>
    <w:rsid w:val="00391656"/>
    <w:rsid w:val="0039196A"/>
    <w:rsid w:val="0039243F"/>
    <w:rsid w:val="0039245D"/>
    <w:rsid w:val="00392A09"/>
    <w:rsid w:val="00392D9B"/>
    <w:rsid w:val="00393CE7"/>
    <w:rsid w:val="00393F14"/>
    <w:rsid w:val="00393F6E"/>
    <w:rsid w:val="00393F8F"/>
    <w:rsid w:val="0039531D"/>
    <w:rsid w:val="0039570A"/>
    <w:rsid w:val="00396474"/>
    <w:rsid w:val="00396725"/>
    <w:rsid w:val="003A01F9"/>
    <w:rsid w:val="003A0689"/>
    <w:rsid w:val="003A0D93"/>
    <w:rsid w:val="003A1B9E"/>
    <w:rsid w:val="003A25F8"/>
    <w:rsid w:val="003A28CA"/>
    <w:rsid w:val="003A4D23"/>
    <w:rsid w:val="003A4F28"/>
    <w:rsid w:val="003A64F9"/>
    <w:rsid w:val="003A6FCA"/>
    <w:rsid w:val="003A740E"/>
    <w:rsid w:val="003A7F91"/>
    <w:rsid w:val="003B0026"/>
    <w:rsid w:val="003B0495"/>
    <w:rsid w:val="003B1976"/>
    <w:rsid w:val="003B1D2B"/>
    <w:rsid w:val="003B215E"/>
    <w:rsid w:val="003B35E0"/>
    <w:rsid w:val="003B36FF"/>
    <w:rsid w:val="003B3E49"/>
    <w:rsid w:val="003B4502"/>
    <w:rsid w:val="003B45D7"/>
    <w:rsid w:val="003B48E0"/>
    <w:rsid w:val="003B52B9"/>
    <w:rsid w:val="003B5941"/>
    <w:rsid w:val="003B665E"/>
    <w:rsid w:val="003B7190"/>
    <w:rsid w:val="003B7E23"/>
    <w:rsid w:val="003C0B55"/>
    <w:rsid w:val="003C0E96"/>
    <w:rsid w:val="003C10D0"/>
    <w:rsid w:val="003C1A0E"/>
    <w:rsid w:val="003C24B6"/>
    <w:rsid w:val="003C29A0"/>
    <w:rsid w:val="003C3906"/>
    <w:rsid w:val="003C4841"/>
    <w:rsid w:val="003C48A4"/>
    <w:rsid w:val="003C63AA"/>
    <w:rsid w:val="003C6B37"/>
    <w:rsid w:val="003C7244"/>
    <w:rsid w:val="003C7ACA"/>
    <w:rsid w:val="003C7E19"/>
    <w:rsid w:val="003D1200"/>
    <w:rsid w:val="003D1C71"/>
    <w:rsid w:val="003D1DD5"/>
    <w:rsid w:val="003D2018"/>
    <w:rsid w:val="003D2A5C"/>
    <w:rsid w:val="003D2DF4"/>
    <w:rsid w:val="003D3722"/>
    <w:rsid w:val="003D3FE7"/>
    <w:rsid w:val="003D4AEF"/>
    <w:rsid w:val="003D4D3F"/>
    <w:rsid w:val="003D57CB"/>
    <w:rsid w:val="003D77F2"/>
    <w:rsid w:val="003E0C0F"/>
    <w:rsid w:val="003E0EC3"/>
    <w:rsid w:val="003E223C"/>
    <w:rsid w:val="003E2DE0"/>
    <w:rsid w:val="003E2F51"/>
    <w:rsid w:val="003E42D4"/>
    <w:rsid w:val="003E43FE"/>
    <w:rsid w:val="003E493E"/>
    <w:rsid w:val="003E49A7"/>
    <w:rsid w:val="003E5404"/>
    <w:rsid w:val="003E5611"/>
    <w:rsid w:val="003E57BB"/>
    <w:rsid w:val="003E6CD2"/>
    <w:rsid w:val="003E6E6E"/>
    <w:rsid w:val="003E7B28"/>
    <w:rsid w:val="003F03CE"/>
    <w:rsid w:val="003F0634"/>
    <w:rsid w:val="003F13E6"/>
    <w:rsid w:val="003F2A59"/>
    <w:rsid w:val="003F2F82"/>
    <w:rsid w:val="003F3173"/>
    <w:rsid w:val="003F4AB8"/>
    <w:rsid w:val="003F4D5F"/>
    <w:rsid w:val="003F6AB7"/>
    <w:rsid w:val="003F7362"/>
    <w:rsid w:val="003F7F88"/>
    <w:rsid w:val="00400545"/>
    <w:rsid w:val="004030C2"/>
    <w:rsid w:val="00404325"/>
    <w:rsid w:val="004045E1"/>
    <w:rsid w:val="00404A3E"/>
    <w:rsid w:val="0040526B"/>
    <w:rsid w:val="004054C1"/>
    <w:rsid w:val="00406457"/>
    <w:rsid w:val="00407EFC"/>
    <w:rsid w:val="0041095B"/>
    <w:rsid w:val="00410B97"/>
    <w:rsid w:val="00412252"/>
    <w:rsid w:val="00413D67"/>
    <w:rsid w:val="0041458F"/>
    <w:rsid w:val="004149EF"/>
    <w:rsid w:val="00414B72"/>
    <w:rsid w:val="00414E65"/>
    <w:rsid w:val="0041503C"/>
    <w:rsid w:val="00417907"/>
    <w:rsid w:val="00417ADC"/>
    <w:rsid w:val="00420A1F"/>
    <w:rsid w:val="00421A2C"/>
    <w:rsid w:val="00422494"/>
    <w:rsid w:val="00422B59"/>
    <w:rsid w:val="00422BA7"/>
    <w:rsid w:val="00422BCF"/>
    <w:rsid w:val="00422E72"/>
    <w:rsid w:val="0042315C"/>
    <w:rsid w:val="00425653"/>
    <w:rsid w:val="00425E35"/>
    <w:rsid w:val="004267A2"/>
    <w:rsid w:val="0043092B"/>
    <w:rsid w:val="004316F7"/>
    <w:rsid w:val="00431ABE"/>
    <w:rsid w:val="00431D68"/>
    <w:rsid w:val="004323AD"/>
    <w:rsid w:val="00432EEC"/>
    <w:rsid w:val="00433424"/>
    <w:rsid w:val="00433C54"/>
    <w:rsid w:val="00433EBC"/>
    <w:rsid w:val="0043403F"/>
    <w:rsid w:val="0043585C"/>
    <w:rsid w:val="004361CE"/>
    <w:rsid w:val="0043635D"/>
    <w:rsid w:val="0043683D"/>
    <w:rsid w:val="00436919"/>
    <w:rsid w:val="00436E40"/>
    <w:rsid w:val="00437022"/>
    <w:rsid w:val="00437BB9"/>
    <w:rsid w:val="00437D57"/>
    <w:rsid w:val="00440912"/>
    <w:rsid w:val="00440FC3"/>
    <w:rsid w:val="0044123A"/>
    <w:rsid w:val="00442079"/>
    <w:rsid w:val="00442679"/>
    <w:rsid w:val="00442A3A"/>
    <w:rsid w:val="00442F69"/>
    <w:rsid w:val="0044307A"/>
    <w:rsid w:val="004431BE"/>
    <w:rsid w:val="004445C5"/>
    <w:rsid w:val="004459FE"/>
    <w:rsid w:val="00446F10"/>
    <w:rsid w:val="00447D6A"/>
    <w:rsid w:val="00450191"/>
    <w:rsid w:val="00451537"/>
    <w:rsid w:val="00452406"/>
    <w:rsid w:val="00452497"/>
    <w:rsid w:val="00452F99"/>
    <w:rsid w:val="0045338E"/>
    <w:rsid w:val="0045355D"/>
    <w:rsid w:val="00453791"/>
    <w:rsid w:val="004539B1"/>
    <w:rsid w:val="00453A6C"/>
    <w:rsid w:val="00454138"/>
    <w:rsid w:val="00454FF8"/>
    <w:rsid w:val="00455F80"/>
    <w:rsid w:val="004560D0"/>
    <w:rsid w:val="00456BE7"/>
    <w:rsid w:val="00457F58"/>
    <w:rsid w:val="0046001B"/>
    <w:rsid w:val="00460100"/>
    <w:rsid w:val="00460DC0"/>
    <w:rsid w:val="004614A8"/>
    <w:rsid w:val="00461A47"/>
    <w:rsid w:val="004628B1"/>
    <w:rsid w:val="00462D2B"/>
    <w:rsid w:val="00464524"/>
    <w:rsid w:val="004645EB"/>
    <w:rsid w:val="00464830"/>
    <w:rsid w:val="00466437"/>
    <w:rsid w:val="00466E03"/>
    <w:rsid w:val="00466F00"/>
    <w:rsid w:val="00466F24"/>
    <w:rsid w:val="00466F89"/>
    <w:rsid w:val="004674B4"/>
    <w:rsid w:val="00467896"/>
    <w:rsid w:val="00470361"/>
    <w:rsid w:val="0047118F"/>
    <w:rsid w:val="00471407"/>
    <w:rsid w:val="00471637"/>
    <w:rsid w:val="004730FE"/>
    <w:rsid w:val="0047492F"/>
    <w:rsid w:val="00474A7A"/>
    <w:rsid w:val="00474A8B"/>
    <w:rsid w:val="00474AFD"/>
    <w:rsid w:val="00474C75"/>
    <w:rsid w:val="004755EA"/>
    <w:rsid w:val="0047571E"/>
    <w:rsid w:val="00475850"/>
    <w:rsid w:val="004759E0"/>
    <w:rsid w:val="0047633F"/>
    <w:rsid w:val="00476CC6"/>
    <w:rsid w:val="00477326"/>
    <w:rsid w:val="004774F8"/>
    <w:rsid w:val="00477BF1"/>
    <w:rsid w:val="00480368"/>
    <w:rsid w:val="00480936"/>
    <w:rsid w:val="00481343"/>
    <w:rsid w:val="00481E81"/>
    <w:rsid w:val="00484CEB"/>
    <w:rsid w:val="00485074"/>
    <w:rsid w:val="00485C39"/>
    <w:rsid w:val="00485D4E"/>
    <w:rsid w:val="00486149"/>
    <w:rsid w:val="004872EC"/>
    <w:rsid w:val="00487463"/>
    <w:rsid w:val="00487A6A"/>
    <w:rsid w:val="004904A1"/>
    <w:rsid w:val="004905C0"/>
    <w:rsid w:val="00491EF9"/>
    <w:rsid w:val="004920DE"/>
    <w:rsid w:val="004927F6"/>
    <w:rsid w:val="00495171"/>
    <w:rsid w:val="00496276"/>
    <w:rsid w:val="00496760"/>
    <w:rsid w:val="004969A4"/>
    <w:rsid w:val="00496CEB"/>
    <w:rsid w:val="004972F2"/>
    <w:rsid w:val="0049738F"/>
    <w:rsid w:val="00497F62"/>
    <w:rsid w:val="004A051A"/>
    <w:rsid w:val="004A0A03"/>
    <w:rsid w:val="004A1333"/>
    <w:rsid w:val="004A1349"/>
    <w:rsid w:val="004A1ABC"/>
    <w:rsid w:val="004A35AE"/>
    <w:rsid w:val="004A3B13"/>
    <w:rsid w:val="004A5EB1"/>
    <w:rsid w:val="004A6E17"/>
    <w:rsid w:val="004A7100"/>
    <w:rsid w:val="004B04FC"/>
    <w:rsid w:val="004B1063"/>
    <w:rsid w:val="004B2F49"/>
    <w:rsid w:val="004B3F17"/>
    <w:rsid w:val="004B4FD9"/>
    <w:rsid w:val="004B50F1"/>
    <w:rsid w:val="004B52E6"/>
    <w:rsid w:val="004B6443"/>
    <w:rsid w:val="004B7B19"/>
    <w:rsid w:val="004B7CAF"/>
    <w:rsid w:val="004C0647"/>
    <w:rsid w:val="004C0F8F"/>
    <w:rsid w:val="004C2234"/>
    <w:rsid w:val="004C2DE0"/>
    <w:rsid w:val="004C2FED"/>
    <w:rsid w:val="004C3C28"/>
    <w:rsid w:val="004C41B3"/>
    <w:rsid w:val="004C4F18"/>
    <w:rsid w:val="004C551E"/>
    <w:rsid w:val="004C564C"/>
    <w:rsid w:val="004C56A6"/>
    <w:rsid w:val="004C5B1E"/>
    <w:rsid w:val="004C5BD0"/>
    <w:rsid w:val="004C5F63"/>
    <w:rsid w:val="004C6045"/>
    <w:rsid w:val="004C6211"/>
    <w:rsid w:val="004C6722"/>
    <w:rsid w:val="004C677D"/>
    <w:rsid w:val="004C6933"/>
    <w:rsid w:val="004C7292"/>
    <w:rsid w:val="004D0085"/>
    <w:rsid w:val="004D0F8A"/>
    <w:rsid w:val="004D1501"/>
    <w:rsid w:val="004D387F"/>
    <w:rsid w:val="004D39C5"/>
    <w:rsid w:val="004D3A98"/>
    <w:rsid w:val="004D452E"/>
    <w:rsid w:val="004D4825"/>
    <w:rsid w:val="004D4B59"/>
    <w:rsid w:val="004D531D"/>
    <w:rsid w:val="004D57B7"/>
    <w:rsid w:val="004D5806"/>
    <w:rsid w:val="004D599E"/>
    <w:rsid w:val="004D6327"/>
    <w:rsid w:val="004D733F"/>
    <w:rsid w:val="004D7C22"/>
    <w:rsid w:val="004E0221"/>
    <w:rsid w:val="004E0439"/>
    <w:rsid w:val="004E0531"/>
    <w:rsid w:val="004E07E6"/>
    <w:rsid w:val="004E0CF0"/>
    <w:rsid w:val="004E0DFD"/>
    <w:rsid w:val="004E24CF"/>
    <w:rsid w:val="004E2A07"/>
    <w:rsid w:val="004E36E1"/>
    <w:rsid w:val="004E39D5"/>
    <w:rsid w:val="004E3E8D"/>
    <w:rsid w:val="004E4341"/>
    <w:rsid w:val="004E5277"/>
    <w:rsid w:val="004E6422"/>
    <w:rsid w:val="004E7ABA"/>
    <w:rsid w:val="004E7E27"/>
    <w:rsid w:val="004F122E"/>
    <w:rsid w:val="004F14F1"/>
    <w:rsid w:val="004F1EF1"/>
    <w:rsid w:val="004F213B"/>
    <w:rsid w:val="004F22CF"/>
    <w:rsid w:val="004F2302"/>
    <w:rsid w:val="004F271D"/>
    <w:rsid w:val="004F286F"/>
    <w:rsid w:val="004F28D1"/>
    <w:rsid w:val="004F51DA"/>
    <w:rsid w:val="004F541D"/>
    <w:rsid w:val="004F557F"/>
    <w:rsid w:val="004F5F02"/>
    <w:rsid w:val="004F61E1"/>
    <w:rsid w:val="004F7148"/>
    <w:rsid w:val="00501A5C"/>
    <w:rsid w:val="00501F0F"/>
    <w:rsid w:val="00501FBF"/>
    <w:rsid w:val="005032A1"/>
    <w:rsid w:val="005035B6"/>
    <w:rsid w:val="005047CE"/>
    <w:rsid w:val="0050671A"/>
    <w:rsid w:val="00506C67"/>
    <w:rsid w:val="00507812"/>
    <w:rsid w:val="00510748"/>
    <w:rsid w:val="00511BB5"/>
    <w:rsid w:val="00511DDD"/>
    <w:rsid w:val="0051264E"/>
    <w:rsid w:val="00512D3F"/>
    <w:rsid w:val="00513351"/>
    <w:rsid w:val="0051347D"/>
    <w:rsid w:val="00514402"/>
    <w:rsid w:val="005150B5"/>
    <w:rsid w:val="00515814"/>
    <w:rsid w:val="00515A86"/>
    <w:rsid w:val="005161F0"/>
    <w:rsid w:val="005172F8"/>
    <w:rsid w:val="005176CE"/>
    <w:rsid w:val="00517815"/>
    <w:rsid w:val="00517EB5"/>
    <w:rsid w:val="00520049"/>
    <w:rsid w:val="00520277"/>
    <w:rsid w:val="005205B9"/>
    <w:rsid w:val="00521917"/>
    <w:rsid w:val="00521D62"/>
    <w:rsid w:val="00521F58"/>
    <w:rsid w:val="005225A5"/>
    <w:rsid w:val="005225AD"/>
    <w:rsid w:val="005226DD"/>
    <w:rsid w:val="005231D6"/>
    <w:rsid w:val="005256CC"/>
    <w:rsid w:val="00525C8C"/>
    <w:rsid w:val="005260E8"/>
    <w:rsid w:val="005261B3"/>
    <w:rsid w:val="00526578"/>
    <w:rsid w:val="005268E8"/>
    <w:rsid w:val="0052732F"/>
    <w:rsid w:val="00527D13"/>
    <w:rsid w:val="00527D33"/>
    <w:rsid w:val="00530AC4"/>
    <w:rsid w:val="00530B61"/>
    <w:rsid w:val="00531845"/>
    <w:rsid w:val="005324B8"/>
    <w:rsid w:val="005330E0"/>
    <w:rsid w:val="00535778"/>
    <w:rsid w:val="00535D21"/>
    <w:rsid w:val="00535EB3"/>
    <w:rsid w:val="005370C9"/>
    <w:rsid w:val="00537101"/>
    <w:rsid w:val="005372C4"/>
    <w:rsid w:val="00537617"/>
    <w:rsid w:val="005376D0"/>
    <w:rsid w:val="0053795D"/>
    <w:rsid w:val="005379A5"/>
    <w:rsid w:val="00537CE8"/>
    <w:rsid w:val="00540F12"/>
    <w:rsid w:val="005412F9"/>
    <w:rsid w:val="0054202F"/>
    <w:rsid w:val="00542769"/>
    <w:rsid w:val="005443B4"/>
    <w:rsid w:val="0054504D"/>
    <w:rsid w:val="005459A5"/>
    <w:rsid w:val="00546CBC"/>
    <w:rsid w:val="00547258"/>
    <w:rsid w:val="00547904"/>
    <w:rsid w:val="00550A32"/>
    <w:rsid w:val="00552A50"/>
    <w:rsid w:val="00552B6A"/>
    <w:rsid w:val="00552F6C"/>
    <w:rsid w:val="00553089"/>
    <w:rsid w:val="0055328C"/>
    <w:rsid w:val="00553583"/>
    <w:rsid w:val="0055361B"/>
    <w:rsid w:val="00553D2C"/>
    <w:rsid w:val="00554760"/>
    <w:rsid w:val="00555211"/>
    <w:rsid w:val="00556F56"/>
    <w:rsid w:val="00556FF8"/>
    <w:rsid w:val="005577C3"/>
    <w:rsid w:val="005578E0"/>
    <w:rsid w:val="00557B6B"/>
    <w:rsid w:val="005604BE"/>
    <w:rsid w:val="00560AF1"/>
    <w:rsid w:val="00560F10"/>
    <w:rsid w:val="005615AD"/>
    <w:rsid w:val="00561A15"/>
    <w:rsid w:val="005625E8"/>
    <w:rsid w:val="00562655"/>
    <w:rsid w:val="005626CC"/>
    <w:rsid w:val="005626FC"/>
    <w:rsid w:val="00562B42"/>
    <w:rsid w:val="0056317F"/>
    <w:rsid w:val="005631F5"/>
    <w:rsid w:val="0056339F"/>
    <w:rsid w:val="005634A3"/>
    <w:rsid w:val="005635BA"/>
    <w:rsid w:val="00563EBF"/>
    <w:rsid w:val="00564BD0"/>
    <w:rsid w:val="00564CF2"/>
    <w:rsid w:val="00565B7F"/>
    <w:rsid w:val="00565E79"/>
    <w:rsid w:val="005666F2"/>
    <w:rsid w:val="00567554"/>
    <w:rsid w:val="0057033A"/>
    <w:rsid w:val="00570FDC"/>
    <w:rsid w:val="005711A4"/>
    <w:rsid w:val="00573883"/>
    <w:rsid w:val="00574A7F"/>
    <w:rsid w:val="00574F81"/>
    <w:rsid w:val="00576090"/>
    <w:rsid w:val="0057636D"/>
    <w:rsid w:val="0057769A"/>
    <w:rsid w:val="005800B0"/>
    <w:rsid w:val="00580BA4"/>
    <w:rsid w:val="0058181C"/>
    <w:rsid w:val="005818A0"/>
    <w:rsid w:val="00583961"/>
    <w:rsid w:val="00584498"/>
    <w:rsid w:val="00584634"/>
    <w:rsid w:val="00584998"/>
    <w:rsid w:val="00585515"/>
    <w:rsid w:val="0058698F"/>
    <w:rsid w:val="00586995"/>
    <w:rsid w:val="00590D7D"/>
    <w:rsid w:val="005910E8"/>
    <w:rsid w:val="00592D86"/>
    <w:rsid w:val="00592DA0"/>
    <w:rsid w:val="00592E2D"/>
    <w:rsid w:val="00593498"/>
    <w:rsid w:val="00594EED"/>
    <w:rsid w:val="005956F3"/>
    <w:rsid w:val="00595ED6"/>
    <w:rsid w:val="00597275"/>
    <w:rsid w:val="005A04C1"/>
    <w:rsid w:val="005A0520"/>
    <w:rsid w:val="005A06A0"/>
    <w:rsid w:val="005A082A"/>
    <w:rsid w:val="005A3104"/>
    <w:rsid w:val="005A44CC"/>
    <w:rsid w:val="005A53ED"/>
    <w:rsid w:val="005A6AFF"/>
    <w:rsid w:val="005A7D44"/>
    <w:rsid w:val="005B0141"/>
    <w:rsid w:val="005B0997"/>
    <w:rsid w:val="005B0A04"/>
    <w:rsid w:val="005B0A24"/>
    <w:rsid w:val="005B1640"/>
    <w:rsid w:val="005B1B00"/>
    <w:rsid w:val="005B1EE2"/>
    <w:rsid w:val="005B3FAC"/>
    <w:rsid w:val="005B5160"/>
    <w:rsid w:val="005B582F"/>
    <w:rsid w:val="005B60F7"/>
    <w:rsid w:val="005B6585"/>
    <w:rsid w:val="005B7885"/>
    <w:rsid w:val="005C0313"/>
    <w:rsid w:val="005C0410"/>
    <w:rsid w:val="005C09D9"/>
    <w:rsid w:val="005C0DE9"/>
    <w:rsid w:val="005C17A0"/>
    <w:rsid w:val="005C1964"/>
    <w:rsid w:val="005C1D41"/>
    <w:rsid w:val="005C1EF0"/>
    <w:rsid w:val="005C2E32"/>
    <w:rsid w:val="005C4953"/>
    <w:rsid w:val="005C5397"/>
    <w:rsid w:val="005C55DA"/>
    <w:rsid w:val="005C71C3"/>
    <w:rsid w:val="005C72E8"/>
    <w:rsid w:val="005C76B7"/>
    <w:rsid w:val="005D0EB0"/>
    <w:rsid w:val="005D1A31"/>
    <w:rsid w:val="005D1CA0"/>
    <w:rsid w:val="005D2938"/>
    <w:rsid w:val="005D31E9"/>
    <w:rsid w:val="005D3603"/>
    <w:rsid w:val="005D553C"/>
    <w:rsid w:val="005D5563"/>
    <w:rsid w:val="005D5756"/>
    <w:rsid w:val="005D62F9"/>
    <w:rsid w:val="005D645F"/>
    <w:rsid w:val="005D6F23"/>
    <w:rsid w:val="005D6F67"/>
    <w:rsid w:val="005D7294"/>
    <w:rsid w:val="005D78C0"/>
    <w:rsid w:val="005E0401"/>
    <w:rsid w:val="005E0B27"/>
    <w:rsid w:val="005E0D8D"/>
    <w:rsid w:val="005E1477"/>
    <w:rsid w:val="005E1E2C"/>
    <w:rsid w:val="005E1ED5"/>
    <w:rsid w:val="005E25C3"/>
    <w:rsid w:val="005E2B9D"/>
    <w:rsid w:val="005E379B"/>
    <w:rsid w:val="005E48DC"/>
    <w:rsid w:val="005E529D"/>
    <w:rsid w:val="005E5FEE"/>
    <w:rsid w:val="005E60F8"/>
    <w:rsid w:val="005E6DB7"/>
    <w:rsid w:val="005E6DE3"/>
    <w:rsid w:val="005E77F2"/>
    <w:rsid w:val="005E7F08"/>
    <w:rsid w:val="005F03F6"/>
    <w:rsid w:val="005F093F"/>
    <w:rsid w:val="005F0D87"/>
    <w:rsid w:val="005F0E8A"/>
    <w:rsid w:val="005F107E"/>
    <w:rsid w:val="005F1B3A"/>
    <w:rsid w:val="005F1BF2"/>
    <w:rsid w:val="005F1DE2"/>
    <w:rsid w:val="005F206B"/>
    <w:rsid w:val="005F2E26"/>
    <w:rsid w:val="005F3EEE"/>
    <w:rsid w:val="005F44D2"/>
    <w:rsid w:val="005F4AAA"/>
    <w:rsid w:val="005F648E"/>
    <w:rsid w:val="005F6D4C"/>
    <w:rsid w:val="005F7B3F"/>
    <w:rsid w:val="0060022C"/>
    <w:rsid w:val="00600242"/>
    <w:rsid w:val="006008D4"/>
    <w:rsid w:val="00601684"/>
    <w:rsid w:val="00602097"/>
    <w:rsid w:val="00602569"/>
    <w:rsid w:val="00602F41"/>
    <w:rsid w:val="0060344D"/>
    <w:rsid w:val="00604406"/>
    <w:rsid w:val="00604FE7"/>
    <w:rsid w:val="006059AC"/>
    <w:rsid w:val="00605B6B"/>
    <w:rsid w:val="00606238"/>
    <w:rsid w:val="00610036"/>
    <w:rsid w:val="006103AB"/>
    <w:rsid w:val="00610B53"/>
    <w:rsid w:val="00610D80"/>
    <w:rsid w:val="00611256"/>
    <w:rsid w:val="00611610"/>
    <w:rsid w:val="006129B8"/>
    <w:rsid w:val="0061371A"/>
    <w:rsid w:val="00614945"/>
    <w:rsid w:val="00615546"/>
    <w:rsid w:val="00616413"/>
    <w:rsid w:val="0061681A"/>
    <w:rsid w:val="00616FE5"/>
    <w:rsid w:val="00617336"/>
    <w:rsid w:val="0061744A"/>
    <w:rsid w:val="006200F3"/>
    <w:rsid w:val="00620CE4"/>
    <w:rsid w:val="006214E5"/>
    <w:rsid w:val="00621838"/>
    <w:rsid w:val="00621873"/>
    <w:rsid w:val="00622978"/>
    <w:rsid w:val="006235BF"/>
    <w:rsid w:val="00623E9C"/>
    <w:rsid w:val="00623F19"/>
    <w:rsid w:val="00624119"/>
    <w:rsid w:val="006244E0"/>
    <w:rsid w:val="00625A2D"/>
    <w:rsid w:val="00625FCE"/>
    <w:rsid w:val="00626CD5"/>
    <w:rsid w:val="00626CF0"/>
    <w:rsid w:val="00626E7C"/>
    <w:rsid w:val="0063006C"/>
    <w:rsid w:val="00630A9D"/>
    <w:rsid w:val="00631185"/>
    <w:rsid w:val="00631AB3"/>
    <w:rsid w:val="00631EF3"/>
    <w:rsid w:val="00632612"/>
    <w:rsid w:val="00633164"/>
    <w:rsid w:val="00633CA6"/>
    <w:rsid w:val="00634EC2"/>
    <w:rsid w:val="00634F92"/>
    <w:rsid w:val="00635198"/>
    <w:rsid w:val="00635BDB"/>
    <w:rsid w:val="00635F70"/>
    <w:rsid w:val="00636DCB"/>
    <w:rsid w:val="00636F2B"/>
    <w:rsid w:val="006379C3"/>
    <w:rsid w:val="0064016E"/>
    <w:rsid w:val="00640CC1"/>
    <w:rsid w:val="00640D44"/>
    <w:rsid w:val="00641A6F"/>
    <w:rsid w:val="0064299B"/>
    <w:rsid w:val="00642DD4"/>
    <w:rsid w:val="00643055"/>
    <w:rsid w:val="0064383D"/>
    <w:rsid w:val="00643914"/>
    <w:rsid w:val="00643DF7"/>
    <w:rsid w:val="0064404F"/>
    <w:rsid w:val="0064461C"/>
    <w:rsid w:val="0064576B"/>
    <w:rsid w:val="006457B7"/>
    <w:rsid w:val="0064612E"/>
    <w:rsid w:val="00647509"/>
    <w:rsid w:val="00647672"/>
    <w:rsid w:val="00647998"/>
    <w:rsid w:val="006479EF"/>
    <w:rsid w:val="00647FB2"/>
    <w:rsid w:val="006502DF"/>
    <w:rsid w:val="00650927"/>
    <w:rsid w:val="00650AE3"/>
    <w:rsid w:val="00650CFF"/>
    <w:rsid w:val="00651DFA"/>
    <w:rsid w:val="00651E95"/>
    <w:rsid w:val="006523C1"/>
    <w:rsid w:val="0065271C"/>
    <w:rsid w:val="00652771"/>
    <w:rsid w:val="00652B42"/>
    <w:rsid w:val="00652CA4"/>
    <w:rsid w:val="00653F8C"/>
    <w:rsid w:val="0065485C"/>
    <w:rsid w:val="00655351"/>
    <w:rsid w:val="00656433"/>
    <w:rsid w:val="00660C0C"/>
    <w:rsid w:val="00661825"/>
    <w:rsid w:val="006618B1"/>
    <w:rsid w:val="00662463"/>
    <w:rsid w:val="006624EE"/>
    <w:rsid w:val="006628C3"/>
    <w:rsid w:val="00662BC7"/>
    <w:rsid w:val="0066330E"/>
    <w:rsid w:val="00663435"/>
    <w:rsid w:val="00664BBE"/>
    <w:rsid w:val="0066664F"/>
    <w:rsid w:val="006669B2"/>
    <w:rsid w:val="00666DFD"/>
    <w:rsid w:val="0066701D"/>
    <w:rsid w:val="0067005A"/>
    <w:rsid w:val="00670D90"/>
    <w:rsid w:val="00671090"/>
    <w:rsid w:val="00671355"/>
    <w:rsid w:val="00671464"/>
    <w:rsid w:val="00671C59"/>
    <w:rsid w:val="00671E22"/>
    <w:rsid w:val="0067305F"/>
    <w:rsid w:val="0067312E"/>
    <w:rsid w:val="006737B9"/>
    <w:rsid w:val="00675BDF"/>
    <w:rsid w:val="00675F45"/>
    <w:rsid w:val="0067672F"/>
    <w:rsid w:val="00676735"/>
    <w:rsid w:val="006767CA"/>
    <w:rsid w:val="0067688C"/>
    <w:rsid w:val="006806CE"/>
    <w:rsid w:val="00681391"/>
    <w:rsid w:val="0068181B"/>
    <w:rsid w:val="00681F26"/>
    <w:rsid w:val="00682C29"/>
    <w:rsid w:val="00682CAF"/>
    <w:rsid w:val="00682D04"/>
    <w:rsid w:val="0068461D"/>
    <w:rsid w:val="00684780"/>
    <w:rsid w:val="00684A4B"/>
    <w:rsid w:val="00684E70"/>
    <w:rsid w:val="00686D06"/>
    <w:rsid w:val="0068704F"/>
    <w:rsid w:val="00687102"/>
    <w:rsid w:val="00687BF9"/>
    <w:rsid w:val="00687EB3"/>
    <w:rsid w:val="00690745"/>
    <w:rsid w:val="00691528"/>
    <w:rsid w:val="00692D56"/>
    <w:rsid w:val="00693456"/>
    <w:rsid w:val="00693D34"/>
    <w:rsid w:val="0069469B"/>
    <w:rsid w:val="00695767"/>
    <w:rsid w:val="00695796"/>
    <w:rsid w:val="00695EBB"/>
    <w:rsid w:val="006965D0"/>
    <w:rsid w:val="006966B0"/>
    <w:rsid w:val="00697D9D"/>
    <w:rsid w:val="00697EAA"/>
    <w:rsid w:val="006A05C6"/>
    <w:rsid w:val="006A0F3F"/>
    <w:rsid w:val="006A0FAF"/>
    <w:rsid w:val="006A1598"/>
    <w:rsid w:val="006A16EA"/>
    <w:rsid w:val="006A2CDE"/>
    <w:rsid w:val="006A3718"/>
    <w:rsid w:val="006A4CAE"/>
    <w:rsid w:val="006A4D49"/>
    <w:rsid w:val="006A583C"/>
    <w:rsid w:val="006A5A8C"/>
    <w:rsid w:val="006A67AF"/>
    <w:rsid w:val="006A68B3"/>
    <w:rsid w:val="006A74F4"/>
    <w:rsid w:val="006A78B3"/>
    <w:rsid w:val="006B0519"/>
    <w:rsid w:val="006B1270"/>
    <w:rsid w:val="006B15E7"/>
    <w:rsid w:val="006B3139"/>
    <w:rsid w:val="006B4915"/>
    <w:rsid w:val="006B4EAF"/>
    <w:rsid w:val="006B68F6"/>
    <w:rsid w:val="006B6900"/>
    <w:rsid w:val="006B74DB"/>
    <w:rsid w:val="006B758D"/>
    <w:rsid w:val="006B778A"/>
    <w:rsid w:val="006B7879"/>
    <w:rsid w:val="006B7FFA"/>
    <w:rsid w:val="006C01EA"/>
    <w:rsid w:val="006C06D7"/>
    <w:rsid w:val="006C1500"/>
    <w:rsid w:val="006C1897"/>
    <w:rsid w:val="006C2BD6"/>
    <w:rsid w:val="006C2E32"/>
    <w:rsid w:val="006C4548"/>
    <w:rsid w:val="006C4731"/>
    <w:rsid w:val="006C477D"/>
    <w:rsid w:val="006C4ECF"/>
    <w:rsid w:val="006C6797"/>
    <w:rsid w:val="006C67B0"/>
    <w:rsid w:val="006D000A"/>
    <w:rsid w:val="006D0C1A"/>
    <w:rsid w:val="006D190F"/>
    <w:rsid w:val="006D1D58"/>
    <w:rsid w:val="006D23DC"/>
    <w:rsid w:val="006D2414"/>
    <w:rsid w:val="006D255F"/>
    <w:rsid w:val="006D2C3A"/>
    <w:rsid w:val="006D32C5"/>
    <w:rsid w:val="006D3552"/>
    <w:rsid w:val="006D47CA"/>
    <w:rsid w:val="006D4F61"/>
    <w:rsid w:val="006D569F"/>
    <w:rsid w:val="006D62D3"/>
    <w:rsid w:val="006D6F4A"/>
    <w:rsid w:val="006D754A"/>
    <w:rsid w:val="006D7970"/>
    <w:rsid w:val="006E0659"/>
    <w:rsid w:val="006E06B1"/>
    <w:rsid w:val="006E0A72"/>
    <w:rsid w:val="006E129A"/>
    <w:rsid w:val="006E14D0"/>
    <w:rsid w:val="006E196E"/>
    <w:rsid w:val="006E1D5B"/>
    <w:rsid w:val="006E246D"/>
    <w:rsid w:val="006E3006"/>
    <w:rsid w:val="006E433B"/>
    <w:rsid w:val="006E4D90"/>
    <w:rsid w:val="006E6686"/>
    <w:rsid w:val="006E6BBD"/>
    <w:rsid w:val="006E7182"/>
    <w:rsid w:val="006E72D4"/>
    <w:rsid w:val="006E741B"/>
    <w:rsid w:val="006F01DF"/>
    <w:rsid w:val="006F1456"/>
    <w:rsid w:val="006F1885"/>
    <w:rsid w:val="006F1F1E"/>
    <w:rsid w:val="006F2544"/>
    <w:rsid w:val="006F283E"/>
    <w:rsid w:val="006F2934"/>
    <w:rsid w:val="006F2E39"/>
    <w:rsid w:val="006F335B"/>
    <w:rsid w:val="006F4046"/>
    <w:rsid w:val="006F41C9"/>
    <w:rsid w:val="006F47A9"/>
    <w:rsid w:val="006F5488"/>
    <w:rsid w:val="006F5506"/>
    <w:rsid w:val="006F58C9"/>
    <w:rsid w:val="006F62BC"/>
    <w:rsid w:val="006F6573"/>
    <w:rsid w:val="006F6E04"/>
    <w:rsid w:val="006F767E"/>
    <w:rsid w:val="007001BF"/>
    <w:rsid w:val="00700968"/>
    <w:rsid w:val="00701CC8"/>
    <w:rsid w:val="007020ED"/>
    <w:rsid w:val="00702403"/>
    <w:rsid w:val="00702FBF"/>
    <w:rsid w:val="00704FD0"/>
    <w:rsid w:val="007065CD"/>
    <w:rsid w:val="00707154"/>
    <w:rsid w:val="007072C3"/>
    <w:rsid w:val="007073F3"/>
    <w:rsid w:val="007079BC"/>
    <w:rsid w:val="00707E0F"/>
    <w:rsid w:val="0071058F"/>
    <w:rsid w:val="00710E3F"/>
    <w:rsid w:val="00711122"/>
    <w:rsid w:val="00711767"/>
    <w:rsid w:val="007134AE"/>
    <w:rsid w:val="007139F5"/>
    <w:rsid w:val="00713A9B"/>
    <w:rsid w:val="0071495A"/>
    <w:rsid w:val="0071553C"/>
    <w:rsid w:val="00715A1E"/>
    <w:rsid w:val="007169A1"/>
    <w:rsid w:val="00717D3B"/>
    <w:rsid w:val="0072020E"/>
    <w:rsid w:val="00721E5A"/>
    <w:rsid w:val="007223E2"/>
    <w:rsid w:val="00722AF1"/>
    <w:rsid w:val="00722FD8"/>
    <w:rsid w:val="00725EB9"/>
    <w:rsid w:val="0072631D"/>
    <w:rsid w:val="00726810"/>
    <w:rsid w:val="0072763A"/>
    <w:rsid w:val="00730578"/>
    <w:rsid w:val="00730765"/>
    <w:rsid w:val="00730ED6"/>
    <w:rsid w:val="00731543"/>
    <w:rsid w:val="007316D9"/>
    <w:rsid w:val="00732FD8"/>
    <w:rsid w:val="0073321A"/>
    <w:rsid w:val="007342C9"/>
    <w:rsid w:val="00734411"/>
    <w:rsid w:val="00734C3A"/>
    <w:rsid w:val="00735731"/>
    <w:rsid w:val="0073609A"/>
    <w:rsid w:val="0073762E"/>
    <w:rsid w:val="00737957"/>
    <w:rsid w:val="00740E34"/>
    <w:rsid w:val="00740E77"/>
    <w:rsid w:val="00741657"/>
    <w:rsid w:val="0074236D"/>
    <w:rsid w:val="00742C6E"/>
    <w:rsid w:val="00742F40"/>
    <w:rsid w:val="00742FA4"/>
    <w:rsid w:val="00744CAD"/>
    <w:rsid w:val="00744FD4"/>
    <w:rsid w:val="00745D17"/>
    <w:rsid w:val="0074688E"/>
    <w:rsid w:val="0074689A"/>
    <w:rsid w:val="00747203"/>
    <w:rsid w:val="00747A20"/>
    <w:rsid w:val="00750945"/>
    <w:rsid w:val="0075338E"/>
    <w:rsid w:val="00754738"/>
    <w:rsid w:val="0075605F"/>
    <w:rsid w:val="0075664E"/>
    <w:rsid w:val="00756988"/>
    <w:rsid w:val="00756E70"/>
    <w:rsid w:val="007571EC"/>
    <w:rsid w:val="007613F2"/>
    <w:rsid w:val="00761F32"/>
    <w:rsid w:val="00762468"/>
    <w:rsid w:val="00762BC7"/>
    <w:rsid w:val="0076390D"/>
    <w:rsid w:val="00763E50"/>
    <w:rsid w:val="00763E86"/>
    <w:rsid w:val="00765CB6"/>
    <w:rsid w:val="007666F4"/>
    <w:rsid w:val="00766A29"/>
    <w:rsid w:val="00766D88"/>
    <w:rsid w:val="00767185"/>
    <w:rsid w:val="007674D3"/>
    <w:rsid w:val="0076759D"/>
    <w:rsid w:val="00767A11"/>
    <w:rsid w:val="00770062"/>
    <w:rsid w:val="007709D8"/>
    <w:rsid w:val="007710E3"/>
    <w:rsid w:val="00771FF2"/>
    <w:rsid w:val="00772356"/>
    <w:rsid w:val="00772A20"/>
    <w:rsid w:val="00772AE5"/>
    <w:rsid w:val="00772B30"/>
    <w:rsid w:val="00772C20"/>
    <w:rsid w:val="007739A5"/>
    <w:rsid w:val="007753B2"/>
    <w:rsid w:val="0077544A"/>
    <w:rsid w:val="00775D7F"/>
    <w:rsid w:val="00776571"/>
    <w:rsid w:val="00776918"/>
    <w:rsid w:val="00776997"/>
    <w:rsid w:val="00776EAB"/>
    <w:rsid w:val="00777745"/>
    <w:rsid w:val="00777C5E"/>
    <w:rsid w:val="007809D6"/>
    <w:rsid w:val="00780ECE"/>
    <w:rsid w:val="007811D5"/>
    <w:rsid w:val="007823D1"/>
    <w:rsid w:val="007823E7"/>
    <w:rsid w:val="00782AF3"/>
    <w:rsid w:val="0078367D"/>
    <w:rsid w:val="007841FE"/>
    <w:rsid w:val="007843BF"/>
    <w:rsid w:val="00784B6C"/>
    <w:rsid w:val="00784F00"/>
    <w:rsid w:val="0078516B"/>
    <w:rsid w:val="007856EC"/>
    <w:rsid w:val="00785894"/>
    <w:rsid w:val="00785A42"/>
    <w:rsid w:val="00785A4C"/>
    <w:rsid w:val="00785B90"/>
    <w:rsid w:val="00785CFF"/>
    <w:rsid w:val="00786B0A"/>
    <w:rsid w:val="00786B21"/>
    <w:rsid w:val="007870E0"/>
    <w:rsid w:val="0078723A"/>
    <w:rsid w:val="00787616"/>
    <w:rsid w:val="007903D7"/>
    <w:rsid w:val="00790916"/>
    <w:rsid w:val="007915A2"/>
    <w:rsid w:val="00791ECF"/>
    <w:rsid w:val="00791F95"/>
    <w:rsid w:val="00792DB9"/>
    <w:rsid w:val="0079304C"/>
    <w:rsid w:val="007938B4"/>
    <w:rsid w:val="00793AA6"/>
    <w:rsid w:val="00794F2F"/>
    <w:rsid w:val="0079503A"/>
    <w:rsid w:val="007951B3"/>
    <w:rsid w:val="007954B0"/>
    <w:rsid w:val="00795ABC"/>
    <w:rsid w:val="00795B59"/>
    <w:rsid w:val="007962FE"/>
    <w:rsid w:val="0079673B"/>
    <w:rsid w:val="00796D9E"/>
    <w:rsid w:val="00797876"/>
    <w:rsid w:val="007A094A"/>
    <w:rsid w:val="007A112F"/>
    <w:rsid w:val="007A1688"/>
    <w:rsid w:val="007A1C15"/>
    <w:rsid w:val="007A2819"/>
    <w:rsid w:val="007A3517"/>
    <w:rsid w:val="007A382C"/>
    <w:rsid w:val="007A4D9A"/>
    <w:rsid w:val="007A5925"/>
    <w:rsid w:val="007A59C1"/>
    <w:rsid w:val="007A6D6E"/>
    <w:rsid w:val="007A7C24"/>
    <w:rsid w:val="007B1A53"/>
    <w:rsid w:val="007B24B5"/>
    <w:rsid w:val="007B289E"/>
    <w:rsid w:val="007B2A78"/>
    <w:rsid w:val="007B2F70"/>
    <w:rsid w:val="007B35CE"/>
    <w:rsid w:val="007B431A"/>
    <w:rsid w:val="007B4925"/>
    <w:rsid w:val="007B698E"/>
    <w:rsid w:val="007B7FB1"/>
    <w:rsid w:val="007C03EC"/>
    <w:rsid w:val="007C16D5"/>
    <w:rsid w:val="007C1D4C"/>
    <w:rsid w:val="007C226B"/>
    <w:rsid w:val="007C2848"/>
    <w:rsid w:val="007C2F8E"/>
    <w:rsid w:val="007C302A"/>
    <w:rsid w:val="007C3327"/>
    <w:rsid w:val="007C3819"/>
    <w:rsid w:val="007C41F7"/>
    <w:rsid w:val="007C4A60"/>
    <w:rsid w:val="007C63DC"/>
    <w:rsid w:val="007C689F"/>
    <w:rsid w:val="007C6D00"/>
    <w:rsid w:val="007C6DA0"/>
    <w:rsid w:val="007C7D7A"/>
    <w:rsid w:val="007D03F0"/>
    <w:rsid w:val="007D0C2F"/>
    <w:rsid w:val="007D0C68"/>
    <w:rsid w:val="007D0F02"/>
    <w:rsid w:val="007D29CB"/>
    <w:rsid w:val="007D356B"/>
    <w:rsid w:val="007D37DA"/>
    <w:rsid w:val="007D3F3D"/>
    <w:rsid w:val="007D409A"/>
    <w:rsid w:val="007D41F1"/>
    <w:rsid w:val="007D4B73"/>
    <w:rsid w:val="007D4E4E"/>
    <w:rsid w:val="007D5F05"/>
    <w:rsid w:val="007D6786"/>
    <w:rsid w:val="007D7444"/>
    <w:rsid w:val="007D7B6D"/>
    <w:rsid w:val="007E1CBA"/>
    <w:rsid w:val="007E22BB"/>
    <w:rsid w:val="007E260F"/>
    <w:rsid w:val="007E3E8C"/>
    <w:rsid w:val="007E43BF"/>
    <w:rsid w:val="007E527A"/>
    <w:rsid w:val="007E55D6"/>
    <w:rsid w:val="007E57C5"/>
    <w:rsid w:val="007E599B"/>
    <w:rsid w:val="007E5F6D"/>
    <w:rsid w:val="007E6B11"/>
    <w:rsid w:val="007E7814"/>
    <w:rsid w:val="007E795B"/>
    <w:rsid w:val="007F0EBA"/>
    <w:rsid w:val="007F17C0"/>
    <w:rsid w:val="007F228E"/>
    <w:rsid w:val="007F3365"/>
    <w:rsid w:val="007F3F6C"/>
    <w:rsid w:val="007F5C92"/>
    <w:rsid w:val="007F5CFB"/>
    <w:rsid w:val="007F5F25"/>
    <w:rsid w:val="007F6897"/>
    <w:rsid w:val="007F70A7"/>
    <w:rsid w:val="00800387"/>
    <w:rsid w:val="00800AA0"/>
    <w:rsid w:val="00800ED3"/>
    <w:rsid w:val="008024E9"/>
    <w:rsid w:val="00802837"/>
    <w:rsid w:val="00802B81"/>
    <w:rsid w:val="00802D04"/>
    <w:rsid w:val="00803944"/>
    <w:rsid w:val="00803B85"/>
    <w:rsid w:val="00803BB1"/>
    <w:rsid w:val="00803F5F"/>
    <w:rsid w:val="008040E3"/>
    <w:rsid w:val="0080423B"/>
    <w:rsid w:val="00804826"/>
    <w:rsid w:val="00804AF8"/>
    <w:rsid w:val="00804D79"/>
    <w:rsid w:val="00805955"/>
    <w:rsid w:val="00806251"/>
    <w:rsid w:val="00807666"/>
    <w:rsid w:val="00807A4D"/>
    <w:rsid w:val="00807B83"/>
    <w:rsid w:val="008102D6"/>
    <w:rsid w:val="00811155"/>
    <w:rsid w:val="00812D3A"/>
    <w:rsid w:val="00813650"/>
    <w:rsid w:val="00813B6E"/>
    <w:rsid w:val="00813BC3"/>
    <w:rsid w:val="00813CD8"/>
    <w:rsid w:val="00815C55"/>
    <w:rsid w:val="00817312"/>
    <w:rsid w:val="00817800"/>
    <w:rsid w:val="00817D07"/>
    <w:rsid w:val="00820587"/>
    <w:rsid w:val="008208A3"/>
    <w:rsid w:val="00821EA6"/>
    <w:rsid w:val="00821FCA"/>
    <w:rsid w:val="00822F80"/>
    <w:rsid w:val="008239EC"/>
    <w:rsid w:val="008243E6"/>
    <w:rsid w:val="0082454F"/>
    <w:rsid w:val="0082465B"/>
    <w:rsid w:val="00826290"/>
    <w:rsid w:val="008268FD"/>
    <w:rsid w:val="00826ED0"/>
    <w:rsid w:val="00827224"/>
    <w:rsid w:val="00827D10"/>
    <w:rsid w:val="008314DA"/>
    <w:rsid w:val="00831F88"/>
    <w:rsid w:val="008322C4"/>
    <w:rsid w:val="008328A5"/>
    <w:rsid w:val="00833566"/>
    <w:rsid w:val="0083386C"/>
    <w:rsid w:val="00833DC0"/>
    <w:rsid w:val="00833F52"/>
    <w:rsid w:val="00834823"/>
    <w:rsid w:val="00835033"/>
    <w:rsid w:val="00835705"/>
    <w:rsid w:val="00835B5D"/>
    <w:rsid w:val="00837569"/>
    <w:rsid w:val="00837743"/>
    <w:rsid w:val="00837D90"/>
    <w:rsid w:val="00840578"/>
    <w:rsid w:val="00840F77"/>
    <w:rsid w:val="00841365"/>
    <w:rsid w:val="008416D8"/>
    <w:rsid w:val="00841731"/>
    <w:rsid w:val="00841736"/>
    <w:rsid w:val="00841ABE"/>
    <w:rsid w:val="00842014"/>
    <w:rsid w:val="0084205A"/>
    <w:rsid w:val="0084342E"/>
    <w:rsid w:val="0084393D"/>
    <w:rsid w:val="008447EB"/>
    <w:rsid w:val="00845592"/>
    <w:rsid w:val="008458F3"/>
    <w:rsid w:val="00845EDB"/>
    <w:rsid w:val="008473A9"/>
    <w:rsid w:val="00854F5E"/>
    <w:rsid w:val="0085528D"/>
    <w:rsid w:val="00855494"/>
    <w:rsid w:val="008559CA"/>
    <w:rsid w:val="0085661C"/>
    <w:rsid w:val="00856E36"/>
    <w:rsid w:val="00857507"/>
    <w:rsid w:val="00857926"/>
    <w:rsid w:val="00857A85"/>
    <w:rsid w:val="00860BDA"/>
    <w:rsid w:val="00860C38"/>
    <w:rsid w:val="008633A2"/>
    <w:rsid w:val="008634EA"/>
    <w:rsid w:val="00863551"/>
    <w:rsid w:val="00864B67"/>
    <w:rsid w:val="00865727"/>
    <w:rsid w:val="00865FE2"/>
    <w:rsid w:val="008672AE"/>
    <w:rsid w:val="0087035B"/>
    <w:rsid w:val="008708CA"/>
    <w:rsid w:val="00870B39"/>
    <w:rsid w:val="00871682"/>
    <w:rsid w:val="00871DE9"/>
    <w:rsid w:val="0087297D"/>
    <w:rsid w:val="00873522"/>
    <w:rsid w:val="00873934"/>
    <w:rsid w:val="00875268"/>
    <w:rsid w:val="0087539F"/>
    <w:rsid w:val="008759E5"/>
    <w:rsid w:val="00875C42"/>
    <w:rsid w:val="008761B8"/>
    <w:rsid w:val="00876C2E"/>
    <w:rsid w:val="00877306"/>
    <w:rsid w:val="008776C0"/>
    <w:rsid w:val="008801DB"/>
    <w:rsid w:val="00880A01"/>
    <w:rsid w:val="00882839"/>
    <w:rsid w:val="00883434"/>
    <w:rsid w:val="00883BBB"/>
    <w:rsid w:val="0088439B"/>
    <w:rsid w:val="008847EF"/>
    <w:rsid w:val="00884F1F"/>
    <w:rsid w:val="00885922"/>
    <w:rsid w:val="00886891"/>
    <w:rsid w:val="00887665"/>
    <w:rsid w:val="00887B4C"/>
    <w:rsid w:val="008906BB"/>
    <w:rsid w:val="00890B01"/>
    <w:rsid w:val="00890F62"/>
    <w:rsid w:val="00891619"/>
    <w:rsid w:val="00891960"/>
    <w:rsid w:val="00891C29"/>
    <w:rsid w:val="0089250D"/>
    <w:rsid w:val="00892572"/>
    <w:rsid w:val="00892B79"/>
    <w:rsid w:val="00893374"/>
    <w:rsid w:val="00893824"/>
    <w:rsid w:val="00894464"/>
    <w:rsid w:val="00895E72"/>
    <w:rsid w:val="00896549"/>
    <w:rsid w:val="00897842"/>
    <w:rsid w:val="008A0DB1"/>
    <w:rsid w:val="008A1478"/>
    <w:rsid w:val="008A1797"/>
    <w:rsid w:val="008A2D4D"/>
    <w:rsid w:val="008A2D94"/>
    <w:rsid w:val="008A2E73"/>
    <w:rsid w:val="008A3518"/>
    <w:rsid w:val="008A3931"/>
    <w:rsid w:val="008A3A72"/>
    <w:rsid w:val="008A4FF0"/>
    <w:rsid w:val="008A54B6"/>
    <w:rsid w:val="008A55B9"/>
    <w:rsid w:val="008A5BFF"/>
    <w:rsid w:val="008A69E1"/>
    <w:rsid w:val="008A72C7"/>
    <w:rsid w:val="008A7894"/>
    <w:rsid w:val="008A7B37"/>
    <w:rsid w:val="008B0C03"/>
    <w:rsid w:val="008B1CC6"/>
    <w:rsid w:val="008B1D51"/>
    <w:rsid w:val="008B1D6E"/>
    <w:rsid w:val="008B3B59"/>
    <w:rsid w:val="008B4C35"/>
    <w:rsid w:val="008B4F51"/>
    <w:rsid w:val="008B551D"/>
    <w:rsid w:val="008B5B7D"/>
    <w:rsid w:val="008B7758"/>
    <w:rsid w:val="008B7F14"/>
    <w:rsid w:val="008B7F29"/>
    <w:rsid w:val="008C3061"/>
    <w:rsid w:val="008C318E"/>
    <w:rsid w:val="008C3327"/>
    <w:rsid w:val="008C51D9"/>
    <w:rsid w:val="008C5A09"/>
    <w:rsid w:val="008C6545"/>
    <w:rsid w:val="008C763C"/>
    <w:rsid w:val="008D01B0"/>
    <w:rsid w:val="008D01FA"/>
    <w:rsid w:val="008D02BF"/>
    <w:rsid w:val="008D0AF5"/>
    <w:rsid w:val="008D1B25"/>
    <w:rsid w:val="008D1DD6"/>
    <w:rsid w:val="008D2386"/>
    <w:rsid w:val="008D272C"/>
    <w:rsid w:val="008D3849"/>
    <w:rsid w:val="008D3909"/>
    <w:rsid w:val="008D3EBE"/>
    <w:rsid w:val="008D40E3"/>
    <w:rsid w:val="008D4328"/>
    <w:rsid w:val="008D60BE"/>
    <w:rsid w:val="008D7891"/>
    <w:rsid w:val="008E00B2"/>
    <w:rsid w:val="008E0D5A"/>
    <w:rsid w:val="008E10FA"/>
    <w:rsid w:val="008E1580"/>
    <w:rsid w:val="008E15D9"/>
    <w:rsid w:val="008E195F"/>
    <w:rsid w:val="008E20D3"/>
    <w:rsid w:val="008E2422"/>
    <w:rsid w:val="008E2DA6"/>
    <w:rsid w:val="008E2F48"/>
    <w:rsid w:val="008E4822"/>
    <w:rsid w:val="008E4D25"/>
    <w:rsid w:val="008E5444"/>
    <w:rsid w:val="008E6419"/>
    <w:rsid w:val="008E7103"/>
    <w:rsid w:val="008E71B8"/>
    <w:rsid w:val="008E7C9F"/>
    <w:rsid w:val="008F09E5"/>
    <w:rsid w:val="008F0E76"/>
    <w:rsid w:val="008F10AA"/>
    <w:rsid w:val="008F13DD"/>
    <w:rsid w:val="008F2386"/>
    <w:rsid w:val="008F4431"/>
    <w:rsid w:val="008F4795"/>
    <w:rsid w:val="008F4B19"/>
    <w:rsid w:val="008F4DDB"/>
    <w:rsid w:val="008F5779"/>
    <w:rsid w:val="008F5BCA"/>
    <w:rsid w:val="008F5C95"/>
    <w:rsid w:val="008F6A64"/>
    <w:rsid w:val="008F7989"/>
    <w:rsid w:val="008F7C92"/>
    <w:rsid w:val="008F7CD3"/>
    <w:rsid w:val="009014E1"/>
    <w:rsid w:val="00902533"/>
    <w:rsid w:val="009028D1"/>
    <w:rsid w:val="00905456"/>
    <w:rsid w:val="009064E5"/>
    <w:rsid w:val="00906CD7"/>
    <w:rsid w:val="00906F76"/>
    <w:rsid w:val="00910C4F"/>
    <w:rsid w:val="0091144E"/>
    <w:rsid w:val="009125EA"/>
    <w:rsid w:val="00912A9F"/>
    <w:rsid w:val="00912C35"/>
    <w:rsid w:val="00912E65"/>
    <w:rsid w:val="00913434"/>
    <w:rsid w:val="00913B70"/>
    <w:rsid w:val="00913E12"/>
    <w:rsid w:val="0091437D"/>
    <w:rsid w:val="0091444E"/>
    <w:rsid w:val="00914C00"/>
    <w:rsid w:val="00914D0E"/>
    <w:rsid w:val="0091503D"/>
    <w:rsid w:val="00915BAA"/>
    <w:rsid w:val="009165B9"/>
    <w:rsid w:val="00916633"/>
    <w:rsid w:val="00916A4E"/>
    <w:rsid w:val="00917522"/>
    <w:rsid w:val="00920145"/>
    <w:rsid w:val="00923F66"/>
    <w:rsid w:val="0092469F"/>
    <w:rsid w:val="00925166"/>
    <w:rsid w:val="0092607E"/>
    <w:rsid w:val="009264A2"/>
    <w:rsid w:val="00926E73"/>
    <w:rsid w:val="00926FDF"/>
    <w:rsid w:val="00927B26"/>
    <w:rsid w:val="00927E4C"/>
    <w:rsid w:val="00930C65"/>
    <w:rsid w:val="00930E05"/>
    <w:rsid w:val="00931961"/>
    <w:rsid w:val="009325A1"/>
    <w:rsid w:val="00933C18"/>
    <w:rsid w:val="00933E13"/>
    <w:rsid w:val="00934082"/>
    <w:rsid w:val="0093421D"/>
    <w:rsid w:val="009342C6"/>
    <w:rsid w:val="00934577"/>
    <w:rsid w:val="00935E11"/>
    <w:rsid w:val="00936067"/>
    <w:rsid w:val="00936480"/>
    <w:rsid w:val="009400AA"/>
    <w:rsid w:val="00940AF4"/>
    <w:rsid w:val="00940B51"/>
    <w:rsid w:val="00940B67"/>
    <w:rsid w:val="00940D65"/>
    <w:rsid w:val="00942A7F"/>
    <w:rsid w:val="00944843"/>
    <w:rsid w:val="00944CDF"/>
    <w:rsid w:val="009451F1"/>
    <w:rsid w:val="0094551C"/>
    <w:rsid w:val="0094573E"/>
    <w:rsid w:val="009460EF"/>
    <w:rsid w:val="009465EC"/>
    <w:rsid w:val="009466EF"/>
    <w:rsid w:val="009470A1"/>
    <w:rsid w:val="009473B0"/>
    <w:rsid w:val="00947417"/>
    <w:rsid w:val="009477B6"/>
    <w:rsid w:val="00947AF0"/>
    <w:rsid w:val="00947C88"/>
    <w:rsid w:val="00950260"/>
    <w:rsid w:val="0095040C"/>
    <w:rsid w:val="009506A0"/>
    <w:rsid w:val="00950B2D"/>
    <w:rsid w:val="00950E7C"/>
    <w:rsid w:val="009525B0"/>
    <w:rsid w:val="00953100"/>
    <w:rsid w:val="00953D78"/>
    <w:rsid w:val="009542EA"/>
    <w:rsid w:val="00955517"/>
    <w:rsid w:val="00955654"/>
    <w:rsid w:val="0095624E"/>
    <w:rsid w:val="00956FE0"/>
    <w:rsid w:val="009577F8"/>
    <w:rsid w:val="00957996"/>
    <w:rsid w:val="00960420"/>
    <w:rsid w:val="00960D5A"/>
    <w:rsid w:val="00960DB7"/>
    <w:rsid w:val="009610FA"/>
    <w:rsid w:val="009611C8"/>
    <w:rsid w:val="00961548"/>
    <w:rsid w:val="00961671"/>
    <w:rsid w:val="009616BC"/>
    <w:rsid w:val="009617F0"/>
    <w:rsid w:val="009633AF"/>
    <w:rsid w:val="00963402"/>
    <w:rsid w:val="00963B92"/>
    <w:rsid w:val="00963ED4"/>
    <w:rsid w:val="009658B1"/>
    <w:rsid w:val="00965F76"/>
    <w:rsid w:val="00966187"/>
    <w:rsid w:val="009667C3"/>
    <w:rsid w:val="00967B70"/>
    <w:rsid w:val="00967C1C"/>
    <w:rsid w:val="00970191"/>
    <w:rsid w:val="00970690"/>
    <w:rsid w:val="009706EF"/>
    <w:rsid w:val="00970DF0"/>
    <w:rsid w:val="009713B6"/>
    <w:rsid w:val="00971D8D"/>
    <w:rsid w:val="00971E89"/>
    <w:rsid w:val="00972414"/>
    <w:rsid w:val="0097249B"/>
    <w:rsid w:val="00972A56"/>
    <w:rsid w:val="00972F40"/>
    <w:rsid w:val="00973D56"/>
    <w:rsid w:val="00973DCD"/>
    <w:rsid w:val="0097463A"/>
    <w:rsid w:val="0097531F"/>
    <w:rsid w:val="00975A8D"/>
    <w:rsid w:val="00975B75"/>
    <w:rsid w:val="009768CE"/>
    <w:rsid w:val="00977053"/>
    <w:rsid w:val="0097784F"/>
    <w:rsid w:val="00977AC3"/>
    <w:rsid w:val="0098085E"/>
    <w:rsid w:val="00982254"/>
    <w:rsid w:val="0098356D"/>
    <w:rsid w:val="009836E2"/>
    <w:rsid w:val="00983C5F"/>
    <w:rsid w:val="009847AC"/>
    <w:rsid w:val="009849C1"/>
    <w:rsid w:val="0098708A"/>
    <w:rsid w:val="00987403"/>
    <w:rsid w:val="00987FEA"/>
    <w:rsid w:val="00990050"/>
    <w:rsid w:val="00990523"/>
    <w:rsid w:val="009915D2"/>
    <w:rsid w:val="00992197"/>
    <w:rsid w:val="009927B1"/>
    <w:rsid w:val="00992A3C"/>
    <w:rsid w:val="00992D7C"/>
    <w:rsid w:val="009932C8"/>
    <w:rsid w:val="009940D7"/>
    <w:rsid w:val="00994226"/>
    <w:rsid w:val="009946BF"/>
    <w:rsid w:val="00995843"/>
    <w:rsid w:val="00995E8F"/>
    <w:rsid w:val="009A0454"/>
    <w:rsid w:val="009A1D9B"/>
    <w:rsid w:val="009A2CD7"/>
    <w:rsid w:val="009A3217"/>
    <w:rsid w:val="009A3247"/>
    <w:rsid w:val="009A3B6D"/>
    <w:rsid w:val="009A3C53"/>
    <w:rsid w:val="009A3E36"/>
    <w:rsid w:val="009A3F82"/>
    <w:rsid w:val="009A4328"/>
    <w:rsid w:val="009A4721"/>
    <w:rsid w:val="009A4882"/>
    <w:rsid w:val="009A636D"/>
    <w:rsid w:val="009A6F49"/>
    <w:rsid w:val="009A77C5"/>
    <w:rsid w:val="009A7E67"/>
    <w:rsid w:val="009B099F"/>
    <w:rsid w:val="009B0D87"/>
    <w:rsid w:val="009B0FAB"/>
    <w:rsid w:val="009B1932"/>
    <w:rsid w:val="009B22C2"/>
    <w:rsid w:val="009B2872"/>
    <w:rsid w:val="009B28D1"/>
    <w:rsid w:val="009B2971"/>
    <w:rsid w:val="009B2A2B"/>
    <w:rsid w:val="009B3394"/>
    <w:rsid w:val="009B3396"/>
    <w:rsid w:val="009B416F"/>
    <w:rsid w:val="009B5283"/>
    <w:rsid w:val="009B675A"/>
    <w:rsid w:val="009B74E5"/>
    <w:rsid w:val="009C0AC9"/>
    <w:rsid w:val="009C0E05"/>
    <w:rsid w:val="009C120E"/>
    <w:rsid w:val="009C1851"/>
    <w:rsid w:val="009C2B19"/>
    <w:rsid w:val="009C434A"/>
    <w:rsid w:val="009C462D"/>
    <w:rsid w:val="009C4F5C"/>
    <w:rsid w:val="009C53DF"/>
    <w:rsid w:val="009C6F4D"/>
    <w:rsid w:val="009D023E"/>
    <w:rsid w:val="009D22BF"/>
    <w:rsid w:val="009D2EE5"/>
    <w:rsid w:val="009D2F35"/>
    <w:rsid w:val="009D3331"/>
    <w:rsid w:val="009D35AD"/>
    <w:rsid w:val="009D44B6"/>
    <w:rsid w:val="009D4B6E"/>
    <w:rsid w:val="009D5F5F"/>
    <w:rsid w:val="009D6628"/>
    <w:rsid w:val="009D66D0"/>
    <w:rsid w:val="009D7A58"/>
    <w:rsid w:val="009E04C8"/>
    <w:rsid w:val="009E0F0D"/>
    <w:rsid w:val="009E1D84"/>
    <w:rsid w:val="009E259E"/>
    <w:rsid w:val="009E290E"/>
    <w:rsid w:val="009E3001"/>
    <w:rsid w:val="009E30C5"/>
    <w:rsid w:val="009E3D3E"/>
    <w:rsid w:val="009E49C4"/>
    <w:rsid w:val="009E5189"/>
    <w:rsid w:val="009E5504"/>
    <w:rsid w:val="009E5558"/>
    <w:rsid w:val="009E61B7"/>
    <w:rsid w:val="009E68E6"/>
    <w:rsid w:val="009E6DBC"/>
    <w:rsid w:val="009E70FB"/>
    <w:rsid w:val="009E7B52"/>
    <w:rsid w:val="009E7D1A"/>
    <w:rsid w:val="009F0333"/>
    <w:rsid w:val="009F0D68"/>
    <w:rsid w:val="009F0F42"/>
    <w:rsid w:val="009F14EF"/>
    <w:rsid w:val="009F1AE5"/>
    <w:rsid w:val="009F1FE8"/>
    <w:rsid w:val="009F469B"/>
    <w:rsid w:val="009F52D9"/>
    <w:rsid w:val="009F59BB"/>
    <w:rsid w:val="009F6533"/>
    <w:rsid w:val="009F6B90"/>
    <w:rsid w:val="009F75D9"/>
    <w:rsid w:val="009F7925"/>
    <w:rsid w:val="009F7EA8"/>
    <w:rsid w:val="00A0061B"/>
    <w:rsid w:val="00A0086A"/>
    <w:rsid w:val="00A00C6D"/>
    <w:rsid w:val="00A00CEC"/>
    <w:rsid w:val="00A00CF1"/>
    <w:rsid w:val="00A00EB2"/>
    <w:rsid w:val="00A01163"/>
    <w:rsid w:val="00A012FB"/>
    <w:rsid w:val="00A01642"/>
    <w:rsid w:val="00A029EA"/>
    <w:rsid w:val="00A031DC"/>
    <w:rsid w:val="00A04865"/>
    <w:rsid w:val="00A04C68"/>
    <w:rsid w:val="00A06971"/>
    <w:rsid w:val="00A07630"/>
    <w:rsid w:val="00A10B8C"/>
    <w:rsid w:val="00A1139D"/>
    <w:rsid w:val="00A118A0"/>
    <w:rsid w:val="00A11AC9"/>
    <w:rsid w:val="00A12EC7"/>
    <w:rsid w:val="00A1324C"/>
    <w:rsid w:val="00A13B44"/>
    <w:rsid w:val="00A15049"/>
    <w:rsid w:val="00A1513D"/>
    <w:rsid w:val="00A15A95"/>
    <w:rsid w:val="00A16189"/>
    <w:rsid w:val="00A17A22"/>
    <w:rsid w:val="00A17A8E"/>
    <w:rsid w:val="00A17F6F"/>
    <w:rsid w:val="00A20E18"/>
    <w:rsid w:val="00A2123F"/>
    <w:rsid w:val="00A2124D"/>
    <w:rsid w:val="00A21DBB"/>
    <w:rsid w:val="00A226E6"/>
    <w:rsid w:val="00A2394D"/>
    <w:rsid w:val="00A23A36"/>
    <w:rsid w:val="00A23A8D"/>
    <w:rsid w:val="00A24150"/>
    <w:rsid w:val="00A25F1F"/>
    <w:rsid w:val="00A274E5"/>
    <w:rsid w:val="00A27BF7"/>
    <w:rsid w:val="00A300A6"/>
    <w:rsid w:val="00A30ABB"/>
    <w:rsid w:val="00A31231"/>
    <w:rsid w:val="00A322E7"/>
    <w:rsid w:val="00A32B06"/>
    <w:rsid w:val="00A33506"/>
    <w:rsid w:val="00A339B6"/>
    <w:rsid w:val="00A33EB4"/>
    <w:rsid w:val="00A3433F"/>
    <w:rsid w:val="00A3474F"/>
    <w:rsid w:val="00A35B75"/>
    <w:rsid w:val="00A365A0"/>
    <w:rsid w:val="00A370AA"/>
    <w:rsid w:val="00A37CA6"/>
    <w:rsid w:val="00A37D79"/>
    <w:rsid w:val="00A37F36"/>
    <w:rsid w:val="00A413BA"/>
    <w:rsid w:val="00A415F0"/>
    <w:rsid w:val="00A418AE"/>
    <w:rsid w:val="00A420D4"/>
    <w:rsid w:val="00A42120"/>
    <w:rsid w:val="00A42ADB"/>
    <w:rsid w:val="00A42B48"/>
    <w:rsid w:val="00A4345F"/>
    <w:rsid w:val="00A43EEB"/>
    <w:rsid w:val="00A443B7"/>
    <w:rsid w:val="00A4441F"/>
    <w:rsid w:val="00A45A2F"/>
    <w:rsid w:val="00A45A77"/>
    <w:rsid w:val="00A45B4B"/>
    <w:rsid w:val="00A45E0C"/>
    <w:rsid w:val="00A468CC"/>
    <w:rsid w:val="00A46F6B"/>
    <w:rsid w:val="00A474D0"/>
    <w:rsid w:val="00A47569"/>
    <w:rsid w:val="00A47AD3"/>
    <w:rsid w:val="00A47B89"/>
    <w:rsid w:val="00A50733"/>
    <w:rsid w:val="00A516A1"/>
    <w:rsid w:val="00A51A6B"/>
    <w:rsid w:val="00A529EC"/>
    <w:rsid w:val="00A52BD8"/>
    <w:rsid w:val="00A531AB"/>
    <w:rsid w:val="00A544A7"/>
    <w:rsid w:val="00A54609"/>
    <w:rsid w:val="00A564A3"/>
    <w:rsid w:val="00A568E4"/>
    <w:rsid w:val="00A57B97"/>
    <w:rsid w:val="00A6036B"/>
    <w:rsid w:val="00A60715"/>
    <w:rsid w:val="00A60CBF"/>
    <w:rsid w:val="00A6101A"/>
    <w:rsid w:val="00A61EC6"/>
    <w:rsid w:val="00A623DB"/>
    <w:rsid w:val="00A6280D"/>
    <w:rsid w:val="00A62CB0"/>
    <w:rsid w:val="00A63EF2"/>
    <w:rsid w:val="00A6415B"/>
    <w:rsid w:val="00A64964"/>
    <w:rsid w:val="00A64A30"/>
    <w:rsid w:val="00A6508A"/>
    <w:rsid w:val="00A6677C"/>
    <w:rsid w:val="00A66AA3"/>
    <w:rsid w:val="00A66AD4"/>
    <w:rsid w:val="00A67144"/>
    <w:rsid w:val="00A67338"/>
    <w:rsid w:val="00A6768C"/>
    <w:rsid w:val="00A67711"/>
    <w:rsid w:val="00A677EB"/>
    <w:rsid w:val="00A67B12"/>
    <w:rsid w:val="00A67B74"/>
    <w:rsid w:val="00A67D7D"/>
    <w:rsid w:val="00A71209"/>
    <w:rsid w:val="00A71467"/>
    <w:rsid w:val="00A71EF6"/>
    <w:rsid w:val="00A736AE"/>
    <w:rsid w:val="00A751D7"/>
    <w:rsid w:val="00A7553F"/>
    <w:rsid w:val="00A75B2E"/>
    <w:rsid w:val="00A76167"/>
    <w:rsid w:val="00A762F3"/>
    <w:rsid w:val="00A764D2"/>
    <w:rsid w:val="00A76545"/>
    <w:rsid w:val="00A77152"/>
    <w:rsid w:val="00A77BD0"/>
    <w:rsid w:val="00A800EA"/>
    <w:rsid w:val="00A80AE1"/>
    <w:rsid w:val="00A81A84"/>
    <w:rsid w:val="00A81BE1"/>
    <w:rsid w:val="00A82355"/>
    <w:rsid w:val="00A83045"/>
    <w:rsid w:val="00A8311A"/>
    <w:rsid w:val="00A834B4"/>
    <w:rsid w:val="00A83C8E"/>
    <w:rsid w:val="00A843F9"/>
    <w:rsid w:val="00A84413"/>
    <w:rsid w:val="00A851FE"/>
    <w:rsid w:val="00A8583F"/>
    <w:rsid w:val="00A85872"/>
    <w:rsid w:val="00A85C5E"/>
    <w:rsid w:val="00A86458"/>
    <w:rsid w:val="00A87A85"/>
    <w:rsid w:val="00A900DF"/>
    <w:rsid w:val="00A90178"/>
    <w:rsid w:val="00A90C0B"/>
    <w:rsid w:val="00A92530"/>
    <w:rsid w:val="00A92699"/>
    <w:rsid w:val="00A92C18"/>
    <w:rsid w:val="00A93F43"/>
    <w:rsid w:val="00A95ACD"/>
    <w:rsid w:val="00A969D8"/>
    <w:rsid w:val="00AA0BB2"/>
    <w:rsid w:val="00AA0FC6"/>
    <w:rsid w:val="00AA1193"/>
    <w:rsid w:val="00AA1A22"/>
    <w:rsid w:val="00AA1E3C"/>
    <w:rsid w:val="00AA1E95"/>
    <w:rsid w:val="00AA2D4D"/>
    <w:rsid w:val="00AA398F"/>
    <w:rsid w:val="00AA3B17"/>
    <w:rsid w:val="00AA4249"/>
    <w:rsid w:val="00AA5A7E"/>
    <w:rsid w:val="00AA66EB"/>
    <w:rsid w:val="00AA74FC"/>
    <w:rsid w:val="00AA7CB1"/>
    <w:rsid w:val="00AB05AF"/>
    <w:rsid w:val="00AB0B72"/>
    <w:rsid w:val="00AB0CC0"/>
    <w:rsid w:val="00AB1AE8"/>
    <w:rsid w:val="00AB1E16"/>
    <w:rsid w:val="00AB2C57"/>
    <w:rsid w:val="00AB303B"/>
    <w:rsid w:val="00AB35E4"/>
    <w:rsid w:val="00AB43AC"/>
    <w:rsid w:val="00AB499E"/>
    <w:rsid w:val="00AB6087"/>
    <w:rsid w:val="00AB744D"/>
    <w:rsid w:val="00AB76CE"/>
    <w:rsid w:val="00AB7AC2"/>
    <w:rsid w:val="00AC035C"/>
    <w:rsid w:val="00AC051E"/>
    <w:rsid w:val="00AC0576"/>
    <w:rsid w:val="00AC1139"/>
    <w:rsid w:val="00AC1C05"/>
    <w:rsid w:val="00AC1F69"/>
    <w:rsid w:val="00AC1F6F"/>
    <w:rsid w:val="00AC2154"/>
    <w:rsid w:val="00AC3400"/>
    <w:rsid w:val="00AC3686"/>
    <w:rsid w:val="00AC37F0"/>
    <w:rsid w:val="00AC3B5C"/>
    <w:rsid w:val="00AC3D49"/>
    <w:rsid w:val="00AC45D7"/>
    <w:rsid w:val="00AC4EFF"/>
    <w:rsid w:val="00AC563B"/>
    <w:rsid w:val="00AC56FB"/>
    <w:rsid w:val="00AC5A71"/>
    <w:rsid w:val="00AC667E"/>
    <w:rsid w:val="00AC714A"/>
    <w:rsid w:val="00AC7A92"/>
    <w:rsid w:val="00AD09EE"/>
    <w:rsid w:val="00AD0F19"/>
    <w:rsid w:val="00AD115C"/>
    <w:rsid w:val="00AD1B31"/>
    <w:rsid w:val="00AD1E4D"/>
    <w:rsid w:val="00AD1E9D"/>
    <w:rsid w:val="00AD2DD1"/>
    <w:rsid w:val="00AD31E8"/>
    <w:rsid w:val="00AD34A7"/>
    <w:rsid w:val="00AD5ACA"/>
    <w:rsid w:val="00AD5C4C"/>
    <w:rsid w:val="00AD6F32"/>
    <w:rsid w:val="00AD7F90"/>
    <w:rsid w:val="00AE6517"/>
    <w:rsid w:val="00AE7A01"/>
    <w:rsid w:val="00AF1512"/>
    <w:rsid w:val="00AF21A2"/>
    <w:rsid w:val="00AF225A"/>
    <w:rsid w:val="00AF3598"/>
    <w:rsid w:val="00AF4876"/>
    <w:rsid w:val="00AF580C"/>
    <w:rsid w:val="00AF5887"/>
    <w:rsid w:val="00AF5B89"/>
    <w:rsid w:val="00AF6596"/>
    <w:rsid w:val="00AF7AA5"/>
    <w:rsid w:val="00AF7B01"/>
    <w:rsid w:val="00B002DE"/>
    <w:rsid w:val="00B0122E"/>
    <w:rsid w:val="00B015D1"/>
    <w:rsid w:val="00B018DE"/>
    <w:rsid w:val="00B01E75"/>
    <w:rsid w:val="00B01F53"/>
    <w:rsid w:val="00B021A3"/>
    <w:rsid w:val="00B02DB7"/>
    <w:rsid w:val="00B02E82"/>
    <w:rsid w:val="00B042D2"/>
    <w:rsid w:val="00B043F6"/>
    <w:rsid w:val="00B04BF8"/>
    <w:rsid w:val="00B04DFD"/>
    <w:rsid w:val="00B051A8"/>
    <w:rsid w:val="00B0559B"/>
    <w:rsid w:val="00B07892"/>
    <w:rsid w:val="00B07F83"/>
    <w:rsid w:val="00B10969"/>
    <w:rsid w:val="00B11C34"/>
    <w:rsid w:val="00B13160"/>
    <w:rsid w:val="00B13526"/>
    <w:rsid w:val="00B15A4C"/>
    <w:rsid w:val="00B1721F"/>
    <w:rsid w:val="00B17E50"/>
    <w:rsid w:val="00B21114"/>
    <w:rsid w:val="00B211FD"/>
    <w:rsid w:val="00B21B8F"/>
    <w:rsid w:val="00B21EE6"/>
    <w:rsid w:val="00B22450"/>
    <w:rsid w:val="00B22887"/>
    <w:rsid w:val="00B232BB"/>
    <w:rsid w:val="00B23917"/>
    <w:rsid w:val="00B245DA"/>
    <w:rsid w:val="00B24CD6"/>
    <w:rsid w:val="00B263B6"/>
    <w:rsid w:val="00B278FC"/>
    <w:rsid w:val="00B3082B"/>
    <w:rsid w:val="00B319C2"/>
    <w:rsid w:val="00B32A2B"/>
    <w:rsid w:val="00B32A2E"/>
    <w:rsid w:val="00B330D3"/>
    <w:rsid w:val="00B33794"/>
    <w:rsid w:val="00B33E9F"/>
    <w:rsid w:val="00B34A67"/>
    <w:rsid w:val="00B34D54"/>
    <w:rsid w:val="00B3604C"/>
    <w:rsid w:val="00B37268"/>
    <w:rsid w:val="00B402EB"/>
    <w:rsid w:val="00B41A2A"/>
    <w:rsid w:val="00B42012"/>
    <w:rsid w:val="00B42CC6"/>
    <w:rsid w:val="00B43020"/>
    <w:rsid w:val="00B43346"/>
    <w:rsid w:val="00B435B8"/>
    <w:rsid w:val="00B437ED"/>
    <w:rsid w:val="00B46DF7"/>
    <w:rsid w:val="00B47086"/>
    <w:rsid w:val="00B4780E"/>
    <w:rsid w:val="00B47C3F"/>
    <w:rsid w:val="00B47E3C"/>
    <w:rsid w:val="00B50B6E"/>
    <w:rsid w:val="00B50C87"/>
    <w:rsid w:val="00B50D97"/>
    <w:rsid w:val="00B50E52"/>
    <w:rsid w:val="00B51A04"/>
    <w:rsid w:val="00B51B4F"/>
    <w:rsid w:val="00B52414"/>
    <w:rsid w:val="00B52E87"/>
    <w:rsid w:val="00B52FD4"/>
    <w:rsid w:val="00B5332F"/>
    <w:rsid w:val="00B5379B"/>
    <w:rsid w:val="00B53F96"/>
    <w:rsid w:val="00B541CB"/>
    <w:rsid w:val="00B542C6"/>
    <w:rsid w:val="00B545DC"/>
    <w:rsid w:val="00B549BF"/>
    <w:rsid w:val="00B54D3E"/>
    <w:rsid w:val="00B55A56"/>
    <w:rsid w:val="00B55C69"/>
    <w:rsid w:val="00B55F73"/>
    <w:rsid w:val="00B560AC"/>
    <w:rsid w:val="00B56A71"/>
    <w:rsid w:val="00B56C8F"/>
    <w:rsid w:val="00B56CC9"/>
    <w:rsid w:val="00B56FA3"/>
    <w:rsid w:val="00B60282"/>
    <w:rsid w:val="00B603F8"/>
    <w:rsid w:val="00B6075A"/>
    <w:rsid w:val="00B60BEE"/>
    <w:rsid w:val="00B61694"/>
    <w:rsid w:val="00B623D3"/>
    <w:rsid w:val="00B6514B"/>
    <w:rsid w:val="00B66D56"/>
    <w:rsid w:val="00B67239"/>
    <w:rsid w:val="00B675BB"/>
    <w:rsid w:val="00B707B4"/>
    <w:rsid w:val="00B70E17"/>
    <w:rsid w:val="00B71708"/>
    <w:rsid w:val="00B71EFD"/>
    <w:rsid w:val="00B72087"/>
    <w:rsid w:val="00B72174"/>
    <w:rsid w:val="00B733EA"/>
    <w:rsid w:val="00B7345E"/>
    <w:rsid w:val="00B73A58"/>
    <w:rsid w:val="00B748AC"/>
    <w:rsid w:val="00B74C7A"/>
    <w:rsid w:val="00B75113"/>
    <w:rsid w:val="00B76A51"/>
    <w:rsid w:val="00B76B87"/>
    <w:rsid w:val="00B77CED"/>
    <w:rsid w:val="00B80C1D"/>
    <w:rsid w:val="00B80D7D"/>
    <w:rsid w:val="00B814CD"/>
    <w:rsid w:val="00B8254D"/>
    <w:rsid w:val="00B82AF3"/>
    <w:rsid w:val="00B82D71"/>
    <w:rsid w:val="00B82FE6"/>
    <w:rsid w:val="00B82FEB"/>
    <w:rsid w:val="00B83653"/>
    <w:rsid w:val="00B8366E"/>
    <w:rsid w:val="00B839FE"/>
    <w:rsid w:val="00B83E49"/>
    <w:rsid w:val="00B84A3D"/>
    <w:rsid w:val="00B85A54"/>
    <w:rsid w:val="00B85E4C"/>
    <w:rsid w:val="00B86267"/>
    <w:rsid w:val="00B86597"/>
    <w:rsid w:val="00B86940"/>
    <w:rsid w:val="00B874DD"/>
    <w:rsid w:val="00B90C23"/>
    <w:rsid w:val="00B90DA0"/>
    <w:rsid w:val="00B92B76"/>
    <w:rsid w:val="00B92CAE"/>
    <w:rsid w:val="00B92E9D"/>
    <w:rsid w:val="00B93710"/>
    <w:rsid w:val="00B937E1"/>
    <w:rsid w:val="00B93E9B"/>
    <w:rsid w:val="00B93F18"/>
    <w:rsid w:val="00B9425D"/>
    <w:rsid w:val="00B9444A"/>
    <w:rsid w:val="00B9467B"/>
    <w:rsid w:val="00B948F9"/>
    <w:rsid w:val="00B949DF"/>
    <w:rsid w:val="00B95F27"/>
    <w:rsid w:val="00B9651F"/>
    <w:rsid w:val="00B96EE6"/>
    <w:rsid w:val="00B977CE"/>
    <w:rsid w:val="00B97C44"/>
    <w:rsid w:val="00BA200F"/>
    <w:rsid w:val="00BA2991"/>
    <w:rsid w:val="00BA3D0E"/>
    <w:rsid w:val="00BA3D94"/>
    <w:rsid w:val="00BA4BCD"/>
    <w:rsid w:val="00BA5008"/>
    <w:rsid w:val="00BA5E91"/>
    <w:rsid w:val="00BA6388"/>
    <w:rsid w:val="00BA67BC"/>
    <w:rsid w:val="00BA7F81"/>
    <w:rsid w:val="00BB04B6"/>
    <w:rsid w:val="00BB164B"/>
    <w:rsid w:val="00BB19AA"/>
    <w:rsid w:val="00BB1A52"/>
    <w:rsid w:val="00BB1D4D"/>
    <w:rsid w:val="00BB2899"/>
    <w:rsid w:val="00BB2C66"/>
    <w:rsid w:val="00BB38FE"/>
    <w:rsid w:val="00BB4018"/>
    <w:rsid w:val="00BB43D1"/>
    <w:rsid w:val="00BB4DDB"/>
    <w:rsid w:val="00BB5425"/>
    <w:rsid w:val="00BB7BF9"/>
    <w:rsid w:val="00BB7CB4"/>
    <w:rsid w:val="00BB7DA6"/>
    <w:rsid w:val="00BC0CD9"/>
    <w:rsid w:val="00BC10C5"/>
    <w:rsid w:val="00BC13AE"/>
    <w:rsid w:val="00BC20E3"/>
    <w:rsid w:val="00BC2F03"/>
    <w:rsid w:val="00BC2F85"/>
    <w:rsid w:val="00BC30C2"/>
    <w:rsid w:val="00BC3B5A"/>
    <w:rsid w:val="00BC4018"/>
    <w:rsid w:val="00BC431D"/>
    <w:rsid w:val="00BC45E6"/>
    <w:rsid w:val="00BC45F3"/>
    <w:rsid w:val="00BC5FA9"/>
    <w:rsid w:val="00BC63B1"/>
    <w:rsid w:val="00BC6434"/>
    <w:rsid w:val="00BC64C0"/>
    <w:rsid w:val="00BC6762"/>
    <w:rsid w:val="00BC6A51"/>
    <w:rsid w:val="00BC6E50"/>
    <w:rsid w:val="00BC78D6"/>
    <w:rsid w:val="00BC7992"/>
    <w:rsid w:val="00BC7FE2"/>
    <w:rsid w:val="00BD1010"/>
    <w:rsid w:val="00BD1726"/>
    <w:rsid w:val="00BD20DA"/>
    <w:rsid w:val="00BD2306"/>
    <w:rsid w:val="00BD255A"/>
    <w:rsid w:val="00BD3EA3"/>
    <w:rsid w:val="00BD4AA6"/>
    <w:rsid w:val="00BD56EA"/>
    <w:rsid w:val="00BD5AC6"/>
    <w:rsid w:val="00BD6ECC"/>
    <w:rsid w:val="00BD7729"/>
    <w:rsid w:val="00BD7FDE"/>
    <w:rsid w:val="00BE0FE1"/>
    <w:rsid w:val="00BE24ED"/>
    <w:rsid w:val="00BE3AE2"/>
    <w:rsid w:val="00BE3D0C"/>
    <w:rsid w:val="00BE541A"/>
    <w:rsid w:val="00BE60EB"/>
    <w:rsid w:val="00BE723C"/>
    <w:rsid w:val="00BF27A0"/>
    <w:rsid w:val="00BF2988"/>
    <w:rsid w:val="00BF3701"/>
    <w:rsid w:val="00BF3734"/>
    <w:rsid w:val="00BF3C92"/>
    <w:rsid w:val="00BF4661"/>
    <w:rsid w:val="00BF53EF"/>
    <w:rsid w:val="00BF5707"/>
    <w:rsid w:val="00BF5810"/>
    <w:rsid w:val="00BF5C65"/>
    <w:rsid w:val="00BF6577"/>
    <w:rsid w:val="00BF68C8"/>
    <w:rsid w:val="00BF7629"/>
    <w:rsid w:val="00BF7B8B"/>
    <w:rsid w:val="00BF7ECE"/>
    <w:rsid w:val="00BF7FA0"/>
    <w:rsid w:val="00C012AD"/>
    <w:rsid w:val="00C031A7"/>
    <w:rsid w:val="00C0357B"/>
    <w:rsid w:val="00C037F7"/>
    <w:rsid w:val="00C03D88"/>
    <w:rsid w:val="00C0428B"/>
    <w:rsid w:val="00C04428"/>
    <w:rsid w:val="00C05954"/>
    <w:rsid w:val="00C05A96"/>
    <w:rsid w:val="00C05E9A"/>
    <w:rsid w:val="00C06207"/>
    <w:rsid w:val="00C06C09"/>
    <w:rsid w:val="00C07375"/>
    <w:rsid w:val="00C07A0A"/>
    <w:rsid w:val="00C11758"/>
    <w:rsid w:val="00C117A5"/>
    <w:rsid w:val="00C11C7A"/>
    <w:rsid w:val="00C11E61"/>
    <w:rsid w:val="00C123AB"/>
    <w:rsid w:val="00C13AF7"/>
    <w:rsid w:val="00C14E36"/>
    <w:rsid w:val="00C15218"/>
    <w:rsid w:val="00C15E18"/>
    <w:rsid w:val="00C15FEA"/>
    <w:rsid w:val="00C16280"/>
    <w:rsid w:val="00C16FD6"/>
    <w:rsid w:val="00C171FE"/>
    <w:rsid w:val="00C17351"/>
    <w:rsid w:val="00C17452"/>
    <w:rsid w:val="00C17603"/>
    <w:rsid w:val="00C2022B"/>
    <w:rsid w:val="00C21A75"/>
    <w:rsid w:val="00C22085"/>
    <w:rsid w:val="00C22763"/>
    <w:rsid w:val="00C227F7"/>
    <w:rsid w:val="00C236FD"/>
    <w:rsid w:val="00C2404E"/>
    <w:rsid w:val="00C244FB"/>
    <w:rsid w:val="00C2513D"/>
    <w:rsid w:val="00C25455"/>
    <w:rsid w:val="00C2554E"/>
    <w:rsid w:val="00C25709"/>
    <w:rsid w:val="00C262F4"/>
    <w:rsid w:val="00C272B6"/>
    <w:rsid w:val="00C27368"/>
    <w:rsid w:val="00C30502"/>
    <w:rsid w:val="00C30823"/>
    <w:rsid w:val="00C31448"/>
    <w:rsid w:val="00C330AF"/>
    <w:rsid w:val="00C33280"/>
    <w:rsid w:val="00C334F3"/>
    <w:rsid w:val="00C339EF"/>
    <w:rsid w:val="00C33DA8"/>
    <w:rsid w:val="00C34243"/>
    <w:rsid w:val="00C344BA"/>
    <w:rsid w:val="00C353E2"/>
    <w:rsid w:val="00C35984"/>
    <w:rsid w:val="00C35A32"/>
    <w:rsid w:val="00C35B5D"/>
    <w:rsid w:val="00C36816"/>
    <w:rsid w:val="00C3685A"/>
    <w:rsid w:val="00C36D06"/>
    <w:rsid w:val="00C36E37"/>
    <w:rsid w:val="00C37103"/>
    <w:rsid w:val="00C37911"/>
    <w:rsid w:val="00C41C66"/>
    <w:rsid w:val="00C42791"/>
    <w:rsid w:val="00C428FC"/>
    <w:rsid w:val="00C43425"/>
    <w:rsid w:val="00C43FDC"/>
    <w:rsid w:val="00C44231"/>
    <w:rsid w:val="00C4427F"/>
    <w:rsid w:val="00C466E9"/>
    <w:rsid w:val="00C47F2E"/>
    <w:rsid w:val="00C50BCC"/>
    <w:rsid w:val="00C510E0"/>
    <w:rsid w:val="00C51119"/>
    <w:rsid w:val="00C516FE"/>
    <w:rsid w:val="00C52275"/>
    <w:rsid w:val="00C52710"/>
    <w:rsid w:val="00C527CD"/>
    <w:rsid w:val="00C52EB9"/>
    <w:rsid w:val="00C53420"/>
    <w:rsid w:val="00C53B73"/>
    <w:rsid w:val="00C54853"/>
    <w:rsid w:val="00C54B4B"/>
    <w:rsid w:val="00C556E5"/>
    <w:rsid w:val="00C569CC"/>
    <w:rsid w:val="00C56F3A"/>
    <w:rsid w:val="00C57E8B"/>
    <w:rsid w:val="00C57F72"/>
    <w:rsid w:val="00C6035A"/>
    <w:rsid w:val="00C604F3"/>
    <w:rsid w:val="00C606BF"/>
    <w:rsid w:val="00C61365"/>
    <w:rsid w:val="00C6193A"/>
    <w:rsid w:val="00C6215C"/>
    <w:rsid w:val="00C62A79"/>
    <w:rsid w:val="00C62F30"/>
    <w:rsid w:val="00C62FFE"/>
    <w:rsid w:val="00C632DD"/>
    <w:rsid w:val="00C6370C"/>
    <w:rsid w:val="00C64DA3"/>
    <w:rsid w:val="00C64E3F"/>
    <w:rsid w:val="00C64E97"/>
    <w:rsid w:val="00C65605"/>
    <w:rsid w:val="00C6574F"/>
    <w:rsid w:val="00C6588E"/>
    <w:rsid w:val="00C65A39"/>
    <w:rsid w:val="00C65BE3"/>
    <w:rsid w:val="00C65DC0"/>
    <w:rsid w:val="00C666F3"/>
    <w:rsid w:val="00C672F8"/>
    <w:rsid w:val="00C7009A"/>
    <w:rsid w:val="00C706A7"/>
    <w:rsid w:val="00C7092D"/>
    <w:rsid w:val="00C72470"/>
    <w:rsid w:val="00C7344B"/>
    <w:rsid w:val="00C73592"/>
    <w:rsid w:val="00C73593"/>
    <w:rsid w:val="00C745B7"/>
    <w:rsid w:val="00C74C99"/>
    <w:rsid w:val="00C75292"/>
    <w:rsid w:val="00C75498"/>
    <w:rsid w:val="00C76039"/>
    <w:rsid w:val="00C77150"/>
    <w:rsid w:val="00C77388"/>
    <w:rsid w:val="00C77806"/>
    <w:rsid w:val="00C778BB"/>
    <w:rsid w:val="00C80E29"/>
    <w:rsid w:val="00C8191A"/>
    <w:rsid w:val="00C826D0"/>
    <w:rsid w:val="00C8283E"/>
    <w:rsid w:val="00C8371B"/>
    <w:rsid w:val="00C8397F"/>
    <w:rsid w:val="00C83BE6"/>
    <w:rsid w:val="00C8440D"/>
    <w:rsid w:val="00C85416"/>
    <w:rsid w:val="00C858E2"/>
    <w:rsid w:val="00C8648D"/>
    <w:rsid w:val="00C8664A"/>
    <w:rsid w:val="00C871D0"/>
    <w:rsid w:val="00C874F6"/>
    <w:rsid w:val="00C87638"/>
    <w:rsid w:val="00C876C9"/>
    <w:rsid w:val="00C90741"/>
    <w:rsid w:val="00C90B7E"/>
    <w:rsid w:val="00C914DB"/>
    <w:rsid w:val="00C916BC"/>
    <w:rsid w:val="00C91D7D"/>
    <w:rsid w:val="00C921CA"/>
    <w:rsid w:val="00C9364A"/>
    <w:rsid w:val="00C9368C"/>
    <w:rsid w:val="00C938A1"/>
    <w:rsid w:val="00C9394D"/>
    <w:rsid w:val="00C93DD0"/>
    <w:rsid w:val="00C94007"/>
    <w:rsid w:val="00C943F0"/>
    <w:rsid w:val="00C94C15"/>
    <w:rsid w:val="00C95233"/>
    <w:rsid w:val="00C956C6"/>
    <w:rsid w:val="00C95FA2"/>
    <w:rsid w:val="00C96068"/>
    <w:rsid w:val="00CA069F"/>
    <w:rsid w:val="00CA1485"/>
    <w:rsid w:val="00CA1C18"/>
    <w:rsid w:val="00CA24F5"/>
    <w:rsid w:val="00CA2847"/>
    <w:rsid w:val="00CA2B4C"/>
    <w:rsid w:val="00CA439D"/>
    <w:rsid w:val="00CA46EB"/>
    <w:rsid w:val="00CA5575"/>
    <w:rsid w:val="00CA5DA2"/>
    <w:rsid w:val="00CA66A4"/>
    <w:rsid w:val="00CA6A70"/>
    <w:rsid w:val="00CB01C4"/>
    <w:rsid w:val="00CB1137"/>
    <w:rsid w:val="00CB1187"/>
    <w:rsid w:val="00CB1221"/>
    <w:rsid w:val="00CB18A6"/>
    <w:rsid w:val="00CB1F49"/>
    <w:rsid w:val="00CB2EDA"/>
    <w:rsid w:val="00CB30B9"/>
    <w:rsid w:val="00CB30BE"/>
    <w:rsid w:val="00CB3970"/>
    <w:rsid w:val="00CB3FB6"/>
    <w:rsid w:val="00CB4280"/>
    <w:rsid w:val="00CB54C7"/>
    <w:rsid w:val="00CB54E0"/>
    <w:rsid w:val="00CB61B6"/>
    <w:rsid w:val="00CB6D8E"/>
    <w:rsid w:val="00CB6E1B"/>
    <w:rsid w:val="00CB6FF2"/>
    <w:rsid w:val="00CB7AB2"/>
    <w:rsid w:val="00CB7B6E"/>
    <w:rsid w:val="00CB7CAD"/>
    <w:rsid w:val="00CB7E38"/>
    <w:rsid w:val="00CC0924"/>
    <w:rsid w:val="00CC0937"/>
    <w:rsid w:val="00CC2401"/>
    <w:rsid w:val="00CC2753"/>
    <w:rsid w:val="00CC281B"/>
    <w:rsid w:val="00CC357E"/>
    <w:rsid w:val="00CC36BE"/>
    <w:rsid w:val="00CC38F7"/>
    <w:rsid w:val="00CC4213"/>
    <w:rsid w:val="00CC4538"/>
    <w:rsid w:val="00CC515D"/>
    <w:rsid w:val="00CC5837"/>
    <w:rsid w:val="00CC5AF4"/>
    <w:rsid w:val="00CC5BB6"/>
    <w:rsid w:val="00CC677D"/>
    <w:rsid w:val="00CC6D86"/>
    <w:rsid w:val="00CC78B9"/>
    <w:rsid w:val="00CD06F0"/>
    <w:rsid w:val="00CD07BB"/>
    <w:rsid w:val="00CD1B61"/>
    <w:rsid w:val="00CD209B"/>
    <w:rsid w:val="00CD2476"/>
    <w:rsid w:val="00CD2BC9"/>
    <w:rsid w:val="00CD30EC"/>
    <w:rsid w:val="00CD3864"/>
    <w:rsid w:val="00CD3AB1"/>
    <w:rsid w:val="00CD4A76"/>
    <w:rsid w:val="00CD4CC4"/>
    <w:rsid w:val="00CD5EB5"/>
    <w:rsid w:val="00CD63B3"/>
    <w:rsid w:val="00CD6890"/>
    <w:rsid w:val="00CD690F"/>
    <w:rsid w:val="00CD6CDC"/>
    <w:rsid w:val="00CD6CF4"/>
    <w:rsid w:val="00CD727E"/>
    <w:rsid w:val="00CD7F35"/>
    <w:rsid w:val="00CE0053"/>
    <w:rsid w:val="00CE056B"/>
    <w:rsid w:val="00CE1108"/>
    <w:rsid w:val="00CE1709"/>
    <w:rsid w:val="00CE216E"/>
    <w:rsid w:val="00CE29DC"/>
    <w:rsid w:val="00CE2EFD"/>
    <w:rsid w:val="00CE4076"/>
    <w:rsid w:val="00CE40F3"/>
    <w:rsid w:val="00CE4DF5"/>
    <w:rsid w:val="00CE5161"/>
    <w:rsid w:val="00CE5D83"/>
    <w:rsid w:val="00CE6047"/>
    <w:rsid w:val="00CF0C23"/>
    <w:rsid w:val="00CF196B"/>
    <w:rsid w:val="00CF1AE0"/>
    <w:rsid w:val="00CF2298"/>
    <w:rsid w:val="00CF2846"/>
    <w:rsid w:val="00CF3381"/>
    <w:rsid w:val="00CF3F14"/>
    <w:rsid w:val="00CF4AD8"/>
    <w:rsid w:val="00CF4BB9"/>
    <w:rsid w:val="00CF62BE"/>
    <w:rsid w:val="00CF6382"/>
    <w:rsid w:val="00CF6574"/>
    <w:rsid w:val="00CF6874"/>
    <w:rsid w:val="00CF6926"/>
    <w:rsid w:val="00CF6AB8"/>
    <w:rsid w:val="00D0020A"/>
    <w:rsid w:val="00D00496"/>
    <w:rsid w:val="00D0085E"/>
    <w:rsid w:val="00D0135D"/>
    <w:rsid w:val="00D015D0"/>
    <w:rsid w:val="00D021BB"/>
    <w:rsid w:val="00D02BB9"/>
    <w:rsid w:val="00D0417C"/>
    <w:rsid w:val="00D0569B"/>
    <w:rsid w:val="00D063EC"/>
    <w:rsid w:val="00D06815"/>
    <w:rsid w:val="00D07FB4"/>
    <w:rsid w:val="00D10756"/>
    <w:rsid w:val="00D11F2C"/>
    <w:rsid w:val="00D11F30"/>
    <w:rsid w:val="00D1429F"/>
    <w:rsid w:val="00D14B7F"/>
    <w:rsid w:val="00D14BE3"/>
    <w:rsid w:val="00D14D5A"/>
    <w:rsid w:val="00D14D60"/>
    <w:rsid w:val="00D16101"/>
    <w:rsid w:val="00D16A65"/>
    <w:rsid w:val="00D17E21"/>
    <w:rsid w:val="00D17F5C"/>
    <w:rsid w:val="00D207C5"/>
    <w:rsid w:val="00D20A5C"/>
    <w:rsid w:val="00D22986"/>
    <w:rsid w:val="00D22D29"/>
    <w:rsid w:val="00D23910"/>
    <w:rsid w:val="00D23D0E"/>
    <w:rsid w:val="00D2426F"/>
    <w:rsid w:val="00D24364"/>
    <w:rsid w:val="00D2493D"/>
    <w:rsid w:val="00D256F8"/>
    <w:rsid w:val="00D25D67"/>
    <w:rsid w:val="00D2769D"/>
    <w:rsid w:val="00D27F43"/>
    <w:rsid w:val="00D30B02"/>
    <w:rsid w:val="00D31021"/>
    <w:rsid w:val="00D311ED"/>
    <w:rsid w:val="00D315B7"/>
    <w:rsid w:val="00D31791"/>
    <w:rsid w:val="00D32AF3"/>
    <w:rsid w:val="00D34112"/>
    <w:rsid w:val="00D355C9"/>
    <w:rsid w:val="00D35A64"/>
    <w:rsid w:val="00D3612A"/>
    <w:rsid w:val="00D363F6"/>
    <w:rsid w:val="00D36607"/>
    <w:rsid w:val="00D37C24"/>
    <w:rsid w:val="00D4013B"/>
    <w:rsid w:val="00D40469"/>
    <w:rsid w:val="00D409FC"/>
    <w:rsid w:val="00D414CF"/>
    <w:rsid w:val="00D4164E"/>
    <w:rsid w:val="00D41CBB"/>
    <w:rsid w:val="00D41E54"/>
    <w:rsid w:val="00D422DA"/>
    <w:rsid w:val="00D42EDE"/>
    <w:rsid w:val="00D433E6"/>
    <w:rsid w:val="00D43878"/>
    <w:rsid w:val="00D44F0C"/>
    <w:rsid w:val="00D47014"/>
    <w:rsid w:val="00D47218"/>
    <w:rsid w:val="00D47985"/>
    <w:rsid w:val="00D47C10"/>
    <w:rsid w:val="00D47DB2"/>
    <w:rsid w:val="00D5103C"/>
    <w:rsid w:val="00D5203B"/>
    <w:rsid w:val="00D5334B"/>
    <w:rsid w:val="00D5364B"/>
    <w:rsid w:val="00D53D33"/>
    <w:rsid w:val="00D53E9D"/>
    <w:rsid w:val="00D5406A"/>
    <w:rsid w:val="00D542C1"/>
    <w:rsid w:val="00D544A9"/>
    <w:rsid w:val="00D55618"/>
    <w:rsid w:val="00D5650C"/>
    <w:rsid w:val="00D57A81"/>
    <w:rsid w:val="00D57C5D"/>
    <w:rsid w:val="00D57D24"/>
    <w:rsid w:val="00D60089"/>
    <w:rsid w:val="00D606CB"/>
    <w:rsid w:val="00D60C75"/>
    <w:rsid w:val="00D62357"/>
    <w:rsid w:val="00D62C69"/>
    <w:rsid w:val="00D633A5"/>
    <w:rsid w:val="00D6462B"/>
    <w:rsid w:val="00D64685"/>
    <w:rsid w:val="00D666BD"/>
    <w:rsid w:val="00D668A4"/>
    <w:rsid w:val="00D66BF4"/>
    <w:rsid w:val="00D67139"/>
    <w:rsid w:val="00D672C8"/>
    <w:rsid w:val="00D67A61"/>
    <w:rsid w:val="00D67C06"/>
    <w:rsid w:val="00D706E6"/>
    <w:rsid w:val="00D71873"/>
    <w:rsid w:val="00D7221E"/>
    <w:rsid w:val="00D7294B"/>
    <w:rsid w:val="00D7351B"/>
    <w:rsid w:val="00D73BEB"/>
    <w:rsid w:val="00D73F15"/>
    <w:rsid w:val="00D744DE"/>
    <w:rsid w:val="00D7481E"/>
    <w:rsid w:val="00D753C2"/>
    <w:rsid w:val="00D757D2"/>
    <w:rsid w:val="00D76E28"/>
    <w:rsid w:val="00D779D5"/>
    <w:rsid w:val="00D77B5F"/>
    <w:rsid w:val="00D802EA"/>
    <w:rsid w:val="00D80817"/>
    <w:rsid w:val="00D80DD6"/>
    <w:rsid w:val="00D812A2"/>
    <w:rsid w:val="00D81740"/>
    <w:rsid w:val="00D81CF9"/>
    <w:rsid w:val="00D81E08"/>
    <w:rsid w:val="00D82E1D"/>
    <w:rsid w:val="00D83224"/>
    <w:rsid w:val="00D83706"/>
    <w:rsid w:val="00D83E46"/>
    <w:rsid w:val="00D84BEE"/>
    <w:rsid w:val="00D84D82"/>
    <w:rsid w:val="00D851CA"/>
    <w:rsid w:val="00D857BA"/>
    <w:rsid w:val="00D86667"/>
    <w:rsid w:val="00D87FE4"/>
    <w:rsid w:val="00D90499"/>
    <w:rsid w:val="00D908F4"/>
    <w:rsid w:val="00D90A74"/>
    <w:rsid w:val="00D90DC1"/>
    <w:rsid w:val="00D9197E"/>
    <w:rsid w:val="00D9219D"/>
    <w:rsid w:val="00D94425"/>
    <w:rsid w:val="00D949AD"/>
    <w:rsid w:val="00D94C29"/>
    <w:rsid w:val="00D94E06"/>
    <w:rsid w:val="00D94EE2"/>
    <w:rsid w:val="00D9516B"/>
    <w:rsid w:val="00D95FC0"/>
    <w:rsid w:val="00D96802"/>
    <w:rsid w:val="00D96A8F"/>
    <w:rsid w:val="00D96FEB"/>
    <w:rsid w:val="00D96FF3"/>
    <w:rsid w:val="00D9793B"/>
    <w:rsid w:val="00D97F13"/>
    <w:rsid w:val="00DA1B99"/>
    <w:rsid w:val="00DA1BBD"/>
    <w:rsid w:val="00DA1FDF"/>
    <w:rsid w:val="00DA2AA0"/>
    <w:rsid w:val="00DA2B0C"/>
    <w:rsid w:val="00DA30D9"/>
    <w:rsid w:val="00DA46B8"/>
    <w:rsid w:val="00DA48D2"/>
    <w:rsid w:val="00DA641F"/>
    <w:rsid w:val="00DA68B4"/>
    <w:rsid w:val="00DA69AF"/>
    <w:rsid w:val="00DB0016"/>
    <w:rsid w:val="00DB266F"/>
    <w:rsid w:val="00DB2891"/>
    <w:rsid w:val="00DB2CCD"/>
    <w:rsid w:val="00DB32BF"/>
    <w:rsid w:val="00DB39BF"/>
    <w:rsid w:val="00DB413B"/>
    <w:rsid w:val="00DB43E3"/>
    <w:rsid w:val="00DB59C0"/>
    <w:rsid w:val="00DB7F17"/>
    <w:rsid w:val="00DC06CA"/>
    <w:rsid w:val="00DC077C"/>
    <w:rsid w:val="00DC10B6"/>
    <w:rsid w:val="00DC1285"/>
    <w:rsid w:val="00DC1771"/>
    <w:rsid w:val="00DC1EC8"/>
    <w:rsid w:val="00DC24A4"/>
    <w:rsid w:val="00DC26E5"/>
    <w:rsid w:val="00DC2F38"/>
    <w:rsid w:val="00DC32C9"/>
    <w:rsid w:val="00DC3404"/>
    <w:rsid w:val="00DC597D"/>
    <w:rsid w:val="00DC5EC5"/>
    <w:rsid w:val="00DC6197"/>
    <w:rsid w:val="00DC6300"/>
    <w:rsid w:val="00DC7476"/>
    <w:rsid w:val="00DC7479"/>
    <w:rsid w:val="00DC7639"/>
    <w:rsid w:val="00DD14BB"/>
    <w:rsid w:val="00DD1B2F"/>
    <w:rsid w:val="00DD1D51"/>
    <w:rsid w:val="00DD2037"/>
    <w:rsid w:val="00DD3C90"/>
    <w:rsid w:val="00DD4777"/>
    <w:rsid w:val="00DD4905"/>
    <w:rsid w:val="00DD4990"/>
    <w:rsid w:val="00DD5ACD"/>
    <w:rsid w:val="00DD6E78"/>
    <w:rsid w:val="00DD74B6"/>
    <w:rsid w:val="00DE0201"/>
    <w:rsid w:val="00DE0A50"/>
    <w:rsid w:val="00DE1A8E"/>
    <w:rsid w:val="00DE1C76"/>
    <w:rsid w:val="00DE1D01"/>
    <w:rsid w:val="00DE2F80"/>
    <w:rsid w:val="00DE3CB1"/>
    <w:rsid w:val="00DE5497"/>
    <w:rsid w:val="00DE5B08"/>
    <w:rsid w:val="00DE66EA"/>
    <w:rsid w:val="00DE6AF9"/>
    <w:rsid w:val="00DE6E73"/>
    <w:rsid w:val="00DE6FB0"/>
    <w:rsid w:val="00DE7A4E"/>
    <w:rsid w:val="00DF063A"/>
    <w:rsid w:val="00DF09E5"/>
    <w:rsid w:val="00DF210E"/>
    <w:rsid w:val="00DF2536"/>
    <w:rsid w:val="00DF2E66"/>
    <w:rsid w:val="00DF306D"/>
    <w:rsid w:val="00DF31B2"/>
    <w:rsid w:val="00DF395C"/>
    <w:rsid w:val="00DF4930"/>
    <w:rsid w:val="00DF4F3B"/>
    <w:rsid w:val="00DF63F1"/>
    <w:rsid w:val="00DF68E1"/>
    <w:rsid w:val="00DF756A"/>
    <w:rsid w:val="00DF79C7"/>
    <w:rsid w:val="00DF7C18"/>
    <w:rsid w:val="00E003BB"/>
    <w:rsid w:val="00E01384"/>
    <w:rsid w:val="00E0229E"/>
    <w:rsid w:val="00E02727"/>
    <w:rsid w:val="00E02762"/>
    <w:rsid w:val="00E02763"/>
    <w:rsid w:val="00E031C6"/>
    <w:rsid w:val="00E03502"/>
    <w:rsid w:val="00E03BBD"/>
    <w:rsid w:val="00E0450F"/>
    <w:rsid w:val="00E05D2C"/>
    <w:rsid w:val="00E06CF2"/>
    <w:rsid w:val="00E071EB"/>
    <w:rsid w:val="00E07473"/>
    <w:rsid w:val="00E07985"/>
    <w:rsid w:val="00E10639"/>
    <w:rsid w:val="00E10F83"/>
    <w:rsid w:val="00E11647"/>
    <w:rsid w:val="00E118CC"/>
    <w:rsid w:val="00E11B31"/>
    <w:rsid w:val="00E12AB7"/>
    <w:rsid w:val="00E12E91"/>
    <w:rsid w:val="00E12F7E"/>
    <w:rsid w:val="00E12F84"/>
    <w:rsid w:val="00E13B3F"/>
    <w:rsid w:val="00E13BB9"/>
    <w:rsid w:val="00E13C38"/>
    <w:rsid w:val="00E13EBC"/>
    <w:rsid w:val="00E14250"/>
    <w:rsid w:val="00E1510E"/>
    <w:rsid w:val="00E155E2"/>
    <w:rsid w:val="00E16812"/>
    <w:rsid w:val="00E171A4"/>
    <w:rsid w:val="00E175D1"/>
    <w:rsid w:val="00E2062D"/>
    <w:rsid w:val="00E214F3"/>
    <w:rsid w:val="00E21E7B"/>
    <w:rsid w:val="00E223D6"/>
    <w:rsid w:val="00E22765"/>
    <w:rsid w:val="00E23526"/>
    <w:rsid w:val="00E23D58"/>
    <w:rsid w:val="00E255EA"/>
    <w:rsid w:val="00E26C5F"/>
    <w:rsid w:val="00E27086"/>
    <w:rsid w:val="00E271A6"/>
    <w:rsid w:val="00E31A4F"/>
    <w:rsid w:val="00E3214D"/>
    <w:rsid w:val="00E3259A"/>
    <w:rsid w:val="00E32885"/>
    <w:rsid w:val="00E3321B"/>
    <w:rsid w:val="00E333F4"/>
    <w:rsid w:val="00E345B3"/>
    <w:rsid w:val="00E356FB"/>
    <w:rsid w:val="00E36BAB"/>
    <w:rsid w:val="00E370DC"/>
    <w:rsid w:val="00E37172"/>
    <w:rsid w:val="00E371BB"/>
    <w:rsid w:val="00E3723D"/>
    <w:rsid w:val="00E375D1"/>
    <w:rsid w:val="00E37A67"/>
    <w:rsid w:val="00E413B5"/>
    <w:rsid w:val="00E413B8"/>
    <w:rsid w:val="00E420C3"/>
    <w:rsid w:val="00E42658"/>
    <w:rsid w:val="00E42E6F"/>
    <w:rsid w:val="00E4305B"/>
    <w:rsid w:val="00E43AB7"/>
    <w:rsid w:val="00E43B68"/>
    <w:rsid w:val="00E43DE0"/>
    <w:rsid w:val="00E4552C"/>
    <w:rsid w:val="00E45C1E"/>
    <w:rsid w:val="00E45DF1"/>
    <w:rsid w:val="00E46592"/>
    <w:rsid w:val="00E46BDE"/>
    <w:rsid w:val="00E46C83"/>
    <w:rsid w:val="00E47263"/>
    <w:rsid w:val="00E47306"/>
    <w:rsid w:val="00E474B3"/>
    <w:rsid w:val="00E50D1D"/>
    <w:rsid w:val="00E517E5"/>
    <w:rsid w:val="00E519B9"/>
    <w:rsid w:val="00E51DCD"/>
    <w:rsid w:val="00E534BC"/>
    <w:rsid w:val="00E53D5B"/>
    <w:rsid w:val="00E54F71"/>
    <w:rsid w:val="00E5539E"/>
    <w:rsid w:val="00E56BBF"/>
    <w:rsid w:val="00E572E8"/>
    <w:rsid w:val="00E575CF"/>
    <w:rsid w:val="00E57FF5"/>
    <w:rsid w:val="00E602E4"/>
    <w:rsid w:val="00E609A6"/>
    <w:rsid w:val="00E60CE6"/>
    <w:rsid w:val="00E618C6"/>
    <w:rsid w:val="00E629D1"/>
    <w:rsid w:val="00E62EE4"/>
    <w:rsid w:val="00E6358F"/>
    <w:rsid w:val="00E6392E"/>
    <w:rsid w:val="00E63F15"/>
    <w:rsid w:val="00E64126"/>
    <w:rsid w:val="00E6437E"/>
    <w:rsid w:val="00E64414"/>
    <w:rsid w:val="00E65D3E"/>
    <w:rsid w:val="00E65D60"/>
    <w:rsid w:val="00E65E59"/>
    <w:rsid w:val="00E6612F"/>
    <w:rsid w:val="00E66623"/>
    <w:rsid w:val="00E67022"/>
    <w:rsid w:val="00E676F4"/>
    <w:rsid w:val="00E67A0D"/>
    <w:rsid w:val="00E67BB7"/>
    <w:rsid w:val="00E67D2D"/>
    <w:rsid w:val="00E67F29"/>
    <w:rsid w:val="00E70A4D"/>
    <w:rsid w:val="00E715B0"/>
    <w:rsid w:val="00E7236B"/>
    <w:rsid w:val="00E7290C"/>
    <w:rsid w:val="00E73D4D"/>
    <w:rsid w:val="00E74025"/>
    <w:rsid w:val="00E741AA"/>
    <w:rsid w:val="00E74437"/>
    <w:rsid w:val="00E744F3"/>
    <w:rsid w:val="00E748A3"/>
    <w:rsid w:val="00E74D7E"/>
    <w:rsid w:val="00E75902"/>
    <w:rsid w:val="00E75A09"/>
    <w:rsid w:val="00E75EC7"/>
    <w:rsid w:val="00E777A5"/>
    <w:rsid w:val="00E77D65"/>
    <w:rsid w:val="00E77F83"/>
    <w:rsid w:val="00E803AD"/>
    <w:rsid w:val="00E81771"/>
    <w:rsid w:val="00E81C19"/>
    <w:rsid w:val="00E83C7C"/>
    <w:rsid w:val="00E84B6D"/>
    <w:rsid w:val="00E84C6F"/>
    <w:rsid w:val="00E84D47"/>
    <w:rsid w:val="00E84E3C"/>
    <w:rsid w:val="00E850C4"/>
    <w:rsid w:val="00E86AFD"/>
    <w:rsid w:val="00E86D8E"/>
    <w:rsid w:val="00E8725A"/>
    <w:rsid w:val="00E87B99"/>
    <w:rsid w:val="00E901B6"/>
    <w:rsid w:val="00E90AC0"/>
    <w:rsid w:val="00E91083"/>
    <w:rsid w:val="00E911B3"/>
    <w:rsid w:val="00E920D4"/>
    <w:rsid w:val="00E92411"/>
    <w:rsid w:val="00E93137"/>
    <w:rsid w:val="00E94AA2"/>
    <w:rsid w:val="00E94FB2"/>
    <w:rsid w:val="00E951B5"/>
    <w:rsid w:val="00E953F3"/>
    <w:rsid w:val="00E959EA"/>
    <w:rsid w:val="00E9780C"/>
    <w:rsid w:val="00EA00C6"/>
    <w:rsid w:val="00EA0741"/>
    <w:rsid w:val="00EA1002"/>
    <w:rsid w:val="00EA1EDD"/>
    <w:rsid w:val="00EA2498"/>
    <w:rsid w:val="00EA28E4"/>
    <w:rsid w:val="00EA3D22"/>
    <w:rsid w:val="00EA3ED0"/>
    <w:rsid w:val="00EA3F87"/>
    <w:rsid w:val="00EA3FF8"/>
    <w:rsid w:val="00EA40E5"/>
    <w:rsid w:val="00EA60F7"/>
    <w:rsid w:val="00EA65A7"/>
    <w:rsid w:val="00EB09A2"/>
    <w:rsid w:val="00EB0B45"/>
    <w:rsid w:val="00EB2612"/>
    <w:rsid w:val="00EB470B"/>
    <w:rsid w:val="00EB4745"/>
    <w:rsid w:val="00EB499A"/>
    <w:rsid w:val="00EB5298"/>
    <w:rsid w:val="00EB53D2"/>
    <w:rsid w:val="00EC15F4"/>
    <w:rsid w:val="00EC1AB3"/>
    <w:rsid w:val="00EC278B"/>
    <w:rsid w:val="00EC3374"/>
    <w:rsid w:val="00EC3B8C"/>
    <w:rsid w:val="00EC455F"/>
    <w:rsid w:val="00EC4732"/>
    <w:rsid w:val="00EC4C7E"/>
    <w:rsid w:val="00EC4F05"/>
    <w:rsid w:val="00EC5B21"/>
    <w:rsid w:val="00EC5C88"/>
    <w:rsid w:val="00EC64ED"/>
    <w:rsid w:val="00EC6B0B"/>
    <w:rsid w:val="00EC6CC9"/>
    <w:rsid w:val="00EC6F9A"/>
    <w:rsid w:val="00EC75E3"/>
    <w:rsid w:val="00EC7749"/>
    <w:rsid w:val="00EC7A48"/>
    <w:rsid w:val="00EC7CD9"/>
    <w:rsid w:val="00EC7F60"/>
    <w:rsid w:val="00ED0B78"/>
    <w:rsid w:val="00ED1088"/>
    <w:rsid w:val="00ED1962"/>
    <w:rsid w:val="00ED1E5F"/>
    <w:rsid w:val="00ED21FF"/>
    <w:rsid w:val="00ED2F69"/>
    <w:rsid w:val="00ED31C8"/>
    <w:rsid w:val="00ED3A06"/>
    <w:rsid w:val="00ED3A1E"/>
    <w:rsid w:val="00ED3BEB"/>
    <w:rsid w:val="00ED3EEB"/>
    <w:rsid w:val="00ED3F0F"/>
    <w:rsid w:val="00ED4E41"/>
    <w:rsid w:val="00ED505F"/>
    <w:rsid w:val="00ED596F"/>
    <w:rsid w:val="00ED5E13"/>
    <w:rsid w:val="00EE0A67"/>
    <w:rsid w:val="00EE1872"/>
    <w:rsid w:val="00EE28CB"/>
    <w:rsid w:val="00EE2A50"/>
    <w:rsid w:val="00EE2DA4"/>
    <w:rsid w:val="00EE2EF0"/>
    <w:rsid w:val="00EE3574"/>
    <w:rsid w:val="00EE3C0B"/>
    <w:rsid w:val="00EE43F2"/>
    <w:rsid w:val="00EE553A"/>
    <w:rsid w:val="00EE5EBD"/>
    <w:rsid w:val="00EE789B"/>
    <w:rsid w:val="00EE7A16"/>
    <w:rsid w:val="00EE7A18"/>
    <w:rsid w:val="00EF023F"/>
    <w:rsid w:val="00EF0755"/>
    <w:rsid w:val="00EF0770"/>
    <w:rsid w:val="00EF0C65"/>
    <w:rsid w:val="00EF197C"/>
    <w:rsid w:val="00EF1F87"/>
    <w:rsid w:val="00EF2397"/>
    <w:rsid w:val="00EF3535"/>
    <w:rsid w:val="00EF37AE"/>
    <w:rsid w:val="00EF3A47"/>
    <w:rsid w:val="00EF3EB4"/>
    <w:rsid w:val="00EF42DD"/>
    <w:rsid w:val="00EF438E"/>
    <w:rsid w:val="00EF47B4"/>
    <w:rsid w:val="00EF4940"/>
    <w:rsid w:val="00EF4CAB"/>
    <w:rsid w:val="00EF501D"/>
    <w:rsid w:val="00EF5646"/>
    <w:rsid w:val="00EF5ADD"/>
    <w:rsid w:val="00EF694B"/>
    <w:rsid w:val="00EF6F1F"/>
    <w:rsid w:val="00EF7A2C"/>
    <w:rsid w:val="00F009D8"/>
    <w:rsid w:val="00F0144D"/>
    <w:rsid w:val="00F015F8"/>
    <w:rsid w:val="00F01E99"/>
    <w:rsid w:val="00F02126"/>
    <w:rsid w:val="00F0248A"/>
    <w:rsid w:val="00F0310D"/>
    <w:rsid w:val="00F0318C"/>
    <w:rsid w:val="00F04169"/>
    <w:rsid w:val="00F041BD"/>
    <w:rsid w:val="00F04D67"/>
    <w:rsid w:val="00F0557F"/>
    <w:rsid w:val="00F05DA0"/>
    <w:rsid w:val="00F0605F"/>
    <w:rsid w:val="00F101C3"/>
    <w:rsid w:val="00F103EA"/>
    <w:rsid w:val="00F10480"/>
    <w:rsid w:val="00F109F6"/>
    <w:rsid w:val="00F10A62"/>
    <w:rsid w:val="00F10CF9"/>
    <w:rsid w:val="00F111D6"/>
    <w:rsid w:val="00F1198D"/>
    <w:rsid w:val="00F12148"/>
    <w:rsid w:val="00F13421"/>
    <w:rsid w:val="00F14AE3"/>
    <w:rsid w:val="00F15066"/>
    <w:rsid w:val="00F162C4"/>
    <w:rsid w:val="00F1639E"/>
    <w:rsid w:val="00F169B5"/>
    <w:rsid w:val="00F16C90"/>
    <w:rsid w:val="00F16E40"/>
    <w:rsid w:val="00F16F0B"/>
    <w:rsid w:val="00F17277"/>
    <w:rsid w:val="00F17DCB"/>
    <w:rsid w:val="00F20642"/>
    <w:rsid w:val="00F20678"/>
    <w:rsid w:val="00F20B9A"/>
    <w:rsid w:val="00F2110F"/>
    <w:rsid w:val="00F21D99"/>
    <w:rsid w:val="00F2222D"/>
    <w:rsid w:val="00F22833"/>
    <w:rsid w:val="00F22AF9"/>
    <w:rsid w:val="00F23B68"/>
    <w:rsid w:val="00F24043"/>
    <w:rsid w:val="00F2632B"/>
    <w:rsid w:val="00F2656D"/>
    <w:rsid w:val="00F2699A"/>
    <w:rsid w:val="00F26A83"/>
    <w:rsid w:val="00F2718D"/>
    <w:rsid w:val="00F27D97"/>
    <w:rsid w:val="00F27FE5"/>
    <w:rsid w:val="00F3024B"/>
    <w:rsid w:val="00F31430"/>
    <w:rsid w:val="00F321C5"/>
    <w:rsid w:val="00F32CC0"/>
    <w:rsid w:val="00F3303C"/>
    <w:rsid w:val="00F330DC"/>
    <w:rsid w:val="00F3349D"/>
    <w:rsid w:val="00F34D3F"/>
    <w:rsid w:val="00F351EF"/>
    <w:rsid w:val="00F355C1"/>
    <w:rsid w:val="00F35713"/>
    <w:rsid w:val="00F3698F"/>
    <w:rsid w:val="00F36DA5"/>
    <w:rsid w:val="00F37330"/>
    <w:rsid w:val="00F37F63"/>
    <w:rsid w:val="00F410A4"/>
    <w:rsid w:val="00F412E5"/>
    <w:rsid w:val="00F414A9"/>
    <w:rsid w:val="00F4293C"/>
    <w:rsid w:val="00F4468C"/>
    <w:rsid w:val="00F45AC1"/>
    <w:rsid w:val="00F45C9A"/>
    <w:rsid w:val="00F45D45"/>
    <w:rsid w:val="00F46200"/>
    <w:rsid w:val="00F47342"/>
    <w:rsid w:val="00F5160C"/>
    <w:rsid w:val="00F51896"/>
    <w:rsid w:val="00F5192E"/>
    <w:rsid w:val="00F51F30"/>
    <w:rsid w:val="00F5241C"/>
    <w:rsid w:val="00F53567"/>
    <w:rsid w:val="00F54794"/>
    <w:rsid w:val="00F54A60"/>
    <w:rsid w:val="00F5529C"/>
    <w:rsid w:val="00F56816"/>
    <w:rsid w:val="00F56BB2"/>
    <w:rsid w:val="00F57712"/>
    <w:rsid w:val="00F577BE"/>
    <w:rsid w:val="00F60315"/>
    <w:rsid w:val="00F608E6"/>
    <w:rsid w:val="00F61936"/>
    <w:rsid w:val="00F61D31"/>
    <w:rsid w:val="00F61DFC"/>
    <w:rsid w:val="00F632D9"/>
    <w:rsid w:val="00F639C3"/>
    <w:rsid w:val="00F64ACA"/>
    <w:rsid w:val="00F66C33"/>
    <w:rsid w:val="00F66CEE"/>
    <w:rsid w:val="00F67597"/>
    <w:rsid w:val="00F67820"/>
    <w:rsid w:val="00F67EEA"/>
    <w:rsid w:val="00F704F9"/>
    <w:rsid w:val="00F710B4"/>
    <w:rsid w:val="00F71395"/>
    <w:rsid w:val="00F7232A"/>
    <w:rsid w:val="00F732D3"/>
    <w:rsid w:val="00F74EA6"/>
    <w:rsid w:val="00F7569D"/>
    <w:rsid w:val="00F75837"/>
    <w:rsid w:val="00F758FA"/>
    <w:rsid w:val="00F7724D"/>
    <w:rsid w:val="00F815D7"/>
    <w:rsid w:val="00F81F67"/>
    <w:rsid w:val="00F82589"/>
    <w:rsid w:val="00F826F8"/>
    <w:rsid w:val="00F82701"/>
    <w:rsid w:val="00F83F25"/>
    <w:rsid w:val="00F83FB3"/>
    <w:rsid w:val="00F83FC7"/>
    <w:rsid w:val="00F842CC"/>
    <w:rsid w:val="00F85C8E"/>
    <w:rsid w:val="00F85EEF"/>
    <w:rsid w:val="00F8607D"/>
    <w:rsid w:val="00F8624D"/>
    <w:rsid w:val="00F86772"/>
    <w:rsid w:val="00F86ACA"/>
    <w:rsid w:val="00F86E37"/>
    <w:rsid w:val="00F87160"/>
    <w:rsid w:val="00F90871"/>
    <w:rsid w:val="00F91431"/>
    <w:rsid w:val="00F914DF"/>
    <w:rsid w:val="00F9252A"/>
    <w:rsid w:val="00F929F5"/>
    <w:rsid w:val="00F93665"/>
    <w:rsid w:val="00F93B62"/>
    <w:rsid w:val="00F9404C"/>
    <w:rsid w:val="00F943EF"/>
    <w:rsid w:val="00F949FB"/>
    <w:rsid w:val="00F94B98"/>
    <w:rsid w:val="00F94DDC"/>
    <w:rsid w:val="00F951EF"/>
    <w:rsid w:val="00F95FA3"/>
    <w:rsid w:val="00F9730B"/>
    <w:rsid w:val="00FA045F"/>
    <w:rsid w:val="00FA074A"/>
    <w:rsid w:val="00FA105D"/>
    <w:rsid w:val="00FA1158"/>
    <w:rsid w:val="00FA1766"/>
    <w:rsid w:val="00FA1778"/>
    <w:rsid w:val="00FA2E8A"/>
    <w:rsid w:val="00FA3837"/>
    <w:rsid w:val="00FA4E65"/>
    <w:rsid w:val="00FA56C4"/>
    <w:rsid w:val="00FA5821"/>
    <w:rsid w:val="00FA5A4B"/>
    <w:rsid w:val="00FA6256"/>
    <w:rsid w:val="00FA6A68"/>
    <w:rsid w:val="00FA74F1"/>
    <w:rsid w:val="00FA78DC"/>
    <w:rsid w:val="00FA7AEA"/>
    <w:rsid w:val="00FB0741"/>
    <w:rsid w:val="00FB13FC"/>
    <w:rsid w:val="00FB1E51"/>
    <w:rsid w:val="00FB2BB8"/>
    <w:rsid w:val="00FB3D15"/>
    <w:rsid w:val="00FB489B"/>
    <w:rsid w:val="00FB5322"/>
    <w:rsid w:val="00FB5380"/>
    <w:rsid w:val="00FB5C6C"/>
    <w:rsid w:val="00FB672C"/>
    <w:rsid w:val="00FB793E"/>
    <w:rsid w:val="00FB7EBC"/>
    <w:rsid w:val="00FC0073"/>
    <w:rsid w:val="00FC032A"/>
    <w:rsid w:val="00FC0341"/>
    <w:rsid w:val="00FC0A2E"/>
    <w:rsid w:val="00FC0A83"/>
    <w:rsid w:val="00FC12F0"/>
    <w:rsid w:val="00FC2E8F"/>
    <w:rsid w:val="00FC32F4"/>
    <w:rsid w:val="00FC46D3"/>
    <w:rsid w:val="00FC47E9"/>
    <w:rsid w:val="00FC4983"/>
    <w:rsid w:val="00FC555A"/>
    <w:rsid w:val="00FC5ACE"/>
    <w:rsid w:val="00FC61AB"/>
    <w:rsid w:val="00FC638C"/>
    <w:rsid w:val="00FC664C"/>
    <w:rsid w:val="00FC67E2"/>
    <w:rsid w:val="00FD0E58"/>
    <w:rsid w:val="00FD1EEC"/>
    <w:rsid w:val="00FD2AAD"/>
    <w:rsid w:val="00FD2E91"/>
    <w:rsid w:val="00FD3AD3"/>
    <w:rsid w:val="00FD4777"/>
    <w:rsid w:val="00FD60DC"/>
    <w:rsid w:val="00FD6801"/>
    <w:rsid w:val="00FD6D8E"/>
    <w:rsid w:val="00FE02CA"/>
    <w:rsid w:val="00FE0683"/>
    <w:rsid w:val="00FE1731"/>
    <w:rsid w:val="00FE178D"/>
    <w:rsid w:val="00FE2C90"/>
    <w:rsid w:val="00FE2F5C"/>
    <w:rsid w:val="00FE31CC"/>
    <w:rsid w:val="00FE356F"/>
    <w:rsid w:val="00FE38AF"/>
    <w:rsid w:val="00FE45AE"/>
    <w:rsid w:val="00FE5386"/>
    <w:rsid w:val="00FE5E00"/>
    <w:rsid w:val="00FE6414"/>
    <w:rsid w:val="00FE674F"/>
    <w:rsid w:val="00FE6C3B"/>
    <w:rsid w:val="00FE732B"/>
    <w:rsid w:val="00FE798B"/>
    <w:rsid w:val="00FE7E69"/>
    <w:rsid w:val="00FF1B05"/>
    <w:rsid w:val="00FF22E7"/>
    <w:rsid w:val="00FF34B0"/>
    <w:rsid w:val="00FF35DB"/>
    <w:rsid w:val="00FF37C6"/>
    <w:rsid w:val="00FF388C"/>
    <w:rsid w:val="00FF46FD"/>
    <w:rsid w:val="00FF4F15"/>
    <w:rsid w:val="00FF5416"/>
    <w:rsid w:val="00FF5AE1"/>
    <w:rsid w:val="00FF5D2E"/>
    <w:rsid w:val="00FF720E"/>
    <w:rsid w:val="00FF76AF"/>
    <w:rsid w:val="00FF77E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4BBB16"/>
  <w15:docId w15:val="{F2ADD829-F0F2-6B45-8DFE-FCCC8EE1F7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5662F"/>
    <w:rPr>
      <w:color w:val="0563C1" w:themeColor="hyperlink"/>
      <w:u w:val="single"/>
    </w:rPr>
  </w:style>
  <w:style w:type="character" w:customStyle="1" w:styleId="UnresolvedMention1">
    <w:name w:val="Unresolved Mention1"/>
    <w:basedOn w:val="DefaultParagraphFont"/>
    <w:uiPriority w:val="99"/>
    <w:semiHidden/>
    <w:unhideWhenUsed/>
    <w:rsid w:val="0015662F"/>
    <w:rPr>
      <w:color w:val="808080"/>
      <w:shd w:val="clear" w:color="auto" w:fill="E6E6E6"/>
    </w:rPr>
  </w:style>
  <w:style w:type="character" w:styleId="FollowedHyperlink">
    <w:name w:val="FollowedHyperlink"/>
    <w:basedOn w:val="DefaultParagraphFont"/>
    <w:uiPriority w:val="99"/>
    <w:semiHidden/>
    <w:unhideWhenUsed/>
    <w:rsid w:val="00E56BBF"/>
    <w:rPr>
      <w:color w:val="954F72" w:themeColor="followedHyperlink"/>
      <w:u w:val="single"/>
    </w:rPr>
  </w:style>
  <w:style w:type="paragraph" w:styleId="ListParagraph">
    <w:name w:val="List Paragraph"/>
    <w:basedOn w:val="Normal"/>
    <w:uiPriority w:val="34"/>
    <w:qFormat/>
    <w:rsid w:val="00361F46"/>
    <w:pPr>
      <w:ind w:left="720"/>
      <w:contextualSpacing/>
    </w:pPr>
  </w:style>
  <w:style w:type="table" w:styleId="TableGrid">
    <w:name w:val="Table Grid"/>
    <w:basedOn w:val="TableNormal"/>
    <w:uiPriority w:val="39"/>
    <w:rsid w:val="004D4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A636D"/>
    <w:rPr>
      <w:sz w:val="16"/>
      <w:szCs w:val="16"/>
    </w:rPr>
  </w:style>
  <w:style w:type="paragraph" w:styleId="CommentText">
    <w:name w:val="annotation text"/>
    <w:basedOn w:val="Normal"/>
    <w:link w:val="CommentTextChar"/>
    <w:uiPriority w:val="99"/>
    <w:unhideWhenUsed/>
    <w:rsid w:val="009A636D"/>
    <w:pPr>
      <w:spacing w:line="240" w:lineRule="auto"/>
    </w:pPr>
    <w:rPr>
      <w:sz w:val="20"/>
      <w:szCs w:val="20"/>
    </w:rPr>
  </w:style>
  <w:style w:type="character" w:customStyle="1" w:styleId="CommentTextChar">
    <w:name w:val="Comment Text Char"/>
    <w:basedOn w:val="DefaultParagraphFont"/>
    <w:link w:val="CommentText"/>
    <w:uiPriority w:val="99"/>
    <w:rsid w:val="009A636D"/>
    <w:rPr>
      <w:sz w:val="20"/>
      <w:szCs w:val="20"/>
    </w:rPr>
  </w:style>
  <w:style w:type="paragraph" w:styleId="CommentSubject">
    <w:name w:val="annotation subject"/>
    <w:basedOn w:val="CommentText"/>
    <w:next w:val="CommentText"/>
    <w:link w:val="CommentSubjectChar"/>
    <w:uiPriority w:val="99"/>
    <w:semiHidden/>
    <w:unhideWhenUsed/>
    <w:rsid w:val="009A636D"/>
    <w:rPr>
      <w:b/>
      <w:bCs/>
    </w:rPr>
  </w:style>
  <w:style w:type="character" w:customStyle="1" w:styleId="CommentSubjectChar">
    <w:name w:val="Comment Subject Char"/>
    <w:basedOn w:val="CommentTextChar"/>
    <w:link w:val="CommentSubject"/>
    <w:uiPriority w:val="99"/>
    <w:semiHidden/>
    <w:rsid w:val="009A636D"/>
    <w:rPr>
      <w:b/>
      <w:bCs/>
      <w:sz w:val="20"/>
      <w:szCs w:val="20"/>
    </w:rPr>
  </w:style>
  <w:style w:type="paragraph" w:styleId="BalloonText">
    <w:name w:val="Balloon Text"/>
    <w:basedOn w:val="Normal"/>
    <w:link w:val="BalloonTextChar"/>
    <w:uiPriority w:val="99"/>
    <w:semiHidden/>
    <w:unhideWhenUsed/>
    <w:rsid w:val="009A636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636D"/>
    <w:rPr>
      <w:rFonts w:ascii="Segoe UI" w:hAnsi="Segoe UI" w:cs="Segoe UI"/>
      <w:sz w:val="18"/>
      <w:szCs w:val="18"/>
    </w:rPr>
  </w:style>
  <w:style w:type="paragraph" w:styleId="Header">
    <w:name w:val="header"/>
    <w:basedOn w:val="Normal"/>
    <w:link w:val="HeaderChar"/>
    <w:uiPriority w:val="99"/>
    <w:unhideWhenUsed/>
    <w:rsid w:val="00D73F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F15"/>
  </w:style>
  <w:style w:type="paragraph" w:styleId="Footer">
    <w:name w:val="footer"/>
    <w:basedOn w:val="Normal"/>
    <w:link w:val="FooterChar"/>
    <w:uiPriority w:val="99"/>
    <w:unhideWhenUsed/>
    <w:rsid w:val="00D73F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F15"/>
  </w:style>
  <w:style w:type="table" w:customStyle="1" w:styleId="ListTable6Colorful1">
    <w:name w:val="List Table 6 Colorful1"/>
    <w:basedOn w:val="TableNormal"/>
    <w:uiPriority w:val="51"/>
    <w:rsid w:val="00785A4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ption">
    <w:name w:val="caption"/>
    <w:basedOn w:val="Normal"/>
    <w:next w:val="Normal"/>
    <w:uiPriority w:val="35"/>
    <w:unhideWhenUsed/>
    <w:qFormat/>
    <w:rsid w:val="00EF3A47"/>
    <w:pPr>
      <w:spacing w:after="200" w:line="240" w:lineRule="auto"/>
    </w:pPr>
    <w:rPr>
      <w:i/>
      <w:iCs/>
      <w:color w:val="44546A" w:themeColor="text2"/>
      <w:sz w:val="18"/>
      <w:szCs w:val="18"/>
    </w:rPr>
  </w:style>
  <w:style w:type="paragraph" w:styleId="Revision">
    <w:name w:val="Revision"/>
    <w:hidden/>
    <w:uiPriority w:val="99"/>
    <w:semiHidden/>
    <w:rsid w:val="00D706E6"/>
    <w:pPr>
      <w:spacing w:after="0" w:line="240" w:lineRule="auto"/>
    </w:pPr>
  </w:style>
  <w:style w:type="character" w:customStyle="1" w:styleId="UnresolvedMention2">
    <w:name w:val="Unresolved Mention2"/>
    <w:basedOn w:val="DefaultParagraphFont"/>
    <w:uiPriority w:val="99"/>
    <w:semiHidden/>
    <w:unhideWhenUsed/>
    <w:rsid w:val="00FA105D"/>
    <w:rPr>
      <w:color w:val="808080"/>
      <w:shd w:val="clear" w:color="auto" w:fill="E6E6E6"/>
    </w:rPr>
  </w:style>
  <w:style w:type="character" w:customStyle="1" w:styleId="UnresolvedMention3">
    <w:name w:val="Unresolved Mention3"/>
    <w:basedOn w:val="DefaultParagraphFont"/>
    <w:uiPriority w:val="99"/>
    <w:semiHidden/>
    <w:unhideWhenUsed/>
    <w:rsid w:val="00DD4777"/>
    <w:rPr>
      <w:color w:val="808080"/>
      <w:shd w:val="clear" w:color="auto" w:fill="E6E6E6"/>
    </w:rPr>
  </w:style>
  <w:style w:type="character" w:styleId="LineNumber">
    <w:name w:val="line number"/>
    <w:basedOn w:val="DefaultParagraphFont"/>
    <w:uiPriority w:val="99"/>
    <w:semiHidden/>
    <w:unhideWhenUsed/>
    <w:rsid w:val="002B1144"/>
  </w:style>
  <w:style w:type="character" w:styleId="UnresolvedMention">
    <w:name w:val="Unresolved Mention"/>
    <w:basedOn w:val="DefaultParagraphFont"/>
    <w:uiPriority w:val="99"/>
    <w:semiHidden/>
    <w:unhideWhenUsed/>
    <w:rsid w:val="00A35B75"/>
    <w:rPr>
      <w:color w:val="605E5C"/>
      <w:shd w:val="clear" w:color="auto" w:fill="E1DFDD"/>
    </w:rPr>
  </w:style>
  <w:style w:type="paragraph" w:styleId="Bibliography">
    <w:name w:val="Bibliography"/>
    <w:basedOn w:val="Normal"/>
    <w:next w:val="Normal"/>
    <w:uiPriority w:val="37"/>
    <w:unhideWhenUsed/>
    <w:rsid w:val="0068181B"/>
    <w:pPr>
      <w:tabs>
        <w:tab w:val="left" w:pos="380"/>
      </w:tabs>
      <w:spacing w:after="240" w:line="24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771798">
      <w:bodyDiv w:val="1"/>
      <w:marLeft w:val="0"/>
      <w:marRight w:val="0"/>
      <w:marTop w:val="0"/>
      <w:marBottom w:val="0"/>
      <w:divBdr>
        <w:top w:val="none" w:sz="0" w:space="0" w:color="auto"/>
        <w:left w:val="none" w:sz="0" w:space="0" w:color="auto"/>
        <w:bottom w:val="none" w:sz="0" w:space="0" w:color="auto"/>
        <w:right w:val="none" w:sz="0" w:space="0" w:color="auto"/>
      </w:divBdr>
    </w:div>
    <w:div w:id="223420133">
      <w:bodyDiv w:val="1"/>
      <w:marLeft w:val="0"/>
      <w:marRight w:val="0"/>
      <w:marTop w:val="0"/>
      <w:marBottom w:val="0"/>
      <w:divBdr>
        <w:top w:val="none" w:sz="0" w:space="0" w:color="auto"/>
        <w:left w:val="none" w:sz="0" w:space="0" w:color="auto"/>
        <w:bottom w:val="none" w:sz="0" w:space="0" w:color="auto"/>
        <w:right w:val="none" w:sz="0" w:space="0" w:color="auto"/>
      </w:divBdr>
      <w:divsChild>
        <w:div w:id="105737267">
          <w:marLeft w:val="0"/>
          <w:marRight w:val="0"/>
          <w:marTop w:val="0"/>
          <w:marBottom w:val="0"/>
          <w:divBdr>
            <w:top w:val="none" w:sz="0" w:space="0" w:color="auto"/>
            <w:left w:val="none" w:sz="0" w:space="0" w:color="auto"/>
            <w:bottom w:val="none" w:sz="0" w:space="0" w:color="auto"/>
            <w:right w:val="none" w:sz="0" w:space="0" w:color="auto"/>
          </w:divBdr>
        </w:div>
        <w:div w:id="168564967">
          <w:marLeft w:val="0"/>
          <w:marRight w:val="0"/>
          <w:marTop w:val="0"/>
          <w:marBottom w:val="0"/>
          <w:divBdr>
            <w:top w:val="none" w:sz="0" w:space="0" w:color="auto"/>
            <w:left w:val="none" w:sz="0" w:space="0" w:color="auto"/>
            <w:bottom w:val="none" w:sz="0" w:space="0" w:color="auto"/>
            <w:right w:val="none" w:sz="0" w:space="0" w:color="auto"/>
          </w:divBdr>
        </w:div>
        <w:div w:id="296374234">
          <w:marLeft w:val="0"/>
          <w:marRight w:val="0"/>
          <w:marTop w:val="0"/>
          <w:marBottom w:val="0"/>
          <w:divBdr>
            <w:top w:val="none" w:sz="0" w:space="0" w:color="auto"/>
            <w:left w:val="none" w:sz="0" w:space="0" w:color="auto"/>
            <w:bottom w:val="none" w:sz="0" w:space="0" w:color="auto"/>
            <w:right w:val="none" w:sz="0" w:space="0" w:color="auto"/>
          </w:divBdr>
        </w:div>
        <w:div w:id="322901967">
          <w:marLeft w:val="0"/>
          <w:marRight w:val="0"/>
          <w:marTop w:val="0"/>
          <w:marBottom w:val="0"/>
          <w:divBdr>
            <w:top w:val="none" w:sz="0" w:space="0" w:color="auto"/>
            <w:left w:val="none" w:sz="0" w:space="0" w:color="auto"/>
            <w:bottom w:val="none" w:sz="0" w:space="0" w:color="auto"/>
            <w:right w:val="none" w:sz="0" w:space="0" w:color="auto"/>
          </w:divBdr>
        </w:div>
        <w:div w:id="371226623">
          <w:marLeft w:val="0"/>
          <w:marRight w:val="0"/>
          <w:marTop w:val="0"/>
          <w:marBottom w:val="0"/>
          <w:divBdr>
            <w:top w:val="none" w:sz="0" w:space="0" w:color="auto"/>
            <w:left w:val="none" w:sz="0" w:space="0" w:color="auto"/>
            <w:bottom w:val="none" w:sz="0" w:space="0" w:color="auto"/>
            <w:right w:val="none" w:sz="0" w:space="0" w:color="auto"/>
          </w:divBdr>
        </w:div>
        <w:div w:id="553078853">
          <w:marLeft w:val="0"/>
          <w:marRight w:val="0"/>
          <w:marTop w:val="0"/>
          <w:marBottom w:val="0"/>
          <w:divBdr>
            <w:top w:val="none" w:sz="0" w:space="0" w:color="auto"/>
            <w:left w:val="none" w:sz="0" w:space="0" w:color="auto"/>
            <w:bottom w:val="none" w:sz="0" w:space="0" w:color="auto"/>
            <w:right w:val="none" w:sz="0" w:space="0" w:color="auto"/>
          </w:divBdr>
        </w:div>
        <w:div w:id="592859297">
          <w:marLeft w:val="0"/>
          <w:marRight w:val="0"/>
          <w:marTop w:val="0"/>
          <w:marBottom w:val="0"/>
          <w:divBdr>
            <w:top w:val="none" w:sz="0" w:space="0" w:color="auto"/>
            <w:left w:val="none" w:sz="0" w:space="0" w:color="auto"/>
            <w:bottom w:val="none" w:sz="0" w:space="0" w:color="auto"/>
            <w:right w:val="none" w:sz="0" w:space="0" w:color="auto"/>
          </w:divBdr>
        </w:div>
        <w:div w:id="1213348051">
          <w:marLeft w:val="0"/>
          <w:marRight w:val="0"/>
          <w:marTop w:val="0"/>
          <w:marBottom w:val="0"/>
          <w:divBdr>
            <w:top w:val="none" w:sz="0" w:space="0" w:color="auto"/>
            <w:left w:val="none" w:sz="0" w:space="0" w:color="auto"/>
            <w:bottom w:val="none" w:sz="0" w:space="0" w:color="auto"/>
            <w:right w:val="none" w:sz="0" w:space="0" w:color="auto"/>
          </w:divBdr>
        </w:div>
        <w:div w:id="1334382848">
          <w:marLeft w:val="0"/>
          <w:marRight w:val="0"/>
          <w:marTop w:val="0"/>
          <w:marBottom w:val="0"/>
          <w:divBdr>
            <w:top w:val="none" w:sz="0" w:space="0" w:color="auto"/>
            <w:left w:val="none" w:sz="0" w:space="0" w:color="auto"/>
            <w:bottom w:val="none" w:sz="0" w:space="0" w:color="auto"/>
            <w:right w:val="none" w:sz="0" w:space="0" w:color="auto"/>
          </w:divBdr>
        </w:div>
        <w:div w:id="1449618179">
          <w:marLeft w:val="0"/>
          <w:marRight w:val="0"/>
          <w:marTop w:val="0"/>
          <w:marBottom w:val="0"/>
          <w:divBdr>
            <w:top w:val="none" w:sz="0" w:space="0" w:color="auto"/>
            <w:left w:val="none" w:sz="0" w:space="0" w:color="auto"/>
            <w:bottom w:val="none" w:sz="0" w:space="0" w:color="auto"/>
            <w:right w:val="none" w:sz="0" w:space="0" w:color="auto"/>
          </w:divBdr>
        </w:div>
        <w:div w:id="1596015748">
          <w:marLeft w:val="0"/>
          <w:marRight w:val="0"/>
          <w:marTop w:val="0"/>
          <w:marBottom w:val="0"/>
          <w:divBdr>
            <w:top w:val="none" w:sz="0" w:space="0" w:color="auto"/>
            <w:left w:val="none" w:sz="0" w:space="0" w:color="auto"/>
            <w:bottom w:val="none" w:sz="0" w:space="0" w:color="auto"/>
            <w:right w:val="none" w:sz="0" w:space="0" w:color="auto"/>
          </w:divBdr>
        </w:div>
        <w:div w:id="1704676119">
          <w:marLeft w:val="0"/>
          <w:marRight w:val="0"/>
          <w:marTop w:val="0"/>
          <w:marBottom w:val="0"/>
          <w:divBdr>
            <w:top w:val="none" w:sz="0" w:space="0" w:color="auto"/>
            <w:left w:val="none" w:sz="0" w:space="0" w:color="auto"/>
            <w:bottom w:val="none" w:sz="0" w:space="0" w:color="auto"/>
            <w:right w:val="none" w:sz="0" w:space="0" w:color="auto"/>
          </w:divBdr>
        </w:div>
        <w:div w:id="1822498615">
          <w:marLeft w:val="0"/>
          <w:marRight w:val="0"/>
          <w:marTop w:val="0"/>
          <w:marBottom w:val="0"/>
          <w:divBdr>
            <w:top w:val="none" w:sz="0" w:space="0" w:color="auto"/>
            <w:left w:val="none" w:sz="0" w:space="0" w:color="auto"/>
            <w:bottom w:val="none" w:sz="0" w:space="0" w:color="auto"/>
            <w:right w:val="none" w:sz="0" w:space="0" w:color="auto"/>
          </w:divBdr>
        </w:div>
        <w:div w:id="1926377189">
          <w:marLeft w:val="0"/>
          <w:marRight w:val="0"/>
          <w:marTop w:val="0"/>
          <w:marBottom w:val="0"/>
          <w:divBdr>
            <w:top w:val="none" w:sz="0" w:space="0" w:color="auto"/>
            <w:left w:val="none" w:sz="0" w:space="0" w:color="auto"/>
            <w:bottom w:val="none" w:sz="0" w:space="0" w:color="auto"/>
            <w:right w:val="none" w:sz="0" w:space="0" w:color="auto"/>
          </w:divBdr>
        </w:div>
        <w:div w:id="2118865712">
          <w:marLeft w:val="0"/>
          <w:marRight w:val="0"/>
          <w:marTop w:val="0"/>
          <w:marBottom w:val="0"/>
          <w:divBdr>
            <w:top w:val="none" w:sz="0" w:space="0" w:color="auto"/>
            <w:left w:val="none" w:sz="0" w:space="0" w:color="auto"/>
            <w:bottom w:val="none" w:sz="0" w:space="0" w:color="auto"/>
            <w:right w:val="none" w:sz="0" w:space="0" w:color="auto"/>
          </w:divBdr>
        </w:div>
      </w:divsChild>
    </w:div>
    <w:div w:id="229729835">
      <w:bodyDiv w:val="1"/>
      <w:marLeft w:val="0"/>
      <w:marRight w:val="0"/>
      <w:marTop w:val="0"/>
      <w:marBottom w:val="0"/>
      <w:divBdr>
        <w:top w:val="none" w:sz="0" w:space="0" w:color="auto"/>
        <w:left w:val="none" w:sz="0" w:space="0" w:color="auto"/>
        <w:bottom w:val="none" w:sz="0" w:space="0" w:color="auto"/>
        <w:right w:val="none" w:sz="0" w:space="0" w:color="auto"/>
      </w:divBdr>
    </w:div>
    <w:div w:id="309402958">
      <w:bodyDiv w:val="1"/>
      <w:marLeft w:val="0"/>
      <w:marRight w:val="0"/>
      <w:marTop w:val="0"/>
      <w:marBottom w:val="0"/>
      <w:divBdr>
        <w:top w:val="none" w:sz="0" w:space="0" w:color="auto"/>
        <w:left w:val="none" w:sz="0" w:space="0" w:color="auto"/>
        <w:bottom w:val="none" w:sz="0" w:space="0" w:color="auto"/>
        <w:right w:val="none" w:sz="0" w:space="0" w:color="auto"/>
      </w:divBdr>
      <w:divsChild>
        <w:div w:id="5139569">
          <w:marLeft w:val="0"/>
          <w:marRight w:val="0"/>
          <w:marTop w:val="0"/>
          <w:marBottom w:val="0"/>
          <w:divBdr>
            <w:top w:val="none" w:sz="0" w:space="0" w:color="auto"/>
            <w:left w:val="none" w:sz="0" w:space="0" w:color="auto"/>
            <w:bottom w:val="none" w:sz="0" w:space="0" w:color="auto"/>
            <w:right w:val="none" w:sz="0" w:space="0" w:color="auto"/>
          </w:divBdr>
        </w:div>
        <w:div w:id="219676818">
          <w:marLeft w:val="0"/>
          <w:marRight w:val="0"/>
          <w:marTop w:val="0"/>
          <w:marBottom w:val="0"/>
          <w:divBdr>
            <w:top w:val="none" w:sz="0" w:space="0" w:color="auto"/>
            <w:left w:val="none" w:sz="0" w:space="0" w:color="auto"/>
            <w:bottom w:val="none" w:sz="0" w:space="0" w:color="auto"/>
            <w:right w:val="none" w:sz="0" w:space="0" w:color="auto"/>
          </w:divBdr>
        </w:div>
        <w:div w:id="272131811">
          <w:marLeft w:val="0"/>
          <w:marRight w:val="0"/>
          <w:marTop w:val="0"/>
          <w:marBottom w:val="0"/>
          <w:divBdr>
            <w:top w:val="none" w:sz="0" w:space="0" w:color="auto"/>
            <w:left w:val="none" w:sz="0" w:space="0" w:color="auto"/>
            <w:bottom w:val="none" w:sz="0" w:space="0" w:color="auto"/>
            <w:right w:val="none" w:sz="0" w:space="0" w:color="auto"/>
          </w:divBdr>
        </w:div>
        <w:div w:id="583801486">
          <w:marLeft w:val="0"/>
          <w:marRight w:val="0"/>
          <w:marTop w:val="0"/>
          <w:marBottom w:val="0"/>
          <w:divBdr>
            <w:top w:val="none" w:sz="0" w:space="0" w:color="auto"/>
            <w:left w:val="none" w:sz="0" w:space="0" w:color="auto"/>
            <w:bottom w:val="none" w:sz="0" w:space="0" w:color="auto"/>
            <w:right w:val="none" w:sz="0" w:space="0" w:color="auto"/>
          </w:divBdr>
        </w:div>
        <w:div w:id="655692693">
          <w:marLeft w:val="0"/>
          <w:marRight w:val="0"/>
          <w:marTop w:val="0"/>
          <w:marBottom w:val="0"/>
          <w:divBdr>
            <w:top w:val="none" w:sz="0" w:space="0" w:color="auto"/>
            <w:left w:val="none" w:sz="0" w:space="0" w:color="auto"/>
            <w:bottom w:val="none" w:sz="0" w:space="0" w:color="auto"/>
            <w:right w:val="none" w:sz="0" w:space="0" w:color="auto"/>
          </w:divBdr>
        </w:div>
        <w:div w:id="746152759">
          <w:marLeft w:val="0"/>
          <w:marRight w:val="0"/>
          <w:marTop w:val="0"/>
          <w:marBottom w:val="0"/>
          <w:divBdr>
            <w:top w:val="none" w:sz="0" w:space="0" w:color="auto"/>
            <w:left w:val="none" w:sz="0" w:space="0" w:color="auto"/>
            <w:bottom w:val="none" w:sz="0" w:space="0" w:color="auto"/>
            <w:right w:val="none" w:sz="0" w:space="0" w:color="auto"/>
          </w:divBdr>
        </w:div>
        <w:div w:id="866067439">
          <w:marLeft w:val="0"/>
          <w:marRight w:val="0"/>
          <w:marTop w:val="0"/>
          <w:marBottom w:val="0"/>
          <w:divBdr>
            <w:top w:val="none" w:sz="0" w:space="0" w:color="auto"/>
            <w:left w:val="none" w:sz="0" w:space="0" w:color="auto"/>
            <w:bottom w:val="none" w:sz="0" w:space="0" w:color="auto"/>
            <w:right w:val="none" w:sz="0" w:space="0" w:color="auto"/>
          </w:divBdr>
        </w:div>
        <w:div w:id="903183577">
          <w:marLeft w:val="0"/>
          <w:marRight w:val="0"/>
          <w:marTop w:val="0"/>
          <w:marBottom w:val="0"/>
          <w:divBdr>
            <w:top w:val="none" w:sz="0" w:space="0" w:color="auto"/>
            <w:left w:val="none" w:sz="0" w:space="0" w:color="auto"/>
            <w:bottom w:val="none" w:sz="0" w:space="0" w:color="auto"/>
            <w:right w:val="none" w:sz="0" w:space="0" w:color="auto"/>
          </w:divBdr>
        </w:div>
        <w:div w:id="1038163674">
          <w:marLeft w:val="0"/>
          <w:marRight w:val="0"/>
          <w:marTop w:val="0"/>
          <w:marBottom w:val="0"/>
          <w:divBdr>
            <w:top w:val="none" w:sz="0" w:space="0" w:color="auto"/>
            <w:left w:val="none" w:sz="0" w:space="0" w:color="auto"/>
            <w:bottom w:val="none" w:sz="0" w:space="0" w:color="auto"/>
            <w:right w:val="none" w:sz="0" w:space="0" w:color="auto"/>
          </w:divBdr>
        </w:div>
        <w:div w:id="1122268416">
          <w:marLeft w:val="0"/>
          <w:marRight w:val="0"/>
          <w:marTop w:val="0"/>
          <w:marBottom w:val="0"/>
          <w:divBdr>
            <w:top w:val="none" w:sz="0" w:space="0" w:color="auto"/>
            <w:left w:val="none" w:sz="0" w:space="0" w:color="auto"/>
            <w:bottom w:val="none" w:sz="0" w:space="0" w:color="auto"/>
            <w:right w:val="none" w:sz="0" w:space="0" w:color="auto"/>
          </w:divBdr>
        </w:div>
        <w:div w:id="1387073687">
          <w:marLeft w:val="0"/>
          <w:marRight w:val="0"/>
          <w:marTop w:val="0"/>
          <w:marBottom w:val="0"/>
          <w:divBdr>
            <w:top w:val="none" w:sz="0" w:space="0" w:color="auto"/>
            <w:left w:val="none" w:sz="0" w:space="0" w:color="auto"/>
            <w:bottom w:val="none" w:sz="0" w:space="0" w:color="auto"/>
            <w:right w:val="none" w:sz="0" w:space="0" w:color="auto"/>
          </w:divBdr>
        </w:div>
        <w:div w:id="1480533267">
          <w:marLeft w:val="0"/>
          <w:marRight w:val="0"/>
          <w:marTop w:val="0"/>
          <w:marBottom w:val="0"/>
          <w:divBdr>
            <w:top w:val="none" w:sz="0" w:space="0" w:color="auto"/>
            <w:left w:val="none" w:sz="0" w:space="0" w:color="auto"/>
            <w:bottom w:val="none" w:sz="0" w:space="0" w:color="auto"/>
            <w:right w:val="none" w:sz="0" w:space="0" w:color="auto"/>
          </w:divBdr>
        </w:div>
        <w:div w:id="1597208081">
          <w:marLeft w:val="0"/>
          <w:marRight w:val="0"/>
          <w:marTop w:val="0"/>
          <w:marBottom w:val="0"/>
          <w:divBdr>
            <w:top w:val="none" w:sz="0" w:space="0" w:color="auto"/>
            <w:left w:val="none" w:sz="0" w:space="0" w:color="auto"/>
            <w:bottom w:val="none" w:sz="0" w:space="0" w:color="auto"/>
            <w:right w:val="none" w:sz="0" w:space="0" w:color="auto"/>
          </w:divBdr>
        </w:div>
        <w:div w:id="1680044567">
          <w:marLeft w:val="0"/>
          <w:marRight w:val="0"/>
          <w:marTop w:val="0"/>
          <w:marBottom w:val="0"/>
          <w:divBdr>
            <w:top w:val="none" w:sz="0" w:space="0" w:color="auto"/>
            <w:left w:val="none" w:sz="0" w:space="0" w:color="auto"/>
            <w:bottom w:val="none" w:sz="0" w:space="0" w:color="auto"/>
            <w:right w:val="none" w:sz="0" w:space="0" w:color="auto"/>
          </w:divBdr>
        </w:div>
        <w:div w:id="1939828143">
          <w:marLeft w:val="0"/>
          <w:marRight w:val="0"/>
          <w:marTop w:val="0"/>
          <w:marBottom w:val="0"/>
          <w:divBdr>
            <w:top w:val="none" w:sz="0" w:space="0" w:color="auto"/>
            <w:left w:val="none" w:sz="0" w:space="0" w:color="auto"/>
            <w:bottom w:val="none" w:sz="0" w:space="0" w:color="auto"/>
            <w:right w:val="none" w:sz="0" w:space="0" w:color="auto"/>
          </w:divBdr>
        </w:div>
      </w:divsChild>
    </w:div>
    <w:div w:id="326905345">
      <w:bodyDiv w:val="1"/>
      <w:marLeft w:val="0"/>
      <w:marRight w:val="0"/>
      <w:marTop w:val="0"/>
      <w:marBottom w:val="0"/>
      <w:divBdr>
        <w:top w:val="none" w:sz="0" w:space="0" w:color="auto"/>
        <w:left w:val="none" w:sz="0" w:space="0" w:color="auto"/>
        <w:bottom w:val="none" w:sz="0" w:space="0" w:color="auto"/>
        <w:right w:val="none" w:sz="0" w:space="0" w:color="auto"/>
      </w:divBdr>
    </w:div>
    <w:div w:id="589581075">
      <w:bodyDiv w:val="1"/>
      <w:marLeft w:val="0"/>
      <w:marRight w:val="0"/>
      <w:marTop w:val="0"/>
      <w:marBottom w:val="0"/>
      <w:divBdr>
        <w:top w:val="none" w:sz="0" w:space="0" w:color="auto"/>
        <w:left w:val="none" w:sz="0" w:space="0" w:color="auto"/>
        <w:bottom w:val="none" w:sz="0" w:space="0" w:color="auto"/>
        <w:right w:val="none" w:sz="0" w:space="0" w:color="auto"/>
      </w:divBdr>
    </w:div>
    <w:div w:id="752043236">
      <w:bodyDiv w:val="1"/>
      <w:marLeft w:val="0"/>
      <w:marRight w:val="0"/>
      <w:marTop w:val="0"/>
      <w:marBottom w:val="0"/>
      <w:divBdr>
        <w:top w:val="none" w:sz="0" w:space="0" w:color="auto"/>
        <w:left w:val="none" w:sz="0" w:space="0" w:color="auto"/>
        <w:bottom w:val="none" w:sz="0" w:space="0" w:color="auto"/>
        <w:right w:val="none" w:sz="0" w:space="0" w:color="auto"/>
      </w:divBdr>
    </w:div>
    <w:div w:id="757798841">
      <w:bodyDiv w:val="1"/>
      <w:marLeft w:val="0"/>
      <w:marRight w:val="0"/>
      <w:marTop w:val="0"/>
      <w:marBottom w:val="0"/>
      <w:divBdr>
        <w:top w:val="none" w:sz="0" w:space="0" w:color="auto"/>
        <w:left w:val="none" w:sz="0" w:space="0" w:color="auto"/>
        <w:bottom w:val="none" w:sz="0" w:space="0" w:color="auto"/>
        <w:right w:val="none" w:sz="0" w:space="0" w:color="auto"/>
      </w:divBdr>
    </w:div>
    <w:div w:id="928580215">
      <w:bodyDiv w:val="1"/>
      <w:marLeft w:val="0"/>
      <w:marRight w:val="0"/>
      <w:marTop w:val="0"/>
      <w:marBottom w:val="0"/>
      <w:divBdr>
        <w:top w:val="none" w:sz="0" w:space="0" w:color="auto"/>
        <w:left w:val="none" w:sz="0" w:space="0" w:color="auto"/>
        <w:bottom w:val="none" w:sz="0" w:space="0" w:color="auto"/>
        <w:right w:val="none" w:sz="0" w:space="0" w:color="auto"/>
      </w:divBdr>
    </w:div>
    <w:div w:id="930160737">
      <w:bodyDiv w:val="1"/>
      <w:marLeft w:val="0"/>
      <w:marRight w:val="0"/>
      <w:marTop w:val="0"/>
      <w:marBottom w:val="0"/>
      <w:divBdr>
        <w:top w:val="none" w:sz="0" w:space="0" w:color="auto"/>
        <w:left w:val="none" w:sz="0" w:space="0" w:color="auto"/>
        <w:bottom w:val="none" w:sz="0" w:space="0" w:color="auto"/>
        <w:right w:val="none" w:sz="0" w:space="0" w:color="auto"/>
      </w:divBdr>
      <w:divsChild>
        <w:div w:id="65029353">
          <w:marLeft w:val="0"/>
          <w:marRight w:val="0"/>
          <w:marTop w:val="0"/>
          <w:marBottom w:val="0"/>
          <w:divBdr>
            <w:top w:val="none" w:sz="0" w:space="0" w:color="auto"/>
            <w:left w:val="none" w:sz="0" w:space="0" w:color="auto"/>
            <w:bottom w:val="none" w:sz="0" w:space="0" w:color="auto"/>
            <w:right w:val="none" w:sz="0" w:space="0" w:color="auto"/>
          </w:divBdr>
        </w:div>
        <w:div w:id="700008119">
          <w:marLeft w:val="0"/>
          <w:marRight w:val="0"/>
          <w:marTop w:val="0"/>
          <w:marBottom w:val="0"/>
          <w:divBdr>
            <w:top w:val="none" w:sz="0" w:space="0" w:color="auto"/>
            <w:left w:val="none" w:sz="0" w:space="0" w:color="auto"/>
            <w:bottom w:val="none" w:sz="0" w:space="0" w:color="auto"/>
            <w:right w:val="none" w:sz="0" w:space="0" w:color="auto"/>
          </w:divBdr>
        </w:div>
      </w:divsChild>
    </w:div>
    <w:div w:id="953635940">
      <w:bodyDiv w:val="1"/>
      <w:marLeft w:val="0"/>
      <w:marRight w:val="0"/>
      <w:marTop w:val="0"/>
      <w:marBottom w:val="0"/>
      <w:divBdr>
        <w:top w:val="none" w:sz="0" w:space="0" w:color="auto"/>
        <w:left w:val="none" w:sz="0" w:space="0" w:color="auto"/>
        <w:bottom w:val="none" w:sz="0" w:space="0" w:color="auto"/>
        <w:right w:val="none" w:sz="0" w:space="0" w:color="auto"/>
      </w:divBdr>
    </w:div>
    <w:div w:id="1004552684">
      <w:bodyDiv w:val="1"/>
      <w:marLeft w:val="0"/>
      <w:marRight w:val="0"/>
      <w:marTop w:val="0"/>
      <w:marBottom w:val="0"/>
      <w:divBdr>
        <w:top w:val="none" w:sz="0" w:space="0" w:color="auto"/>
        <w:left w:val="none" w:sz="0" w:space="0" w:color="auto"/>
        <w:bottom w:val="none" w:sz="0" w:space="0" w:color="auto"/>
        <w:right w:val="none" w:sz="0" w:space="0" w:color="auto"/>
      </w:divBdr>
      <w:divsChild>
        <w:div w:id="273447005">
          <w:marLeft w:val="0"/>
          <w:marRight w:val="0"/>
          <w:marTop w:val="0"/>
          <w:marBottom w:val="0"/>
          <w:divBdr>
            <w:top w:val="none" w:sz="0" w:space="0" w:color="auto"/>
            <w:left w:val="none" w:sz="0" w:space="0" w:color="auto"/>
            <w:bottom w:val="none" w:sz="0" w:space="0" w:color="auto"/>
            <w:right w:val="none" w:sz="0" w:space="0" w:color="auto"/>
          </w:divBdr>
        </w:div>
        <w:div w:id="320426594">
          <w:marLeft w:val="0"/>
          <w:marRight w:val="0"/>
          <w:marTop w:val="0"/>
          <w:marBottom w:val="0"/>
          <w:divBdr>
            <w:top w:val="none" w:sz="0" w:space="0" w:color="auto"/>
            <w:left w:val="none" w:sz="0" w:space="0" w:color="auto"/>
            <w:bottom w:val="none" w:sz="0" w:space="0" w:color="auto"/>
            <w:right w:val="none" w:sz="0" w:space="0" w:color="auto"/>
          </w:divBdr>
        </w:div>
        <w:div w:id="538519740">
          <w:marLeft w:val="0"/>
          <w:marRight w:val="0"/>
          <w:marTop w:val="0"/>
          <w:marBottom w:val="0"/>
          <w:divBdr>
            <w:top w:val="none" w:sz="0" w:space="0" w:color="auto"/>
            <w:left w:val="none" w:sz="0" w:space="0" w:color="auto"/>
            <w:bottom w:val="none" w:sz="0" w:space="0" w:color="auto"/>
            <w:right w:val="none" w:sz="0" w:space="0" w:color="auto"/>
          </w:divBdr>
        </w:div>
        <w:div w:id="603340766">
          <w:marLeft w:val="0"/>
          <w:marRight w:val="0"/>
          <w:marTop w:val="0"/>
          <w:marBottom w:val="0"/>
          <w:divBdr>
            <w:top w:val="none" w:sz="0" w:space="0" w:color="auto"/>
            <w:left w:val="none" w:sz="0" w:space="0" w:color="auto"/>
            <w:bottom w:val="none" w:sz="0" w:space="0" w:color="auto"/>
            <w:right w:val="none" w:sz="0" w:space="0" w:color="auto"/>
          </w:divBdr>
        </w:div>
        <w:div w:id="635257213">
          <w:marLeft w:val="0"/>
          <w:marRight w:val="0"/>
          <w:marTop w:val="0"/>
          <w:marBottom w:val="0"/>
          <w:divBdr>
            <w:top w:val="none" w:sz="0" w:space="0" w:color="auto"/>
            <w:left w:val="none" w:sz="0" w:space="0" w:color="auto"/>
            <w:bottom w:val="none" w:sz="0" w:space="0" w:color="auto"/>
            <w:right w:val="none" w:sz="0" w:space="0" w:color="auto"/>
          </w:divBdr>
        </w:div>
        <w:div w:id="773750326">
          <w:marLeft w:val="0"/>
          <w:marRight w:val="0"/>
          <w:marTop w:val="0"/>
          <w:marBottom w:val="0"/>
          <w:divBdr>
            <w:top w:val="none" w:sz="0" w:space="0" w:color="auto"/>
            <w:left w:val="none" w:sz="0" w:space="0" w:color="auto"/>
            <w:bottom w:val="none" w:sz="0" w:space="0" w:color="auto"/>
            <w:right w:val="none" w:sz="0" w:space="0" w:color="auto"/>
          </w:divBdr>
        </w:div>
        <w:div w:id="788092144">
          <w:marLeft w:val="0"/>
          <w:marRight w:val="0"/>
          <w:marTop w:val="0"/>
          <w:marBottom w:val="0"/>
          <w:divBdr>
            <w:top w:val="none" w:sz="0" w:space="0" w:color="auto"/>
            <w:left w:val="none" w:sz="0" w:space="0" w:color="auto"/>
            <w:bottom w:val="none" w:sz="0" w:space="0" w:color="auto"/>
            <w:right w:val="none" w:sz="0" w:space="0" w:color="auto"/>
          </w:divBdr>
        </w:div>
        <w:div w:id="905845006">
          <w:marLeft w:val="0"/>
          <w:marRight w:val="0"/>
          <w:marTop w:val="0"/>
          <w:marBottom w:val="0"/>
          <w:divBdr>
            <w:top w:val="none" w:sz="0" w:space="0" w:color="auto"/>
            <w:left w:val="none" w:sz="0" w:space="0" w:color="auto"/>
            <w:bottom w:val="none" w:sz="0" w:space="0" w:color="auto"/>
            <w:right w:val="none" w:sz="0" w:space="0" w:color="auto"/>
          </w:divBdr>
        </w:div>
        <w:div w:id="976255651">
          <w:marLeft w:val="0"/>
          <w:marRight w:val="0"/>
          <w:marTop w:val="0"/>
          <w:marBottom w:val="0"/>
          <w:divBdr>
            <w:top w:val="none" w:sz="0" w:space="0" w:color="auto"/>
            <w:left w:val="none" w:sz="0" w:space="0" w:color="auto"/>
            <w:bottom w:val="none" w:sz="0" w:space="0" w:color="auto"/>
            <w:right w:val="none" w:sz="0" w:space="0" w:color="auto"/>
          </w:divBdr>
        </w:div>
        <w:div w:id="1200321658">
          <w:marLeft w:val="0"/>
          <w:marRight w:val="0"/>
          <w:marTop w:val="0"/>
          <w:marBottom w:val="0"/>
          <w:divBdr>
            <w:top w:val="none" w:sz="0" w:space="0" w:color="auto"/>
            <w:left w:val="none" w:sz="0" w:space="0" w:color="auto"/>
            <w:bottom w:val="none" w:sz="0" w:space="0" w:color="auto"/>
            <w:right w:val="none" w:sz="0" w:space="0" w:color="auto"/>
          </w:divBdr>
        </w:div>
        <w:div w:id="1478572180">
          <w:marLeft w:val="0"/>
          <w:marRight w:val="0"/>
          <w:marTop w:val="0"/>
          <w:marBottom w:val="0"/>
          <w:divBdr>
            <w:top w:val="none" w:sz="0" w:space="0" w:color="auto"/>
            <w:left w:val="none" w:sz="0" w:space="0" w:color="auto"/>
            <w:bottom w:val="none" w:sz="0" w:space="0" w:color="auto"/>
            <w:right w:val="none" w:sz="0" w:space="0" w:color="auto"/>
          </w:divBdr>
        </w:div>
        <w:div w:id="1704398165">
          <w:marLeft w:val="0"/>
          <w:marRight w:val="0"/>
          <w:marTop w:val="0"/>
          <w:marBottom w:val="0"/>
          <w:divBdr>
            <w:top w:val="none" w:sz="0" w:space="0" w:color="auto"/>
            <w:left w:val="none" w:sz="0" w:space="0" w:color="auto"/>
            <w:bottom w:val="none" w:sz="0" w:space="0" w:color="auto"/>
            <w:right w:val="none" w:sz="0" w:space="0" w:color="auto"/>
          </w:divBdr>
        </w:div>
        <w:div w:id="1905332097">
          <w:marLeft w:val="0"/>
          <w:marRight w:val="0"/>
          <w:marTop w:val="0"/>
          <w:marBottom w:val="0"/>
          <w:divBdr>
            <w:top w:val="none" w:sz="0" w:space="0" w:color="auto"/>
            <w:left w:val="none" w:sz="0" w:space="0" w:color="auto"/>
            <w:bottom w:val="none" w:sz="0" w:space="0" w:color="auto"/>
            <w:right w:val="none" w:sz="0" w:space="0" w:color="auto"/>
          </w:divBdr>
        </w:div>
        <w:div w:id="2072380949">
          <w:marLeft w:val="0"/>
          <w:marRight w:val="0"/>
          <w:marTop w:val="0"/>
          <w:marBottom w:val="0"/>
          <w:divBdr>
            <w:top w:val="none" w:sz="0" w:space="0" w:color="auto"/>
            <w:left w:val="none" w:sz="0" w:space="0" w:color="auto"/>
            <w:bottom w:val="none" w:sz="0" w:space="0" w:color="auto"/>
            <w:right w:val="none" w:sz="0" w:space="0" w:color="auto"/>
          </w:divBdr>
        </w:div>
        <w:div w:id="2138718537">
          <w:marLeft w:val="0"/>
          <w:marRight w:val="0"/>
          <w:marTop w:val="0"/>
          <w:marBottom w:val="0"/>
          <w:divBdr>
            <w:top w:val="none" w:sz="0" w:space="0" w:color="auto"/>
            <w:left w:val="none" w:sz="0" w:space="0" w:color="auto"/>
            <w:bottom w:val="none" w:sz="0" w:space="0" w:color="auto"/>
            <w:right w:val="none" w:sz="0" w:space="0" w:color="auto"/>
          </w:divBdr>
        </w:div>
      </w:divsChild>
    </w:div>
    <w:div w:id="1100494862">
      <w:bodyDiv w:val="1"/>
      <w:marLeft w:val="0"/>
      <w:marRight w:val="0"/>
      <w:marTop w:val="0"/>
      <w:marBottom w:val="0"/>
      <w:divBdr>
        <w:top w:val="none" w:sz="0" w:space="0" w:color="auto"/>
        <w:left w:val="none" w:sz="0" w:space="0" w:color="auto"/>
        <w:bottom w:val="none" w:sz="0" w:space="0" w:color="auto"/>
        <w:right w:val="none" w:sz="0" w:space="0" w:color="auto"/>
      </w:divBdr>
    </w:div>
    <w:div w:id="1212613690">
      <w:bodyDiv w:val="1"/>
      <w:marLeft w:val="0"/>
      <w:marRight w:val="0"/>
      <w:marTop w:val="0"/>
      <w:marBottom w:val="0"/>
      <w:divBdr>
        <w:top w:val="none" w:sz="0" w:space="0" w:color="auto"/>
        <w:left w:val="none" w:sz="0" w:space="0" w:color="auto"/>
        <w:bottom w:val="none" w:sz="0" w:space="0" w:color="auto"/>
        <w:right w:val="none" w:sz="0" w:space="0" w:color="auto"/>
      </w:divBdr>
    </w:div>
    <w:div w:id="1232350221">
      <w:bodyDiv w:val="1"/>
      <w:marLeft w:val="0"/>
      <w:marRight w:val="0"/>
      <w:marTop w:val="0"/>
      <w:marBottom w:val="0"/>
      <w:divBdr>
        <w:top w:val="none" w:sz="0" w:space="0" w:color="auto"/>
        <w:left w:val="none" w:sz="0" w:space="0" w:color="auto"/>
        <w:bottom w:val="none" w:sz="0" w:space="0" w:color="auto"/>
        <w:right w:val="none" w:sz="0" w:space="0" w:color="auto"/>
      </w:divBdr>
    </w:div>
    <w:div w:id="1247375614">
      <w:bodyDiv w:val="1"/>
      <w:marLeft w:val="0"/>
      <w:marRight w:val="0"/>
      <w:marTop w:val="0"/>
      <w:marBottom w:val="0"/>
      <w:divBdr>
        <w:top w:val="none" w:sz="0" w:space="0" w:color="auto"/>
        <w:left w:val="none" w:sz="0" w:space="0" w:color="auto"/>
        <w:bottom w:val="none" w:sz="0" w:space="0" w:color="auto"/>
        <w:right w:val="none" w:sz="0" w:space="0" w:color="auto"/>
      </w:divBdr>
    </w:div>
    <w:div w:id="1303343026">
      <w:bodyDiv w:val="1"/>
      <w:marLeft w:val="0"/>
      <w:marRight w:val="0"/>
      <w:marTop w:val="0"/>
      <w:marBottom w:val="0"/>
      <w:divBdr>
        <w:top w:val="none" w:sz="0" w:space="0" w:color="auto"/>
        <w:left w:val="none" w:sz="0" w:space="0" w:color="auto"/>
        <w:bottom w:val="none" w:sz="0" w:space="0" w:color="auto"/>
        <w:right w:val="none" w:sz="0" w:space="0" w:color="auto"/>
      </w:divBdr>
    </w:div>
    <w:div w:id="1435973915">
      <w:bodyDiv w:val="1"/>
      <w:marLeft w:val="0"/>
      <w:marRight w:val="0"/>
      <w:marTop w:val="0"/>
      <w:marBottom w:val="0"/>
      <w:divBdr>
        <w:top w:val="none" w:sz="0" w:space="0" w:color="auto"/>
        <w:left w:val="none" w:sz="0" w:space="0" w:color="auto"/>
        <w:bottom w:val="none" w:sz="0" w:space="0" w:color="auto"/>
        <w:right w:val="none" w:sz="0" w:space="0" w:color="auto"/>
      </w:divBdr>
    </w:div>
    <w:div w:id="1584144385">
      <w:bodyDiv w:val="1"/>
      <w:marLeft w:val="0"/>
      <w:marRight w:val="0"/>
      <w:marTop w:val="0"/>
      <w:marBottom w:val="0"/>
      <w:divBdr>
        <w:top w:val="none" w:sz="0" w:space="0" w:color="auto"/>
        <w:left w:val="none" w:sz="0" w:space="0" w:color="auto"/>
        <w:bottom w:val="none" w:sz="0" w:space="0" w:color="auto"/>
        <w:right w:val="none" w:sz="0" w:space="0" w:color="auto"/>
      </w:divBdr>
      <w:divsChild>
        <w:div w:id="41098891">
          <w:marLeft w:val="274"/>
          <w:marRight w:val="0"/>
          <w:marTop w:val="150"/>
          <w:marBottom w:val="0"/>
          <w:divBdr>
            <w:top w:val="none" w:sz="0" w:space="0" w:color="auto"/>
            <w:left w:val="none" w:sz="0" w:space="0" w:color="auto"/>
            <w:bottom w:val="none" w:sz="0" w:space="0" w:color="auto"/>
            <w:right w:val="none" w:sz="0" w:space="0" w:color="auto"/>
          </w:divBdr>
        </w:div>
        <w:div w:id="1927953144">
          <w:marLeft w:val="274"/>
          <w:marRight w:val="0"/>
          <w:marTop w:val="150"/>
          <w:marBottom w:val="0"/>
          <w:divBdr>
            <w:top w:val="none" w:sz="0" w:space="0" w:color="auto"/>
            <w:left w:val="none" w:sz="0" w:space="0" w:color="auto"/>
            <w:bottom w:val="none" w:sz="0" w:space="0" w:color="auto"/>
            <w:right w:val="none" w:sz="0" w:space="0" w:color="auto"/>
          </w:divBdr>
        </w:div>
      </w:divsChild>
    </w:div>
    <w:div w:id="1653873105">
      <w:bodyDiv w:val="1"/>
      <w:marLeft w:val="0"/>
      <w:marRight w:val="0"/>
      <w:marTop w:val="0"/>
      <w:marBottom w:val="0"/>
      <w:divBdr>
        <w:top w:val="none" w:sz="0" w:space="0" w:color="auto"/>
        <w:left w:val="none" w:sz="0" w:space="0" w:color="auto"/>
        <w:bottom w:val="none" w:sz="0" w:space="0" w:color="auto"/>
        <w:right w:val="none" w:sz="0" w:space="0" w:color="auto"/>
      </w:divBdr>
    </w:div>
    <w:div w:id="1689411089">
      <w:bodyDiv w:val="1"/>
      <w:marLeft w:val="0"/>
      <w:marRight w:val="0"/>
      <w:marTop w:val="0"/>
      <w:marBottom w:val="0"/>
      <w:divBdr>
        <w:top w:val="none" w:sz="0" w:space="0" w:color="auto"/>
        <w:left w:val="none" w:sz="0" w:space="0" w:color="auto"/>
        <w:bottom w:val="none" w:sz="0" w:space="0" w:color="auto"/>
        <w:right w:val="none" w:sz="0" w:space="0" w:color="auto"/>
      </w:divBdr>
    </w:div>
    <w:div w:id="1706176167">
      <w:bodyDiv w:val="1"/>
      <w:marLeft w:val="0"/>
      <w:marRight w:val="0"/>
      <w:marTop w:val="0"/>
      <w:marBottom w:val="0"/>
      <w:divBdr>
        <w:top w:val="none" w:sz="0" w:space="0" w:color="auto"/>
        <w:left w:val="none" w:sz="0" w:space="0" w:color="auto"/>
        <w:bottom w:val="none" w:sz="0" w:space="0" w:color="auto"/>
        <w:right w:val="none" w:sz="0" w:space="0" w:color="auto"/>
      </w:divBdr>
    </w:div>
    <w:div w:id="1749497758">
      <w:bodyDiv w:val="1"/>
      <w:marLeft w:val="0"/>
      <w:marRight w:val="0"/>
      <w:marTop w:val="0"/>
      <w:marBottom w:val="0"/>
      <w:divBdr>
        <w:top w:val="none" w:sz="0" w:space="0" w:color="auto"/>
        <w:left w:val="none" w:sz="0" w:space="0" w:color="auto"/>
        <w:bottom w:val="none" w:sz="0" w:space="0" w:color="auto"/>
        <w:right w:val="none" w:sz="0" w:space="0" w:color="auto"/>
      </w:divBdr>
      <w:divsChild>
        <w:div w:id="588583496">
          <w:marLeft w:val="0"/>
          <w:marRight w:val="0"/>
          <w:marTop w:val="0"/>
          <w:marBottom w:val="0"/>
          <w:divBdr>
            <w:top w:val="none" w:sz="0" w:space="0" w:color="auto"/>
            <w:left w:val="none" w:sz="0" w:space="0" w:color="auto"/>
            <w:bottom w:val="none" w:sz="0" w:space="0" w:color="auto"/>
            <w:right w:val="none" w:sz="0" w:space="0" w:color="auto"/>
          </w:divBdr>
        </w:div>
        <w:div w:id="738216232">
          <w:marLeft w:val="0"/>
          <w:marRight w:val="0"/>
          <w:marTop w:val="0"/>
          <w:marBottom w:val="0"/>
          <w:divBdr>
            <w:top w:val="none" w:sz="0" w:space="0" w:color="auto"/>
            <w:left w:val="none" w:sz="0" w:space="0" w:color="auto"/>
            <w:bottom w:val="none" w:sz="0" w:space="0" w:color="auto"/>
            <w:right w:val="none" w:sz="0" w:space="0" w:color="auto"/>
          </w:divBdr>
        </w:div>
      </w:divsChild>
    </w:div>
    <w:div w:id="1791125142">
      <w:bodyDiv w:val="1"/>
      <w:marLeft w:val="0"/>
      <w:marRight w:val="0"/>
      <w:marTop w:val="0"/>
      <w:marBottom w:val="0"/>
      <w:divBdr>
        <w:top w:val="none" w:sz="0" w:space="0" w:color="auto"/>
        <w:left w:val="none" w:sz="0" w:space="0" w:color="auto"/>
        <w:bottom w:val="none" w:sz="0" w:space="0" w:color="auto"/>
        <w:right w:val="none" w:sz="0" w:space="0" w:color="auto"/>
      </w:divBdr>
    </w:div>
    <w:div w:id="21444200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841E0C-4176-1A4B-B081-B7312374A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29</Pages>
  <Words>22310</Words>
  <Characters>127169</Characters>
  <Application>Microsoft Office Word</Application>
  <DocSecurity>0</DocSecurity>
  <Lines>1059</Lines>
  <Paragraphs>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Lachapelle</dc:creator>
  <cp:keywords/>
  <dc:description/>
  <cp:lastModifiedBy>Alex Sutton</cp:lastModifiedBy>
  <cp:revision>11</cp:revision>
  <cp:lastPrinted>2018-04-17T17:12:00Z</cp:lastPrinted>
  <dcterms:created xsi:type="dcterms:W3CDTF">2023-08-04T10:48:00Z</dcterms:created>
  <dcterms:modified xsi:type="dcterms:W3CDTF">2023-08-04T12:40:00Z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http://www.zotero.org/styles/ecology</vt:lpwstr>
  </property>
  <property fmtid="{D5CDD505-2E9C-101B-9397-08002B2CF9AE}" pid="11" name="Mendeley Recent Style Name 4_1">
    <vt:lpwstr>Ecology</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ZOTERO_PREF_1">
    <vt:lpwstr>&lt;data data-version="3" zotero-version="6.0.26"&gt;&lt;session id="N6j7TKvX"/&gt;&lt;style id="http://www.zotero.org/styles/vancouver" locale="en-CA" hasBibliography="1" bibliographyStyleHasBeenSet="1"/&gt;&lt;prefs&gt;&lt;pref name="fieldType" value="Field"/&gt;&lt;/prefs&gt;&lt;/data&gt;</vt:lpwstr>
  </property>
</Properties>
</file>